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rPr>
        <w:t>- - - - - - - - - - - - - - - - - Notaría Única del Círculo de Bogotá - - - - - - - - - - - - - - - - - Instrumento público número: 100 [[--]] Clase y cuantía del acto: [[--]] Poder General. - - - - - - - - - - - - - - - - - - - - - - - - - - - - - - - - - - - - - - - - - - Sin cuantía</w:t>
      </w:r>
    </w:p>
    <w:p/>
    <w:p>
      <w:pPr>
        <w:jc w:val="both"/>
      </w:pPr>
      <w:r>
        <w:t>Personas que intervienen en el acto: [[--]] Poderdante: Gerónimo Giraldo Campo - CC - 1020304050 [[--]] Apoderado(a): Daniela Campo - CC - 5060708090 [[--]]</w:t>
      </w:r>
    </w:p>
    <w:p/>
    <w:p>
      <w:pPr>
        <w:jc w:val="both"/>
      </w:pPr>
      <w:r>
        <w:t>En el Municipio de Bogotá, Departamento de Cundinamarca, República de Colombia, a los 31 días del mes de marzo del año 2026, y ante el Despacho de la Notaría Única del Círculo de Bogotá, cuyo notario titular es el doctor Mateo Jaramillo Cadavid, compareció el señor Gerónimo Giraldo Campo, varón, colombiano, mayor de edad, domiciliado en el municipio de Bogotá, no de tránsito, de estado civil soltero, identificado con cédula de ciudadanía número 1020304050 y quien actúa en su propio nombre y manifestó: [[--]]</w:t>
      </w:r>
    </w:p>
    <w:p/>
    <w:p>
      <w:pPr>
        <w:jc w:val="both"/>
      </w:pPr>
      <w:r>
        <w:t>Primero. Objeto. Que por medio de este instrumento público confiere Poder General, Amplio y Suficiente, a la señora Daniela Campo, mujer, colombiana, mayor de edad, domiciliada en el municipio de Medellín, de tránsito, de estado civil casada, identificada con cédula de ciudadanía número 5060708090, para que en su nombre y representación administre la totalidad de su patrimonio y ejecute, sin limitación alguna, toda clase de actos y negocios jurídicos. [[--]]</w:t>
      </w:r>
    </w:p>
    <w:p/>
    <w:p>
      <w:pPr>
        <w:jc w:val="both"/>
      </w:pPr>
      <w:r>
        <w:t>Segundo. Facultades. En desarrollo del presente mandato, la apoderada queda investida de las más amplias facultades administrativas y dispositivas, las cuales se enuncian por capítulos para mayor claridad, sin que esta enumeración constituya una limitación a su carácter general y omnímodo: [[--]]</w:t>
      </w:r>
    </w:p>
    <w:p/>
    <w:p>
      <w:pPr>
        <w:jc w:val="both"/>
      </w:pPr>
      <w:r>
        <w:t>Capítulo I: Facultades Patrimoniales y de Disposición. [[--]] Administrar: Administrar la totalidad de sus bienes muebles e inmuebles, presentes o futuros, recaudar sus frutos y celebrar sobre ellos cualquier contrato de administración, incluyendo arrendamientos. [[--]] Vender y Comprar: Vender, comprar o permutar a cualquier título, oneroso o gratuito, toda clase de bienes muebles o inmuebles, derechos, acciones o participaciones, fijando libremente precios, formas de pago y demás condiciones contractuales. [[--]] Gravar y Limitar: Constituir, modificar o cancelar sobre sus bienes toda clase de gravámenes o limitaciones de dominio, tales como hipotecas, prendas, servidumbres, usufructos y fiducias mercantiles. [[--]] Derechos Hereditarios: Aceptar o repudiar herencias (con o sin beneficio de inventario), legados o donaciones. Asimismo, ceder o adquirir a cualquier título derechos herenciales sobre sucesiones ilíquidas e iniciar los respectivos trámites de sucesión. [[--]] Donar: Realizar donaciones de cualquiera de sus bienes, cumpliendo con los requisitos legales como la insinuación notarial cuando sea necesaria. [[--]]</w:t>
      </w:r>
    </w:p>
    <w:p/>
    <w:p>
      <w:pPr>
        <w:jc w:val="both"/>
      </w:pPr>
      <w:r>
        <w:t>Capítulo II: Facultades Financieras y Comerciales. [[--]] Sistema Financiero: Representarlo ante cualquier entidad del sistema financiero. En tal virtud, podrá abrir, administrar, saldar o cerrar cuentas corrientes o de ahorros; constituir o redimir CDTs; solicitar y utilizar productos de crédito; firmar pagarés y otras garantías; y gestionar tarjetas de crédito o débito, incluyendo la asignación y manejo de claves. [[--]] Cobrar y Pagar: Exigir, cobrar y percibir judicial o extrajudicialmente cualquier suma de dinero que se le adeude, expidiendo los recibos y cancelaciones correspondientes. De igual forma, pagar a sus acreedores. [[--]] Sociedades: Representarlo(a) con voz y voto en juntas de socios o asambleas de accionistas, aprobar o improbar balances y participar en toda clase de reformas estatutarias, así como en la disolución y liquidación de las mismas. [[--]]</w:t>
      </w:r>
    </w:p>
    <w:p/>
    <w:p>
      <w:pPr>
        <w:jc w:val="both"/>
      </w:pPr>
      <w:r>
        <w:t>Capítulo III: Facultades de Representación y Procesales. [[--]] Representación General: Representarlo ante toda persona natural o jurídica, pública o privada, y ante cualquier entidad de las Ramas del Poder Público, órganos de control y autoridades de cualquier orden. [[--]] Facultades Procesales: Iniciar, continuar o terminar procesos judiciales, administrativos o arbitrales. Para ello podrá nombrar apoderados especiales, conciliar, transigir, desistir de las acciones o de los recursos, reasumir y sustituir este poder. [[--]] Seguridad Social: Gestionar ante el Sistema de Seguridad Social Integral (pensiones, salud, riesgos) y Cajas de Compensación, cualquier trámite de afiliación, traslado, y la solicitud, reconocimiento y cobro de toda prestación económica a que tenga derecho. [[--]]</w:t>
      </w:r>
    </w:p>
    <w:p/>
    <w:p>
      <w:pPr>
        <w:jc w:val="both"/>
      </w:pPr>
      <w:r>
        <w:t>Capítulo IV: Facultades Especiales. [[--]] Autocontratación (Artículo 2170 Código Civil): Queda mi apoderada expresamente facultada para auto contratar. Podrá, por tanto, comprar para sí o para un tercero los bienes que yo le he ordenado vender, o venderme bienes de su propiedad. Esta autorización se confiere de manera explícita para sanear cualquier posible conflicto de interés. [[--]] Afectación a Vivienda Familiar: Declarar el estado civil del poderdante al momento de cualquier acto y, en consecuencia, constituir o cancelar la Afectación a Vivienda Familiar sobre cualquier inmueble, según lo dispuesto en la Ley 258 de 1996. [[--]] Continuación del Mandato Post-Mortem (Artículo 2195 Código Civil): Es mi voluntad expresa que, en caso de mi fallecimiento, el presente mandato no se extinga. Mi apoderada deberá continuar con la ejecución de los actos que se encuentren pendientes hasta su culminación. [[--]]</w:t>
      </w:r>
    </w:p>
    <w:p/>
    <w:p>
      <w:pPr>
        <w:jc w:val="both"/>
      </w:pPr>
      <w:r>
        <w:t>Constancias Notariales: [[--]] Autorización de Tratamiento de Datos: El compareciente autoriza el tratamiento de sus datos personales conforme a lo dispuesto en la Ley 1581 de 2012. [[--]] Advertencia sobre Verificación de Datos: Se advierte al compareciente sobre la obligación de verificar la exactitud de los datos consignados en este documento, conforme al Artículo 102 del Decreto Ley 960 de 1970. [[--]] Deber de Consejo del Notario: El notario ha cumplido con el deber de consejo, informando al compareciente sobre los alcances y efectos legales del presente acto. [[--]]</w:t>
      </w:r>
    </w:p>
    <w:p/>
    <w:p>
      <w:pPr>
        <w:jc w:val="both"/>
      </w:pPr>
      <w:r>
        <w:t>Liquidación de Derechos Notariales: [[--]] Derechos Notariales: $185,000 [[--]] IVA: $35,150 [[--]] Aporte Superintendencia: $6,500 [[--]] Fondo Notariado: $5,200 [[--]] Total: $231,850 [[--]]</w:t>
      </w:r>
    </w:p>
    <w:p/>
    <w:p>
      <w:pPr>
        <w:jc w:val="both"/>
      </w:pPr>
      <w:r>
        <w:t>Firmas: [[--]] Firma del Poderdante: ___________________________ Gerónimo Giraldo Campo [[--]] Firma del Apoderado(a): ___________________________ Daniela Campo [[--]] Firma del Notario: ___________________________ Mateo Jaramillo Cadavid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