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E2EBEE" w14:textId="6B6ACF3F" w:rsidR="00815960" w:rsidRDefault="007E1FF4" w:rsidP="007E1FF4">
      <w:pPr>
        <w:jc w:val="center"/>
        <w:rPr>
          <w:b/>
          <w:bCs/>
          <w:sz w:val="32"/>
          <w:szCs w:val="32"/>
        </w:rPr>
      </w:pPr>
      <w:r w:rsidRPr="007E1FF4">
        <w:rPr>
          <w:b/>
          <w:bCs/>
          <w:sz w:val="32"/>
          <w:szCs w:val="32"/>
        </w:rPr>
        <w:t>Fuente de alimentación</w:t>
      </w:r>
    </w:p>
    <w:p w14:paraId="6404E95C" w14:textId="6CA560E4" w:rsidR="007E1FF4" w:rsidRDefault="007E1FF4" w:rsidP="007E1FF4">
      <w:pPr>
        <w:rPr>
          <w:sz w:val="24"/>
          <w:szCs w:val="24"/>
        </w:rPr>
      </w:pPr>
    </w:p>
    <w:p w14:paraId="1F82FAA0" w14:textId="267D697A" w:rsidR="007E1FF4" w:rsidRDefault="007E1FF4" w:rsidP="00147A40">
      <w:pPr>
        <w:jc w:val="both"/>
        <w:rPr>
          <w:sz w:val="24"/>
          <w:szCs w:val="24"/>
        </w:rPr>
      </w:pPr>
      <w:r>
        <w:rPr>
          <w:sz w:val="24"/>
          <w:szCs w:val="24"/>
        </w:rPr>
        <w:t>La fuente de alimentación es un componente esencial, debido a que el resto de componentes necesitaran la energía gestionada por la fuente de alimentación que obtendrá de la red eléctrica para adaptarla y dar energía al equipo. En</w:t>
      </w:r>
      <w:r w:rsidR="00147A40">
        <w:rPr>
          <w:sz w:val="24"/>
          <w:szCs w:val="24"/>
        </w:rPr>
        <w:t xml:space="preserve"> los ordenadores de sobremesa, la fuente de alimentación se encuentra en la torre mientras que en portátiles y smartphones se encuentra fuera, cargador o adaptador de corriente.</w:t>
      </w:r>
    </w:p>
    <w:p w14:paraId="34444656" w14:textId="6DDFCDCE" w:rsidR="00147A40" w:rsidRDefault="00147A40" w:rsidP="00147A40">
      <w:pPr>
        <w:jc w:val="both"/>
        <w:rPr>
          <w:sz w:val="24"/>
          <w:szCs w:val="24"/>
        </w:rPr>
      </w:pPr>
      <w:r>
        <w:rPr>
          <w:sz w:val="24"/>
          <w:szCs w:val="24"/>
        </w:rPr>
        <w:t>La fuente de alimentación tendrá que encargarse de:</w:t>
      </w:r>
    </w:p>
    <w:p w14:paraId="3DE74A1A" w14:textId="7A5030C4" w:rsidR="00147A40" w:rsidRDefault="00147A40" w:rsidP="00147A40">
      <w:pPr>
        <w:pStyle w:val="Prrafodelista"/>
        <w:numPr>
          <w:ilvl w:val="0"/>
          <w:numId w:val="1"/>
        </w:numPr>
        <w:jc w:val="both"/>
        <w:rPr>
          <w:sz w:val="24"/>
          <w:szCs w:val="24"/>
        </w:rPr>
      </w:pPr>
      <w:r>
        <w:rPr>
          <w:sz w:val="24"/>
          <w:szCs w:val="24"/>
        </w:rPr>
        <w:t>Convertir la corriente alterna en corriente continua mediante un conversor de AC</w:t>
      </w:r>
      <w:r w:rsidR="00EF4861">
        <w:rPr>
          <w:sz w:val="24"/>
          <w:szCs w:val="24"/>
        </w:rPr>
        <w:t>/DC</w:t>
      </w:r>
    </w:p>
    <w:p w14:paraId="716BCD9B" w14:textId="3155501D" w:rsidR="00EF4861" w:rsidRDefault="00EF4861" w:rsidP="00147A40">
      <w:pPr>
        <w:pStyle w:val="Prrafodelista"/>
        <w:numPr>
          <w:ilvl w:val="0"/>
          <w:numId w:val="1"/>
        </w:numPr>
        <w:jc w:val="both"/>
        <w:rPr>
          <w:sz w:val="24"/>
          <w:szCs w:val="24"/>
        </w:rPr>
      </w:pPr>
      <w:r>
        <w:rPr>
          <w:sz w:val="24"/>
          <w:szCs w:val="24"/>
        </w:rPr>
        <w:t>Suministrar el voltaje exacto que necesite cada componente siendo principalmente +12v, +5v y +3.3v. Por lo que la fuente de alimentación internamente tendrá conversores de voltaje.</w:t>
      </w:r>
    </w:p>
    <w:p w14:paraId="30EF3257" w14:textId="029F9650" w:rsidR="00EF4861" w:rsidRDefault="00EF4861" w:rsidP="00147A40">
      <w:pPr>
        <w:pStyle w:val="Prrafodelista"/>
        <w:numPr>
          <w:ilvl w:val="0"/>
          <w:numId w:val="1"/>
        </w:numPr>
        <w:jc w:val="both"/>
        <w:rPr>
          <w:sz w:val="24"/>
          <w:szCs w:val="24"/>
        </w:rPr>
      </w:pPr>
      <w:r>
        <w:rPr>
          <w:sz w:val="24"/>
          <w:szCs w:val="24"/>
        </w:rPr>
        <w:t>Las fuentes de alimentación cuentan con filtros (</w:t>
      </w:r>
      <w:r w:rsidR="00C655F1">
        <w:rPr>
          <w:sz w:val="24"/>
          <w:szCs w:val="24"/>
        </w:rPr>
        <w:t>inductores y condensadores) para la regulación del voltaje y disminuir el ruido eléctrico.</w:t>
      </w:r>
    </w:p>
    <w:p w14:paraId="3FBF69DB" w14:textId="1E272781" w:rsidR="000E32BD" w:rsidRDefault="00C655F1" w:rsidP="000E32BD">
      <w:pPr>
        <w:pStyle w:val="Prrafodelista"/>
        <w:numPr>
          <w:ilvl w:val="0"/>
          <w:numId w:val="1"/>
        </w:numPr>
        <w:jc w:val="both"/>
        <w:rPr>
          <w:sz w:val="24"/>
          <w:szCs w:val="24"/>
        </w:rPr>
      </w:pPr>
      <w:r w:rsidRPr="000E32BD">
        <w:rPr>
          <w:sz w:val="24"/>
          <w:szCs w:val="24"/>
        </w:rPr>
        <w:t xml:space="preserve">También </w:t>
      </w:r>
      <w:r w:rsidR="000E32BD" w:rsidRPr="000E32BD">
        <w:rPr>
          <w:sz w:val="24"/>
          <w:szCs w:val="24"/>
        </w:rPr>
        <w:t>contara con circuitos de protección</w:t>
      </w:r>
      <w:r w:rsidR="000E32BD">
        <w:rPr>
          <w:sz w:val="24"/>
          <w:szCs w:val="24"/>
        </w:rPr>
        <w:t>.</w:t>
      </w:r>
    </w:p>
    <w:p w14:paraId="5F23330A" w14:textId="23D9BB20" w:rsidR="000E32BD" w:rsidRDefault="000E32BD" w:rsidP="000E32BD">
      <w:pPr>
        <w:jc w:val="both"/>
        <w:rPr>
          <w:sz w:val="24"/>
          <w:szCs w:val="24"/>
        </w:rPr>
      </w:pPr>
    </w:p>
    <w:p w14:paraId="72EC88D9" w14:textId="2915A15F" w:rsidR="000E32BD" w:rsidRDefault="000E32BD" w:rsidP="000E32BD">
      <w:pPr>
        <w:jc w:val="both"/>
        <w:rPr>
          <w:sz w:val="24"/>
          <w:szCs w:val="24"/>
        </w:rPr>
      </w:pPr>
      <w:r>
        <w:rPr>
          <w:sz w:val="24"/>
          <w:szCs w:val="24"/>
        </w:rPr>
        <w:t>Formatos de las fuentes de alimentación:</w:t>
      </w:r>
    </w:p>
    <w:p w14:paraId="32CD6F0E" w14:textId="4865E2E0" w:rsidR="000E32BD" w:rsidRDefault="000A0B09" w:rsidP="000E32BD">
      <w:pPr>
        <w:pStyle w:val="Prrafodelista"/>
        <w:numPr>
          <w:ilvl w:val="0"/>
          <w:numId w:val="1"/>
        </w:numPr>
        <w:jc w:val="both"/>
        <w:rPr>
          <w:sz w:val="24"/>
          <w:szCs w:val="24"/>
        </w:rPr>
      </w:pPr>
      <w:r>
        <w:rPr>
          <w:noProof/>
        </w:rPr>
        <w:drawing>
          <wp:anchor distT="0" distB="0" distL="114300" distR="114300" simplePos="0" relativeHeight="251658240" behindDoc="0" locked="0" layoutInCell="1" allowOverlap="1" wp14:anchorId="38C1FE25" wp14:editId="07BD969A">
            <wp:simplePos x="0" y="0"/>
            <wp:positionH relativeFrom="margin">
              <wp:align>right</wp:align>
            </wp:positionH>
            <wp:positionV relativeFrom="paragraph">
              <wp:posOffset>328295</wp:posOffset>
            </wp:positionV>
            <wp:extent cx="5400040" cy="1971675"/>
            <wp:effectExtent l="0" t="0" r="0" b="9525"/>
            <wp:wrapThrough wrapText="bothSides">
              <wp:wrapPolygon edited="0">
                <wp:start x="0" y="0"/>
                <wp:lineTo x="0" y="21496"/>
                <wp:lineTo x="21488" y="21496"/>
                <wp:lineTo x="21488" y="0"/>
                <wp:lineTo x="0" y="0"/>
              </wp:wrapPolygon>
            </wp:wrapThrough>
            <wp:docPr id="1" name="Imagen 1" descr="80Plus tab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80Plus tabl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040" cy="1971675"/>
                    </a:xfrm>
                    <a:prstGeom prst="rect">
                      <a:avLst/>
                    </a:prstGeom>
                    <a:noFill/>
                    <a:ln>
                      <a:noFill/>
                    </a:ln>
                  </pic:spPr>
                </pic:pic>
              </a:graphicData>
            </a:graphic>
          </wp:anchor>
        </w:drawing>
      </w:r>
      <w:r>
        <w:rPr>
          <w:sz w:val="24"/>
          <w:szCs w:val="24"/>
        </w:rPr>
        <w:t>Según su eficiencia: Viene determinada por la certificación 80 plus.</w:t>
      </w:r>
    </w:p>
    <w:p w14:paraId="0F44D8C4" w14:textId="0F4742A7" w:rsidR="000A0B09" w:rsidRDefault="000A0B09" w:rsidP="000A0B09">
      <w:pPr>
        <w:ind w:firstLine="708"/>
        <w:jc w:val="both"/>
        <w:rPr>
          <w:sz w:val="24"/>
          <w:szCs w:val="24"/>
        </w:rPr>
      </w:pPr>
    </w:p>
    <w:p w14:paraId="0A59284A" w14:textId="3F4F9525" w:rsidR="000A0B09" w:rsidRDefault="000A0B09" w:rsidP="000A0B09">
      <w:pPr>
        <w:pStyle w:val="Prrafodelista"/>
        <w:numPr>
          <w:ilvl w:val="0"/>
          <w:numId w:val="1"/>
        </w:numPr>
        <w:jc w:val="both"/>
        <w:rPr>
          <w:sz w:val="24"/>
          <w:szCs w:val="24"/>
        </w:rPr>
      </w:pPr>
      <w:r>
        <w:rPr>
          <w:sz w:val="24"/>
          <w:szCs w:val="24"/>
        </w:rPr>
        <w:t>Según su tamaño y forma:</w:t>
      </w:r>
    </w:p>
    <w:p w14:paraId="4C279680" w14:textId="77777777" w:rsidR="000A0B09" w:rsidRPr="000A0B09" w:rsidRDefault="000A0B09" w:rsidP="000A0B09">
      <w:pPr>
        <w:pStyle w:val="Prrafodelista"/>
        <w:rPr>
          <w:sz w:val="24"/>
          <w:szCs w:val="24"/>
        </w:rPr>
      </w:pPr>
    </w:p>
    <w:p w14:paraId="6B197EEF" w14:textId="38CD89A0" w:rsidR="000A0B09" w:rsidRDefault="000A0B09" w:rsidP="003C2688">
      <w:pPr>
        <w:pStyle w:val="Prrafodelista"/>
        <w:numPr>
          <w:ilvl w:val="1"/>
          <w:numId w:val="1"/>
        </w:numPr>
        <w:jc w:val="both"/>
        <w:rPr>
          <w:sz w:val="24"/>
          <w:szCs w:val="24"/>
        </w:rPr>
      </w:pPr>
      <w:r>
        <w:rPr>
          <w:sz w:val="24"/>
          <w:szCs w:val="24"/>
        </w:rPr>
        <w:t xml:space="preserve">ATX: Tiene unas dimensiones estándares de </w:t>
      </w:r>
      <w:r>
        <w:t>150 x 150 x 86 mm</w:t>
      </w:r>
    </w:p>
    <w:p w14:paraId="685AFDB0" w14:textId="4102A835" w:rsidR="000A0B09" w:rsidRDefault="000A0B09" w:rsidP="003C2688">
      <w:pPr>
        <w:pStyle w:val="Prrafodelista"/>
        <w:numPr>
          <w:ilvl w:val="1"/>
          <w:numId w:val="1"/>
        </w:numPr>
        <w:jc w:val="both"/>
        <w:rPr>
          <w:sz w:val="24"/>
          <w:szCs w:val="24"/>
        </w:rPr>
      </w:pPr>
      <w:r>
        <w:rPr>
          <w:sz w:val="24"/>
          <w:szCs w:val="24"/>
        </w:rPr>
        <w:t xml:space="preserve">SFX: son mas pequeñas, llegando a </w:t>
      </w:r>
      <w:r>
        <w:t>100 x 125 x 63,5 mm</w:t>
      </w:r>
      <w:r w:rsidR="004D5CB3">
        <w:t xml:space="preserve"> (profundidad x ancho x alto) con un ventilador de 60mm máximo.</w:t>
      </w:r>
    </w:p>
    <w:p w14:paraId="65FAC962" w14:textId="014D2ABC" w:rsidR="000A0B09" w:rsidRDefault="000A0B09" w:rsidP="003C2688">
      <w:pPr>
        <w:pStyle w:val="Prrafodelista"/>
        <w:numPr>
          <w:ilvl w:val="1"/>
          <w:numId w:val="1"/>
        </w:numPr>
        <w:jc w:val="both"/>
        <w:rPr>
          <w:sz w:val="24"/>
          <w:szCs w:val="24"/>
        </w:rPr>
      </w:pPr>
      <w:r>
        <w:rPr>
          <w:sz w:val="24"/>
          <w:szCs w:val="24"/>
        </w:rPr>
        <w:t>SFX-L</w:t>
      </w:r>
      <w:r w:rsidR="004D5CB3">
        <w:rPr>
          <w:sz w:val="24"/>
          <w:szCs w:val="24"/>
        </w:rPr>
        <w:t xml:space="preserve">: Son una versión de las SFX con la diferencia de 130 de profundidad para poder </w:t>
      </w:r>
      <w:r w:rsidR="00C60A82">
        <w:rPr>
          <w:sz w:val="24"/>
          <w:szCs w:val="24"/>
        </w:rPr>
        <w:t>incluir un ventilador de 120mm</w:t>
      </w:r>
    </w:p>
    <w:p w14:paraId="76A53505" w14:textId="20E96215" w:rsidR="000A0B09" w:rsidRDefault="000A0B09" w:rsidP="003C2688">
      <w:pPr>
        <w:pStyle w:val="Prrafodelista"/>
        <w:numPr>
          <w:ilvl w:val="1"/>
          <w:numId w:val="1"/>
        </w:numPr>
        <w:jc w:val="both"/>
        <w:rPr>
          <w:sz w:val="24"/>
          <w:szCs w:val="24"/>
        </w:rPr>
      </w:pPr>
      <w:r>
        <w:rPr>
          <w:sz w:val="24"/>
          <w:szCs w:val="24"/>
        </w:rPr>
        <w:t>TFX</w:t>
      </w:r>
      <w:r w:rsidR="00C60A82">
        <w:rPr>
          <w:sz w:val="24"/>
          <w:szCs w:val="24"/>
        </w:rPr>
        <w:t>: Miden 85x65x185mm y normalmente se utilizan para servidores</w:t>
      </w:r>
    </w:p>
    <w:p w14:paraId="45C6362C" w14:textId="329DC3D0" w:rsidR="000A0B09" w:rsidRPr="00C60A82" w:rsidRDefault="000A0B09" w:rsidP="000A0B09">
      <w:pPr>
        <w:pStyle w:val="Prrafodelista"/>
        <w:numPr>
          <w:ilvl w:val="1"/>
          <w:numId w:val="1"/>
        </w:numPr>
        <w:jc w:val="both"/>
        <w:rPr>
          <w:sz w:val="24"/>
          <w:szCs w:val="24"/>
        </w:rPr>
      </w:pPr>
      <w:r>
        <w:rPr>
          <w:sz w:val="24"/>
          <w:szCs w:val="24"/>
        </w:rPr>
        <w:lastRenderedPageBreak/>
        <w:t>Flex ATX</w:t>
      </w:r>
      <w:r w:rsidR="00C60A82">
        <w:rPr>
          <w:sz w:val="24"/>
          <w:szCs w:val="24"/>
        </w:rPr>
        <w:t xml:space="preserve">: Sus dimensiones son de </w:t>
      </w:r>
      <w:r w:rsidR="00C60A82">
        <w:t>150 x 81,5 x 40,5 mm y al igual que las TFX están pensadas para servidores.</w:t>
      </w:r>
    </w:p>
    <w:p w14:paraId="696DCE03" w14:textId="77777777" w:rsidR="00C60A82" w:rsidRPr="00C60A82" w:rsidRDefault="00C60A82" w:rsidP="00C60A82">
      <w:pPr>
        <w:pStyle w:val="Prrafodelista"/>
        <w:ind w:left="1440"/>
        <w:jc w:val="both"/>
        <w:rPr>
          <w:sz w:val="24"/>
          <w:szCs w:val="24"/>
        </w:rPr>
      </w:pPr>
    </w:p>
    <w:p w14:paraId="652AC563" w14:textId="6D84EA04" w:rsidR="00C60A82" w:rsidRPr="00C60A82" w:rsidRDefault="00C60A82" w:rsidP="00C60A82">
      <w:pPr>
        <w:pStyle w:val="Prrafodelista"/>
        <w:numPr>
          <w:ilvl w:val="0"/>
          <w:numId w:val="1"/>
        </w:numPr>
        <w:jc w:val="both"/>
        <w:rPr>
          <w:sz w:val="24"/>
          <w:szCs w:val="24"/>
        </w:rPr>
      </w:pPr>
      <w:r>
        <w:t>Según las conexiones:</w:t>
      </w:r>
    </w:p>
    <w:p w14:paraId="1F128DF2" w14:textId="2A9015B8" w:rsidR="00C60A82" w:rsidRPr="00C60A82" w:rsidRDefault="00C60A82" w:rsidP="00C60A82">
      <w:pPr>
        <w:pStyle w:val="Prrafodelista"/>
        <w:numPr>
          <w:ilvl w:val="1"/>
          <w:numId w:val="1"/>
        </w:numPr>
        <w:jc w:val="both"/>
        <w:rPr>
          <w:sz w:val="24"/>
          <w:szCs w:val="24"/>
        </w:rPr>
      </w:pPr>
      <w:r>
        <w:t xml:space="preserve">Modulares: Permiten </w:t>
      </w:r>
      <w:r w:rsidR="003C2688">
        <w:t>desconectar los cables si es necesario, mientras que en las no modulares o tradicionales los cables están fijos a la fuente de alimentación.</w:t>
      </w:r>
    </w:p>
    <w:p w14:paraId="018B76B7" w14:textId="38D1528C" w:rsidR="00C60A82" w:rsidRPr="000410C2" w:rsidRDefault="00C60A82" w:rsidP="000410C2">
      <w:pPr>
        <w:pStyle w:val="Prrafodelista"/>
        <w:numPr>
          <w:ilvl w:val="1"/>
          <w:numId w:val="1"/>
        </w:numPr>
        <w:jc w:val="both"/>
        <w:rPr>
          <w:sz w:val="24"/>
          <w:szCs w:val="24"/>
        </w:rPr>
      </w:pPr>
      <w:r>
        <w:t>Semimodulares</w:t>
      </w:r>
      <w:r w:rsidR="003C2688">
        <w:t xml:space="preserve">: </w:t>
      </w:r>
      <w:r w:rsidR="000410C2">
        <w:t>Las fuentes semimodulares tienen unos cables fijos (ATX+CPU) mientras que otros podremos conectarlo o desconectarlos (PCIe, SATA y Molex).</w:t>
      </w:r>
    </w:p>
    <w:p w14:paraId="67B0E0E1" w14:textId="77777777" w:rsidR="000A7460" w:rsidRDefault="000A7460" w:rsidP="000A7460">
      <w:pPr>
        <w:jc w:val="both"/>
        <w:rPr>
          <w:sz w:val="24"/>
          <w:szCs w:val="24"/>
        </w:rPr>
      </w:pPr>
    </w:p>
    <w:p w14:paraId="51589E19" w14:textId="7DC41D9C" w:rsidR="000410C2" w:rsidRDefault="000A7460" w:rsidP="000A7460">
      <w:pPr>
        <w:jc w:val="both"/>
        <w:rPr>
          <w:sz w:val="24"/>
          <w:szCs w:val="24"/>
        </w:rPr>
      </w:pPr>
      <w:r>
        <w:rPr>
          <w:sz w:val="24"/>
          <w:szCs w:val="24"/>
        </w:rPr>
        <w:t>Conexiones de una Fuente de Alimentación</w:t>
      </w:r>
    </w:p>
    <w:p w14:paraId="552FC4DB" w14:textId="13F92F09" w:rsidR="000A7460" w:rsidRDefault="000A7460" w:rsidP="005366DF">
      <w:pPr>
        <w:pStyle w:val="Prrafodelista"/>
        <w:numPr>
          <w:ilvl w:val="0"/>
          <w:numId w:val="1"/>
        </w:numPr>
        <w:jc w:val="both"/>
        <w:rPr>
          <w:sz w:val="24"/>
          <w:szCs w:val="24"/>
        </w:rPr>
      </w:pPr>
      <w:r>
        <w:rPr>
          <w:sz w:val="24"/>
          <w:szCs w:val="24"/>
        </w:rPr>
        <w:t>ATX de 24 pines: Es el conector principal para la placa base.  Normalmente es un único conector de 24 pines, aunque en placas bases antiguas se usaban conectores de 20 pines por lo que algunas pueden ser de 20+4 pines.</w:t>
      </w:r>
    </w:p>
    <w:p w14:paraId="598E3878" w14:textId="4D1A2BC1" w:rsidR="005366DF" w:rsidRDefault="005366DF" w:rsidP="005366DF">
      <w:pPr>
        <w:pStyle w:val="Prrafodelista"/>
        <w:numPr>
          <w:ilvl w:val="0"/>
          <w:numId w:val="1"/>
        </w:numPr>
        <w:jc w:val="both"/>
        <w:rPr>
          <w:sz w:val="24"/>
          <w:szCs w:val="24"/>
        </w:rPr>
      </w:pPr>
      <w:r>
        <w:rPr>
          <w:sz w:val="24"/>
          <w:szCs w:val="24"/>
        </w:rPr>
        <w:t>ATX12VO:</w:t>
      </w:r>
    </w:p>
    <w:p w14:paraId="000D7058" w14:textId="36FD4D38" w:rsidR="005366DF" w:rsidRDefault="005366DF" w:rsidP="005366DF">
      <w:pPr>
        <w:pStyle w:val="Prrafodelista"/>
        <w:numPr>
          <w:ilvl w:val="0"/>
          <w:numId w:val="1"/>
        </w:numPr>
        <w:jc w:val="both"/>
        <w:rPr>
          <w:sz w:val="24"/>
          <w:szCs w:val="24"/>
        </w:rPr>
      </w:pPr>
      <w:r>
        <w:rPr>
          <w:sz w:val="24"/>
          <w:szCs w:val="24"/>
        </w:rPr>
        <w:t>EPS 4+4: Conector de alimentación que da alimentación al procesador. Algunas placas base de gama alta necesitan hasta dos conectores de este tipo debido a que algunos procesadores actuales tienen un consumo elevado.</w:t>
      </w:r>
    </w:p>
    <w:p w14:paraId="2E8834B6" w14:textId="504FF7C1" w:rsidR="005366DF" w:rsidRDefault="005366DF" w:rsidP="005366DF">
      <w:pPr>
        <w:pStyle w:val="Prrafodelista"/>
        <w:numPr>
          <w:ilvl w:val="0"/>
          <w:numId w:val="1"/>
        </w:numPr>
        <w:jc w:val="both"/>
        <w:rPr>
          <w:sz w:val="24"/>
          <w:szCs w:val="24"/>
        </w:rPr>
      </w:pPr>
      <w:r>
        <w:rPr>
          <w:sz w:val="24"/>
          <w:szCs w:val="24"/>
        </w:rPr>
        <w:t xml:space="preserve">Alimentación SATA: Son los utilizados para </w:t>
      </w:r>
      <w:r w:rsidR="00843940">
        <w:rPr>
          <w:sz w:val="24"/>
          <w:szCs w:val="24"/>
        </w:rPr>
        <w:t>los discos duros SATA (HDD o SSD). Su diseño es particular teniendo forma de L</w:t>
      </w:r>
    </w:p>
    <w:p w14:paraId="26E0744B" w14:textId="767A7FAC" w:rsidR="00843940" w:rsidRDefault="00843940" w:rsidP="005366DF">
      <w:pPr>
        <w:pStyle w:val="Prrafodelista"/>
        <w:numPr>
          <w:ilvl w:val="0"/>
          <w:numId w:val="1"/>
        </w:numPr>
        <w:jc w:val="both"/>
        <w:rPr>
          <w:sz w:val="24"/>
          <w:szCs w:val="24"/>
        </w:rPr>
      </w:pPr>
      <w:r w:rsidRPr="00843940">
        <w:rPr>
          <w:sz w:val="24"/>
          <w:szCs w:val="24"/>
        </w:rPr>
        <w:t>PCIe de 6+2 pines</w:t>
      </w:r>
      <w:r>
        <w:rPr>
          <w:sz w:val="24"/>
          <w:szCs w:val="24"/>
        </w:rPr>
        <w:t>: se utiliza para la alimentación de las tarjetas gráficas.</w:t>
      </w:r>
    </w:p>
    <w:p w14:paraId="5480D229" w14:textId="6658C805" w:rsidR="00DD7F6E" w:rsidRDefault="00DD7F6E" w:rsidP="005366DF">
      <w:pPr>
        <w:pStyle w:val="Prrafodelista"/>
        <w:numPr>
          <w:ilvl w:val="0"/>
          <w:numId w:val="1"/>
        </w:numPr>
        <w:jc w:val="both"/>
        <w:rPr>
          <w:sz w:val="24"/>
          <w:szCs w:val="24"/>
        </w:rPr>
      </w:pPr>
      <w:r w:rsidRPr="00DD7F6E">
        <w:rPr>
          <w:sz w:val="24"/>
          <w:szCs w:val="24"/>
        </w:rPr>
        <w:t>Conector 12VHPWR</w:t>
      </w:r>
      <w:r>
        <w:rPr>
          <w:sz w:val="24"/>
          <w:szCs w:val="24"/>
        </w:rPr>
        <w:t>:</w:t>
      </w:r>
    </w:p>
    <w:p w14:paraId="76FE604C" w14:textId="17D3D004" w:rsidR="00DD7F6E" w:rsidRDefault="00DD7F6E" w:rsidP="005366DF">
      <w:pPr>
        <w:pStyle w:val="Prrafodelista"/>
        <w:numPr>
          <w:ilvl w:val="0"/>
          <w:numId w:val="1"/>
        </w:numPr>
        <w:jc w:val="both"/>
        <w:rPr>
          <w:sz w:val="24"/>
          <w:szCs w:val="24"/>
        </w:rPr>
      </w:pPr>
      <w:r w:rsidRPr="00DD7F6E">
        <w:rPr>
          <w:sz w:val="24"/>
          <w:szCs w:val="24"/>
        </w:rPr>
        <w:t>Molex de 4 pines (desuso)</w:t>
      </w:r>
    </w:p>
    <w:p w14:paraId="33DFDEBA" w14:textId="1F33E710" w:rsidR="00DD7F6E" w:rsidRDefault="00DD7F6E" w:rsidP="005366DF">
      <w:pPr>
        <w:pStyle w:val="Prrafodelista"/>
        <w:numPr>
          <w:ilvl w:val="0"/>
          <w:numId w:val="1"/>
        </w:numPr>
        <w:jc w:val="both"/>
        <w:rPr>
          <w:sz w:val="24"/>
          <w:szCs w:val="24"/>
        </w:rPr>
      </w:pPr>
      <w:proofErr w:type="spellStart"/>
      <w:r w:rsidRPr="00DD7F6E">
        <w:rPr>
          <w:sz w:val="24"/>
          <w:szCs w:val="24"/>
        </w:rPr>
        <w:t>Floppy</w:t>
      </w:r>
      <w:proofErr w:type="spellEnd"/>
      <w:r w:rsidRPr="00DD7F6E">
        <w:rPr>
          <w:sz w:val="24"/>
          <w:szCs w:val="24"/>
        </w:rPr>
        <w:t xml:space="preserve"> de 4 pines (obsoleto)</w:t>
      </w:r>
      <w:r>
        <w:rPr>
          <w:sz w:val="24"/>
          <w:szCs w:val="24"/>
        </w:rPr>
        <w:t>.</w:t>
      </w:r>
    </w:p>
    <w:p w14:paraId="253400EB" w14:textId="7CB75B94" w:rsidR="00DD7F6E" w:rsidRDefault="00DD7F6E" w:rsidP="00DD7F6E">
      <w:pPr>
        <w:jc w:val="both"/>
        <w:rPr>
          <w:sz w:val="24"/>
          <w:szCs w:val="24"/>
        </w:rPr>
      </w:pPr>
    </w:p>
    <w:p w14:paraId="21413148" w14:textId="1435FD42" w:rsidR="000F52E0" w:rsidRDefault="000F52E0" w:rsidP="00DD7F6E">
      <w:pPr>
        <w:jc w:val="both"/>
        <w:rPr>
          <w:sz w:val="24"/>
          <w:szCs w:val="24"/>
        </w:rPr>
      </w:pPr>
    </w:p>
    <w:p w14:paraId="764197FA" w14:textId="4D704B34" w:rsidR="00511FEA" w:rsidRDefault="00511FEA" w:rsidP="00DD7F6E">
      <w:pPr>
        <w:jc w:val="both"/>
        <w:rPr>
          <w:sz w:val="24"/>
          <w:szCs w:val="24"/>
        </w:rPr>
      </w:pPr>
    </w:p>
    <w:p w14:paraId="6801ED9E" w14:textId="2D05BD89" w:rsidR="00511FEA" w:rsidRDefault="00511FEA" w:rsidP="00DD7F6E">
      <w:pPr>
        <w:jc w:val="both"/>
        <w:rPr>
          <w:sz w:val="24"/>
          <w:szCs w:val="24"/>
        </w:rPr>
      </w:pPr>
    </w:p>
    <w:p w14:paraId="50450344" w14:textId="1ACBE3CF" w:rsidR="00511FEA" w:rsidRPr="00511FEA" w:rsidRDefault="00511FEA" w:rsidP="00DD7F6E">
      <w:pPr>
        <w:jc w:val="both"/>
        <w:rPr>
          <w:b/>
          <w:bCs/>
          <w:sz w:val="24"/>
          <w:szCs w:val="24"/>
        </w:rPr>
      </w:pPr>
      <w:r w:rsidRPr="00511FEA">
        <w:rPr>
          <w:b/>
          <w:bCs/>
          <w:sz w:val="24"/>
          <w:szCs w:val="24"/>
        </w:rPr>
        <w:t>Bibliografía</w:t>
      </w:r>
    </w:p>
    <w:p w14:paraId="4042B6B4" w14:textId="4DB9EFF8" w:rsidR="000F52E0" w:rsidRDefault="00511FEA" w:rsidP="00DD7F6E">
      <w:pPr>
        <w:jc w:val="both"/>
        <w:rPr>
          <w:sz w:val="24"/>
          <w:szCs w:val="24"/>
        </w:rPr>
      </w:pPr>
      <w:hyperlink r:id="rId6" w:anchor="/media/Archivo:ATX_power_supply_interior.jpg" w:history="1">
        <w:r w:rsidR="000F52E0" w:rsidRPr="004C05C1">
          <w:rPr>
            <w:rStyle w:val="Hipervnculo"/>
            <w:sz w:val="24"/>
            <w:szCs w:val="24"/>
          </w:rPr>
          <w:t>https://es.wikipedia.org/wiki/Fuente_conmutada#/media/Archivo:ATX_power_supply_interior.jpg</w:t>
        </w:r>
      </w:hyperlink>
    </w:p>
    <w:p w14:paraId="4E1B6B6A" w14:textId="3E32DC85" w:rsidR="00DD7F6E" w:rsidRDefault="00511FEA" w:rsidP="00DD7F6E">
      <w:pPr>
        <w:jc w:val="both"/>
        <w:rPr>
          <w:sz w:val="24"/>
          <w:szCs w:val="24"/>
        </w:rPr>
      </w:pPr>
      <w:hyperlink r:id="rId7" w:history="1">
        <w:r w:rsidR="00DD7F6E" w:rsidRPr="00F84A35">
          <w:rPr>
            <w:rStyle w:val="Hipervnculo"/>
            <w:sz w:val="24"/>
            <w:szCs w:val="24"/>
          </w:rPr>
          <w:t>https://hardzone.es/reportajes/que-es/fuente-alimentacion/</w:t>
        </w:r>
      </w:hyperlink>
    </w:p>
    <w:p w14:paraId="37B4F8EE" w14:textId="2EBD2B27" w:rsidR="00DD7F6E" w:rsidRDefault="00511FEA" w:rsidP="00DD7F6E">
      <w:pPr>
        <w:jc w:val="both"/>
        <w:rPr>
          <w:sz w:val="24"/>
          <w:szCs w:val="24"/>
        </w:rPr>
      </w:pPr>
      <w:hyperlink r:id="rId8" w:history="1">
        <w:r w:rsidR="00DD7F6E" w:rsidRPr="00F84A35">
          <w:rPr>
            <w:rStyle w:val="Hipervnculo"/>
            <w:sz w:val="24"/>
            <w:szCs w:val="24"/>
          </w:rPr>
          <w:t>https://www.profesionalreview.com/2017/11/19/una-fuente-alimentacion-funciona/</w:t>
        </w:r>
      </w:hyperlink>
    </w:p>
    <w:p w14:paraId="1DB2D603" w14:textId="1ABC12B0" w:rsidR="00DD7F6E" w:rsidRDefault="00511FEA" w:rsidP="00DD7F6E">
      <w:pPr>
        <w:jc w:val="both"/>
        <w:rPr>
          <w:sz w:val="24"/>
          <w:szCs w:val="24"/>
        </w:rPr>
      </w:pPr>
      <w:hyperlink r:id="rId9" w:anchor="Fuentes_de_cableado_fijo_un_problema_que_resolver" w:history="1">
        <w:r w:rsidR="00DD7F6E" w:rsidRPr="00F84A35">
          <w:rPr>
            <w:rStyle w:val="Hipervnculo"/>
            <w:sz w:val="24"/>
            <w:szCs w:val="24"/>
          </w:rPr>
          <w:t>https://www.profesionalreview.com/2018/04/16/que-es-una-fuente-modular-importancia/#Fuentes_de_cableado_fijo_un_problema_que_resolver</w:t>
        </w:r>
      </w:hyperlink>
    </w:p>
    <w:p w14:paraId="42F7D542" w14:textId="604A3B51" w:rsidR="00DD7F6E" w:rsidRDefault="00511FEA" w:rsidP="00DD7F6E">
      <w:pPr>
        <w:jc w:val="both"/>
        <w:rPr>
          <w:sz w:val="24"/>
          <w:szCs w:val="24"/>
        </w:rPr>
      </w:pPr>
      <w:hyperlink r:id="rId10" w:history="1">
        <w:r w:rsidR="00DD7F6E" w:rsidRPr="00F84A35">
          <w:rPr>
            <w:rStyle w:val="Hipervnculo"/>
            <w:sz w:val="24"/>
            <w:szCs w:val="24"/>
          </w:rPr>
          <w:t>https://www.geeknetic.es/Fuente-De-Alimentacion/que-es-y-para-que-sirve</w:t>
        </w:r>
      </w:hyperlink>
    </w:p>
    <w:p w14:paraId="7BA39293" w14:textId="48509AC2" w:rsidR="00DD7F6E" w:rsidRDefault="00511FEA" w:rsidP="00DD7F6E">
      <w:pPr>
        <w:jc w:val="both"/>
        <w:rPr>
          <w:sz w:val="24"/>
          <w:szCs w:val="24"/>
        </w:rPr>
      </w:pPr>
      <w:hyperlink r:id="rId11" w:history="1">
        <w:r w:rsidR="00DD7F6E" w:rsidRPr="00F84A35">
          <w:rPr>
            <w:rStyle w:val="Hipervnculo"/>
            <w:sz w:val="24"/>
            <w:szCs w:val="24"/>
          </w:rPr>
          <w:t>https://es.wikipedia.org/wiki/Fuente_de_alimentaci%C3%B3n</w:t>
        </w:r>
      </w:hyperlink>
    </w:p>
    <w:p w14:paraId="0CE255D4" w14:textId="27E460E7" w:rsidR="00DD7F6E" w:rsidRPr="00DD7F6E" w:rsidRDefault="00511FEA" w:rsidP="00DD7F6E">
      <w:pPr>
        <w:jc w:val="both"/>
        <w:rPr>
          <w:sz w:val="24"/>
          <w:szCs w:val="24"/>
        </w:rPr>
      </w:pPr>
      <w:hyperlink r:id="rId12" w:history="1">
        <w:r w:rsidR="00DD7F6E" w:rsidRPr="00F84A35">
          <w:rPr>
            <w:rStyle w:val="Hipervnculo"/>
            <w:sz w:val="24"/>
            <w:szCs w:val="24"/>
          </w:rPr>
          <w:t>https://hardzone.es/tutoriales/componentes/conectores-fuente-alimentacion/</w:t>
        </w:r>
      </w:hyperlink>
    </w:p>
    <w:sectPr w:rsidR="00DD7F6E" w:rsidRPr="00DD7F6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BD6612"/>
    <w:multiLevelType w:val="hybridMultilevel"/>
    <w:tmpl w:val="C8EC7D32"/>
    <w:lvl w:ilvl="0" w:tplc="D150A866">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5960"/>
    <w:rsid w:val="000410C2"/>
    <w:rsid w:val="000A0B09"/>
    <w:rsid w:val="000A7460"/>
    <w:rsid w:val="000E32BD"/>
    <w:rsid w:val="000F52E0"/>
    <w:rsid w:val="00147A40"/>
    <w:rsid w:val="003C2688"/>
    <w:rsid w:val="004D5CB3"/>
    <w:rsid w:val="00511FEA"/>
    <w:rsid w:val="005366DF"/>
    <w:rsid w:val="006F479A"/>
    <w:rsid w:val="007E1FF4"/>
    <w:rsid w:val="00815960"/>
    <w:rsid w:val="00843940"/>
    <w:rsid w:val="00C60A82"/>
    <w:rsid w:val="00C655F1"/>
    <w:rsid w:val="00DD7F6E"/>
    <w:rsid w:val="00EF486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93038"/>
  <w15:chartTrackingRefBased/>
  <w15:docId w15:val="{E8B987EB-3F1E-4DF6-815C-1B1B36575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
    <w:uiPriority w:val="9"/>
    <w:qFormat/>
    <w:rsid w:val="005366DF"/>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47A40"/>
    <w:pPr>
      <w:ind w:left="720"/>
      <w:contextualSpacing/>
    </w:pPr>
  </w:style>
  <w:style w:type="character" w:customStyle="1" w:styleId="Ttulo3Car">
    <w:name w:val="Título 3 Car"/>
    <w:basedOn w:val="Fuentedeprrafopredeter"/>
    <w:link w:val="Ttulo3"/>
    <w:uiPriority w:val="9"/>
    <w:rsid w:val="005366DF"/>
    <w:rPr>
      <w:rFonts w:ascii="Times New Roman" w:eastAsia="Times New Roman" w:hAnsi="Times New Roman" w:cs="Times New Roman"/>
      <w:b/>
      <w:bCs/>
      <w:sz w:val="27"/>
      <w:szCs w:val="27"/>
      <w:lang w:eastAsia="es-ES"/>
    </w:rPr>
  </w:style>
  <w:style w:type="character" w:styleId="Hipervnculo">
    <w:name w:val="Hyperlink"/>
    <w:basedOn w:val="Fuentedeprrafopredeter"/>
    <w:uiPriority w:val="99"/>
    <w:unhideWhenUsed/>
    <w:rsid w:val="00DD7F6E"/>
    <w:rPr>
      <w:color w:val="0563C1" w:themeColor="hyperlink"/>
      <w:u w:val="single"/>
    </w:rPr>
  </w:style>
  <w:style w:type="character" w:styleId="Mencinsinresolver">
    <w:name w:val="Unresolved Mention"/>
    <w:basedOn w:val="Fuentedeprrafopredeter"/>
    <w:uiPriority w:val="99"/>
    <w:semiHidden/>
    <w:unhideWhenUsed/>
    <w:rsid w:val="00DD7F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603666">
      <w:bodyDiv w:val="1"/>
      <w:marLeft w:val="0"/>
      <w:marRight w:val="0"/>
      <w:marTop w:val="0"/>
      <w:marBottom w:val="0"/>
      <w:divBdr>
        <w:top w:val="none" w:sz="0" w:space="0" w:color="auto"/>
        <w:left w:val="none" w:sz="0" w:space="0" w:color="auto"/>
        <w:bottom w:val="none" w:sz="0" w:space="0" w:color="auto"/>
        <w:right w:val="none" w:sz="0" w:space="0" w:color="auto"/>
      </w:divBdr>
    </w:div>
    <w:div w:id="248930449">
      <w:bodyDiv w:val="1"/>
      <w:marLeft w:val="0"/>
      <w:marRight w:val="0"/>
      <w:marTop w:val="0"/>
      <w:marBottom w:val="0"/>
      <w:divBdr>
        <w:top w:val="none" w:sz="0" w:space="0" w:color="auto"/>
        <w:left w:val="none" w:sz="0" w:space="0" w:color="auto"/>
        <w:bottom w:val="none" w:sz="0" w:space="0" w:color="auto"/>
        <w:right w:val="none" w:sz="0" w:space="0" w:color="auto"/>
      </w:divBdr>
    </w:div>
    <w:div w:id="460805838">
      <w:bodyDiv w:val="1"/>
      <w:marLeft w:val="0"/>
      <w:marRight w:val="0"/>
      <w:marTop w:val="0"/>
      <w:marBottom w:val="0"/>
      <w:divBdr>
        <w:top w:val="none" w:sz="0" w:space="0" w:color="auto"/>
        <w:left w:val="none" w:sz="0" w:space="0" w:color="auto"/>
        <w:bottom w:val="none" w:sz="0" w:space="0" w:color="auto"/>
        <w:right w:val="none" w:sz="0" w:space="0" w:color="auto"/>
      </w:divBdr>
    </w:div>
    <w:div w:id="1299648464">
      <w:bodyDiv w:val="1"/>
      <w:marLeft w:val="0"/>
      <w:marRight w:val="0"/>
      <w:marTop w:val="0"/>
      <w:marBottom w:val="0"/>
      <w:divBdr>
        <w:top w:val="none" w:sz="0" w:space="0" w:color="auto"/>
        <w:left w:val="none" w:sz="0" w:space="0" w:color="auto"/>
        <w:bottom w:val="none" w:sz="0" w:space="0" w:color="auto"/>
        <w:right w:val="none" w:sz="0" w:space="0" w:color="auto"/>
      </w:divBdr>
    </w:div>
    <w:div w:id="1912499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rofesionalreview.com/2017/11/19/una-fuente-alimentacion-funciona/"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hardzone.es/reportajes/que-es/fuente-alimentacion/" TargetMode="External"/><Relationship Id="rId12" Type="http://schemas.openxmlformats.org/officeDocument/2006/relationships/hyperlink" Target="https://hardzone.es/tutoriales/componentes/conectores-fuente-alimentac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s.wikipedia.org/wiki/Fuente_conmutada" TargetMode="External"/><Relationship Id="rId11" Type="http://schemas.openxmlformats.org/officeDocument/2006/relationships/hyperlink" Target="https://es.wikipedia.org/wiki/Fuente_de_alimentaci%C3%B3n" TargetMode="External"/><Relationship Id="rId5" Type="http://schemas.openxmlformats.org/officeDocument/2006/relationships/image" Target="media/image1.jpeg"/><Relationship Id="rId10" Type="http://schemas.openxmlformats.org/officeDocument/2006/relationships/hyperlink" Target="https://www.geeknetic.es/Fuente-De-Alimentacion/que-es-y-para-que-sirve" TargetMode="External"/><Relationship Id="rId4" Type="http://schemas.openxmlformats.org/officeDocument/2006/relationships/webSettings" Target="webSettings.xml"/><Relationship Id="rId9" Type="http://schemas.openxmlformats.org/officeDocument/2006/relationships/hyperlink" Target="https://www.profesionalreview.com/2018/04/16/que-es-una-fuente-modular-importancia/"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1</Pages>
  <Words>602</Words>
  <Characters>3311</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Garcia Sanchez</dc:creator>
  <cp:keywords/>
  <dc:description/>
  <cp:lastModifiedBy>Oscar Garcia Sanchez</cp:lastModifiedBy>
  <cp:revision>5</cp:revision>
  <dcterms:created xsi:type="dcterms:W3CDTF">2023-09-23T09:13:00Z</dcterms:created>
  <dcterms:modified xsi:type="dcterms:W3CDTF">2023-09-25T19:38:00Z</dcterms:modified>
</cp:coreProperties>
</file>