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GOLFIN Unified Backend</w:t>
      </w:r>
    </w:p>
    <w:p>
      <w:pPr>
        <w:spacing w:after="40"/>
      </w:pPr>
      <w:r>
        <w:rPr>
          <w:b/>
          <w:bCs/>
          <w:color w:val="1F3A2E"/>
          <w:sz w:val="30"/>
          <w:szCs w:val="30"/>
        </w:rPr>
        <w:t xml:space="preserve">Hosting Options &amp; Cost Report</w:t>
      </w:r>
    </w:p>
    <w:p>
      <w:pPr>
        <w:spacing w:after="20"/>
      </w:pPr>
      <w:r>
        <w:rPr>
          <w:color w:val="666666"/>
          <w:sz w:val="20"/>
          <w:szCs w:val="20"/>
        </w:rPr>
        <w:t xml:space="preserve">Prepared for Cesar · GOLFIN (Wonderwall)  ·  July 2026</w:t>
      </w:r>
    </w:p>
    <w:p>
      <w:pPr>
        <w:pBdr>
          <w:bottom w:val="single" w:color="2E7D57" w:sz="8" w:space="4"/>
        </w:pBdr>
        <w:spacing w:after="160"/>
      </w:pPr>
      <w:r>
        <w:t xml:space="preserve"/>
      </w:r>
    </w:p>
    <w:p>
      <w:pPr>
        <w:spacing w:after="60"/>
      </w:pPr>
      <w:r>
        <w:rPr>
          <w:b/>
          <w:bCs/>
          <w:sz w:val="20"/>
          <w:szCs w:val="20"/>
        </w:rPr>
        <w:t xml:space="preserve">Scope: </w:t>
      </w:r>
      <w:r>
        <w:rPr>
          <w:sz w:val="20"/>
          <w:szCs w:val="20"/>
        </w:rPr>
        <w:t xml:space="preserve">one shared backend for the merged GOLFIN game + GPS app · async/turn-based multiplayer + leaderboards · hundreds of MAU at launch (→ low thousands in 6–12 months) · Japan-primary (Tokyo).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Method: </w:t>
      </w:r>
      <w:r>
        <w:rPr>
          <w:sz w:val="20"/>
          <w:szCs w:val="20"/>
        </w:rPr>
        <w:t xml:space="preserve">exhaustive web research across three hosting directions, then 3-vote adversarial verification on every cost claim (20 confirmed, 5 killed as wrong or outdated). All prices are 2026 vendor figures; primary sources cited.</w:t>
      </w:r>
    </w:p>
    <w:p>
      <w:pPr>
        <w:pStyle w:val="Heading1"/>
        <w:spacing w:after="120" w:before="260"/>
      </w:pPr>
      <w:bookmarkStart w:name="toc_executive_brief" w:id="1"/>
      <w:r>
        <w:t xml:space="preserve">Executive Brief</w:t>
      </w:r>
      <w:bookmarkEnd w:id="1"/>
    </w:p>
    <w:p>
      <w:pPr>
        <w:spacing w:after="140" w:line="276"/>
      </w:pPr>
      <w:r>
        <w:t xml:space="preserve">This report answers a single operational question for the merged GOLFIN application: once the Unity game and the GPS companion app share one backend, where should that backend run so that it supports async/turn-based multiplayer and competitive leaderboards at the lowest real cost — for hundreds of monthly active users at launch, growing to low thousands, with both users and servers in Japan.</w:t>
      </w:r>
    </w:p>
    <w:p>
      <w:pPr>
        <w:spacing w:after="140" w:line="276"/>
      </w:pPr>
      <w:r>
        <w:t xml:space="preserve">Three hosting directions were priced against current 2026 vendor figures and then adversarially fact-checked: extending the existing Fly.io + Supabase stack, moving to managed cloud (AWS and purpose-built game backends such as PlayFab and Nakama), and self-hosting on a VPS. Twenty cost claims were confirmed against primary sources; five were rejected as wrong or outdated and are listed near the end so that no decision rests on a bad number.</w:t>
      </w:r>
    </w:p>
    <w:p>
      <w:pPr>
        <w:spacing w:after="140" w:line="276"/>
      </w:pPr>
      <w:r>
        <w:t xml:space="preserve">The finding is that the cheapest option that genuinely fits is the one already in place. </w:t>
      </w:r>
      <w:r>
        <w:rPr>
          <w:b/>
          <w:bCs/>
        </w:rPr>
        <w:t xml:space="preserve">Extending Fly.io + Supabase costs roughly $25–35 per month all-in</w:t>
      </w:r>
      <w:r>
        <w:t xml:space="preserve"> — and, critically, async multiplayer and leaderboards need no new class of infrastructure, because they are native to the Postgres database and Supabase Realtime you already run. Every alternative is either more expensive, a poorer fit, or a second backend that would re-split the very data this merge is meant to unify.</w:t>
      </w:r>
    </w:p>
    <w:p>
      <w:r>
        <w:br w:type="page"/>
      </w:r>
    </w:p>
    <w:p>
      <w:pPr>
        <w:spacing w:after="160"/>
      </w:pPr>
      <w:r>
        <w:rPr>
          <w:b/>
          <w:bCs/>
          <w:color w:val="1F3A2E"/>
          <w:sz w:val="28"/>
          <w:szCs w:val="28"/>
        </w:rPr>
        <w:t xml:space="preserve">Contents</w:t>
      </w:r>
    </w:p>
    <w:p>
      <w:pPr>
        <w:tabs>
          <w:tab w:val="right" w:pos="9360" w:leader="dot"/>
        </w:tabs>
        <w:spacing w:after="60" w:line="276"/>
      </w:pPr>
      <w:hyperlink w:history="1" w:anchor="toc_executive_brief">
        <w:r>
          <w:rPr>
            <w:b/>
            <w:bCs/>
            <w:color w:val="222222"/>
            <w:sz w:val="20"/>
            <w:szCs w:val="20"/>
          </w:rPr>
          <w:t xml:space="preserve">Executive Brief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1</w:t>
      </w:r>
    </w:p>
    <w:p>
      <w:pPr>
        <w:tabs>
          <w:tab w:val="right" w:pos="9360" w:leader="dot"/>
        </w:tabs>
        <w:spacing w:after="60" w:line="276"/>
      </w:pPr>
      <w:hyperlink w:history="1" w:anchor="toc_recommendation_tl_dr">
        <w:r>
          <w:rPr>
            <w:b/>
            <w:bCs/>
            <w:color w:val="222222"/>
            <w:sz w:val="20"/>
            <w:szCs w:val="20"/>
          </w:rPr>
          <w:t xml:space="preserve">Recommendation (TL;DR)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3</w:t>
      </w:r>
    </w:p>
    <w:p>
      <w:pPr>
        <w:tabs>
          <w:tab w:val="right" w:pos="9360" w:leader="dot"/>
        </w:tabs>
        <w:spacing w:after="60" w:line="276"/>
      </w:pPr>
      <w:hyperlink w:history="1" w:anchor="toc_side_by_side_comparison_at_hundreds_of_mau">
        <w:r>
          <w:rPr>
            <w:b/>
            <w:bCs/>
            <w:color w:val="222222"/>
            <w:sz w:val="20"/>
            <w:szCs w:val="20"/>
          </w:rPr>
          <w:t xml:space="preserve">Side-by-Side Comparison at Hundreds of MAU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3</w:t>
      </w:r>
    </w:p>
    <w:p>
      <w:pPr>
        <w:tabs>
          <w:tab w:val="right" w:pos="9360" w:leader="dot"/>
        </w:tabs>
        <w:spacing w:after="60" w:line="276"/>
      </w:pPr>
      <w:hyperlink w:history="1" w:anchor="toc_direction_1_extend_fly_io_supabase_recommended">
        <w:r>
          <w:rPr>
            <w:b/>
            <w:bCs/>
            <w:color w:val="222222"/>
            <w:sz w:val="20"/>
            <w:szCs w:val="20"/>
          </w:rPr>
          <w:t xml:space="preserve">Direction 1 — Extend Fly.io + Supabase (recommended)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60" w:line="276"/>
      </w:pPr>
      <w:hyperlink w:history="1" w:anchor="toc_direction_2_managed_cloud">
        <w:r>
          <w:rPr>
            <w:b/>
            <w:bCs/>
            <w:color w:val="222222"/>
            <w:sz w:val="20"/>
            <w:szCs w:val="20"/>
          </w:rPr>
          <w:t xml:space="preserve">Direction 2 — Managed Cloud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60" w:line="276"/>
        <w:ind w:left="360"/>
      </w:pPr>
      <w:hyperlink w:history="1" w:anchor="toc_aws_the_most_expensive_direction">
        <w:r>
          <w:rPr>
            <w:b w:val="false"/>
            <w:bCs w:val="false"/>
            <w:color w:val="222222"/>
            <w:sz w:val="19"/>
            <w:szCs w:val="19"/>
          </w:rPr>
          <w:t xml:space="preserve">AWS — the most expensive direction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60" w:line="276"/>
        <w:ind w:left="360"/>
      </w:pPr>
      <w:hyperlink w:history="1" w:anchor="toc_playfab_real_but_not_cheaper_and_not_unifying">
        <w:r>
          <w:rPr>
            <w:b w:val="false"/>
            <w:bCs w:val="false"/>
            <w:color w:val="222222"/>
            <w:sz w:val="19"/>
            <w:szCs w:val="19"/>
          </w:rPr>
          <w:t xml:space="preserve">PlayFab — real, but not cheaper and not unifying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4</w:t>
      </w:r>
    </w:p>
    <w:p>
      <w:pPr>
        <w:tabs>
          <w:tab w:val="right" w:pos="9360" w:leader="dot"/>
        </w:tabs>
        <w:spacing w:after="60" w:line="276"/>
        <w:ind w:left="360"/>
      </w:pPr>
      <w:hyperlink w:history="1" w:anchor="toc_nakama_via_heroic_cloud_no_cheap_flat_price_to_compare">
        <w:r>
          <w:rPr>
            <w:b w:val="false"/>
            <w:bCs w:val="false"/>
            <w:color w:val="222222"/>
            <w:sz w:val="19"/>
            <w:szCs w:val="19"/>
          </w:rPr>
          <w:t xml:space="preserve">Nakama via Heroic Cloud — no cheap flat price to compare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60" w:line="276"/>
        <w:ind w:left="360"/>
      </w:pPr>
      <w:hyperlink w:history="1" w:anchor="toc_firebase_keep_it_for_analytics_only">
        <w:r>
          <w:rPr>
            <w:b w:val="false"/>
            <w:bCs w:val="false"/>
            <w:color w:val="222222"/>
            <w:sz w:val="19"/>
            <w:szCs w:val="19"/>
          </w:rPr>
          <w:t xml:space="preserve">Firebase — keep it for analytics only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60" w:line="276"/>
      </w:pPr>
      <w:hyperlink w:history="1" w:anchor="toc_direction_3_self_hosted_vps">
        <w:r>
          <w:rPr>
            <w:b/>
            <w:bCs/>
            <w:color w:val="222222"/>
            <w:sz w:val="20"/>
            <w:szCs w:val="20"/>
          </w:rPr>
          <w:t xml:space="preserve">Direction 3 — Self-Hosted VPS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60" w:line="276"/>
      </w:pPr>
      <w:hyperlink w:history="1" w:anchor="toc_hidden_cost_tco_analysis">
        <w:r>
          <w:rPr>
            <w:b/>
            <w:bCs/>
            <w:color w:val="222222"/>
            <w:sz w:val="20"/>
            <w:szCs w:val="20"/>
          </w:rPr>
          <w:t xml:space="preserve">Hidden-Cost / TCO Analysis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60" w:line="276"/>
      </w:pPr>
      <w:hyperlink w:history="1" w:anchor="toc_adversarially_rejected_options">
        <w:r>
          <w:rPr>
            <w:b/>
            <w:bCs/>
            <w:color w:val="222222"/>
            <w:sz w:val="20"/>
            <w:szCs w:val="20"/>
          </w:rPr>
          <w:t xml:space="preserve">Adversarially Rejected Options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6</w:t>
      </w:r>
    </w:p>
    <w:p>
      <w:pPr>
        <w:tabs>
          <w:tab w:val="right" w:pos="9360" w:leader="dot"/>
        </w:tabs>
        <w:spacing w:after="60" w:line="276"/>
      </w:pPr>
      <w:hyperlink w:history="1" w:anchor="toc_what_to_measure_before_committing">
        <w:r>
          <w:rPr>
            <w:b/>
            <w:bCs/>
            <w:color w:val="222222"/>
            <w:sz w:val="20"/>
            <w:szCs w:val="20"/>
          </w:rPr>
          <w:t xml:space="preserve">What to Measure Before Committing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6</w:t>
      </w:r>
    </w:p>
    <w:p>
      <w:pPr>
        <w:tabs>
          <w:tab w:val="right" w:pos="9360" w:leader="dot"/>
        </w:tabs>
        <w:spacing w:after="60" w:line="276"/>
      </w:pPr>
      <w:hyperlink w:history="1" w:anchor="toc_conclusion">
        <w:r>
          <w:rPr>
            <w:b/>
            <w:bCs/>
            <w:color w:val="222222"/>
            <w:sz w:val="20"/>
            <w:szCs w:val="20"/>
          </w:rPr>
          <w:t xml:space="preserve">Conclusion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6</w:t>
      </w:r>
    </w:p>
    <w:p>
      <w:pPr>
        <w:tabs>
          <w:tab w:val="right" w:pos="9360" w:leader="dot"/>
        </w:tabs>
        <w:spacing w:after="60" w:line="276"/>
      </w:pPr>
      <w:hyperlink w:history="1" w:anchor="toc_sources">
        <w:r>
          <w:rPr>
            <w:b/>
            <w:bCs/>
            <w:color w:val="222222"/>
            <w:sz w:val="20"/>
            <w:szCs w:val="20"/>
          </w:rPr>
          <w:t xml:space="preserve">Sources</w:t>
        </w:r>
      </w:hyperlink>
      <w:r>
        <w:rPr>
          <w:sz w:val="20"/>
          <w:szCs w:val="20"/>
        </w:rPr>
        <w:tab/>
      </w:r>
      <w:r>
        <w:rPr>
          <w:color w:val="222222"/>
          <w:sz w:val="20"/>
          <w:szCs w:val="20"/>
        </w:rPr>
        <w:t xml:space="preserve">7</w:t>
      </w:r>
    </w:p>
    <w:p>
      <w:r>
        <w:br w:type="page"/>
      </w:r>
    </w:p>
    <w:p>
      <w:pPr>
        <w:pStyle w:val="Heading1"/>
        <w:spacing w:after="120" w:before="260"/>
      </w:pPr>
      <w:bookmarkStart w:name="toc_recommendation_tl_dr" w:id="1"/>
      <w:r>
        <w:t xml:space="preserve">Recommendation (TL;DR)</w:t>
      </w:r>
      <w:bookmarkEnd w:id="1"/>
    </w:p>
    <w:p>
      <w:pPr>
        <w:spacing w:after="140" w:line="276"/>
      </w:pPr>
      <w:r>
        <w:rPr>
          <w:b/>
          <w:bCs/>
        </w:rPr>
        <w:t xml:space="preserve">Stay on your current stack: Fly.io + Supabase. It is the cheapest option that actually fits, at roughly $25–35 per month all-in.</w:t>
      </w:r>
    </w:p>
    <w:p>
      <w:pPr>
        <w:spacing w:after="140" w:line="276"/>
      </w:pPr>
      <w:r>
        <w:t xml:space="preserve">The reason is structural, not just price: async/turn-based multiplayer and leaderboards are already native to what you run. Your ~60 REST endpoints, the 5-axis ranking endpoint, and the tournaments module already live on Postgres. Turn notifications and presence come from Supabase Realtime (websockets) with no new infrastructure. Nothing about “add multiplayer + leaderboards” requires a new class of server, because you explicitly do not need real-time netcode.</w:t>
      </w:r>
    </w:p>
    <w:p>
      <w:pPr>
        <w:spacing w:after="140" w:line="276"/>
      </w:pPr>
      <w:r>
        <w:t xml:space="preserve">Every alternative is either more expensive, a worse fit, or a second backend that re-splits the data you are trying to unify: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Managed AWS</w:t>
      </w:r>
      <w:r>
        <w:t xml:space="preserve"> is the most expensive direction — always-on database plus Tokyo egress are the traps.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Purpose-built game backends</w:t>
      </w:r>
      <w:r>
        <w:t xml:space="preserve"> (PlayFab, Nakama / Heroic Cloud) are real but do not undercut you at this scale, and they fragment your data away from the one Postgres both apps share.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Self-hosted VPS</w:t>
      </w:r>
      <w:r>
        <w:t xml:space="preserve"> wins on raw compute (~$4–6/mo) but loses on total cost of ownership once your ops time is priced in.</w:t>
      </w:r>
    </w:p>
    <w:p>
      <w:pPr>
        <w:spacing w:after="140" w:line="276"/>
      </w:pPr>
      <w:r>
        <w:rPr>
          <w:i/>
          <w:iCs/>
        </w:rPr>
        <w:t xml:space="preserve">The one thing to decide is Supabase </w:t>
      </w:r>
      <w:r>
        <w:rPr>
          <w:b/>
          <w:bCs/>
          <w:i/>
          <w:iCs/>
        </w:rPr>
        <w:t xml:space="preserve">Free vs Pro ($25/mo)</w:t>
      </w:r>
      <w:r>
        <w:rPr>
          <w:i/>
          <w:iCs/>
        </w:rPr>
        <w:t xml:space="preserve"> — that is the difference between a ~$5/mo floor and ~$30/mo. See “What to Measure Before Committing.”</w:t>
      </w:r>
    </w:p>
    <w:p>
      <w:pPr>
        <w:pStyle w:val="Heading1"/>
        <w:spacing w:after="120" w:before="260"/>
      </w:pPr>
      <w:bookmarkStart w:name="toc_side_by_side_comparison_at_hundreds_of_mau" w:id="1"/>
      <w:r>
        <w:t xml:space="preserve">Side-by-Side Comparison at Hundreds of MAU</w:t>
      </w:r>
      <w:bookmarkEnd w:id="1"/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700"/>
        <w:gridCol w:w="1780"/>
        <w:gridCol w:w="1500"/>
        <w:gridCol w:w="1520"/>
        <w:gridCol w:w="2860"/>
      </w:tblGrid>
      <w:tr>
        <w:trPr>
          <w:tblHeader/>
        </w:trPr>
        <w:tc>
          <w:tcPr>
            <w:tcW w:type="dxa" w:w="170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78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(hundreds of MAU)</w:t>
            </w:r>
          </w:p>
        </w:tc>
        <w:tc>
          <w:tcPr>
            <w:tcW w:type="dxa" w:w="150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Fits async MP + leaderboards?</w:t>
            </w:r>
          </w:p>
        </w:tc>
        <w:tc>
          <w:tcPr>
            <w:tcW w:type="dxa" w:w="152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One shared backend?</w:t>
            </w:r>
          </w:p>
        </w:tc>
        <w:tc>
          <w:tcPr>
            <w:tcW w:type="dxa" w:w="286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Curve to a few thousand MAU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1. Extend Fly.io + Supabase </w:t>
            </w:r>
            <w:r>
              <w:rPr>
                <w:i/>
                <w:iCs/>
                <w:sz w:val="18"/>
                <w:szCs w:val="18"/>
              </w:rPr>
              <w:t xml:space="preserve">(recommended)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~$25–35</w:t>
            </w:r>
            <w:r>
              <w:rPr>
                <w:sz w:val="18"/>
                <w:szCs w:val="18"/>
              </w:rPr>
              <w:t xml:space="preserve"> (Fly $2–6 + Supabase Pro $25 + few-$ egress); floor ~$5 on Free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— Postgres + Realtime, native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(already unified)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Gentle → ~$30–50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2a. Managed AWS</w:t>
            </w:r>
          </w:p>
        </w:tc>
        <w:tc>
          <w:tcPr>
            <w:tcW w:type="dxa" w:w="178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~$40–90+</w:t>
            </w:r>
          </w:p>
        </w:tc>
        <w:tc>
          <w:tcPr>
            <w:tcW w:type="dxa" w:w="15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Yes, but you assemble it</w:t>
            </w:r>
          </w:p>
        </w:tc>
        <w:tc>
          <w:tcPr>
            <w:tcW w:type="dxa" w:w="152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Yes, more moving parts</w:t>
            </w:r>
          </w:p>
        </w:tc>
        <w:tc>
          <w:tcPr>
            <w:tcW w:type="dxa" w:w="286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Steeper: always-on DB + Tokyo egress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2b. PlayFab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$0 today</w:t>
            </w:r>
            <w:r>
              <w:rPr>
                <w:sz w:val="18"/>
                <w:szCs w:val="18"/>
              </w:rPr>
              <w:t xml:space="preserve"> (≤1,000 MAU) → $99/mo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(built for it)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No — separate backend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Cliff at 1,000 MAU → $99/mo</w:t>
            </w:r>
          </w:p>
        </w:tc>
      </w:tr>
      <w:tr>
        <w:tc>
          <w:tcPr>
            <w:tcW w:type="dxa" w:w="17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2c. Nakama / Heroic Cloud</w:t>
            </w:r>
          </w:p>
        </w:tc>
        <w:tc>
          <w:tcPr>
            <w:tcW w:type="dxa" w:w="178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Quote-only (variable CPU pricing)</w:t>
            </w:r>
          </w:p>
        </w:tc>
        <w:tc>
          <w:tcPr>
            <w:tcW w:type="dxa" w:w="15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(purpose-built)</w:t>
            </w:r>
          </w:p>
        </w:tc>
        <w:tc>
          <w:tcPr>
            <w:tcW w:type="dxa" w:w="152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No — separate backend</w:t>
            </w:r>
          </w:p>
        </w:tc>
        <w:tc>
          <w:tcPr>
            <w:tcW w:type="dxa" w:w="286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Variable, CPU-driven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3. Self-hosted VPS</w:t>
            </w:r>
          </w:p>
        </w:tc>
        <w:tc>
          <w:tcPr>
            <w:tcW w:type="dxa" w:w="17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~$4–6 compute</w:t>
            </w:r>
            <w:r>
              <w:rPr>
                <w:sz w:val="18"/>
                <w:szCs w:val="18"/>
              </w:rPr>
              <w:t xml:space="preserve"> + your ops time (Oracle Free $0)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(self-run PG + Nakama)</w:t>
            </w:r>
          </w:p>
        </w:tc>
        <w:tc>
          <w:tcPr>
            <w:tcW w:type="dxa" w:w="1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Compute flat; ops burden grows</w:t>
            </w:r>
          </w:p>
        </w:tc>
      </w:tr>
    </w:tbl>
    <w:p>
      <w:pPr>
        <w:spacing w:after="160" w:before="100"/>
      </w:pPr>
      <w:r>
        <w:rPr>
          <w:i/>
          <w:iCs/>
          <w:color w:val="666666"/>
          <w:sz w:val="18"/>
          <w:szCs w:val="18"/>
        </w:rPr>
        <w:t xml:space="preserve">Dollar figures for Fly, Supabase, AWS, and PlayFab are from verified 2026 primary sources. VPS/Lightsail figures are indicative market rates (secondary sources) — treat as directional; the TCO argument is the reliable part.</w:t>
      </w:r>
    </w:p>
    <w:p>
      <w:pPr>
        <w:pStyle w:val="Heading1"/>
        <w:spacing w:after="120" w:before="260"/>
      </w:pPr>
      <w:bookmarkStart w:name="toc_direction_1_extend_fly_io_supabase_recommended" w:id="1"/>
      <w:r>
        <w:t xml:space="preserve">Direction 1 — Extend Fly.io + Supabase (recommended)</w:t>
      </w:r>
      <w:bookmarkEnd w:id="1"/>
    </w:p>
    <w:p>
      <w:pPr>
        <w:spacing w:after="140" w:line="276"/>
      </w:pPr>
      <w:r>
        <w:rPr>
          <w:b/>
          <w:bCs/>
        </w:rPr>
        <w:t xml:space="preserve">Compute (FastAPI on Fly.io). </w:t>
      </w:r>
      <w:r>
        <w:t xml:space="preserve">shared-cpu-1x is cheap and granular: $1.94/mo (256 MB), $3.19 (512 MB), $5.70 (1 GB), $10.70 (2 GB) always-on; shared-cpu-4x 8 GB is $42.79. Your machine is already scale-to-zero (min_machines_running=0): a stopped machine bills only rootfs storage at $0.15/GB per 30 days, so idle cost is pennies to ~$1/mo. A 256 MB machine left running full-time is ~$2.32/mo. [1][3]</w:t>
      </w:r>
    </w:p>
    <w:p>
      <w:pPr>
        <w:spacing w:after="140" w:line="276"/>
      </w:pPr>
      <w:r>
        <w:rPr>
          <w:b/>
          <w:bCs/>
        </w:rPr>
        <w:t xml:space="preserve">Realtime (the multiplayer / presence layer). </w:t>
      </w:r>
      <w:r>
        <w:t xml:space="preserve">Supabase Realtime Free allows 200 concurrent websocket connections / 100 msg/s; Pro ($25/mo) raises it to 500 / 500, and Pro with the spend cap removed reaches 10,000 / 2,500, plus 2M messages/month included. One client = one connection. Because play is async/turn-based, simultaneous connections at hundreds of MAU sit far below 200 — so Free is technically sufficient; you pick Pro for backups and production reliability, not for connection headroom. [2][6]</w:t>
      </w:r>
    </w:p>
    <w:p>
      <w:pPr>
        <w:spacing w:after="140" w:line="276"/>
      </w:pPr>
      <w:r>
        <w:rPr>
          <w:b/>
          <w:bCs/>
        </w:rPr>
        <w:t xml:space="preserve">Japan egress (the one region-specific line item). </w:t>
      </w:r>
      <w:r>
        <w:t xml:space="preserve">Fly bills outbound egress by region group, and Tokyo is in Asia-Pacific at $0.04/GB — double the $0.02 NA/EU rate. New Fly orgs get no free bandwidth allowance. At hundreds of MAU for a turn-based game this is still only a few dollars/month, but it is a real doubled rate to note — and it can climb if the AI score-recognition image proxy pushes bandwidth. [4][1]</w:t>
      </w:r>
    </w:p>
    <w:p>
      <w:pPr>
        <w:spacing w:after="140" w:line="276"/>
      </w:pPr>
      <w:r>
        <w:rPr>
          <w:b/>
          <w:bCs/>
        </w:rPr>
        <w:t xml:space="preserve">Caveats to run with. </w:t>
      </w:r>
      <w:r>
        <w:t xml:space="preserve">Fly has no free tier, no billing cap, and no billing alerts (legacy free plans deprecated Oct 7, 2024) — so keep an eye on the bill, though total exposure here is bounded to tens of dollars. A dedicated IPv4 is ~$2/mo. [3][5]</w:t>
      </w:r>
    </w:p>
    <w:p>
      <w:pPr>
        <w:spacing w:after="140" w:line="276"/>
      </w:pPr>
      <w:r>
        <w:rPr>
          <w:b/>
          <w:bCs/>
        </w:rPr>
        <w:t xml:space="preserve">All-in: </w:t>
      </w:r>
      <w:r>
        <w:t xml:space="preserve">~$5/mo (Supabase Free + scale-to-zero Fly) to ~$25–35/mo (Supabase Pro + a small always-on Fly machine + egress).</w:t>
      </w:r>
    </w:p>
    <w:p>
      <w:pPr>
        <w:pStyle w:val="Heading1"/>
        <w:spacing w:after="120" w:before="260"/>
      </w:pPr>
      <w:bookmarkStart w:name="toc_direction_2_managed_cloud" w:id="1"/>
      <w:r>
        <w:t xml:space="preserve">Direction 2 — Managed Cloud</w:t>
      </w:r>
      <w:bookmarkEnd w:id="1"/>
    </w:p>
    <w:p>
      <w:pPr>
        <w:pStyle w:val="Heading2"/>
        <w:spacing w:after="80" w:before="180"/>
      </w:pPr>
      <w:bookmarkStart w:name="toc_aws_the_most_expensive_direction" w:id="1"/>
      <w:r>
        <w:t xml:space="preserve">AWS — the most expensive direction</w:t>
      </w:r>
      <w:bookmarkEnd w:id="1"/>
    </w:p>
    <w:p>
      <w:pPr>
        <w:spacing w:after="140" w:line="276"/>
      </w:pPr>
      <w:r>
        <w:t xml:space="preserve">Compute for the API (Fargate / App Runner / Lightsail) is affordable, but two traps dominate — and neither is the API: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Always-on database. </w:t>
      </w:r>
      <w:r>
        <w:t xml:space="preserve">Aurora Serverless v2 bills $0.12/ACU-hr (Standard) / $0.156 (I/O-Optimized), and Tokyo runs ~$0.20/ACU-hr. Aurora v2 can now auto-pause toward zero (see rejected myth #2), but a comparable always-on small DB is still a standing monthly cost that Supabase folds into its flat $25. [10]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Egress. </w:t>
      </w:r>
      <w:r>
        <w:t xml:space="preserve">AWS gives the first 100 GB/mo free, then $0.09/GB — but Tokyo (ap-northeast-1) is ~$0.114/GB, about 25% above the headline. [10]</w:t>
      </w:r>
    </w:p>
    <w:p>
      <w:pPr>
        <w:spacing w:after="140" w:line="276"/>
      </w:pPr>
      <w:r>
        <w:t xml:space="preserve">A realistic small AWS assembly (App Runner / Fargate API + Aurora/RDS + DynamoDB leaderboards + egress) lands well above the Fly + Supabase stack at this scale, for more assembly work. It only starts to make sense if you are already deep in the AWS ecosystem.</w:t>
      </w:r>
    </w:p>
    <w:p>
      <w:pPr>
        <w:pStyle w:val="Heading2"/>
        <w:spacing w:after="80" w:before="180"/>
      </w:pPr>
      <w:bookmarkStart w:name="toc_playfab_real_but_not_cheaper_and_not_unifying" w:id="1"/>
      <w:r>
        <w:t xml:space="preserve">PlayFab — real, but not cheaper and not unifying</w:t>
      </w:r>
      <w:bookmarkEnd w:id="1"/>
    </w:p>
    <w:p>
      <w:pPr>
        <w:spacing w:after="140" w:line="276"/>
      </w:pPr>
      <w:r>
        <w:t xml:space="preserve">PlayFab is active in 2026 (GDC 2026 “Foundation Mode,” monthly digests through March 2026) — unlike GameSparks, which Amazon shut down Sept 30, 2022. Its tiers are $0 pay-as-you-go / $99 Standard / $1,999 Premium / $10,000+ Enterprise. But in March 2026 PlayFab cut its free tier from 100,000 MAU to 1,000 (a 99% cut). So at hundreds of MAU you would fit the $0 Foundation tier today — but you would be one growth spurt from the $99/mo step, on a free tier that was just gutted, and it is a separate backend that fragments the data both apps share. Legacy Insights analytics APIs also retire March 31, 2026. Net: it does not durably beat your stack, and it adds vendor risk. [7][11]</w:t>
      </w:r>
    </w:p>
    <w:p>
      <w:pPr>
        <w:pStyle w:val="Heading2"/>
        <w:spacing w:after="80" w:before="180"/>
      </w:pPr>
      <w:bookmarkStart w:name="toc_nakama_via_heroic_cloud_no_cheap_flat_price_to_compare" w:id="1"/>
      <w:r>
        <w:t xml:space="preserve">Nakama via Heroic Cloud — no cheap flat price to compare</w:t>
      </w:r>
      <w:bookmarkEnd w:id="1"/>
    </w:p>
    <w:p>
      <w:pPr>
        <w:spacing w:after="140" w:line="276"/>
      </w:pPr>
      <w:r>
        <w:t xml:space="preserve">Standard deployments use variable pricing driven by CPU allocation (1–64+ Nakama cores, 1–16+ DB cores) shown only through an interactive calculator; the smaller “Development Tier” is “Contact us” with no published figure. Adjacent products do list fixed prices (Satori from $600/mo, Studio $2,000/$6,000), so the omission is deliberate. You cannot confirm it beats a $25–35/mo self-managed stack without a sales quote — and self-hosting Nakama just moves the cost to your ops time. [8]</w:t>
      </w:r>
    </w:p>
    <w:p>
      <w:pPr>
        <w:pStyle w:val="Heading2"/>
        <w:spacing w:after="80" w:before="180"/>
      </w:pPr>
      <w:bookmarkStart w:name="toc_firebase_keep_it_for_analytics_only" w:id="1"/>
      <w:r>
        <w:t xml:space="preserve">Firebase — keep it for analytics only</w:t>
      </w:r>
      <w:bookmarkEnd w:id="1"/>
    </w:p>
    <w:p>
      <w:pPr>
        <w:spacing w:after="140" w:line="276"/>
      </w:pPr>
      <w:r>
        <w:t xml:space="preserve">The free Spark plan hard-caps: exceed a product’s no-cost quota and that product is shut off for the rest of the month (no overage billing, because there is no payment method) — outages are the only failure mode. Moving past it means Blaze pay-as-you-go with metered billing. Fine where you already use it (analytics); not a cost-safe home for the data / leaderboard backend. [9]</w:t>
      </w:r>
    </w:p>
    <w:p>
      <w:pPr>
        <w:pStyle w:val="Heading1"/>
        <w:spacing w:after="120" w:before="260"/>
      </w:pPr>
      <w:bookmarkStart w:name="toc_direction_3_self_hosted_vps" w:id="1"/>
      <w:r>
        <w:t xml:space="preserve">Direction 3 — Self-Hosted VPS</w:t>
      </w:r>
      <w:bookmarkEnd w:id="1"/>
    </w:p>
    <w:p>
      <w:pPr>
        <w:spacing w:after="140" w:line="276"/>
      </w:pPr>
      <w:r>
        <w:rPr>
          <w:b/>
          <w:bCs/>
        </w:rPr>
        <w:t xml:space="preserve">Cheapest compute, if your time is free. </w:t>
      </w:r>
      <w:r>
        <w:t xml:space="preserve">A Tokyo-region VPS runs roughly $4–6/mo (indicative: Vultr ~$2.50 for 512 MB, Linode ~$5 for 1 GB, DigitalOcean ~$6; Amazon Lightsail Nano ~$5 / Micro ~$7 / Small ~$12), and Oracle Cloud Always-Free is $0 with a Tokyo region. You would self-run Postgres and, if you wanted managed-style async features, Nakama. These VPS prices are from secondary/blog sources — not adversarially confirmed here — so treat them as directional.</w:t>
      </w:r>
    </w:p>
    <w:p>
      <w:pPr>
        <w:spacing w:after="140" w:line="276"/>
      </w:pPr>
      <w:r>
        <w:rPr>
          <w:b/>
          <w:bCs/>
        </w:rPr>
        <w:t xml:space="preserve">Why it loses on TCO for a solo dev. </w:t>
      </w:r>
      <w:r>
        <w:t xml:space="preserve">The dollar delta versus managed Supabase is only ~$20–30/mo, and against that you take on OS/security patching, Postgres upgrades, backups you configure and test yourself, uptime/on-call, bandwidth, and no managed failover or point-in-time recovery. For a solo dev, that labour typically costs more than the delta it saves. There is also a Japan-latency penalty if the box is hosted outside Japan — Hetzner (the cheapest EU option) has no Tokyo region; Oracle and Vultr do. Self-host only if ops time is genuinely free and your reliability bar is relaxed — a poor fit for a live points economy and IAP records.</w:t>
      </w:r>
    </w:p>
    <w:p>
      <w:pPr>
        <w:pStyle w:val="Heading1"/>
        <w:spacing w:after="120" w:before="260"/>
      </w:pPr>
      <w:bookmarkStart w:name="toc_hidden_cost_tco_analysis" w:id="1"/>
      <w:r>
        <w:t xml:space="preserve">Hidden-Cost / TCO Analysis</w:t>
      </w:r>
      <w:bookmarkEnd w:id="1"/>
    </w:p>
    <w:p>
      <w:pPr>
        <w:spacing w:after="140" w:line="276"/>
      </w:pPr>
      <w:r>
        <w:t xml:space="preserve">The headline compute numbers hide where money and risk actually accrue: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Database is the real cost center, not the API. </w:t>
      </w:r>
      <w:r>
        <w:t xml:space="preserve">Every direction’s cheap number is the app server; the spread comes from the database. Supabase’s flat $25 (with backups + PITR) is the value here — AWS makes it a variable always-on line, and self-hosting makes it your backup/failover problem.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Egress is a Japan tax. </w:t>
      </w:r>
      <w:r>
        <w:t xml:space="preserve">Fly Tokyo $0.04/GB and AWS Tokyo ~$0.114/GB are both above their own headline rates. Measure real GB/mo — the AI Vision score-recognition proxy and image handling can push this well above a pure turn-based estimate.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Ops labour is the self-hosted iceberg. </w:t>
      </w:r>
      <w:r>
        <w:t xml:space="preserve">Patching, backup verification, and on-call routinely exceed the $20–30/mo you would save versus managed.</w:t>
      </w:r>
    </w:p>
    <w:p>
      <w:pPr>
        <w:pStyle w:val="ListParagraph"/>
        <w:numPr>
          <w:ilvl w:val="0"/>
          <w:numId w:val="2"/>
        </w:numPr>
        <w:spacing w:after="90" w:line="272"/>
      </w:pPr>
      <w:r>
        <w:rPr>
          <w:b/>
          <w:bCs/>
        </w:rPr>
        <w:t xml:space="preserve">“Free” tiers fail differently. </w:t>
      </w:r>
      <w:r>
        <w:t xml:space="preserve">Firebase Spark shuts the product off; Fly has no cap or alerts; PlayFab just cut its free MAU by 99%. Know each one’s failure mode before you lean on it.</w:t>
      </w:r>
    </w:p>
    <w:p>
      <w:pPr>
        <w:pStyle w:val="Heading1"/>
        <w:spacing w:after="120" w:before="260"/>
      </w:pPr>
      <w:bookmarkStart w:name="toc_adversarially_rejected_options" w:id="1"/>
      <w:r>
        <w:t xml:space="preserve">Adversarially Rejected Options</w:t>
      </w:r>
      <w:bookmarkEnd w:id="1"/>
    </w:p>
    <w:p>
      <w:pPr>
        <w:spacing w:after="140" w:line="276"/>
      </w:pPr>
      <w:r>
        <w:t xml:space="preserve">These claims were circulating in secondary sources and would have distorted the decision. Each failed 3-vote adversarial verification and is excluded from the cost comparison: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 that was circulating</w:t>
            </w:r>
          </w:p>
        </w:tc>
        <w:tc>
          <w:tcPr>
            <w:tcW w:type="dxa" w:w="140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3760"/>
            <w:shd w:fill="2E7D5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Reality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“PlayFab is free until 100K players”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Killed 0-3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Free/Foundation tier cut to 1,000 MAU in March 2026; first real paid step is $99/mo.</w:t>
            </w:r>
          </w:p>
        </w:tc>
      </w:tr>
      <w:tr>
        <w:tc>
          <w:tcPr>
            <w:tcW w:type="dxa" w:w="42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“Aurora Serverless v2 has a 0.5-ACU floor ⇒ ~$43.80/mo minimum always-on”</w:t>
            </w:r>
          </w:p>
        </w:tc>
        <w:tc>
          <w:tcPr>
            <w:tcW w:type="dxa" w:w="14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Killed 0-3</w:t>
            </w:r>
          </w:p>
        </w:tc>
        <w:tc>
          <w:tcPr>
            <w:tcW w:type="dxa" w:w="376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Aurora v2 can auto-pause / scale toward zero; the fixed-floor framing is outdated.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“Fly.io includes 100 GB/mo free egress at $0.02/GB”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Killed 0-3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New Fly orgs get no free bandwidth; Tokyo egress is $0.04/GB.</w:t>
            </w:r>
          </w:p>
        </w:tc>
      </w:tr>
      <w:tr>
        <w:tc>
          <w:tcPr>
            <w:tcW w:type="dxa" w:w="42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“Fly Managed Postgres $33.90/mo vs Supabase $60/mo”</w:t>
            </w:r>
          </w:p>
        </w:tc>
        <w:tc>
          <w:tcPr>
            <w:tcW w:type="dxa" w:w="14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Killed 0-3</w:t>
            </w:r>
          </w:p>
        </w:tc>
        <w:tc>
          <w:tcPr>
            <w:tcW w:type="dxa" w:w="376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Unreliable secondary figures — not used.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“Fly 256 MB machine = $2.09/mo”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Killed 0-3</w:t>
            </w:r>
          </w:p>
        </w:tc>
        <w:tc>
          <w:tcPr>
            <w:tcW w:type="dxa" w:w="3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Correct figure is $1.94/mo.</w:t>
            </w:r>
          </w:p>
        </w:tc>
      </w:tr>
      <w:tr>
        <w:tc>
          <w:tcPr>
            <w:tcW w:type="dxa" w:w="42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GameSparks as a game-backend option</w:t>
            </w:r>
          </w:p>
        </w:tc>
        <w:tc>
          <w:tcPr>
            <w:tcW w:type="dxa" w:w="140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B00020"/>
                <w:sz w:val="18"/>
                <w:szCs w:val="18"/>
              </w:rPr>
              <w:t xml:space="preserve">Cut</w:t>
            </w:r>
          </w:p>
        </w:tc>
        <w:tc>
          <w:tcPr>
            <w:tcW w:type="dxa" w:w="3760"/>
            <w:shd w:fill="EAF3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Shut down by Amazon Sept 30, 2022. Dead.</w:t>
            </w:r>
          </w:p>
        </w:tc>
      </w:tr>
    </w:tbl>
    <w:p>
      <w:pPr>
        <w:pStyle w:val="Heading1"/>
        <w:spacing w:after="120" w:before="260"/>
      </w:pPr>
      <w:bookmarkStart w:name="toc_what_to_measure_before_committing" w:id="1"/>
      <w:r>
        <w:t xml:space="preserve">What to Measure Before Committing</w:t>
      </w:r>
      <w:bookmarkEnd w:id="1"/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Supabase Free vs Pro. </w:t>
      </w:r>
      <w:r>
        <w:t xml:space="preserve">Is Free-tier project-pausing-after-inactivity and 7-day backup retention OK for launch (~$5/mo floor), or do you want Pro ($25/mo) from day one for backups/reliability? This is the single biggest swing in the bill.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Real monthly egress (GB). </w:t>
      </w:r>
      <w:r>
        <w:t xml:space="preserve">The AI score-recognition image proxy is the wildcard. Measure it; it drives both the Fly ($0.04/GB) and any AWS ($0.114/GB) number.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RPO / RTO for the points economy + IAP records. </w:t>
      </w:r>
      <w:r>
        <w:t xml:space="preserve">If you need managed point-in-time recovery / failover, that is a strong vote for Supabase/RDS over self-hosting.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</w:rPr>
        <w:t xml:space="preserve">If you ever add real-time synchronous play </w:t>
      </w:r>
      <w:r>
        <w:t xml:space="preserve">(live shared shots) — that is when a relay / game server (Nakama, Photon) enters the picture. It is explicitly out of scope now, so it is not priced here beyond this note.</w:t>
      </w:r>
    </w:p>
    <w:p>
      <w:pPr>
        <w:pStyle w:val="Heading1"/>
        <w:spacing w:after="120" w:before="260"/>
      </w:pPr>
      <w:bookmarkStart w:name="toc_conclusion" w:id="1"/>
      <w:r>
        <w:t xml:space="preserve">Conclusion</w:t>
      </w:r>
      <w:bookmarkEnd w:id="1"/>
    </w:p>
    <w:p>
      <w:pPr>
        <w:spacing w:after="140" w:line="276"/>
      </w:pPr>
      <w:r>
        <w:t xml:space="preserve">For GOLFIN at its launch scale, the backend decision is refreshingly low-risk: keep the stack you have and grow into it. Fly.io + Supabase covers the entire feature set — the existing REST services plus the new leaderboards and async multiplayer — on one shared database, at a bill measured in tens of dollars per month rather than hundreds. The managed-cloud and self-hosted directions were priced fairly, and neither earns its switching cost at this scale: AWS is dominated by always-on database and Tokyo egress charges, purpose-built game backends add vendor lock-in and a second data silo, and self-hosting trades a small dollar saving for ops labour and reliability risk that a solo developer should not absorb around a live points economy and IAP records.</w:t>
      </w:r>
    </w:p>
    <w:p>
      <w:pPr>
        <w:spacing w:after="140" w:line="276"/>
      </w:pPr>
      <w:r>
        <w:t xml:space="preserve">Two levers, not a platform change, decide the actual monthly figure. First, Supabase Free versus Pro ($25/month) is the difference between a ~$5 floor and a ~$30 production-grade bill, and that choice should be made on backup and recovery needs, not on connection limits. Second, real egress volume — driven mainly by the AI score-recognition image proxy — is the one number worth measuring before committing, because it is the only line item with meaningful room to surprise.</w:t>
      </w:r>
    </w:p>
    <w:p>
      <w:pPr>
        <w:spacing w:after="140" w:line="276"/>
      </w:pPr>
      <w:r>
        <w:rPr>
          <w:b/>
          <w:bCs/>
        </w:rPr>
        <w:t xml:space="preserve">The recommendation, therefore: </w:t>
      </w:r>
      <w:r>
        <w:t xml:space="preserve">stay on Fly.io + Supabase, adopt Supabase Pro when production reliability is required, measure egress early, and revisit dedicated game-server options only if and when real-time synchronous play — explicitly out of scope today — becomes a product goal.</w:t>
      </w:r>
    </w:p>
    <w:p>
      <w:pPr>
        <w:pStyle w:val="Heading1"/>
        <w:spacing w:after="120" w:before="260"/>
      </w:pPr>
      <w:bookmarkStart w:name="toc_sources" w:id="1"/>
      <w:r>
        <w:t xml:space="preserve">Sources</w:t>
      </w:r>
      <w:bookmarkEnd w:id="1"/>
    </w:p>
    <w:p>
      <w:pPr>
        <w:spacing w:after="140" w:line="276"/>
      </w:pPr>
      <w:r>
        <w:rPr>
          <w:i/>
          <w:iCs/>
          <w:color w:val="666666"/>
          <w:sz w:val="18"/>
          <w:szCs w:val="18"/>
        </w:rPr>
        <w:t xml:space="preserve">2026 vendor figures, primary unless noted.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[1] </w:t>
      </w:r>
      <w:r>
        <w:rPr>
          <w:sz w:val="18"/>
          <w:szCs w:val="18"/>
        </w:rPr>
        <w:t xml:space="preserve">Fly.io Resource Pricing — https://fly.io/docs/about/pricing/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[2] </w:t>
      </w:r>
      <w:r>
        <w:rPr>
          <w:sz w:val="18"/>
          <w:szCs w:val="18"/>
        </w:rPr>
        <w:t xml:space="preserve">Supabase Realtime limits — https://supabase.com/docs/guides/realtime/limits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[3] </w:t>
      </w:r>
      <w:r>
        <w:rPr>
          <w:sz w:val="18"/>
          <w:szCs w:val="18"/>
        </w:rPr>
        <w:t xml:space="preserve">Fly.io Cost Management — https://fly.io/docs/about/cost-management/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[4] </w:t>
      </w:r>
      <w:r>
        <w:rPr>
          <w:sz w:val="18"/>
          <w:szCs w:val="18"/>
        </w:rPr>
        <w:t xml:space="preserve">Fly.io Pricing — https://fly.io/pricing/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[5] </w:t>
      </w:r>
      <w:r>
        <w:rPr>
          <w:sz w:val="18"/>
          <w:szCs w:val="18"/>
        </w:rPr>
        <w:t xml:space="preserve">Fly.io Free Trial — https://fly.io/docs/about/free-trial/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[6] </w:t>
      </w:r>
      <w:r>
        <w:rPr>
          <w:sz w:val="18"/>
          <w:szCs w:val="18"/>
        </w:rPr>
        <w:t xml:space="preserve">Supabase Realtime concurrent-connections troubleshooting — https://supabase.com/docs/guides/troubleshooting/realtime-concurrent-peak-connections-quota-jdDqcp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[7] </w:t>
      </w:r>
      <w:r>
        <w:rPr>
          <w:sz w:val="18"/>
          <w:szCs w:val="18"/>
        </w:rPr>
        <w:t xml:space="preserve">PlayFab Pricing Overview — https://learn.microsoft.com/en-us/gaming/playfab/pricing/pricing-overview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[8] </w:t>
      </w:r>
      <w:r>
        <w:rPr>
          <w:sz w:val="18"/>
          <w:szCs w:val="18"/>
        </w:rPr>
        <w:t xml:space="preserve">Heroic Labs (Nakama) Pricing — https://heroiclabs.com/pricing/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[9] </w:t>
      </w:r>
      <w:r>
        <w:rPr>
          <w:sz w:val="18"/>
          <w:szCs w:val="18"/>
        </w:rPr>
        <w:t xml:space="preserve">Firebase Pricing Plans — https://firebase.google.com/docs/projects/billing/firebase-pricing-plans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[10] </w:t>
      </w:r>
      <w:r>
        <w:rPr>
          <w:sz w:val="18"/>
          <w:szCs w:val="18"/>
        </w:rPr>
        <w:t xml:space="preserve">AWS Aurora Pricing — https://aws.amazon.com/rds/aurora/pricing/ · AWS egress — https://egresscost.com/aws/data-transfer-pricing/ · Aurora Serverless v2 — https://www.usage.ai/blogs/aws/rds/aurora-serverless-v2/</w:t>
      </w:r>
      <w:r>
        <w:rPr>
          <w:i/>
          <w:iCs/>
          <w:color w:val="666666"/>
          <w:sz w:val="18"/>
          <w:szCs w:val="18"/>
        </w:rPr>
        <w:t xml:space="preserve">  (primary + secondary)</w:t>
      </w:r>
    </w:p>
    <w:p>
      <w:pPr>
        <w:spacing w:after="60" w:line="264"/>
      </w:pPr>
      <w:r>
        <w:rPr>
          <w:b/>
          <w:bCs/>
          <w:sz w:val="18"/>
          <w:szCs w:val="18"/>
        </w:rPr>
        <w:t xml:space="preserve">[11] </w:t>
      </w:r>
      <w:r>
        <w:rPr>
          <w:sz w:val="18"/>
          <w:szCs w:val="18"/>
        </w:rPr>
        <w:t xml:space="preserve">PlayFab Roadmap — https://learn.microsoft.com/en-us/gaming/playfab/roadmap/</w:t>
      </w:r>
      <w:r>
        <w:rPr>
          <w:i/>
          <w:iCs/>
          <w:color w:val="666666"/>
          <w:sz w:val="18"/>
          <w:szCs w:val="18"/>
        </w:rPr>
        <w:t xml:space="preserve">  (primary)</w:t>
      </w:r>
    </w:p>
    <w:p>
      <w:pPr>
        <w:spacing w:before="140"/>
      </w:pPr>
      <w:r>
        <w:rPr>
          <w:i/>
          <w:iCs/>
          <w:color w:val="666666"/>
          <w:sz w:val="18"/>
          <w:szCs w:val="18"/>
        </w:rPr>
        <w:t xml:space="preserve">Prices drift — Fly deprecated free plans Oct 2024 and has no billing alerts; PlayFab changed its free tier in 2026. Re-verify the two or three numbers you actually depend on before committing. Region note: always price the Tokyo / ap-northeast-1 rate, not the US default.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tabs>
        <w:tab w:val="right" w:pos="9360"/>
      </w:tabs>
      <w:spacing w:before="60"/>
    </w:pPr>
    <w:r>
      <w:rPr>
        <w:color w:val="888888"/>
        <w:sz w:val="16"/>
        <w:szCs w:val="16"/>
      </w:rPr>
      <w:t xml:space="preserve">GOLFIN — Backend Hosting Options &amp; Cost Report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2E7D57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2E7D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GOLFIN Unified Backend — Hosting Options &amp; Cost Report</dc:title>
  <dc:creator>GOLFIN — Architect (Claude)</dc:creator>
  <dc:description>Cost-focused hosting options report for the merged GOLFIN backend</dc:description>
  <cp:lastModifiedBy>Un-named</cp:lastModifiedBy>
  <cp:revision>1</cp:revision>
  <dcterms:created xsi:type="dcterms:W3CDTF">2026-07-14T22:48:07.895Z</dcterms:created>
  <dcterms:modified xsi:type="dcterms:W3CDTF">2026-07-14T22:48:07.895Z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