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89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3"/>
        <w:gridCol w:w="7112"/>
      </w:tblGrid>
      <w:tr w:rsidR="006517B1" w14:paraId="0696D8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B4655DF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096DB3" w14:textId="3061D301" w:rsidR="006517B1" w:rsidRDefault="0009655A">
            <w:r>
              <w:t>CU_</w:t>
            </w:r>
            <w:r w:rsidR="00046EDA">
              <w:t>15</w:t>
            </w:r>
          </w:p>
        </w:tc>
      </w:tr>
      <w:tr w:rsidR="006517B1" w14:paraId="63880E44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2B133C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AABC766" w14:textId="5BED6A78" w:rsidR="006517B1" w:rsidRDefault="00046EDA">
            <w:r>
              <w:t>Editar platillo</w:t>
            </w:r>
          </w:p>
        </w:tc>
      </w:tr>
      <w:tr w:rsidR="006517B1" w14:paraId="24406779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BD5BC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89C9F" w14:textId="4E4E3F89" w:rsidR="006517B1" w:rsidRDefault="00046EDA">
            <w:r>
              <w:t>Josué Alejandro Díaz Rojas</w:t>
            </w:r>
          </w:p>
        </w:tc>
      </w:tr>
      <w:tr w:rsidR="006517B1" w14:paraId="0D15E6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CCDA92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B5C21F6" w14:textId="79CB98F7" w:rsidR="006517B1" w:rsidRDefault="00046EDA">
            <w:r>
              <w:t>19/04/20</w:t>
            </w:r>
          </w:p>
        </w:tc>
      </w:tr>
      <w:tr w:rsidR="006517B1" w14:paraId="5D0D1C2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C2AD8F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60DF262" w14:textId="3F9E200E" w:rsidR="006517B1" w:rsidRDefault="00046EDA">
            <w:r>
              <w:t>19/04/20</w:t>
            </w:r>
          </w:p>
        </w:tc>
      </w:tr>
      <w:tr w:rsidR="006517B1" w14:paraId="64BF53A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7B887B2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A7C02A" w14:textId="2E36A39F" w:rsidR="006517B1" w:rsidRDefault="00046EDA">
            <w:pPr>
              <w:jc w:val="both"/>
            </w:pPr>
            <w:r>
              <w:t xml:space="preserve">El Gerente edita la información de un platillo para actualizar su información </w:t>
            </w:r>
          </w:p>
        </w:tc>
      </w:tr>
      <w:tr w:rsidR="006517B1" w14:paraId="52DF9AC7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7A98A3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4D8CE9" w14:textId="64DD2D18" w:rsidR="006517B1" w:rsidRDefault="00046EDA">
            <w:r>
              <w:t>Gerente</w:t>
            </w:r>
          </w:p>
        </w:tc>
      </w:tr>
      <w:tr w:rsidR="006517B1" w14:paraId="015FE9D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31EDDC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86C167" w14:textId="7AF9D03C" w:rsidR="006517B1" w:rsidRDefault="00046EDA">
            <w:r>
              <w:t>1 – 2 veces por mes</w:t>
            </w:r>
          </w:p>
        </w:tc>
      </w:tr>
      <w:tr w:rsidR="006517B1" w14:paraId="3E20461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8E1C18A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2C64B4" w14:textId="77E3BE73" w:rsidR="006517B1" w:rsidRDefault="00046EDA">
            <w:r>
              <w:t xml:space="preserve">El gerente da clic al botón “Editar platillo” de la pantalla </w:t>
            </w:r>
            <w:proofErr w:type="spellStart"/>
            <w:r>
              <w:t>GUIVisualizarListaDePlatillos</w:t>
            </w:r>
            <w:proofErr w:type="spellEnd"/>
          </w:p>
        </w:tc>
      </w:tr>
      <w:tr w:rsidR="006517B1" w14:paraId="2215AF2D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44674B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B2D6A6" w14:textId="60B564B3" w:rsidR="006517B1" w:rsidRDefault="00046EDA">
            <w:r>
              <w:t>N/A</w:t>
            </w:r>
          </w:p>
        </w:tc>
      </w:tr>
      <w:tr w:rsidR="006517B1" w14:paraId="5231BF8B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DC52A9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3492129" w14:textId="77777777" w:rsid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color w:val="000000"/>
              </w:rPr>
              <w:t>El SAIP</w:t>
            </w:r>
            <w:r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 xml:space="preserve">establece conexión a la base de datos, recupera todos los </w:t>
            </w:r>
            <w:proofErr w:type="spellStart"/>
            <w:r>
              <w:rPr>
                <w:rFonts w:eastAsia="Calibri"/>
                <w:color w:val="000000"/>
              </w:rPr>
              <w:t>INGREDIENTEs</w:t>
            </w:r>
            <w:proofErr w:type="spellEnd"/>
            <w:r>
              <w:rPr>
                <w:rFonts w:eastAsia="Calibri"/>
                <w:color w:val="000000"/>
              </w:rPr>
              <w:t xml:space="preserve"> activos</w:t>
            </w:r>
            <w:r>
              <w:rPr>
                <w:rFonts w:eastAsia="Calibri"/>
                <w:color w:val="000000"/>
              </w:rPr>
              <w:t>, recupera</w:t>
            </w:r>
            <w:r>
              <w:rPr>
                <w:rFonts w:ascii="Calibri" w:eastAsia="Calibri" w:hAnsi="Calibri" w:cs="Calibri"/>
                <w:color w:val="000000"/>
              </w:rPr>
              <w:t xml:space="preserve"> la información del PLATILLO y muestra la pantalla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GUIEditarPlatillo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la información del PLATILLO cargada en la pantalla (EX1)</w:t>
            </w:r>
          </w:p>
          <w:p w14:paraId="620B0B29" w14:textId="3467DA41" w:rsid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 xml:space="preserve">El Gerente </w:t>
            </w:r>
            <w:r>
              <w:rPr>
                <w:rFonts w:ascii="Calibri" w:eastAsia="Calibri" w:hAnsi="Calibri" w:cs="Calibri"/>
                <w:color w:val="000000"/>
              </w:rPr>
              <w:t>modifica</w:t>
            </w:r>
            <w:r w:rsidRPr="00272DE8">
              <w:rPr>
                <w:rFonts w:ascii="Calibri" w:eastAsia="Calibri" w:hAnsi="Calibri" w:cs="Calibri"/>
                <w:color w:val="000000"/>
              </w:rPr>
              <w:t xml:space="preserve"> el nombre, la descripción, forma de preparación y notas del nuevo PLATILLO y escribe el nombre o código de un INGREDIENTE en el campo de búsqueda de </w:t>
            </w:r>
            <w:proofErr w:type="spellStart"/>
            <w:r w:rsidRPr="00272DE8">
              <w:rPr>
                <w:rFonts w:ascii="Calibri" w:eastAsia="Calibri" w:hAnsi="Calibri" w:cs="Calibri"/>
                <w:color w:val="000000"/>
              </w:rPr>
              <w:t>INGREDIENTEs</w:t>
            </w:r>
            <w:proofErr w:type="spellEnd"/>
            <w:r w:rsidRPr="00272DE8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542648B0" w14:textId="77777777" w:rsidR="00272DE8" w:rsidRP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 xml:space="preserve">El SAIP filtra los </w:t>
            </w:r>
            <w:proofErr w:type="spellStart"/>
            <w:r w:rsidRPr="00272DE8">
              <w:rPr>
                <w:rFonts w:ascii="Calibri" w:eastAsia="Calibri" w:hAnsi="Calibri" w:cs="Calibri"/>
                <w:color w:val="000000"/>
              </w:rPr>
              <w:t>INGREDIENTEs</w:t>
            </w:r>
            <w:proofErr w:type="spellEnd"/>
            <w:r w:rsidRPr="00272DE8">
              <w:rPr>
                <w:rFonts w:ascii="Calibri" w:eastAsia="Calibri" w:hAnsi="Calibri" w:cs="Calibri"/>
                <w:color w:val="000000"/>
              </w:rPr>
              <w:t xml:space="preserve"> cuyo nombre o código coincidan con la búsqueda y los muestra en una tabla con el botón “Añadir” para cada INGREDIENTE además de su nombre, código, costo unitario y la unidad de medida que se usa para medirlo. </w:t>
            </w:r>
          </w:p>
          <w:p w14:paraId="5BBF7C60" w14:textId="77777777" w:rsidR="00272DE8" w:rsidRP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>El Gerente da clic al botón “Añadir” de uno o más productos.</w:t>
            </w:r>
          </w:p>
          <w:p w14:paraId="5C13530E" w14:textId="77777777" w:rsidR="00272DE8" w:rsidRP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 xml:space="preserve">El SAIP añade los </w:t>
            </w:r>
            <w:proofErr w:type="spellStart"/>
            <w:r w:rsidRPr="00272DE8">
              <w:rPr>
                <w:rFonts w:ascii="Calibri" w:eastAsia="Calibri" w:hAnsi="Calibri" w:cs="Calibri"/>
                <w:color w:val="000000"/>
              </w:rPr>
              <w:t>INGREDIENTEs</w:t>
            </w:r>
            <w:proofErr w:type="spellEnd"/>
            <w:r w:rsidRPr="00272DE8">
              <w:rPr>
                <w:rFonts w:ascii="Calibri" w:eastAsia="Calibri" w:hAnsi="Calibri" w:cs="Calibri"/>
                <w:color w:val="000000"/>
              </w:rPr>
              <w:t xml:space="preserve"> al PLATILLO, los muestra en la sección pedido en una tabla con el nombre de los </w:t>
            </w:r>
            <w:proofErr w:type="spellStart"/>
            <w:r w:rsidRPr="00272DE8">
              <w:rPr>
                <w:rFonts w:ascii="Calibri" w:eastAsia="Calibri" w:hAnsi="Calibri" w:cs="Calibri"/>
                <w:color w:val="000000"/>
              </w:rPr>
              <w:t>INGREDIENTEs</w:t>
            </w:r>
            <w:proofErr w:type="spellEnd"/>
            <w:r w:rsidRPr="00272DE8">
              <w:rPr>
                <w:rFonts w:ascii="Calibri" w:eastAsia="Calibri" w:hAnsi="Calibri" w:cs="Calibri"/>
                <w:color w:val="000000"/>
              </w:rPr>
              <w:t xml:space="preserve">, su código, un </w:t>
            </w:r>
            <w:proofErr w:type="spellStart"/>
            <w:r w:rsidRPr="00272DE8">
              <w:rPr>
                <w:rFonts w:ascii="Calibri" w:eastAsia="Calibri" w:hAnsi="Calibri" w:cs="Calibri"/>
                <w:color w:val="000000"/>
              </w:rPr>
              <w:t>spinner</w:t>
            </w:r>
            <w:proofErr w:type="spellEnd"/>
            <w:r w:rsidRPr="00272DE8">
              <w:rPr>
                <w:rFonts w:ascii="Calibri" w:eastAsia="Calibri" w:hAnsi="Calibri" w:cs="Calibri"/>
                <w:color w:val="000000"/>
              </w:rPr>
              <w:t xml:space="preserve"> que permite seleccionar la cantidad que se usara en la receta, un botón eliminar, el costo unitario y el subtotal (Costo unitario * Cantidad) de cada INGREDIENTE, suma los subtotales de cada parte del PLATILLO, y calcula el costo de preparación del PLATILLO. (EX1)</w:t>
            </w:r>
          </w:p>
          <w:p w14:paraId="6C66144E" w14:textId="77777777" w:rsidR="00272DE8" w:rsidRP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 xml:space="preserve">El Gerente ingresa el precio de venta al público del PLATILLO. (FA1) </w:t>
            </w:r>
          </w:p>
          <w:p w14:paraId="2325D479" w14:textId="77777777" w:rsidR="00272DE8" w:rsidRP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>El SAIP calcula la ganancia generada de la venta del PLATILLO (Precio al público – costo de preparación), descubre que es positiva y la muestra en pantalla de color verde (FA2)</w:t>
            </w:r>
          </w:p>
          <w:p w14:paraId="7D54DB3A" w14:textId="2F5EF1ED" w:rsid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>El Gerente da clic al botón “</w:t>
            </w:r>
            <w:r>
              <w:rPr>
                <w:rFonts w:ascii="Calibri" w:eastAsia="Calibri" w:hAnsi="Calibri" w:cs="Calibri"/>
                <w:color w:val="000000"/>
              </w:rPr>
              <w:t>Guardar cambios</w:t>
            </w:r>
            <w:r w:rsidRPr="00272DE8">
              <w:rPr>
                <w:rFonts w:ascii="Calibri" w:eastAsia="Calibri" w:hAnsi="Calibri" w:cs="Calibri"/>
                <w:color w:val="000000"/>
              </w:rPr>
              <w:t>” (FA3)</w:t>
            </w:r>
          </w:p>
          <w:p w14:paraId="6873D3DB" w14:textId="26D0FAAF" w:rsidR="00272DE8" w:rsidRDefault="00272DE8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SAIP muestra un mensaje de confirmación, pidiendo al gerente que confirme que desea </w:t>
            </w:r>
            <w:r w:rsidR="004F73F2">
              <w:rPr>
                <w:rFonts w:ascii="Calibri" w:eastAsia="Calibri" w:hAnsi="Calibri" w:cs="Calibri"/>
                <w:color w:val="000000"/>
              </w:rPr>
              <w:t>guardar los cambios ya que esta operación no se puede deshacer.</w:t>
            </w:r>
          </w:p>
          <w:p w14:paraId="3A2DE437" w14:textId="64AD5639" w:rsidR="004F73F2" w:rsidRPr="00272DE8" w:rsidRDefault="004F73F2" w:rsidP="00272DE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Gerente da clic al botón “Guardar cambios” (FA4)</w:t>
            </w:r>
          </w:p>
          <w:p w14:paraId="3B6B45E5" w14:textId="23B36DB8" w:rsidR="00272DE8" w:rsidRPr="00272DE8" w:rsidRDefault="00272DE8" w:rsidP="004F73F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 w:rsidRPr="00272DE8">
              <w:rPr>
                <w:rFonts w:ascii="Calibri" w:eastAsia="Calibri" w:hAnsi="Calibri" w:cs="Calibri"/>
                <w:color w:val="000000"/>
              </w:rPr>
              <w:t xml:space="preserve">El SAIP verifica que los campos nombre, descripción, forma de </w:t>
            </w:r>
            <w:r w:rsidRPr="00272DE8">
              <w:rPr>
                <w:rFonts w:ascii="Calibri" w:eastAsia="Calibri" w:hAnsi="Calibri" w:cs="Calibri"/>
                <w:color w:val="000000"/>
              </w:rPr>
              <w:lastRenderedPageBreak/>
              <w:t xml:space="preserve">preparación y precio al público no estén vacíos, verifica que haya al menos un INGREDIENTE añadido, que ninguna de las cantidades de INGREDIENTE sea 0 o menor y que la ganancia se positiva, establece conexión a la base de datos, guarda </w:t>
            </w:r>
            <w:r w:rsidR="004F73F2">
              <w:rPr>
                <w:rFonts w:ascii="Calibri" w:eastAsia="Calibri" w:hAnsi="Calibri" w:cs="Calibri"/>
                <w:color w:val="000000"/>
              </w:rPr>
              <w:t xml:space="preserve">los cambios al platillo </w:t>
            </w:r>
            <w:proofErr w:type="spellStart"/>
            <w:r w:rsidRPr="00272DE8">
              <w:rPr>
                <w:rFonts w:ascii="Calibri" w:eastAsia="Calibri" w:hAnsi="Calibri" w:cs="Calibri"/>
                <w:color w:val="000000"/>
              </w:rPr>
              <w:t>PLATILLO</w:t>
            </w:r>
            <w:proofErr w:type="spellEnd"/>
            <w:r w:rsidRPr="00272DE8">
              <w:rPr>
                <w:rFonts w:ascii="Calibri" w:eastAsia="Calibri" w:hAnsi="Calibri" w:cs="Calibri"/>
                <w:color w:val="000000"/>
              </w:rPr>
              <w:t xml:space="preserve"> y muestra un mensaje de éxito (FA</w:t>
            </w:r>
            <w:r w:rsidR="004F73F2">
              <w:rPr>
                <w:rFonts w:ascii="Calibri" w:eastAsia="Calibri" w:hAnsi="Calibri" w:cs="Calibri"/>
                <w:color w:val="000000"/>
              </w:rPr>
              <w:t>5</w:t>
            </w:r>
            <w:r w:rsidRPr="00272DE8">
              <w:rPr>
                <w:rFonts w:ascii="Calibri" w:eastAsia="Calibri" w:hAnsi="Calibri" w:cs="Calibri"/>
                <w:color w:val="000000"/>
              </w:rPr>
              <w:t>) (FA</w:t>
            </w:r>
            <w:r w:rsidR="004F73F2">
              <w:rPr>
                <w:rFonts w:ascii="Calibri" w:eastAsia="Calibri" w:hAnsi="Calibri" w:cs="Calibri"/>
                <w:color w:val="000000"/>
              </w:rPr>
              <w:t>6</w:t>
            </w:r>
            <w:r w:rsidRPr="00272DE8">
              <w:rPr>
                <w:rFonts w:ascii="Calibri" w:eastAsia="Calibri" w:hAnsi="Calibri" w:cs="Calibri"/>
                <w:color w:val="000000"/>
              </w:rPr>
              <w:t>)</w:t>
            </w:r>
          </w:p>
          <w:p w14:paraId="0F2CC21D" w14:textId="7A20615A" w:rsidR="00272DE8" w:rsidRDefault="004F73F2" w:rsidP="004F73F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gerente da clic al botón “ok”</w:t>
            </w:r>
          </w:p>
          <w:p w14:paraId="184E3A37" w14:textId="7F51E4F5" w:rsidR="004F73F2" w:rsidRDefault="004F73F2" w:rsidP="004F73F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SAIP regresa a la pantalla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GUIVisualizarListaDePlatillos</w:t>
            </w:r>
            <w:proofErr w:type="spellEnd"/>
          </w:p>
          <w:p w14:paraId="03C97628" w14:textId="7F5858F3" w:rsidR="004F73F2" w:rsidRPr="004F73F2" w:rsidRDefault="004F73F2" w:rsidP="004F73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Termina CU</w:t>
            </w:r>
          </w:p>
          <w:p w14:paraId="7359450F" w14:textId="7AEAFD1A" w:rsidR="00272DE8" w:rsidRPr="00272DE8" w:rsidRDefault="00272DE8" w:rsidP="00272DE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517B1" w14:paraId="55F63672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4E21875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lastRenderedPageBreak/>
              <w:t>Flujos Alternos: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CD0841D" w14:textId="77777777" w:rsidR="004F73F2" w:rsidRPr="003449E7" w:rsidRDefault="004F73F2" w:rsidP="004F73F2">
            <w:pPr>
              <w:rPr>
                <w:rFonts w:eastAsia="Calibri"/>
                <w:color w:val="000000"/>
              </w:rPr>
            </w:pPr>
            <w:r w:rsidRPr="003449E7">
              <w:t>FA</w:t>
            </w:r>
            <w:r>
              <w:t>1</w:t>
            </w:r>
            <w:r w:rsidRPr="003449E7">
              <w:t xml:space="preserve"> </w:t>
            </w:r>
            <w:r w:rsidRPr="003449E7">
              <w:rPr>
                <w:rFonts w:eastAsia="Calibri"/>
                <w:color w:val="000000"/>
              </w:rPr>
              <w:t>Eliminar ingrediente</w:t>
            </w:r>
          </w:p>
          <w:p w14:paraId="66693775" w14:textId="77777777" w:rsidR="004F73F2" w:rsidRPr="003449E7" w:rsidRDefault="004F73F2" w:rsidP="004F73F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3449E7">
              <w:t xml:space="preserve">El Gerente elige la opción eliminar de alguno de los </w:t>
            </w:r>
            <w:proofErr w:type="spellStart"/>
            <w:r>
              <w:rPr>
                <w:rFonts w:eastAsia="Calibri"/>
                <w:color w:val="000000"/>
              </w:rPr>
              <w:t>INGREDIENTEs</w:t>
            </w:r>
            <w:proofErr w:type="spellEnd"/>
            <w:r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t xml:space="preserve">en la receta del </w:t>
            </w:r>
            <w:r>
              <w:rPr>
                <w:rFonts w:eastAsia="Calibri"/>
                <w:color w:val="000000"/>
              </w:rPr>
              <w:t>PLATILLO</w:t>
            </w:r>
            <w:r w:rsidRPr="003449E7">
              <w:t xml:space="preserve">. </w:t>
            </w:r>
          </w:p>
          <w:p w14:paraId="6D816522" w14:textId="77777777" w:rsidR="004F73F2" w:rsidRPr="003449E7" w:rsidRDefault="004F73F2" w:rsidP="004F73F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3449E7">
              <w:t xml:space="preserve">El SAIP elimina el </w:t>
            </w:r>
            <w:r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t xml:space="preserve">de la lista, calcula el costo de preparación del </w:t>
            </w:r>
            <w:r>
              <w:rPr>
                <w:rFonts w:eastAsia="Calibri"/>
                <w:color w:val="000000"/>
              </w:rPr>
              <w:t>PLATILLO</w:t>
            </w:r>
            <w:r w:rsidRPr="003449E7">
              <w:t xml:space="preserve">, la ganancia y actualiza la pantalla. </w:t>
            </w:r>
          </w:p>
          <w:p w14:paraId="1811BD32" w14:textId="77777777" w:rsidR="004F73F2" w:rsidRPr="003449E7" w:rsidRDefault="004F73F2" w:rsidP="004F73F2">
            <w:pPr>
              <w:pStyle w:val="ListParagraph"/>
              <w:ind w:left="328"/>
            </w:pPr>
            <w:r w:rsidRPr="003449E7">
              <w:t>Regresa a FN4</w:t>
            </w:r>
          </w:p>
          <w:p w14:paraId="7B93D3BE" w14:textId="77777777" w:rsidR="004F73F2" w:rsidRPr="003449E7" w:rsidRDefault="004F73F2" w:rsidP="004F73F2">
            <w:pPr>
              <w:pStyle w:val="ListParagraph"/>
              <w:ind w:left="328"/>
            </w:pPr>
          </w:p>
          <w:p w14:paraId="712F2325" w14:textId="77777777" w:rsidR="004F73F2" w:rsidRPr="003449E7" w:rsidRDefault="004F73F2" w:rsidP="004F73F2">
            <w:r w:rsidRPr="003449E7">
              <w:t>FA</w:t>
            </w:r>
            <w:r>
              <w:t>2</w:t>
            </w:r>
            <w:r w:rsidRPr="003449E7">
              <w:t xml:space="preserve"> Ganancia negativa</w:t>
            </w:r>
          </w:p>
          <w:p w14:paraId="38643DD9" w14:textId="77777777" w:rsidR="004F73F2" w:rsidRPr="003449E7" w:rsidRDefault="004F73F2" w:rsidP="004F73F2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rPr>
                <w:rFonts w:eastAsia="Calibri"/>
                <w:color w:val="000000"/>
              </w:rPr>
              <w:t xml:space="preserve">El SAIP calcula la ganancia generada de la venta del </w:t>
            </w:r>
            <w:r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 (Precio al público – costo de preparación), descubre que es negativa y la muestra en pantalla de color rojo</w:t>
            </w:r>
          </w:p>
          <w:p w14:paraId="78A58DF6" w14:textId="77777777" w:rsidR="004F73F2" w:rsidRPr="003449E7" w:rsidRDefault="004F73F2" w:rsidP="004F73F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Regresa a FN8</w:t>
            </w:r>
          </w:p>
          <w:p w14:paraId="0244184C" w14:textId="77777777" w:rsidR="004F73F2" w:rsidRPr="003449E7" w:rsidRDefault="004F73F2" w:rsidP="004F73F2">
            <w:pPr>
              <w:pStyle w:val="ListParagraph"/>
              <w:ind w:left="328"/>
            </w:pPr>
          </w:p>
          <w:p w14:paraId="21572882" w14:textId="77777777" w:rsidR="004F73F2" w:rsidRPr="003449E7" w:rsidRDefault="004F73F2" w:rsidP="004F73F2">
            <w:pPr>
              <w:rPr>
                <w:rFonts w:eastAsia="Calibri"/>
                <w:color w:val="000000"/>
              </w:rPr>
            </w:pPr>
            <w:r w:rsidRPr="003449E7">
              <w:t>FA</w:t>
            </w:r>
            <w:r>
              <w:t>3</w:t>
            </w:r>
            <w:r w:rsidRPr="003449E7">
              <w:t xml:space="preserve"> </w:t>
            </w:r>
            <w:r w:rsidRPr="003449E7">
              <w:rPr>
                <w:rFonts w:eastAsia="Calibri"/>
                <w:color w:val="000000"/>
              </w:rPr>
              <w:t>Cancelar</w:t>
            </w:r>
          </w:p>
          <w:p w14:paraId="27B9D114" w14:textId="77777777" w:rsidR="004F73F2" w:rsidRPr="003449E7" w:rsidRDefault="004F73F2" w:rsidP="004F73F2">
            <w:pPr>
              <w:pStyle w:val="ListParagraph"/>
              <w:numPr>
                <w:ilvl w:val="0"/>
                <w:numId w:val="10"/>
              </w:numPr>
              <w:ind w:left="328"/>
            </w:pPr>
            <w:r w:rsidRPr="003449E7">
              <w:t>El SAIP</w:t>
            </w:r>
            <w:r>
              <w:t xml:space="preserve"> regresa a la pantalla </w:t>
            </w:r>
            <w:proofErr w:type="spellStart"/>
            <w:r>
              <w:t>GUIVisualizarListaDePlatillos</w:t>
            </w:r>
            <w:proofErr w:type="spellEnd"/>
          </w:p>
          <w:p w14:paraId="1E96BB8B" w14:textId="77777777" w:rsidR="004F73F2" w:rsidRPr="003449E7" w:rsidRDefault="004F73F2" w:rsidP="004F73F2">
            <w:pPr>
              <w:pStyle w:val="ListParagraph"/>
              <w:ind w:left="328"/>
            </w:pPr>
            <w:r w:rsidRPr="003449E7">
              <w:t>Termina CU</w:t>
            </w:r>
          </w:p>
          <w:p w14:paraId="3FA0B62A" w14:textId="17A57DB8" w:rsidR="004F73F2" w:rsidRDefault="004F73F2" w:rsidP="004F73F2">
            <w:pPr>
              <w:rPr>
                <w:rFonts w:eastAsia="Calibri"/>
                <w:color w:val="000000"/>
              </w:rPr>
            </w:pPr>
          </w:p>
          <w:p w14:paraId="09745659" w14:textId="3CD4E9A2" w:rsidR="004F73F2" w:rsidRPr="003449E7" w:rsidRDefault="004F73F2" w:rsidP="004F73F2">
            <w:pPr>
              <w:rPr>
                <w:rFonts w:eastAsia="Calibri"/>
                <w:color w:val="000000"/>
              </w:rPr>
            </w:pPr>
            <w:r w:rsidRPr="003449E7">
              <w:t>FA</w:t>
            </w:r>
            <w:r>
              <w:t>4</w:t>
            </w:r>
            <w:r w:rsidRPr="003449E7">
              <w:t xml:space="preserve"> </w:t>
            </w:r>
            <w:r w:rsidRPr="003449E7">
              <w:rPr>
                <w:rFonts w:eastAsia="Calibri"/>
                <w:color w:val="000000"/>
              </w:rPr>
              <w:t>Cancelar</w:t>
            </w:r>
          </w:p>
          <w:p w14:paraId="4F213AEB" w14:textId="45307D36" w:rsidR="004F73F2" w:rsidRPr="003449E7" w:rsidRDefault="004F73F2" w:rsidP="004F73F2">
            <w:pPr>
              <w:pStyle w:val="ListParagraph"/>
              <w:numPr>
                <w:ilvl w:val="0"/>
                <w:numId w:val="10"/>
              </w:numPr>
              <w:ind w:left="328"/>
            </w:pPr>
            <w:r w:rsidRPr="003449E7">
              <w:t>El SAIP</w:t>
            </w:r>
            <w:r>
              <w:t xml:space="preserve"> </w:t>
            </w:r>
            <w:r>
              <w:t>cierra el mensaje de confirmación.</w:t>
            </w:r>
          </w:p>
          <w:p w14:paraId="42D4B47D" w14:textId="1884AD0E" w:rsidR="004F73F2" w:rsidRPr="004F73F2" w:rsidRDefault="004F73F2" w:rsidP="004F73F2">
            <w:pPr>
              <w:pStyle w:val="ListParagraph"/>
              <w:ind w:left="328"/>
            </w:pPr>
            <w:r>
              <w:t>Regresa a FN2</w:t>
            </w:r>
          </w:p>
          <w:p w14:paraId="756A48B6" w14:textId="77777777" w:rsidR="004F73F2" w:rsidRPr="003449E7" w:rsidRDefault="004F73F2" w:rsidP="004F73F2">
            <w:pPr>
              <w:rPr>
                <w:rFonts w:eastAsia="Calibri"/>
                <w:color w:val="000000"/>
              </w:rPr>
            </w:pPr>
          </w:p>
          <w:p w14:paraId="13794C9E" w14:textId="6C97A9FA" w:rsidR="004F73F2" w:rsidRPr="003449E7" w:rsidRDefault="004F73F2" w:rsidP="004F73F2">
            <w:pPr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FA</w:t>
            </w:r>
            <w:r>
              <w:rPr>
                <w:rFonts w:eastAsia="Calibri"/>
                <w:color w:val="000000"/>
              </w:rPr>
              <w:t>5</w:t>
            </w:r>
            <w:r w:rsidRPr="003449E7">
              <w:rPr>
                <w:rFonts w:eastAsia="Calibri"/>
                <w:color w:val="000000"/>
              </w:rPr>
              <w:t xml:space="preserve"> Campos inválidos </w:t>
            </w:r>
          </w:p>
          <w:p w14:paraId="2F7CF755" w14:textId="77777777" w:rsidR="004F73F2" w:rsidRPr="003449E7" w:rsidRDefault="004F73F2" w:rsidP="004F73F2">
            <w:pPr>
              <w:pStyle w:val="ListParagraph"/>
              <w:numPr>
                <w:ilvl w:val="0"/>
                <w:numId w:val="11"/>
              </w:numP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verifica que los campos nombre, descripción, forma de preparación y precio al público no estén vacíos, verifica que haya al menos un </w:t>
            </w:r>
            <w:r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añadido, que ninguna de las cantidades de </w:t>
            </w:r>
            <w:r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sea 0 o menor, descubre que alguna de estas condiciones no se cumple, muestra in mensaje de error pidiendo al gerente verificar los campos y remarca los campos inválidos de color rojo.</w:t>
            </w:r>
          </w:p>
          <w:p w14:paraId="6829389D" w14:textId="77777777" w:rsidR="004F73F2" w:rsidRPr="003449E7" w:rsidRDefault="004F73F2" w:rsidP="004F73F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Regresa a FN2</w:t>
            </w:r>
          </w:p>
          <w:p w14:paraId="106DDCD8" w14:textId="77777777" w:rsidR="004F73F2" w:rsidRPr="003449E7" w:rsidRDefault="004F73F2" w:rsidP="004F73F2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61BDFCF8" w14:textId="1160CCE4" w:rsidR="004F73F2" w:rsidRPr="003449E7" w:rsidRDefault="004F73F2" w:rsidP="004F73F2">
            <w:pPr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FA Ganancia negativa al guardar</w:t>
            </w:r>
          </w:p>
          <w:p w14:paraId="509EA044" w14:textId="77777777" w:rsidR="004F73F2" w:rsidRPr="003449E7" w:rsidRDefault="004F73F2" w:rsidP="004F73F2">
            <w:pPr>
              <w:pStyle w:val="ListParagraph"/>
              <w:numPr>
                <w:ilvl w:val="0"/>
                <w:numId w:val="12"/>
              </w:numPr>
              <w:ind w:left="328"/>
            </w:pPr>
            <w:r w:rsidRPr="003449E7">
              <w:rPr>
                <w:rFonts w:eastAsia="Calibri"/>
                <w:color w:val="000000"/>
              </w:rPr>
              <w:t xml:space="preserve">El SAIP verifica que los campos nombre, descripción, forma de preparación y precio al público no estén vacíos, verifica que haya al menos un </w:t>
            </w:r>
            <w:r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añadido, que ninguna de las cantidades de </w:t>
            </w:r>
            <w:r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sea 0 o menor y que la ganancia se positiva, descubre que la ganancia es negativa y muestra una advertencia, indicando al gerente que el producto se estaría vendiendo con una perdida y preguntando si </w:t>
            </w:r>
            <w:proofErr w:type="spellStart"/>
            <w:r w:rsidRPr="003449E7">
              <w:rPr>
                <w:rFonts w:eastAsia="Calibri"/>
                <w:color w:val="000000"/>
              </w:rPr>
              <w:t>esta</w:t>
            </w:r>
            <w:proofErr w:type="spellEnd"/>
            <w:r w:rsidRPr="003449E7">
              <w:rPr>
                <w:rFonts w:eastAsia="Calibri"/>
                <w:color w:val="000000"/>
              </w:rPr>
              <w:t xml:space="preserve"> seguro de que desea continuar</w:t>
            </w:r>
          </w:p>
          <w:p w14:paraId="7077394D" w14:textId="77777777" w:rsidR="004F73F2" w:rsidRPr="003449E7" w:rsidRDefault="004F73F2" w:rsidP="004F73F2">
            <w:pPr>
              <w:pStyle w:val="ListParagraph"/>
              <w:numPr>
                <w:ilvl w:val="0"/>
                <w:numId w:val="12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Gerente da clic al botón “Cancelar”</w:t>
            </w:r>
          </w:p>
          <w:p w14:paraId="28DE2EB1" w14:textId="77777777" w:rsidR="004F73F2" w:rsidRPr="003449E7" w:rsidRDefault="004F73F2" w:rsidP="004F73F2">
            <w:pPr>
              <w:pStyle w:val="ListParagraph"/>
              <w:numPr>
                <w:ilvl w:val="0"/>
                <w:numId w:val="12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SAIP cierra la advertencia.</w:t>
            </w:r>
          </w:p>
          <w:p w14:paraId="2E3CCF79" w14:textId="6EB20F8B" w:rsidR="006517B1" w:rsidRDefault="004F73F2" w:rsidP="004F73F2">
            <w:r w:rsidRPr="003449E7">
              <w:rPr>
                <w:rFonts w:eastAsia="Calibri"/>
                <w:color w:val="000000"/>
              </w:rPr>
              <w:lastRenderedPageBreak/>
              <w:t>Regresa a FN6</w:t>
            </w:r>
          </w:p>
        </w:tc>
      </w:tr>
      <w:tr w:rsidR="006517B1" w14:paraId="4BEAC23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DEA041C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5996122" w14:textId="77777777" w:rsidR="004F73F2" w:rsidRPr="003449E7" w:rsidRDefault="004F73F2" w:rsidP="004F7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EX1 No se puede establecer conexión a la base de datos</w:t>
            </w:r>
          </w:p>
          <w:p w14:paraId="48304C7D" w14:textId="77777777" w:rsidR="004F73F2" w:rsidRPr="003449E7" w:rsidRDefault="004F73F2" w:rsidP="004F73F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intenta conectarse a la base de datos, no logra establecer conexión y muestra un mensaje indicando que no logro conectarse a la base de datos, solicitando que el Gerente lo intente de nuevo y de persistir el problema, se contacte al técnico </w:t>
            </w:r>
          </w:p>
          <w:p w14:paraId="7FF329E7" w14:textId="77777777" w:rsidR="004F73F2" w:rsidRPr="003449E7" w:rsidRDefault="004F73F2" w:rsidP="004F73F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encargado de centro de atención telefónica da clic al botón “Ok”</w:t>
            </w:r>
          </w:p>
          <w:p w14:paraId="1DCB6E7F" w14:textId="2E9B8299" w:rsidR="006517B1" w:rsidRDefault="004F73F2" w:rsidP="004F7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Termina CU</w:t>
            </w:r>
          </w:p>
        </w:tc>
      </w:tr>
      <w:tr w:rsidR="006517B1" w14:paraId="482268FC" w14:textId="77777777" w:rsidTr="12FB6657">
        <w:trPr>
          <w:trHeight w:val="34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EF587A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84E6F8" w14:textId="263A21B8" w:rsidR="006517B1" w:rsidRDefault="004F73F2">
            <w:r>
              <w:t xml:space="preserve">POST-1 Uno de los </w:t>
            </w:r>
            <w:proofErr w:type="spellStart"/>
            <w:r>
              <w:t>PLATILLOs</w:t>
            </w:r>
            <w:proofErr w:type="spellEnd"/>
            <w:r>
              <w:t xml:space="preserve"> de la base de datos fue modificado</w:t>
            </w:r>
          </w:p>
        </w:tc>
      </w:tr>
      <w:tr w:rsidR="006517B1" w14:paraId="70D6590A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3FAA349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Reglas de negocio: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751BE6B" w14:textId="3B075116" w:rsidR="006517B1" w:rsidRDefault="006517B1"/>
        </w:tc>
      </w:tr>
      <w:tr w:rsidR="006517B1" w14:paraId="67FEFB43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60C68E8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14:paraId="2E878384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FF3DFB" w14:textId="22BE8186" w:rsidR="006517B1" w:rsidRDefault="006517B1"/>
        </w:tc>
      </w:tr>
      <w:tr w:rsidR="006517B1" w14:paraId="2DD854E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3BA682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14:paraId="00981A64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19B2A" w14:textId="017BC4EE" w:rsidR="006517B1" w:rsidRDefault="006517B1"/>
        </w:tc>
      </w:tr>
      <w:tr w:rsidR="006517B1" w14:paraId="321A67C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27E8A81" w14:textId="77777777" w:rsidR="006517B1" w:rsidRDefault="000965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19D272" w14:textId="043E8A5F" w:rsidR="006517B1" w:rsidRDefault="006517B1"/>
        </w:tc>
      </w:tr>
    </w:tbl>
    <w:p w14:paraId="02EB378F" w14:textId="77777777" w:rsidR="006517B1" w:rsidRDefault="006517B1"/>
    <w:sectPr w:rsidR="006517B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57415" w14:textId="77777777" w:rsidR="00254AA7" w:rsidRDefault="00254AA7" w:rsidP="0034325A">
      <w:r>
        <w:separator/>
      </w:r>
    </w:p>
  </w:endnote>
  <w:endnote w:type="continuationSeparator" w:id="0">
    <w:p w14:paraId="3304C055" w14:textId="77777777" w:rsidR="00254AA7" w:rsidRDefault="00254AA7" w:rsidP="0034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3D3CC" w14:textId="77777777" w:rsidR="00254AA7" w:rsidRDefault="00254AA7" w:rsidP="0034325A">
      <w:r>
        <w:separator/>
      </w:r>
    </w:p>
  </w:footnote>
  <w:footnote w:type="continuationSeparator" w:id="0">
    <w:p w14:paraId="7C1DF07A" w14:textId="77777777" w:rsidR="00254AA7" w:rsidRDefault="00254AA7" w:rsidP="0034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61AA1"/>
    <w:multiLevelType w:val="hybridMultilevel"/>
    <w:tmpl w:val="C2581D1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7610E2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4C5D"/>
    <w:multiLevelType w:val="hybridMultilevel"/>
    <w:tmpl w:val="971A4BB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1C12E1E"/>
    <w:multiLevelType w:val="hybridMultilevel"/>
    <w:tmpl w:val="074E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12D0"/>
    <w:multiLevelType w:val="multilevel"/>
    <w:tmpl w:val="E43EE3C6"/>
    <w:lvl w:ilvl="0">
      <w:start w:val="1"/>
      <w:numFmt w:val="decimal"/>
      <w:lvlText w:val="%1."/>
      <w:lvlJc w:val="left"/>
      <w:pPr>
        <w:ind w:left="567" w:hanging="397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DE5446"/>
    <w:multiLevelType w:val="multilevel"/>
    <w:tmpl w:val="908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142C6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7372D"/>
    <w:multiLevelType w:val="hybridMultilevel"/>
    <w:tmpl w:val="047A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74"/>
    <w:multiLevelType w:val="multilevel"/>
    <w:tmpl w:val="C9EE6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9216C"/>
    <w:multiLevelType w:val="hybridMultilevel"/>
    <w:tmpl w:val="971A4BB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E1F670C"/>
    <w:multiLevelType w:val="multilevel"/>
    <w:tmpl w:val="FEA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EA30D0"/>
    <w:multiLevelType w:val="hybridMultilevel"/>
    <w:tmpl w:val="D532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47BA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B1"/>
    <w:rsid w:val="00046EDA"/>
    <w:rsid w:val="0009655A"/>
    <w:rsid w:val="00254AA7"/>
    <w:rsid w:val="00272DE8"/>
    <w:rsid w:val="0034325A"/>
    <w:rsid w:val="004F73F2"/>
    <w:rsid w:val="006517B1"/>
    <w:rsid w:val="00924B00"/>
    <w:rsid w:val="00F95774"/>
    <w:rsid w:val="12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F9A"/>
  <w15:docId w15:val="{BCAFC863-C296-4F4B-9FD1-610A49E0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5A"/>
  </w:style>
  <w:style w:type="paragraph" w:styleId="Footer">
    <w:name w:val="footer"/>
    <w:basedOn w:val="Normal"/>
    <w:link w:val="Foot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5A"/>
  </w:style>
  <w:style w:type="paragraph" w:styleId="ListParagraph">
    <w:name w:val="List Paragraph"/>
    <w:basedOn w:val="Normal"/>
    <w:uiPriority w:val="34"/>
    <w:qFormat/>
    <w:rsid w:val="00272D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2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D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Josué Alejandro Díaz Rojas</cp:lastModifiedBy>
  <cp:revision>2</cp:revision>
  <dcterms:created xsi:type="dcterms:W3CDTF">2020-04-19T13:19:00Z</dcterms:created>
  <dcterms:modified xsi:type="dcterms:W3CDTF">2020-04-19T13:19:00Z</dcterms:modified>
</cp:coreProperties>
</file>