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13" w:type="pct"/>
        <w:tblInd w:w="-1144" w:type="dxa"/>
        <w:tblLook w:val="04A0" w:firstRow="1" w:lastRow="0" w:firstColumn="1" w:lastColumn="0" w:noHBand="0" w:noVBand="1"/>
      </w:tblPr>
      <w:tblGrid>
        <w:gridCol w:w="1986"/>
        <w:gridCol w:w="9807"/>
      </w:tblGrid>
      <w:tr w:rsidR="00747AC7" w:rsidRPr="005B6FE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5B6FE0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2E0E91">
              <w:rPr>
                <w:rFonts w:cs="Arial"/>
                <w:lang w:val="es-ES"/>
              </w:rPr>
              <w:t>23</w:t>
            </w:r>
          </w:p>
        </w:tc>
      </w:tr>
      <w:tr w:rsidR="00747AC7" w:rsidRPr="002E0E91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2E0E91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Ingrediente</w:t>
            </w:r>
          </w:p>
        </w:tc>
      </w:tr>
      <w:tr w:rsidR="00747AC7" w:rsidRPr="00731113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747AC7" w:rsidRPr="002E0E91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2E0E91">
              <w:rPr>
                <w:rFonts w:cs="Arial"/>
                <w:lang w:val="es-ES"/>
              </w:rPr>
              <w:t>Gerente</w:t>
            </w:r>
            <w:r w:rsidR="00F92EA2">
              <w:rPr>
                <w:rFonts w:cs="Arial"/>
                <w:lang w:val="es-ES"/>
              </w:rPr>
              <w:t xml:space="preserve"> registra un ingrediente en la base de datos.</w:t>
            </w:r>
          </w:p>
        </w:tc>
      </w:tr>
      <w:tr w:rsid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747AC7" w:rsidRPr="002E0E91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</w:t>
            </w:r>
            <w:r w:rsidR="00F92EA2">
              <w:rPr>
                <w:rFonts w:cs="Arial"/>
                <w:lang w:val="es-ES"/>
              </w:rPr>
              <w:t xml:space="preserve"> “Registrar Ingrediente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747AC7" w:rsidRPr="002E0E91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4323F9">
              <w:rPr>
                <w:rFonts w:cs="Arial"/>
                <w:lang w:val="es-ES"/>
              </w:rPr>
              <w:t xml:space="preserve"> Si es un ingrediente compuesto debe existir al</w:t>
            </w:r>
            <w:r w:rsidR="009948D1">
              <w:rPr>
                <w:rFonts w:cs="Arial"/>
                <w:lang w:val="es-ES"/>
              </w:rPr>
              <w:t xml:space="preserve"> </w:t>
            </w:r>
            <w:r w:rsidR="004323F9">
              <w:rPr>
                <w:rFonts w:cs="Arial"/>
                <w:lang w:val="es-ES"/>
              </w:rPr>
              <w:t>menos un INGREDIENTE en la base de datos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747AC7" w:rsidRPr="00EF3F2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“</w:t>
            </w:r>
            <w:proofErr w:type="spellStart"/>
            <w:r>
              <w:rPr>
                <w:lang w:val="es-ES"/>
              </w:rPr>
              <w:t>GUI</w:t>
            </w:r>
            <w:r w:rsidR="00F92EA2">
              <w:rPr>
                <w:lang w:val="es-ES"/>
              </w:rPr>
              <w:t>RegistrarIngrediente</w:t>
            </w:r>
            <w:proofErr w:type="spellEnd"/>
            <w:r>
              <w:rPr>
                <w:lang w:val="es-ES"/>
              </w:rPr>
              <w:t>”</w:t>
            </w:r>
            <w:r w:rsidR="00F92EA2">
              <w:rPr>
                <w:lang w:val="es-ES"/>
              </w:rPr>
              <w:t xml:space="preserve"> y solicita que se ingrese la información de un </w:t>
            </w:r>
            <w:r w:rsidR="00A85D7E">
              <w:rPr>
                <w:lang w:val="es-ES"/>
              </w:rPr>
              <w:t>INGREDIENTE</w:t>
            </w:r>
            <w:r w:rsidR="00F92EA2">
              <w:rPr>
                <w:lang w:val="es-ES"/>
              </w:rPr>
              <w:t xml:space="preserve"> (Código, Nombre, Cantidad,</w:t>
            </w:r>
            <w:r w:rsidR="00A85D7E">
              <w:rPr>
                <w:lang w:val="es-ES"/>
              </w:rPr>
              <w:t xml:space="preserve"> Unidad de medida y si es compuesto de otros ingredientes o no</w:t>
            </w:r>
            <w:r w:rsidR="00F92EA2">
              <w:rPr>
                <w:lang w:val="es-ES"/>
              </w:rPr>
              <w:t>).</w:t>
            </w:r>
            <w:r w:rsidR="00A14C8C">
              <w:rPr>
                <w:lang w:val="es-ES"/>
              </w:rPr>
              <w:t xml:space="preserve"> </w:t>
            </w:r>
            <w:proofErr w:type="gramStart"/>
            <w:r w:rsidR="00A14C8C">
              <w:rPr>
                <w:lang w:val="es-ES"/>
              </w:rPr>
              <w:t>(</w:t>
            </w:r>
            <w:proofErr w:type="gramEnd"/>
            <w:r w:rsidR="00A14C8C">
              <w:rPr>
                <w:lang w:val="es-ES"/>
              </w:rPr>
              <w:t>FA3)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Gerente </w:t>
            </w:r>
            <w:r w:rsidR="00A85D7E">
              <w:rPr>
                <w:lang w:val="es-ES"/>
              </w:rPr>
              <w:t>ingresa los datos solicitados por el SAIP y selecciona la opción “Guardar”.</w:t>
            </w:r>
          </w:p>
          <w:p w:rsidR="00B627CB" w:rsidRDefault="00747AC7" w:rsidP="00B627CB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SAIP </w:t>
            </w:r>
            <w:r w:rsidR="00A85D7E">
              <w:rPr>
                <w:lang w:val="es-ES"/>
              </w:rPr>
              <w:t>valida que los datos sean correctos</w:t>
            </w:r>
            <w:r w:rsidR="00B627CB">
              <w:rPr>
                <w:lang w:val="es-ES"/>
              </w:rPr>
              <w:t>,</w:t>
            </w:r>
            <w:r w:rsidR="00A85D7E">
              <w:rPr>
                <w:lang w:val="es-ES"/>
              </w:rPr>
              <w:t xml:space="preserve"> los almacena en la base de datos</w:t>
            </w:r>
            <w:r w:rsidR="00B627CB">
              <w:rPr>
                <w:lang w:val="es-ES"/>
              </w:rPr>
              <w:t xml:space="preserve"> y muestra un mensaje de éxito.</w:t>
            </w:r>
            <w:r w:rsidR="00C350EC">
              <w:rPr>
                <w:lang w:val="es-ES"/>
              </w:rPr>
              <w:t xml:space="preserve"> (EX1) (FA1)</w:t>
            </w:r>
            <w:r w:rsidR="00A14C8C">
              <w:rPr>
                <w:lang w:val="es-ES"/>
              </w:rPr>
              <w:t xml:space="preserve"> (FA2)</w:t>
            </w:r>
          </w:p>
          <w:p w:rsidR="00747AC7" w:rsidRDefault="00747AC7" w:rsidP="00B627CB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627CB">
              <w:rPr>
                <w:lang w:val="es-ES"/>
              </w:rPr>
              <w:t>E</w:t>
            </w:r>
            <w:r w:rsidR="00B627CB">
              <w:rPr>
                <w:lang w:val="es-ES"/>
              </w:rPr>
              <w:t>l Gerente selecciona la opción “regresar”.</w:t>
            </w:r>
          </w:p>
          <w:p w:rsidR="00B627CB" w:rsidRPr="00B627CB" w:rsidRDefault="00B627CB" w:rsidP="00B627CB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se extiende a la pantalla anterior.</w:t>
            </w:r>
          </w:p>
          <w:p w:rsidR="00747AC7" w:rsidRPr="00EF3F20" w:rsidRDefault="00747AC7" w:rsidP="008A225E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747AC7" w:rsidRPr="00C350EC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7AC7" w:rsidRDefault="00C350EC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Código Existente.</w:t>
            </w:r>
          </w:p>
          <w:p w:rsidR="00C350EC" w:rsidRDefault="00C350EC" w:rsidP="00C350EC">
            <w:pPr>
              <w:pStyle w:val="ListParagraph"/>
              <w:numPr>
                <w:ilvl w:val="0"/>
                <w:numId w:val="2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SAIP muestra un mensaje en pantalla: “Este código ya se encuentra en uso, </w:t>
            </w:r>
            <w:r w:rsidR="00A52F2F">
              <w:rPr>
                <w:rFonts w:cs="Arial"/>
                <w:lang w:val="es-ES"/>
              </w:rPr>
              <w:t>por favor</w:t>
            </w:r>
            <w:r>
              <w:rPr>
                <w:rFonts w:cs="Arial"/>
                <w:lang w:val="es-ES"/>
              </w:rPr>
              <w:t xml:space="preserve"> ingrese uno nuevo”.</w:t>
            </w:r>
          </w:p>
          <w:p w:rsidR="00C350EC" w:rsidRDefault="00C350EC" w:rsidP="00C350EC">
            <w:pPr>
              <w:pStyle w:val="ListParagraph"/>
              <w:numPr>
                <w:ilvl w:val="0"/>
                <w:numId w:val="2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“Aceptar”.</w:t>
            </w:r>
          </w:p>
          <w:p w:rsidR="00A52F2F" w:rsidRPr="00A52F2F" w:rsidRDefault="00A52F2F" w:rsidP="00A14C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Regresa al paso </w:t>
            </w:r>
            <w:r w:rsidR="00A14C8C">
              <w:rPr>
                <w:rFonts w:cs="Arial"/>
                <w:lang w:val="es-ES"/>
              </w:rPr>
              <w:t>N3.</w:t>
            </w:r>
          </w:p>
          <w:p w:rsidR="00C350EC" w:rsidRDefault="00C350EC" w:rsidP="00C350EC">
            <w:pPr>
              <w:rPr>
                <w:rFonts w:cs="Arial"/>
                <w:lang w:val="es-ES"/>
              </w:rPr>
            </w:pPr>
          </w:p>
          <w:p w:rsidR="00C350EC" w:rsidRDefault="00C350EC" w:rsidP="00C350E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 </w:t>
            </w:r>
            <w:r w:rsidR="00A52F2F">
              <w:rPr>
                <w:rFonts w:cs="Arial"/>
                <w:lang w:val="es-ES"/>
              </w:rPr>
              <w:t>Cantidad fuera del limite</w:t>
            </w:r>
          </w:p>
          <w:p w:rsidR="00A52F2F" w:rsidRDefault="00A52F2F" w:rsidP="00A52F2F">
            <w:pPr>
              <w:pStyle w:val="ListParagraph"/>
              <w:numPr>
                <w:ilvl w:val="0"/>
                <w:numId w:val="2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muestra un mensaje en pantalla: “</w:t>
            </w:r>
            <w:r>
              <w:rPr>
                <w:rFonts w:cs="Arial"/>
                <w:lang w:val="es-ES"/>
              </w:rPr>
              <w:t xml:space="preserve">La cantidad de ingrediente excede el limite </w:t>
            </w:r>
            <w:proofErr w:type="spellStart"/>
            <w:r>
              <w:rPr>
                <w:rFonts w:cs="Arial"/>
                <w:lang w:val="es-ES"/>
              </w:rPr>
              <w:t>maximo</w:t>
            </w:r>
            <w:proofErr w:type="spellEnd"/>
            <w:r>
              <w:rPr>
                <w:rFonts w:cs="Arial"/>
                <w:lang w:val="es-ES"/>
              </w:rPr>
              <w:t>, por favor ingrese un numero inferior</w:t>
            </w:r>
            <w:r>
              <w:rPr>
                <w:rFonts w:cs="Arial"/>
                <w:lang w:val="es-ES"/>
              </w:rPr>
              <w:t>”.</w:t>
            </w:r>
          </w:p>
          <w:p w:rsidR="00A52F2F" w:rsidRDefault="00A52F2F" w:rsidP="00A52F2F">
            <w:pPr>
              <w:pStyle w:val="ListParagraph"/>
              <w:numPr>
                <w:ilvl w:val="0"/>
                <w:numId w:val="2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“Aceptar”.</w:t>
            </w:r>
          </w:p>
          <w:p w:rsidR="00A14C8C" w:rsidRDefault="00A14C8C" w:rsidP="00A14C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Regresa al </w:t>
            </w:r>
            <w:r w:rsidR="004B45B4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N3.</w:t>
            </w:r>
          </w:p>
          <w:p w:rsidR="00A14C8C" w:rsidRDefault="00A14C8C" w:rsidP="00A14C8C">
            <w:pPr>
              <w:rPr>
                <w:rFonts w:cs="Arial"/>
                <w:lang w:val="es-ES"/>
              </w:rPr>
            </w:pPr>
          </w:p>
          <w:p w:rsidR="00A14C8C" w:rsidRDefault="00A14C8C" w:rsidP="00A14C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FA3 El Ingrediente es compuesto</w:t>
            </w:r>
          </w:p>
          <w:p w:rsidR="00A14C8C" w:rsidRDefault="00A14C8C" w:rsidP="00A14C8C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muestra un cuadro en donde solicita el código del ingrediente componente y la cantidad,</w:t>
            </w:r>
          </w:p>
          <w:p w:rsidR="004B45B4" w:rsidRDefault="00A14C8C" w:rsidP="004B45B4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Ingresa los datos</w:t>
            </w:r>
            <w:r w:rsidR="004B45B4">
              <w:rPr>
                <w:rFonts w:cs="Arial"/>
                <w:lang w:val="es-ES"/>
              </w:rPr>
              <w:t xml:space="preserve"> y selecciona la opción “Agregar”</w:t>
            </w:r>
          </w:p>
          <w:p w:rsidR="004B45B4" w:rsidRDefault="004B45B4" w:rsidP="004B45B4">
            <w:pPr>
              <w:pStyle w:val="ListParagraph"/>
              <w:numPr>
                <w:ilvl w:val="0"/>
                <w:numId w:val="2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Actualiza la tabla de ingredientes y muestra el ingrediente agregado con su cantidad.</w:t>
            </w:r>
          </w:p>
          <w:p w:rsidR="004B45B4" w:rsidRPr="004B45B4" w:rsidRDefault="004B45B4" w:rsidP="004B45B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Regresar al FN4.</w:t>
            </w:r>
          </w:p>
          <w:p w:rsidR="00A14C8C" w:rsidRPr="00A14C8C" w:rsidRDefault="00A14C8C" w:rsidP="00A14C8C">
            <w:pPr>
              <w:rPr>
                <w:rFonts w:cs="Arial"/>
                <w:lang w:val="es-ES"/>
              </w:rPr>
            </w:pPr>
          </w:p>
        </w:tc>
      </w:tr>
      <w:tr w:rsidR="00747AC7" w:rsidRPr="00D508CB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Gerente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 se</w:t>
            </w:r>
            <w:r w:rsidRPr="008B0070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 xml:space="preserve">extiende </w:t>
            </w:r>
            <w:r w:rsidRPr="008B0070">
              <w:rPr>
                <w:rFonts w:cs="Arial"/>
                <w:lang w:val="es-ES"/>
              </w:rPr>
              <w:t>a la pantalla anterior.</w:t>
            </w:r>
          </w:p>
        </w:tc>
      </w:tr>
      <w:tr w:rsidR="00747AC7" w:rsidRPr="002E0E91" w:rsidTr="00747AC7">
        <w:trPr>
          <w:trHeight w:val="348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</w:t>
            </w:r>
            <w:r w:rsidR="00A85D7E">
              <w:rPr>
                <w:rFonts w:cs="Arial"/>
                <w:lang w:val="es-ES"/>
              </w:rPr>
              <w:t>Registro exitoso de un ingrediente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Reglas de negocio: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747AC7" w:rsidRPr="005B6FE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7AC7" w:rsidRPr="005B6FE0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747AC7" w:rsidRPr="00731113" w:rsidTr="00747AC7">
        <w:trPr>
          <w:trHeight w:val="683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EE15C7" w:rsidRPr="00747AC7" w:rsidRDefault="009A149A" w:rsidP="00747AC7"/>
    <w:sectPr w:rsidR="00EE15C7" w:rsidRPr="00747AC7" w:rsidSect="0026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149A" w:rsidRDefault="009A149A" w:rsidP="00AB37EE">
      <w:r>
        <w:separator/>
      </w:r>
    </w:p>
  </w:endnote>
  <w:endnote w:type="continuationSeparator" w:id="0">
    <w:p w:rsidR="009A149A" w:rsidRDefault="009A149A" w:rsidP="00AB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149A" w:rsidRDefault="009A149A" w:rsidP="00AB37EE">
      <w:r>
        <w:separator/>
      </w:r>
    </w:p>
  </w:footnote>
  <w:footnote w:type="continuationSeparator" w:id="0">
    <w:p w:rsidR="009A149A" w:rsidRDefault="009A149A" w:rsidP="00AB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3253"/>
    <w:multiLevelType w:val="hybridMultilevel"/>
    <w:tmpl w:val="B4FC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3848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407D2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55A58"/>
    <w:multiLevelType w:val="hybridMultilevel"/>
    <w:tmpl w:val="B4FC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52A4D"/>
    <w:multiLevelType w:val="hybridMultilevel"/>
    <w:tmpl w:val="8112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75B7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63496"/>
    <w:multiLevelType w:val="hybridMultilevel"/>
    <w:tmpl w:val="32C6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02AF7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5218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C7B12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33B06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7"/>
  </w:num>
  <w:num w:numId="5">
    <w:abstractNumId w:val="22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4"/>
  </w:num>
  <w:num w:numId="11">
    <w:abstractNumId w:val="12"/>
  </w:num>
  <w:num w:numId="12">
    <w:abstractNumId w:val="21"/>
  </w:num>
  <w:num w:numId="13">
    <w:abstractNumId w:val="7"/>
  </w:num>
  <w:num w:numId="14">
    <w:abstractNumId w:val="16"/>
  </w:num>
  <w:num w:numId="15">
    <w:abstractNumId w:val="20"/>
  </w:num>
  <w:num w:numId="16">
    <w:abstractNumId w:val="14"/>
  </w:num>
  <w:num w:numId="17">
    <w:abstractNumId w:val="19"/>
  </w:num>
  <w:num w:numId="18">
    <w:abstractNumId w:val="9"/>
  </w:num>
  <w:num w:numId="19">
    <w:abstractNumId w:val="18"/>
  </w:num>
  <w:num w:numId="20">
    <w:abstractNumId w:val="23"/>
  </w:num>
  <w:num w:numId="21">
    <w:abstractNumId w:val="10"/>
  </w:num>
  <w:num w:numId="22">
    <w:abstractNumId w:val="15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3"/>
    <w:rsid w:val="00090CA3"/>
    <w:rsid w:val="001A6171"/>
    <w:rsid w:val="00267F23"/>
    <w:rsid w:val="00276A48"/>
    <w:rsid w:val="002E0E91"/>
    <w:rsid w:val="004323F9"/>
    <w:rsid w:val="004B45B4"/>
    <w:rsid w:val="00722ECC"/>
    <w:rsid w:val="00747AC7"/>
    <w:rsid w:val="007C7C20"/>
    <w:rsid w:val="00870E8D"/>
    <w:rsid w:val="009316D6"/>
    <w:rsid w:val="009948D1"/>
    <w:rsid w:val="009A149A"/>
    <w:rsid w:val="00A14C8C"/>
    <w:rsid w:val="00A52F2F"/>
    <w:rsid w:val="00A85D7E"/>
    <w:rsid w:val="00AB37EE"/>
    <w:rsid w:val="00B627CB"/>
    <w:rsid w:val="00C350EC"/>
    <w:rsid w:val="00C862D8"/>
    <w:rsid w:val="00D508CB"/>
    <w:rsid w:val="00F92EA2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28A3"/>
  <w15:chartTrackingRefBased/>
  <w15:docId w15:val="{57243C87-AD93-6845-A1F6-D3A7FB5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23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2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3</cp:revision>
  <dcterms:created xsi:type="dcterms:W3CDTF">2020-05-22T21:33:00Z</dcterms:created>
  <dcterms:modified xsi:type="dcterms:W3CDTF">2020-05-23T05:22:00Z</dcterms:modified>
</cp:coreProperties>
</file>