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77777777" w:rsidR="00B07B13" w:rsidRPr="00BE3D1C" w:rsidRDefault="008A306B" w:rsidP="005257F6">
      <w:pPr>
        <w:spacing w:after="0"/>
        <w:rPr>
          <w:rFonts w:ascii="Verdana" w:hAnsi="Verdana"/>
          <w:b/>
          <w:sz w:val="40"/>
          <w:szCs w:val="40"/>
        </w:rPr>
      </w:pPr>
      <w:r w:rsidRPr="00BE3D1C">
        <w:rPr>
          <w:rFonts w:ascii="Verdana" w:hAnsi="Verdana"/>
          <w:b/>
          <w:sz w:val="40"/>
          <w:szCs w:val="40"/>
        </w:rPr>
        <w:t>GRAFICAS IMPACTO GRAFIMPAC S.A.</w:t>
      </w:r>
    </w:p>
    <w:p w14:paraId="7E97A323" w14:textId="7FD8EF73" w:rsidR="00B07B13" w:rsidRPr="00D83F06" w:rsidRDefault="008A306B" w:rsidP="00BE3D1C">
      <w:pPr>
        <w:spacing w:after="0"/>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4580E6B9" w14:textId="16404636" w:rsidR="00B07B13"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Pr>
          <w:rFonts w:ascii="Verdana" w:hAnsi="Verdana" w:cs="Arial"/>
          <w:color w:val="000000"/>
        </w:rPr>
        <w:tab/>
        <w:t xml:space="preserve"> </w:t>
      </w:r>
    </w:p>
    <w:p w14:paraId="5D4652A5" w14:textId="77777777" w:rsidR="00AF73CE" w:rsidRDefault="00AF73CE" w:rsidP="00BE3D1C">
      <w:pPr>
        <w:pStyle w:val="Ttulo8"/>
        <w:tabs>
          <w:tab w:val="center" w:pos="8505"/>
        </w:tabs>
        <w:spacing w:before="0"/>
        <w:rPr>
          <w:rFonts w:ascii="Verdana" w:hAnsi="Verdana" w:cs="Arial"/>
          <w:color w:val="000000"/>
        </w:rPr>
      </w:pP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033B125F"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situación financiera</w:t>
      </w:r>
      <w:r w:rsidR="008A306B">
        <w:rPr>
          <w:rFonts w:ascii="Verdana" w:hAnsi="Verdana" w:cs="Arial"/>
          <w:color w:val="000000"/>
        </w:rPr>
        <w:tab/>
      </w:r>
    </w:p>
    <w:p w14:paraId="56A04403" w14:textId="087C003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resultado integral</w:t>
      </w:r>
      <w:r w:rsidR="008A306B">
        <w:rPr>
          <w:rFonts w:ascii="Verdana" w:hAnsi="Verdana" w:cs="Arial"/>
          <w:color w:val="000000"/>
        </w:rPr>
        <w:tab/>
      </w:r>
    </w:p>
    <w:p w14:paraId="5D5DFBD5" w14:textId="0598AF6B"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cambios en el patrimonio neto de los accionistas</w:t>
      </w:r>
      <w:r w:rsidR="008A306B">
        <w:rPr>
          <w:rFonts w:ascii="Verdana" w:hAnsi="Verdana" w:cs="Arial"/>
          <w:color w:val="000000"/>
        </w:rPr>
        <w:tab/>
      </w:r>
    </w:p>
    <w:p w14:paraId="799304EC" w14:textId="34719C1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flujos de efectivo</w:t>
      </w:r>
      <w:r w:rsidR="008A306B">
        <w:rPr>
          <w:rFonts w:ascii="Verdana" w:hAnsi="Verdana" w:cs="Arial"/>
          <w:color w:val="000000"/>
        </w:rPr>
        <w:tab/>
        <w:t xml:space="preserve"> </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74DBCDF5" w:rsidR="00B07B13" w:rsidRPr="00480CCC" w:rsidRDefault="008A306B" w:rsidP="004D38AE">
      <w:pPr>
        <w:pStyle w:val="Ttulo8"/>
        <w:tabs>
          <w:tab w:val="center" w:pos="8505"/>
        </w:tabs>
        <w:spacing w:before="0"/>
        <w:rPr>
          <w:rFonts w:ascii="Verdana" w:hAnsi="Verdana" w:cs="Arial"/>
          <w:b/>
          <w:color w:val="000000"/>
          <w:u w:val="single"/>
        </w:rPr>
      </w:pPr>
      <w:r w:rsidRPr="00480CCC">
        <w:rPr>
          <w:rFonts w:ascii="Verdana" w:hAnsi="Verdana" w:cs="Arial"/>
          <w:color w:val="000000"/>
        </w:rPr>
        <w:t>Notas a los estados financieros</w:t>
      </w:r>
      <w:r w:rsidRPr="00480CCC">
        <w:rPr>
          <w:rFonts w:ascii="Verdana" w:hAnsi="Verdana" w:cs="Arial"/>
          <w:color w:val="000000"/>
        </w:rPr>
        <w:tab/>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1D76DE70" w14:textId="63402F16" w:rsidR="00AF73CE" w:rsidRPr="00673062" w:rsidRDefault="00AF73CE" w:rsidP="004D38AE">
      <w:pPr>
        <w:pStyle w:val="Prrafodelista"/>
        <w:numPr>
          <w:ilvl w:val="0"/>
          <w:numId w:val="32"/>
        </w:numPr>
        <w:rPr>
          <w:rFonts w:ascii="Verdana" w:hAnsi="Verdana"/>
          <w:bCs/>
          <w:sz w:val="21"/>
          <w:szCs w:val="21"/>
        </w:rPr>
      </w:pPr>
      <w:r>
        <w:rPr>
          <w:rFonts w:ascii="Verdana" w:hAnsi="Verdana"/>
          <w:bCs/>
          <w:sz w:val="21"/>
          <w:szCs w:val="21"/>
        </w:rPr>
        <w:t xml:space="preserve">Anexo </w:t>
      </w:r>
      <w:r w:rsidR="00E1105F">
        <w:rPr>
          <w:rFonts w:ascii="Verdana" w:hAnsi="Verdana"/>
          <w:bCs/>
          <w:sz w:val="21"/>
          <w:szCs w:val="21"/>
        </w:rPr>
        <w:t>A</w:t>
      </w:r>
      <w:r>
        <w:rPr>
          <w:rFonts w:ascii="Verdana" w:hAnsi="Verdana"/>
          <w:bCs/>
          <w:sz w:val="21"/>
          <w:szCs w:val="21"/>
        </w:rPr>
        <w:t xml:space="preserve"> - Abreviaturas</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3EC87FB" w:rsidR="00B07B13" w:rsidRPr="00C066D5" w:rsidRDefault="008A306B" w:rsidP="003E1FD4">
      <w:pPr>
        <w:spacing w:after="0" w:line="240" w:lineRule="auto"/>
        <w:jc w:val="center"/>
        <w:rPr>
          <w:rFonts w:ascii="Verdana" w:hAnsi="Verdana"/>
          <w:b/>
          <w:sz w:val="21"/>
          <w:szCs w:val="21"/>
        </w:rPr>
      </w:pPr>
      <w:r w:rsidRPr="00C066D5">
        <w:rPr>
          <w:rFonts w:ascii="Verdana" w:hAnsi="Verdana"/>
          <w:b/>
          <w:sz w:val="21"/>
          <w:szCs w:val="21"/>
        </w:rPr>
        <w:lastRenderedPageBreak/>
        <w:t>INFORME DE LOS AUDITORES INDEPENDIENTES</w:t>
      </w:r>
      <w:r w:rsidR="001521C6">
        <w:rPr>
          <w:rFonts w:ascii="Verdana" w:hAnsi="Verdana"/>
          <w:b/>
          <w:sz w:val="21"/>
          <w:szCs w:val="21"/>
        </w:rPr>
        <w:t xml:space="preserve"> SOBRE LOS ESTADOS FINANCIEROS DE GRAFICAS IMPACTO GRAFIMPAC S.A.</w:t>
      </w:r>
    </w:p>
    <w:p w14:paraId="1DC893B9" w14:textId="77777777" w:rsidR="00B07B13" w:rsidRDefault="00B07B13">
      <w:pPr>
        <w:spacing w:after="0" w:line="240" w:lineRule="auto"/>
        <w:rPr>
          <w:rFonts w:ascii="Verdana" w:hAnsi="Verdana"/>
          <w:b/>
          <w:sz w:val="20"/>
          <w:szCs w:val="20"/>
        </w:rPr>
      </w:pPr>
    </w:p>
    <w:p w14:paraId="1C3719E1" w14:textId="5518BC48" w:rsidR="00B07B13" w:rsidRPr="001521C6" w:rsidRDefault="008A306B">
      <w:pPr>
        <w:spacing w:after="0" w:line="240" w:lineRule="auto"/>
        <w:rPr>
          <w:rFonts w:ascii="Verdana" w:hAnsi="Verdana"/>
          <w:b/>
          <w:bCs/>
          <w:sz w:val="21"/>
          <w:szCs w:val="21"/>
        </w:rPr>
      </w:pPr>
      <w:r w:rsidRPr="001521C6">
        <w:rPr>
          <w:rFonts w:ascii="Verdana" w:hAnsi="Verdana"/>
          <w:b/>
          <w:bCs/>
          <w:sz w:val="21"/>
          <w:szCs w:val="21"/>
        </w:rPr>
        <w:t>A los señores Accionistas de</w:t>
      </w:r>
      <w:r w:rsidR="001521C6" w:rsidRPr="001521C6">
        <w:rPr>
          <w:rFonts w:ascii="Verdana" w:hAnsi="Verdana"/>
          <w:b/>
          <w:bCs/>
          <w:sz w:val="21"/>
          <w:szCs w:val="21"/>
        </w:rPr>
        <w:t xml:space="preserve"> Gráficas</w:t>
      </w:r>
      <w:r w:rsidRPr="001521C6">
        <w:rPr>
          <w:rFonts w:ascii="Verdana" w:hAnsi="Verdana"/>
          <w:b/>
          <w:bCs/>
          <w:sz w:val="21"/>
          <w:szCs w:val="21"/>
        </w:rPr>
        <w:t xml:space="preserve"> I</w:t>
      </w:r>
      <w:r w:rsidR="001521C6" w:rsidRPr="001521C6">
        <w:rPr>
          <w:rFonts w:ascii="Verdana" w:hAnsi="Verdana"/>
          <w:b/>
          <w:bCs/>
          <w:sz w:val="21"/>
          <w:szCs w:val="21"/>
        </w:rPr>
        <w:t>mpacto</w:t>
      </w:r>
      <w:r w:rsidRPr="001521C6">
        <w:rPr>
          <w:rFonts w:ascii="Verdana" w:hAnsi="Verdana"/>
          <w:b/>
          <w:bCs/>
          <w:sz w:val="21"/>
          <w:szCs w:val="21"/>
        </w:rPr>
        <w:t xml:space="preserve"> GRAFIMPAC S.A.:</w:t>
      </w:r>
    </w:p>
    <w:p w14:paraId="08E88CBB" w14:textId="77777777" w:rsidR="00B07B13" w:rsidRDefault="00B07B13">
      <w:pPr>
        <w:spacing w:after="0" w:line="240" w:lineRule="auto"/>
        <w:rPr>
          <w:rFonts w:ascii="Verdana" w:hAnsi="Verdana"/>
          <w:sz w:val="20"/>
          <w:szCs w:val="20"/>
        </w:rPr>
      </w:pPr>
    </w:p>
    <w:p w14:paraId="0F00068A"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0F079B3A" w14:textId="77777777" w:rsidR="00B07B13" w:rsidRDefault="00B07B13">
      <w:pPr>
        <w:spacing w:after="0"/>
        <w:ind w:left="1134" w:hanging="567"/>
        <w:jc w:val="both"/>
        <w:rPr>
          <w:rFonts w:ascii="Verdana" w:hAnsi="Verdana" w:cs="Arial"/>
          <w:b/>
          <w:i/>
          <w:iCs/>
          <w:color w:val="000000"/>
          <w:sz w:val="21"/>
          <w:szCs w:val="21"/>
        </w:rPr>
      </w:pPr>
    </w:p>
    <w:p w14:paraId="31DAB14D" w14:textId="77777777" w:rsidR="00B07B13" w:rsidRDefault="008A306B" w:rsidP="00423F83">
      <w:p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Default="00B07B13">
      <w:pPr>
        <w:spacing w:after="0"/>
        <w:jc w:val="both"/>
        <w:rPr>
          <w:rFonts w:ascii="Verdana" w:hAnsi="Verdana" w:cs="Arial"/>
          <w:color w:val="000000"/>
          <w:sz w:val="21"/>
          <w:szCs w:val="21"/>
        </w:rPr>
      </w:pPr>
    </w:p>
    <w:p w14:paraId="364D7914" w14:textId="77777777" w:rsidR="00B07B13" w:rsidRDefault="008A306B" w:rsidP="00423F83">
      <w:pPr>
        <w:spacing w:after="0"/>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Default="00B07B13">
      <w:pPr>
        <w:tabs>
          <w:tab w:val="left" w:pos="6521"/>
        </w:tabs>
        <w:spacing w:after="0"/>
        <w:jc w:val="both"/>
        <w:rPr>
          <w:rFonts w:ascii="Verdana" w:hAnsi="Verdana" w:cs="Arial"/>
          <w:b/>
          <w:color w:val="000000"/>
          <w:sz w:val="21"/>
          <w:szCs w:val="21"/>
        </w:rPr>
      </w:pPr>
    </w:p>
    <w:p w14:paraId="62C4FAEC"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39DB266C" w14:textId="77777777" w:rsidR="00B07B13" w:rsidRDefault="008A306B">
      <w:pPr>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275DCC49" w14:textId="77777777" w:rsidR="00B07B13" w:rsidRDefault="008A306B" w:rsidP="00423F83">
      <w:pPr>
        <w:spacing w:after="0" w:line="240" w:lineRule="auto"/>
        <w:jc w:val="both"/>
        <w:rPr>
          <w:rFonts w:ascii="Verdana" w:eastAsia="Times New Roman" w:hAnsi="Verdana" w:cs="Arial"/>
          <w:color w:val="000000"/>
          <w:sz w:val="21"/>
          <w:szCs w:val="21"/>
          <w:lang w:val="es-ES" w:eastAsia="es-ES"/>
        </w:rPr>
      </w:pPr>
      <w:r>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5472D832" w14:textId="77777777" w:rsidR="00B07B13" w:rsidRDefault="00B07B13">
      <w:pPr>
        <w:tabs>
          <w:tab w:val="left" w:pos="6521"/>
        </w:tabs>
        <w:spacing w:after="0"/>
        <w:jc w:val="both"/>
        <w:rPr>
          <w:rFonts w:ascii="Verdana" w:hAnsi="Verdana" w:cs="Arial"/>
          <w:b/>
          <w:color w:val="000000"/>
          <w:sz w:val="21"/>
          <w:szCs w:val="21"/>
        </w:rPr>
      </w:pPr>
    </w:p>
    <w:p w14:paraId="54DCE189" w14:textId="77777777"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38C529C6" w14:textId="77777777" w:rsidR="00B07B13" w:rsidRDefault="00B07B13">
      <w:pPr>
        <w:spacing w:after="0"/>
        <w:ind w:left="567"/>
        <w:jc w:val="both"/>
        <w:rPr>
          <w:rFonts w:ascii="Verdana" w:hAnsi="Verdana" w:cs="OpenSans-Light"/>
          <w:color w:val="000000"/>
          <w:sz w:val="21"/>
          <w:szCs w:val="21"/>
          <w:lang w:eastAsia="es-EC"/>
        </w:rPr>
      </w:pPr>
    </w:p>
    <w:p w14:paraId="7EE0651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Default="00B07B13">
      <w:pPr>
        <w:spacing w:after="0"/>
        <w:ind w:left="567"/>
        <w:jc w:val="both"/>
        <w:rPr>
          <w:rFonts w:ascii="Verdana" w:hAnsi="Verdana" w:cs="OpenSans-Light"/>
          <w:color w:val="000000"/>
          <w:sz w:val="21"/>
          <w:szCs w:val="21"/>
          <w:lang w:eastAsia="es-EC"/>
        </w:rPr>
      </w:pPr>
    </w:p>
    <w:p w14:paraId="67EF630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Default="00B07B13">
      <w:pPr>
        <w:spacing w:after="0"/>
        <w:ind w:left="567"/>
        <w:jc w:val="both"/>
        <w:rPr>
          <w:rFonts w:ascii="Verdana" w:hAnsi="Verdana" w:cs="OpenSans-Light"/>
          <w:b/>
          <w:color w:val="000000"/>
          <w:sz w:val="21"/>
          <w:szCs w:val="21"/>
          <w:lang w:eastAsia="es-EC"/>
        </w:rPr>
      </w:pPr>
    </w:p>
    <w:p w14:paraId="460471C1" w14:textId="48155C5E"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w:t>
      </w:r>
    </w:p>
    <w:p w14:paraId="338CD93F" w14:textId="77777777" w:rsidR="00B07B13" w:rsidRDefault="00B07B13">
      <w:pPr>
        <w:spacing w:after="0"/>
        <w:ind w:left="567"/>
        <w:jc w:val="both"/>
        <w:rPr>
          <w:rFonts w:ascii="Verdana" w:hAnsi="Verdana" w:cs="OpenSans-Light"/>
          <w:color w:val="000000"/>
          <w:sz w:val="21"/>
          <w:szCs w:val="21"/>
          <w:lang w:eastAsia="es-EC"/>
        </w:rPr>
      </w:pPr>
    </w:p>
    <w:p w14:paraId="3D772173" w14:textId="4A6C0D4D"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w:t>
      </w:r>
      <w:r>
        <w:rPr>
          <w:rFonts w:ascii="Verdana" w:hAnsi="Verdana" w:cs="OpenSans-Light"/>
          <w:color w:val="000000"/>
          <w:sz w:val="21"/>
          <w:szCs w:val="21"/>
          <w:lang w:eastAsia="es-EC"/>
        </w:rPr>
        <w:lastRenderedPageBreak/>
        <w:t>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2E47116D" w14:textId="77777777" w:rsidR="00423F83" w:rsidRDefault="00423F83" w:rsidP="00423F83">
      <w:pPr>
        <w:spacing w:after="0" w:line="240" w:lineRule="auto"/>
        <w:ind w:left="567"/>
        <w:jc w:val="both"/>
        <w:rPr>
          <w:rFonts w:ascii="Verdana" w:hAnsi="Verdana" w:cs="OpenSans-Light"/>
          <w:color w:val="000000"/>
          <w:sz w:val="21"/>
          <w:szCs w:val="21"/>
          <w:lang w:eastAsia="es-EC"/>
        </w:rPr>
      </w:pPr>
    </w:p>
    <w:p w14:paraId="03A6AB37" w14:textId="77777777" w:rsidR="007A1C03"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0BFD114B" w14:textId="77777777" w:rsidR="007A1C03"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0FC89078" w14:textId="1C5B072A"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Se identificaron y evaluaron los riesgos de errores materiales en los estados</w:t>
      </w:r>
      <w:r w:rsidR="007A1C03">
        <w:rPr>
          <w:rFonts w:ascii="Verdana" w:hAnsi="Verdana" w:cs="Calibri"/>
          <w:sz w:val="21"/>
          <w:szCs w:val="21"/>
        </w:rPr>
        <w:t xml:space="preserve"> </w:t>
      </w:r>
      <w:r w:rsidRPr="007A1C03">
        <w:rPr>
          <w:rFonts w:ascii="Verdana" w:hAnsi="Verdana" w:cs="Calibri"/>
          <w:sz w:val="21"/>
          <w:szCs w:val="21"/>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p>
    <w:p w14:paraId="3C2067F7"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7A1C03" w:rsidRDefault="007A1C03" w:rsidP="007A1C03">
      <w:pPr>
        <w:pStyle w:val="Prrafodelista"/>
        <w:rPr>
          <w:rFonts w:ascii="Verdana" w:hAnsi="Verdana" w:cs="Calibri"/>
          <w:sz w:val="21"/>
          <w:szCs w:val="21"/>
        </w:rPr>
      </w:pPr>
    </w:p>
    <w:p w14:paraId="3835CBDC"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Evaluamos lo adecuado de las políticas contables aplicadas y la razonabilidad de las estimaciones contables y la correspondiente información revelada por la Administración.</w:t>
      </w:r>
    </w:p>
    <w:p w14:paraId="02DA7617" w14:textId="77777777" w:rsidR="007A1C03" w:rsidRPr="007A1C03" w:rsidRDefault="007A1C03" w:rsidP="007A1C03">
      <w:pPr>
        <w:pStyle w:val="Prrafodelista"/>
        <w:rPr>
          <w:rFonts w:ascii="Verdana" w:hAnsi="Verdana" w:cs="Calibri"/>
          <w:sz w:val="21"/>
          <w:szCs w:val="21"/>
        </w:rPr>
      </w:pPr>
    </w:p>
    <w:p w14:paraId="04CFBA9A"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7A1C03" w:rsidRDefault="007A1C03" w:rsidP="007A1C03">
      <w:pPr>
        <w:pStyle w:val="Prrafodelista"/>
        <w:rPr>
          <w:rFonts w:ascii="Verdana" w:hAnsi="Verdana" w:cs="Calibri"/>
          <w:sz w:val="21"/>
          <w:szCs w:val="21"/>
        </w:rPr>
      </w:pPr>
    </w:p>
    <w:p w14:paraId="244FC1C9"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7A1C03" w:rsidRDefault="007A1C03" w:rsidP="007A1C03">
      <w:pPr>
        <w:pStyle w:val="Prrafodelista"/>
        <w:rPr>
          <w:rFonts w:ascii="Verdana" w:hAnsi="Verdana" w:cs="Calibri"/>
          <w:sz w:val="21"/>
          <w:szCs w:val="21"/>
        </w:rPr>
      </w:pPr>
    </w:p>
    <w:p w14:paraId="6F2B73E3"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7A1C03" w:rsidRDefault="007A1C03" w:rsidP="007A1C03">
      <w:pPr>
        <w:pStyle w:val="Prrafodelista"/>
        <w:rPr>
          <w:rFonts w:ascii="Verdana" w:hAnsi="Verdana" w:cs="Calibri"/>
          <w:sz w:val="21"/>
          <w:szCs w:val="21"/>
        </w:rPr>
      </w:pPr>
    </w:p>
    <w:p w14:paraId="07F7A451" w14:textId="2A53E2AB" w:rsidR="00423F83" w:rsidRP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40E24B66" w14:textId="77777777" w:rsidR="00B07B13" w:rsidRDefault="008A306B" w:rsidP="001521C6">
      <w:pPr>
        <w:pStyle w:val="ColorfulList-Accent11"/>
        <w:tabs>
          <w:tab w:val="left" w:pos="567"/>
        </w:tabs>
        <w:ind w:left="0"/>
        <w:jc w:val="both"/>
        <w:rPr>
          <w:rFonts w:ascii="Verdana" w:hAnsi="Verdana" w:cs="Arial"/>
          <w:b/>
          <w:i/>
          <w:iCs/>
          <w:color w:val="000000"/>
          <w:sz w:val="21"/>
          <w:szCs w:val="21"/>
        </w:rPr>
      </w:pPr>
      <w:r>
        <w:rPr>
          <w:rFonts w:ascii="Verdana" w:hAnsi="Verdana" w:cs="Arial"/>
          <w:b/>
          <w:i/>
          <w:iCs/>
          <w:color w:val="000000"/>
          <w:sz w:val="21"/>
          <w:szCs w:val="21"/>
        </w:rPr>
        <w:lastRenderedPageBreak/>
        <w:t>Informes sobre otros requerimientos legales y reglamentarios:</w:t>
      </w:r>
    </w:p>
    <w:p w14:paraId="44735EE6" w14:textId="77777777" w:rsidR="00B07B13" w:rsidRDefault="00B07B13">
      <w:pPr>
        <w:spacing w:after="0"/>
        <w:jc w:val="both"/>
        <w:rPr>
          <w:rFonts w:ascii="Verdana" w:hAnsi="Verdana" w:cs="Arial"/>
          <w:b/>
          <w:color w:val="000000"/>
          <w:sz w:val="21"/>
          <w:szCs w:val="21"/>
          <w:u w:val="single"/>
        </w:rPr>
      </w:pPr>
    </w:p>
    <w:p w14:paraId="38BB84F7" w14:textId="2404B103" w:rsidR="00B07B13" w:rsidRDefault="008A306B" w:rsidP="00D67D11">
      <w:p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GRAFICAS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630793DC" w14:textId="34C03B9C" w:rsidR="00D67D11" w:rsidRDefault="00D67D11" w:rsidP="00D67D11">
      <w:pPr>
        <w:spacing w:after="0" w:line="240" w:lineRule="auto"/>
        <w:jc w:val="both"/>
        <w:rPr>
          <w:rFonts w:ascii="Verdana" w:hAnsi="Verdana" w:cs="Arial"/>
          <w:b/>
          <w:color w:val="000000"/>
          <w:sz w:val="21"/>
          <w:szCs w:val="21"/>
          <w:u w:val="single"/>
        </w:rPr>
      </w:pPr>
    </w:p>
    <w:p w14:paraId="4DBB9D99" w14:textId="022E6F60" w:rsidR="00D67D11" w:rsidRPr="00D67D11" w:rsidRDefault="00D67D11" w:rsidP="00D67D11">
      <w:pPr>
        <w:spacing w:after="0" w:line="240" w:lineRule="auto"/>
        <w:jc w:val="both"/>
        <w:rPr>
          <w:rFonts w:ascii="Verdana" w:hAnsi="Verdana" w:cs="Arial"/>
          <w:b/>
          <w:i/>
          <w:iCs/>
          <w:color w:val="000000"/>
          <w:sz w:val="21"/>
          <w:szCs w:val="21"/>
        </w:rPr>
      </w:pPr>
      <w:r w:rsidRPr="00D67D11">
        <w:rPr>
          <w:rFonts w:ascii="Verdana" w:hAnsi="Verdana" w:cs="Arial"/>
          <w:b/>
          <w:i/>
          <w:iCs/>
          <w:color w:val="000000"/>
          <w:sz w:val="21"/>
          <w:szCs w:val="21"/>
        </w:rPr>
        <w:t>Asunto de énfasis:</w:t>
      </w:r>
    </w:p>
    <w:p w14:paraId="0CE8B6E6" w14:textId="4A7357F8" w:rsidR="00B07B13" w:rsidRDefault="00B07B13">
      <w:pPr>
        <w:spacing w:after="0"/>
        <w:jc w:val="both"/>
        <w:rPr>
          <w:rFonts w:ascii="Verdana" w:hAnsi="Verdana" w:cs="Arial"/>
          <w:b/>
          <w:color w:val="000000"/>
          <w:sz w:val="21"/>
          <w:szCs w:val="21"/>
        </w:rPr>
      </w:pPr>
    </w:p>
    <w:p w14:paraId="46029160" w14:textId="3E596880" w:rsidR="00D67D11" w:rsidRPr="00D67D11" w:rsidRDefault="00D67D11">
      <w:pPr>
        <w:spacing w:after="0"/>
        <w:jc w:val="both"/>
        <w:rPr>
          <w:rFonts w:ascii="Verdana" w:hAnsi="Verdana" w:cs="Arial"/>
          <w:bCs/>
          <w:color w:val="000000"/>
          <w:sz w:val="21"/>
          <w:szCs w:val="21"/>
        </w:rPr>
      </w:pPr>
      <w:r>
        <w:rPr>
          <w:rFonts w:ascii="Verdana" w:hAnsi="Verdana" w:cs="Arial"/>
          <w:bCs/>
          <w:color w:val="000000"/>
          <w:sz w:val="21"/>
          <w:szCs w:val="21"/>
        </w:rPr>
        <w:t xml:space="preserve">Sin calificar nuestra opinión, hacemos mención que los estados financieros de GRAFICAS IMPACTO GRAFIMPAC S.A., al 31 de diciembre del 2020 y por el año terminado en esa fecha fueron examinados por otros auditores, cuyo informe de fecha </w:t>
      </w:r>
      <w:r w:rsidR="00985A29">
        <w:rPr>
          <w:rFonts w:ascii="Verdana" w:hAnsi="Verdana" w:cs="Arial"/>
          <w:bCs/>
          <w:color w:val="000000"/>
          <w:sz w:val="21"/>
          <w:szCs w:val="21"/>
        </w:rPr>
        <w:t>21</w:t>
      </w:r>
      <w:r>
        <w:rPr>
          <w:rFonts w:ascii="Verdana" w:hAnsi="Verdana" w:cs="Arial"/>
          <w:bCs/>
          <w:color w:val="000000"/>
          <w:sz w:val="21"/>
          <w:szCs w:val="21"/>
        </w:rPr>
        <w:t xml:space="preserve"> de </w:t>
      </w:r>
      <w:r w:rsidR="00985A29">
        <w:rPr>
          <w:rFonts w:ascii="Verdana" w:hAnsi="Verdana" w:cs="Arial"/>
          <w:bCs/>
          <w:color w:val="000000"/>
          <w:sz w:val="21"/>
          <w:szCs w:val="21"/>
        </w:rPr>
        <w:t>abril</w:t>
      </w:r>
      <w:r>
        <w:rPr>
          <w:rFonts w:ascii="Verdana" w:hAnsi="Verdana" w:cs="Arial"/>
          <w:bCs/>
          <w:color w:val="000000"/>
          <w:sz w:val="21"/>
          <w:szCs w:val="21"/>
        </w:rPr>
        <w:t xml:space="preserve"> del 202</w:t>
      </w:r>
      <w:r w:rsidR="00985A29">
        <w:rPr>
          <w:rFonts w:ascii="Verdana" w:hAnsi="Verdana" w:cs="Arial"/>
          <w:bCs/>
          <w:color w:val="000000"/>
          <w:sz w:val="21"/>
          <w:szCs w:val="21"/>
        </w:rPr>
        <w:t>1</w:t>
      </w:r>
      <w:r>
        <w:rPr>
          <w:rFonts w:ascii="Verdana" w:hAnsi="Verdana" w:cs="Arial"/>
          <w:bCs/>
          <w:color w:val="000000"/>
          <w:sz w:val="21"/>
          <w:szCs w:val="21"/>
        </w:rPr>
        <w:t xml:space="preserve"> expresó una opinión sin salvedades. Las cifras por el año terminado en esa fecha se incluyen únicamente para propósitos comparativos.</w:t>
      </w:r>
    </w:p>
    <w:p w14:paraId="56BD4DC0" w14:textId="1E8351EA" w:rsidR="00B07B13" w:rsidRDefault="00B07B13">
      <w:pPr>
        <w:spacing w:after="0"/>
        <w:jc w:val="both"/>
        <w:rPr>
          <w:rFonts w:ascii="Verdana" w:hAnsi="Verdana" w:cs="Arial"/>
          <w:b/>
          <w:color w:val="000000"/>
          <w:sz w:val="21"/>
          <w:szCs w:val="21"/>
        </w:rPr>
      </w:pPr>
    </w:p>
    <w:p w14:paraId="2EEA3202" w14:textId="77777777" w:rsidR="00D67D11" w:rsidRDefault="00D67D11">
      <w:pPr>
        <w:spacing w:after="0"/>
        <w:jc w:val="both"/>
        <w:rPr>
          <w:rFonts w:ascii="Verdana" w:hAnsi="Verdana" w:cs="Arial"/>
          <w:b/>
          <w:color w:val="000000"/>
          <w:sz w:val="21"/>
          <w:szCs w:val="21"/>
        </w:rPr>
      </w:pPr>
    </w:p>
    <w:p w14:paraId="62DB9F83" w14:textId="77777777" w:rsidR="00D67D11" w:rsidRDefault="00D67D11">
      <w:pPr>
        <w:spacing w:after="0"/>
        <w:jc w:val="both"/>
        <w:rPr>
          <w:rFonts w:ascii="Verdana" w:hAnsi="Verdana" w:cs="Arial"/>
          <w:b/>
          <w:color w:val="000000"/>
          <w:sz w:val="21"/>
          <w:szCs w:val="21"/>
        </w:rPr>
      </w:pPr>
    </w:p>
    <w:p w14:paraId="375CA16E" w14:textId="77777777" w:rsidR="00B07B13" w:rsidRDefault="00B07B13">
      <w:pPr>
        <w:spacing w:after="0"/>
        <w:jc w:val="both"/>
        <w:rPr>
          <w:rFonts w:ascii="Verdana" w:hAnsi="Verdana" w:cs="Arial"/>
          <w:b/>
          <w:color w:val="000000"/>
          <w:sz w:val="21"/>
          <w:szCs w:val="21"/>
        </w:rPr>
      </w:pPr>
    </w:p>
    <w:p w14:paraId="77A9DB44" w14:textId="77777777" w:rsidR="00B07B13" w:rsidRDefault="008A306B">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4A4DA588" w14:textId="77777777" w:rsidR="00B07B13" w:rsidRDefault="008A306B">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1FD4268E"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28D7C864"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92F5DA5" w14:textId="77777777" w:rsidR="00B07B13" w:rsidRDefault="008A306B">
      <w:pPr>
        <w:tabs>
          <w:tab w:val="left" w:pos="6521"/>
        </w:tabs>
        <w:spacing w:after="0"/>
        <w:jc w:val="both"/>
        <w:rPr>
          <w:rFonts w:ascii="Verdana" w:hAnsi="Verdana" w:cs="Arial"/>
          <w:sz w:val="21"/>
          <w:szCs w:val="21"/>
        </w:rPr>
      </w:pPr>
      <w:r>
        <w:rPr>
          <w:rFonts w:ascii="Verdana" w:hAnsi="Verdana" w:cs="Arial"/>
          <w:sz w:val="21"/>
          <w:szCs w:val="21"/>
        </w:rPr>
        <w:t>Abril XX del 2022</w:t>
      </w:r>
    </w:p>
    <w:p w14:paraId="2928816C" w14:textId="77777777" w:rsidR="00B07B13" w:rsidRDefault="008A306B">
      <w:pPr>
        <w:tabs>
          <w:tab w:val="left" w:pos="993"/>
        </w:tabs>
        <w:spacing w:after="0"/>
        <w:rPr>
          <w:rFonts w:ascii="Verdana" w:hAnsi="Verdana" w:cs="Arial"/>
          <w:color w:val="000000"/>
          <w:sz w:val="21"/>
          <w:szCs w:val="21"/>
        </w:rPr>
      </w:pPr>
      <w:r>
        <w:rPr>
          <w:rFonts w:ascii="Verdana" w:hAnsi="Verdana" w:cs="Arial"/>
          <w:color w:val="000000"/>
          <w:sz w:val="21"/>
          <w:szCs w:val="21"/>
        </w:rPr>
        <w:t>Guayaquil – Ecuador</w:t>
      </w:r>
    </w:p>
    <w:p w14:paraId="11F9D717" w14:textId="77777777" w:rsidR="00B07B13" w:rsidRDefault="008A306B">
      <w:pPr>
        <w:rPr>
          <w:rFonts w:ascii="Verdana" w:hAnsi="Verdana" w:cs="Arial"/>
          <w:color w:val="000000"/>
          <w:sz w:val="21"/>
          <w:szCs w:val="21"/>
        </w:rPr>
      </w:pPr>
      <w:r>
        <w:br w:type="page"/>
      </w:r>
    </w:p>
    <w:p w14:paraId="5582E1C3"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191BE76F"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50"/>
        <w:gridCol w:w="5222"/>
        <w:gridCol w:w="1400"/>
        <w:gridCol w:w="1499"/>
      </w:tblGrid>
      <w:tr w:rsidR="00B07B13" w14:paraId="2A36E657" w14:textId="77777777">
        <w:tc>
          <w:tcPr>
            <w:tcW w:w="950"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3"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00"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7"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tc>
          <w:tcPr>
            <w:tcW w:w="950"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00"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7"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tc>
          <w:tcPr>
            <w:tcW w:w="950" w:type="dxa"/>
          </w:tcPr>
          <w:p w14:paraId="4A12570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3CA1DF0B"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rPr>
                <w:rFonts w:ascii="Verdana" w:hAnsi="Verdana" w:cs="Arial"/>
                <w:b/>
                <w:bCs/>
                <w:color w:val="000000"/>
                <w:sz w:val="20"/>
                <w:szCs w:val="20"/>
              </w:rPr>
            </w:pPr>
            <w:r>
              <w:rPr>
                <w:rFonts w:ascii="Verdana" w:hAnsi="Verdana" w:cs="Arial"/>
                <w:b/>
                <w:bCs/>
                <w:color w:val="000000"/>
                <w:sz w:val="20"/>
                <w:szCs w:val="20"/>
              </w:rPr>
              <w:t>ACTIVOS CORRIENTES:</w:t>
            </w:r>
          </w:p>
        </w:tc>
        <w:tc>
          <w:tcPr>
            <w:tcW w:w="1400" w:type="dxa"/>
          </w:tcPr>
          <w:p w14:paraId="28F68B0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c>
          <w:tcPr>
            <w:tcW w:w="1497" w:type="dxa"/>
          </w:tcPr>
          <w:p w14:paraId="153F6F5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r>
      <w:tr w:rsidR="00B07B13" w14:paraId="6F359394" w14:textId="77777777">
        <w:tc>
          <w:tcPr>
            <w:tcW w:w="950" w:type="dxa"/>
          </w:tcPr>
          <w:p w14:paraId="7F151FE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6874ECA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00" w:type="dxa"/>
          </w:tcPr>
          <w:p w14:paraId="68A6B9E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5F377FFA"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tc>
          <w:tcPr>
            <w:tcW w:w="950" w:type="dxa"/>
          </w:tcPr>
          <w:p w14:paraId="756B74F8"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367356FD" w14:textId="2894CF72"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Cuentas por cobrar</w:t>
            </w:r>
          </w:p>
        </w:tc>
        <w:tc>
          <w:tcPr>
            <w:tcW w:w="1400" w:type="dxa"/>
          </w:tcPr>
          <w:p w14:paraId="01DCFC5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15C9FDBC"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tc>
          <w:tcPr>
            <w:tcW w:w="950" w:type="dxa"/>
          </w:tcPr>
          <w:p w14:paraId="0CA5CCC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4FACE22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00" w:type="dxa"/>
          </w:tcPr>
          <w:p w14:paraId="366DCA6D"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2CFB9350"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tc>
          <w:tcPr>
            <w:tcW w:w="950" w:type="dxa"/>
          </w:tcPr>
          <w:p w14:paraId="5929C51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27A67DC"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Inventarios</w:t>
            </w:r>
          </w:p>
        </w:tc>
        <w:tc>
          <w:tcPr>
            <w:tcW w:w="1400" w:type="dxa"/>
          </w:tcPr>
          <w:p w14:paraId="1CEF235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D2C625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tc>
          <w:tcPr>
            <w:tcW w:w="950" w:type="dxa"/>
            <w:tcBorders>
              <w:bottom w:val="single" w:sz="4" w:space="0" w:color="000000"/>
            </w:tcBorders>
          </w:tcPr>
          <w:p w14:paraId="28FC8EA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7BFA2CC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activos corrientes</w:t>
            </w:r>
          </w:p>
        </w:tc>
        <w:tc>
          <w:tcPr>
            <w:tcW w:w="1400" w:type="dxa"/>
            <w:tcBorders>
              <w:bottom w:val="single" w:sz="4" w:space="0" w:color="000000"/>
            </w:tcBorders>
          </w:tcPr>
          <w:p w14:paraId="4795D04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962F30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tc>
          <w:tcPr>
            <w:tcW w:w="950" w:type="dxa"/>
            <w:tcBorders>
              <w:top w:val="single" w:sz="4" w:space="0" w:color="000000"/>
              <w:bottom w:val="single" w:sz="4" w:space="0" w:color="000000"/>
            </w:tcBorders>
          </w:tcPr>
          <w:p w14:paraId="63D19F7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BE052ED"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CORRIENTES</w:t>
            </w:r>
          </w:p>
        </w:tc>
        <w:tc>
          <w:tcPr>
            <w:tcW w:w="1400" w:type="dxa"/>
            <w:tcBorders>
              <w:top w:val="single" w:sz="4" w:space="0" w:color="000000"/>
              <w:bottom w:val="single" w:sz="4" w:space="0" w:color="000000"/>
            </w:tcBorders>
          </w:tcPr>
          <w:p w14:paraId="67DA4A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C59B8F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tc>
          <w:tcPr>
            <w:tcW w:w="950" w:type="dxa"/>
            <w:tcBorders>
              <w:top w:val="single" w:sz="4" w:space="0" w:color="000000"/>
            </w:tcBorders>
          </w:tcPr>
          <w:p w14:paraId="45A8C9A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774C6A19"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498F32E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15A078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CA93551" w14:textId="77777777">
        <w:tc>
          <w:tcPr>
            <w:tcW w:w="950" w:type="dxa"/>
          </w:tcPr>
          <w:p w14:paraId="612FCCF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1D7C3A8"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00" w:type="dxa"/>
          </w:tcPr>
          <w:p w14:paraId="4D79AAE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F9EDDA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2CBC342" w14:textId="77777777">
        <w:tc>
          <w:tcPr>
            <w:tcW w:w="950" w:type="dxa"/>
            <w:tcBorders>
              <w:bottom w:val="single" w:sz="4" w:space="0" w:color="000000"/>
            </w:tcBorders>
          </w:tcPr>
          <w:p w14:paraId="226F376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1FAC14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 diferido</w:t>
            </w:r>
          </w:p>
          <w:p w14:paraId="3D9DC0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400" w:type="dxa"/>
            <w:tcBorders>
              <w:bottom w:val="single" w:sz="4" w:space="0" w:color="000000"/>
            </w:tcBorders>
          </w:tcPr>
          <w:p w14:paraId="67E61A4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018A7E9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14:paraId="0DA5201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tc>
          <w:tcPr>
            <w:tcW w:w="950" w:type="dxa"/>
            <w:tcBorders>
              <w:top w:val="single" w:sz="4" w:space="0" w:color="000000"/>
              <w:bottom w:val="single" w:sz="4" w:space="0" w:color="000000"/>
            </w:tcBorders>
          </w:tcPr>
          <w:p w14:paraId="2E0E6C5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A5FAD6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NO CORRIENTES</w:t>
            </w:r>
          </w:p>
        </w:tc>
        <w:tc>
          <w:tcPr>
            <w:tcW w:w="1400" w:type="dxa"/>
            <w:tcBorders>
              <w:top w:val="single" w:sz="4" w:space="0" w:color="000000"/>
              <w:bottom w:val="single" w:sz="4" w:space="0" w:color="000000"/>
            </w:tcBorders>
          </w:tcPr>
          <w:p w14:paraId="438D55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20033E4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tc>
          <w:tcPr>
            <w:tcW w:w="950" w:type="dxa"/>
            <w:tcBorders>
              <w:top w:val="single" w:sz="4" w:space="0" w:color="000000"/>
              <w:bottom w:val="double" w:sz="4" w:space="0" w:color="000000"/>
            </w:tcBorders>
          </w:tcPr>
          <w:p w14:paraId="23C47EE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44455D74"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00" w:type="dxa"/>
            <w:tcBorders>
              <w:top w:val="single" w:sz="4" w:space="0" w:color="000000"/>
              <w:bottom w:val="double" w:sz="4" w:space="0" w:color="000000"/>
            </w:tcBorders>
          </w:tcPr>
          <w:p w14:paraId="341EF67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Borders>
              <w:top w:val="single" w:sz="4" w:space="0" w:color="000000"/>
              <w:bottom w:val="double" w:sz="4" w:space="0" w:color="000000"/>
            </w:tcBorders>
          </w:tcPr>
          <w:p w14:paraId="22E13BF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tc>
          <w:tcPr>
            <w:tcW w:w="950" w:type="dxa"/>
            <w:tcBorders>
              <w:top w:val="double" w:sz="4" w:space="0" w:color="000000"/>
            </w:tcBorders>
          </w:tcPr>
          <w:p w14:paraId="75B8A52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double" w:sz="4" w:space="0" w:color="000000"/>
            </w:tcBorders>
          </w:tcPr>
          <w:p w14:paraId="47A52708"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double" w:sz="4" w:space="0" w:color="000000"/>
            </w:tcBorders>
          </w:tcPr>
          <w:p w14:paraId="25D7319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double" w:sz="4" w:space="0" w:color="000000"/>
            </w:tcBorders>
          </w:tcPr>
          <w:p w14:paraId="4B96B6A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50DEEDC9" w14:textId="77777777">
        <w:tc>
          <w:tcPr>
            <w:tcW w:w="950" w:type="dxa"/>
          </w:tcPr>
          <w:p w14:paraId="0EE9D9B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C51AE8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00" w:type="dxa"/>
          </w:tcPr>
          <w:p w14:paraId="24A1263E"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544F1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355C08C" w14:textId="77777777">
        <w:tc>
          <w:tcPr>
            <w:tcW w:w="950" w:type="dxa"/>
          </w:tcPr>
          <w:p w14:paraId="13550EDD"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4127FBC4"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Pr>
          <w:p w14:paraId="35F272FC"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3131ECC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AA523F9" w14:textId="77777777">
        <w:tc>
          <w:tcPr>
            <w:tcW w:w="950" w:type="dxa"/>
          </w:tcPr>
          <w:p w14:paraId="6BC8996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9B2808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00" w:type="dxa"/>
          </w:tcPr>
          <w:p w14:paraId="1FFA839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689797B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4A7136F4" w14:textId="77777777">
        <w:tc>
          <w:tcPr>
            <w:tcW w:w="950" w:type="dxa"/>
          </w:tcPr>
          <w:p w14:paraId="4C61DA07"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0F61ED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w:t>
            </w:r>
          </w:p>
        </w:tc>
        <w:tc>
          <w:tcPr>
            <w:tcW w:w="1400" w:type="dxa"/>
          </w:tcPr>
          <w:p w14:paraId="5D096E2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DD39E6A"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7,198,396</w:t>
            </w:r>
          </w:p>
        </w:tc>
      </w:tr>
      <w:tr w:rsidR="00B07B13" w14:paraId="14A9FCAC" w14:textId="77777777">
        <w:tc>
          <w:tcPr>
            <w:tcW w:w="950" w:type="dxa"/>
          </w:tcPr>
          <w:p w14:paraId="7455FE7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20EF9B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00" w:type="dxa"/>
          </w:tcPr>
          <w:p w14:paraId="338D97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9EA82D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75,784</w:t>
            </w:r>
          </w:p>
        </w:tc>
      </w:tr>
      <w:tr w:rsidR="00B07B13" w14:paraId="68AB38C5" w14:textId="77777777">
        <w:tc>
          <w:tcPr>
            <w:tcW w:w="950" w:type="dxa"/>
          </w:tcPr>
          <w:p w14:paraId="584F1D6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E28378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acumuladas</w:t>
            </w:r>
          </w:p>
        </w:tc>
        <w:tc>
          <w:tcPr>
            <w:tcW w:w="1400" w:type="dxa"/>
          </w:tcPr>
          <w:p w14:paraId="17E850C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670990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532,104</w:t>
            </w:r>
          </w:p>
        </w:tc>
      </w:tr>
      <w:tr w:rsidR="00B07B13" w14:paraId="0636CEE9" w14:textId="77777777">
        <w:tc>
          <w:tcPr>
            <w:tcW w:w="950" w:type="dxa"/>
            <w:tcBorders>
              <w:bottom w:val="single" w:sz="4" w:space="0" w:color="000000"/>
            </w:tcBorders>
          </w:tcPr>
          <w:p w14:paraId="0BADC33F"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24280E0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pasivos corrientes</w:t>
            </w:r>
          </w:p>
        </w:tc>
        <w:tc>
          <w:tcPr>
            <w:tcW w:w="1400" w:type="dxa"/>
            <w:tcBorders>
              <w:bottom w:val="single" w:sz="4" w:space="0" w:color="000000"/>
            </w:tcBorders>
          </w:tcPr>
          <w:p w14:paraId="2FAEB04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AC90A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98,117</w:t>
            </w:r>
          </w:p>
        </w:tc>
      </w:tr>
      <w:tr w:rsidR="00B07B13" w14:paraId="2E3D3F77" w14:textId="77777777">
        <w:tc>
          <w:tcPr>
            <w:tcW w:w="950" w:type="dxa"/>
            <w:tcBorders>
              <w:top w:val="single" w:sz="4" w:space="0" w:color="000000"/>
              <w:bottom w:val="single" w:sz="4" w:space="0" w:color="000000"/>
            </w:tcBorders>
          </w:tcPr>
          <w:p w14:paraId="7FAC6B8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14A509C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CORRIENTES</w:t>
            </w:r>
          </w:p>
        </w:tc>
        <w:tc>
          <w:tcPr>
            <w:tcW w:w="1400" w:type="dxa"/>
            <w:tcBorders>
              <w:top w:val="single" w:sz="4" w:space="0" w:color="000000"/>
              <w:bottom w:val="single" w:sz="4" w:space="0" w:color="000000"/>
            </w:tcBorders>
          </w:tcPr>
          <w:p w14:paraId="1A760AD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D8B90C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tc>
          <w:tcPr>
            <w:tcW w:w="950" w:type="dxa"/>
            <w:tcBorders>
              <w:top w:val="single" w:sz="4" w:space="0" w:color="000000"/>
            </w:tcBorders>
          </w:tcPr>
          <w:p w14:paraId="7EB87BA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066D14E2"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21C6D9C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649D5931"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496493E" w14:textId="77777777">
        <w:tc>
          <w:tcPr>
            <w:tcW w:w="950" w:type="dxa"/>
          </w:tcPr>
          <w:p w14:paraId="079892D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3465532"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00" w:type="dxa"/>
          </w:tcPr>
          <w:p w14:paraId="3C3F01C8"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58342C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FFEFB55" w14:textId="77777777">
        <w:tc>
          <w:tcPr>
            <w:tcW w:w="950" w:type="dxa"/>
          </w:tcPr>
          <w:p w14:paraId="7484B37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1E63500" w14:textId="0F81BBA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00" w:type="dxa"/>
          </w:tcPr>
          <w:p w14:paraId="178C073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71FD5DA8"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tc>
          <w:tcPr>
            <w:tcW w:w="950" w:type="dxa"/>
            <w:tcBorders>
              <w:bottom w:val="single" w:sz="4" w:space="0" w:color="000000"/>
            </w:tcBorders>
          </w:tcPr>
          <w:p w14:paraId="13FCA4C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E492E6B"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00" w:type="dxa"/>
            <w:tcBorders>
              <w:bottom w:val="single" w:sz="4" w:space="0" w:color="000000"/>
            </w:tcBorders>
          </w:tcPr>
          <w:p w14:paraId="3886A27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12FEF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tc>
          <w:tcPr>
            <w:tcW w:w="950" w:type="dxa"/>
            <w:tcBorders>
              <w:top w:val="single" w:sz="4" w:space="0" w:color="000000"/>
              <w:bottom w:val="single" w:sz="4" w:space="0" w:color="000000"/>
            </w:tcBorders>
          </w:tcPr>
          <w:p w14:paraId="2ADF218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4D159341"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NO CORRIENTES</w:t>
            </w:r>
          </w:p>
        </w:tc>
        <w:tc>
          <w:tcPr>
            <w:tcW w:w="1400" w:type="dxa"/>
            <w:tcBorders>
              <w:top w:val="single" w:sz="4" w:space="0" w:color="000000"/>
              <w:bottom w:val="single" w:sz="4" w:space="0" w:color="000000"/>
            </w:tcBorders>
          </w:tcPr>
          <w:p w14:paraId="4FBEF75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6C23661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tc>
          <w:tcPr>
            <w:tcW w:w="950" w:type="dxa"/>
            <w:tcBorders>
              <w:bottom w:val="single" w:sz="4" w:space="0" w:color="000000"/>
            </w:tcBorders>
          </w:tcPr>
          <w:p w14:paraId="0BFD10C2"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06788B1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TOTALES</w:t>
            </w:r>
          </w:p>
        </w:tc>
        <w:tc>
          <w:tcPr>
            <w:tcW w:w="1400" w:type="dxa"/>
            <w:tcBorders>
              <w:bottom w:val="single" w:sz="4" w:space="0" w:color="000000"/>
            </w:tcBorders>
          </w:tcPr>
          <w:p w14:paraId="597CB61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61734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tc>
          <w:tcPr>
            <w:tcW w:w="950" w:type="dxa"/>
            <w:tcBorders>
              <w:top w:val="single" w:sz="4" w:space="0" w:color="000000"/>
            </w:tcBorders>
          </w:tcPr>
          <w:p w14:paraId="4481EA66"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70A1276"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687316A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2239D49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4FE55E2D" w14:textId="77777777">
        <w:tc>
          <w:tcPr>
            <w:tcW w:w="950" w:type="dxa"/>
          </w:tcPr>
          <w:p w14:paraId="5D059BE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3B39FE0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00" w:type="dxa"/>
          </w:tcPr>
          <w:p w14:paraId="3AD30C9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D97B41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68FEA80C" w14:textId="77777777">
        <w:tc>
          <w:tcPr>
            <w:tcW w:w="950" w:type="dxa"/>
          </w:tcPr>
          <w:p w14:paraId="2D5AD38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1072444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Capital social</w:t>
            </w:r>
          </w:p>
        </w:tc>
        <w:tc>
          <w:tcPr>
            <w:tcW w:w="1400" w:type="dxa"/>
          </w:tcPr>
          <w:p w14:paraId="0AB1336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B0DBC53"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tc>
          <w:tcPr>
            <w:tcW w:w="950" w:type="dxa"/>
          </w:tcPr>
          <w:p w14:paraId="0C81C3C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94086F3"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Reservas</w:t>
            </w:r>
          </w:p>
        </w:tc>
        <w:tc>
          <w:tcPr>
            <w:tcW w:w="1400" w:type="dxa"/>
          </w:tcPr>
          <w:p w14:paraId="6B861A6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2B0B4F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tc>
          <w:tcPr>
            <w:tcW w:w="950" w:type="dxa"/>
            <w:tcBorders>
              <w:bottom w:val="single" w:sz="4" w:space="0" w:color="000000"/>
            </w:tcBorders>
          </w:tcPr>
          <w:p w14:paraId="7A0CF34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DDDA7B5"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Resultados acumulados</w:t>
            </w:r>
          </w:p>
        </w:tc>
        <w:tc>
          <w:tcPr>
            <w:tcW w:w="1400" w:type="dxa"/>
            <w:tcBorders>
              <w:bottom w:val="single" w:sz="4" w:space="0" w:color="000000"/>
            </w:tcBorders>
          </w:tcPr>
          <w:p w14:paraId="1B77BE8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D4C02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tc>
          <w:tcPr>
            <w:tcW w:w="950" w:type="dxa"/>
            <w:tcBorders>
              <w:top w:val="single" w:sz="4" w:space="0" w:color="000000"/>
            </w:tcBorders>
          </w:tcPr>
          <w:p w14:paraId="168698B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49DEC7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00" w:type="dxa"/>
            <w:tcBorders>
              <w:top w:val="single" w:sz="4" w:space="0" w:color="000000"/>
            </w:tcBorders>
          </w:tcPr>
          <w:p w14:paraId="798563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0D41508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trPr>
          <w:trHeight w:val="363"/>
        </w:trPr>
        <w:tc>
          <w:tcPr>
            <w:tcW w:w="950" w:type="dxa"/>
            <w:tcBorders>
              <w:top w:val="single" w:sz="4" w:space="0" w:color="000000"/>
              <w:bottom w:val="double" w:sz="4" w:space="0" w:color="000000"/>
            </w:tcBorders>
          </w:tcPr>
          <w:p w14:paraId="3592FDF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6324B94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00" w:type="dxa"/>
            <w:tcBorders>
              <w:top w:val="single" w:sz="4" w:space="0" w:color="000000"/>
              <w:bottom w:val="double" w:sz="4" w:space="0" w:color="000000"/>
            </w:tcBorders>
          </w:tcPr>
          <w:p w14:paraId="12E4B183" w14:textId="77777777" w:rsidR="00B07B13" w:rsidRDefault="00B07B13">
            <w:pPr>
              <w:tabs>
                <w:tab w:val="right" w:pos="5640"/>
                <w:tab w:val="left" w:pos="6305"/>
                <w:tab w:val="right" w:pos="7513"/>
                <w:tab w:val="right" w:pos="7560"/>
                <w:tab w:val="left" w:pos="7740"/>
                <w:tab w:val="right" w:pos="8930"/>
                <w:tab w:val="right" w:pos="8998"/>
              </w:tabs>
              <w:spacing w:after="0"/>
              <w:rPr>
                <w:rFonts w:ascii="Verdana" w:hAnsi="Verdana" w:cs="Arial"/>
                <w:b/>
                <w:bCs/>
                <w:color w:val="000000"/>
                <w:sz w:val="20"/>
                <w:szCs w:val="20"/>
              </w:rPr>
            </w:pPr>
          </w:p>
        </w:tc>
        <w:tc>
          <w:tcPr>
            <w:tcW w:w="1497" w:type="dxa"/>
            <w:tcBorders>
              <w:top w:val="single" w:sz="4" w:space="0" w:color="000000"/>
              <w:bottom w:val="double" w:sz="4" w:space="0" w:color="000000"/>
            </w:tcBorders>
          </w:tcPr>
          <w:p w14:paraId="6A7AA47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77777777" w:rsidR="00B07B13" w:rsidRDefault="00B07B13">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C2B130B" w14:textId="77777777" w:rsidR="00B07B13" w:rsidRDefault="00B07B1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77777777"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5257F6">
          <w:footerReference w:type="default" r:id="rId7"/>
          <w:pgSz w:w="11906" w:h="16838"/>
          <w:pgMar w:top="1418" w:right="1418" w:bottom="1418" w:left="1418" w:header="0" w:footer="1021" w:gutter="0"/>
          <w:pgNumType w:start="0"/>
          <w:cols w:space="720"/>
          <w:formProt w:val="0"/>
          <w:titlePg/>
          <w:docGrid w:linePitch="299" w:charSpace="4096"/>
        </w:sectPr>
      </w:pPr>
    </w:p>
    <w:p w14:paraId="3E96EC3E"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AE3F53C"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Ingresos por ventas</w:t>
            </w:r>
          </w:p>
        </w:tc>
        <w:tc>
          <w:tcPr>
            <w:tcW w:w="1594" w:type="dxa"/>
            <w:shd w:val="clear" w:color="auto" w:fill="auto"/>
          </w:tcPr>
          <w:p w14:paraId="164406F2"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p>
        </w:tc>
        <w:tc>
          <w:tcPr>
            <w:tcW w:w="1701" w:type="dxa"/>
            <w:shd w:val="clear" w:color="auto" w:fill="auto"/>
          </w:tcPr>
          <w:p w14:paraId="4ACB270A"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22,392,374</w:t>
            </w:r>
          </w:p>
        </w:tc>
      </w:tr>
      <w:tr w:rsidR="00B07B13" w14:paraId="3C13C29D" w14:textId="77777777">
        <w:tc>
          <w:tcPr>
            <w:tcW w:w="866" w:type="dxa"/>
            <w:tcBorders>
              <w:bottom w:val="single" w:sz="4" w:space="0" w:color="000000"/>
            </w:tcBorders>
            <w:shd w:val="clear" w:color="auto" w:fill="auto"/>
          </w:tcPr>
          <w:p w14:paraId="5D98D5FC"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3FEB2C6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374CDFE9"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5ADB989" w14:textId="0C516879"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1,827,739</w:t>
            </w:r>
            <w:r>
              <w:rPr>
                <w:rFonts w:ascii="Verdana" w:hAnsi="Verdana" w:cs="Arial"/>
                <w:bCs/>
                <w:color w:val="000000"/>
                <w:sz w:val="20"/>
                <w:szCs w:val="20"/>
              </w:rPr>
              <w:t>)</w:t>
            </w:r>
          </w:p>
        </w:tc>
      </w:tr>
      <w:tr w:rsidR="00ED6DF2" w14:paraId="282AEED3" w14:textId="77777777">
        <w:tc>
          <w:tcPr>
            <w:tcW w:w="866" w:type="dxa"/>
            <w:tcBorders>
              <w:bottom w:val="single" w:sz="4" w:space="0" w:color="000000"/>
            </w:tcBorders>
            <w:shd w:val="clear" w:color="auto" w:fill="auto"/>
          </w:tcPr>
          <w:p w14:paraId="6B226A76"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17AECE3E" w14:textId="28E2C2D1"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680131BA" w14:textId="3931A53B"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C5DAA16" w14:textId="77777777"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p>
        </w:tc>
        <w:tc>
          <w:tcPr>
            <w:tcW w:w="1594" w:type="dxa"/>
            <w:shd w:val="clear" w:color="auto" w:fill="auto"/>
          </w:tcPr>
          <w:p w14:paraId="2025458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50E8A095"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 ingresos (gastos)</w:t>
            </w:r>
          </w:p>
        </w:tc>
        <w:tc>
          <w:tcPr>
            <w:tcW w:w="1594" w:type="dxa"/>
            <w:tcBorders>
              <w:bottom w:val="single" w:sz="4" w:space="0" w:color="000000"/>
            </w:tcBorders>
            <w:shd w:val="clear" w:color="auto" w:fill="auto"/>
          </w:tcPr>
          <w:p w14:paraId="4A7184C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7FFF0CAB"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77777777"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PARTICIPACION DE TRABAJADORES E IMPUESTO A LA RENTA</w:t>
            </w:r>
          </w:p>
        </w:tc>
        <w:tc>
          <w:tcPr>
            <w:tcW w:w="1594" w:type="dxa"/>
            <w:tcBorders>
              <w:top w:val="single" w:sz="4" w:space="0" w:color="000000"/>
            </w:tcBorders>
            <w:shd w:val="clear" w:color="auto" w:fill="auto"/>
          </w:tcPr>
          <w:p w14:paraId="26CBC600"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277BEC5"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Ganancia actuarial</w:t>
            </w:r>
          </w:p>
        </w:tc>
        <w:tc>
          <w:tcPr>
            <w:tcW w:w="1594" w:type="dxa"/>
            <w:tcBorders>
              <w:bottom w:val="single" w:sz="4" w:space="0" w:color="000000"/>
            </w:tcBorders>
            <w:shd w:val="clear" w:color="auto" w:fill="auto"/>
          </w:tcPr>
          <w:p w14:paraId="55D9AA6F"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0100A9FA"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8"/>
          <w:footerReference w:type="default" r:id="rId9"/>
          <w:pgSz w:w="11906" w:h="16838"/>
          <w:pgMar w:top="1418" w:right="1418" w:bottom="1418" w:left="1418" w:header="1021" w:footer="1021" w:gutter="0"/>
          <w:cols w:space="720"/>
          <w:formProt w:val="0"/>
          <w:docGrid w:linePitch="100" w:charSpace="4096"/>
        </w:sectPr>
      </w:pPr>
    </w:p>
    <w:p w14:paraId="797F6B23" w14:textId="77777777" w:rsidR="00B07B13" w:rsidRDefault="008A306B">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GRAFICAS IMPACTO GRAFIMPAC S.A.</w:t>
      </w:r>
    </w:p>
    <w:p w14:paraId="283E098A"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323" w:type="dxa"/>
        <w:tblLook w:val="04A0" w:firstRow="1" w:lastRow="0" w:firstColumn="1" w:lastColumn="0" w:noHBand="0" w:noVBand="1"/>
      </w:tblPr>
      <w:tblGrid>
        <w:gridCol w:w="2658"/>
        <w:gridCol w:w="1278"/>
        <w:gridCol w:w="1275"/>
        <w:gridCol w:w="1316"/>
        <w:gridCol w:w="1417"/>
        <w:gridCol w:w="1379"/>
      </w:tblGrid>
      <w:tr w:rsidR="00B07B13" w14:paraId="287835F3" w14:textId="77777777">
        <w:tc>
          <w:tcPr>
            <w:tcW w:w="2658" w:type="dxa"/>
          </w:tcPr>
          <w:p w14:paraId="2C618422" w14:textId="77777777" w:rsidR="00B07B13" w:rsidRDefault="00B07B13">
            <w:pPr>
              <w:spacing w:after="0" w:line="240" w:lineRule="auto"/>
              <w:jc w:val="center"/>
              <w:rPr>
                <w:rFonts w:ascii="Verdana" w:eastAsia="Calibri" w:hAnsi="Verdana"/>
                <w:sz w:val="20"/>
                <w:szCs w:val="20"/>
              </w:rPr>
            </w:pPr>
          </w:p>
        </w:tc>
        <w:tc>
          <w:tcPr>
            <w:tcW w:w="1278" w:type="dxa"/>
          </w:tcPr>
          <w:p w14:paraId="3416D02A" w14:textId="4E37F684"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 xml:space="preserve">Capital social (Nota </w:t>
            </w:r>
            <w:r w:rsidR="002D724A">
              <w:rPr>
                <w:rFonts w:ascii="Verdana" w:eastAsia="Calibri" w:hAnsi="Verdana"/>
                <w:sz w:val="20"/>
                <w:szCs w:val="20"/>
              </w:rPr>
              <w:t>16</w:t>
            </w:r>
            <w:r>
              <w:rPr>
                <w:rFonts w:ascii="Verdana" w:eastAsia="Calibri" w:hAnsi="Verdana"/>
                <w:sz w:val="20"/>
                <w:szCs w:val="20"/>
              </w:rPr>
              <w:t>)</w:t>
            </w:r>
          </w:p>
        </w:tc>
        <w:tc>
          <w:tcPr>
            <w:tcW w:w="1275" w:type="dxa"/>
          </w:tcPr>
          <w:p w14:paraId="6A3C9D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legal</w:t>
            </w:r>
          </w:p>
        </w:tc>
        <w:tc>
          <w:tcPr>
            <w:tcW w:w="1316" w:type="dxa"/>
          </w:tcPr>
          <w:p w14:paraId="3272DA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facultativa</w:t>
            </w:r>
          </w:p>
        </w:tc>
        <w:tc>
          <w:tcPr>
            <w:tcW w:w="1417" w:type="dxa"/>
          </w:tcPr>
          <w:p w14:paraId="7B34E6F1" w14:textId="48DEC110"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 xml:space="preserve">Resultados acumulados (Nota </w:t>
            </w:r>
            <w:r w:rsidR="002D724A">
              <w:rPr>
                <w:rFonts w:ascii="Verdana" w:eastAsia="Calibri" w:hAnsi="Verdana"/>
                <w:sz w:val="20"/>
                <w:szCs w:val="20"/>
              </w:rPr>
              <w:t>18</w:t>
            </w:r>
            <w:r>
              <w:rPr>
                <w:rFonts w:ascii="Verdana" w:eastAsia="Calibri" w:hAnsi="Verdana"/>
                <w:sz w:val="20"/>
                <w:szCs w:val="20"/>
              </w:rPr>
              <w:t>)</w:t>
            </w:r>
          </w:p>
        </w:tc>
        <w:tc>
          <w:tcPr>
            <w:tcW w:w="1378" w:type="dxa"/>
          </w:tcPr>
          <w:p w14:paraId="378C9D38"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Total</w:t>
            </w:r>
          </w:p>
        </w:tc>
      </w:tr>
      <w:tr w:rsidR="00B07B13" w14:paraId="79E95060" w14:textId="77777777">
        <w:tc>
          <w:tcPr>
            <w:tcW w:w="2658" w:type="dxa"/>
          </w:tcPr>
          <w:p w14:paraId="26BA857E"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31/12/2019</w:t>
            </w:r>
          </w:p>
        </w:tc>
        <w:tc>
          <w:tcPr>
            <w:tcW w:w="1278" w:type="dxa"/>
          </w:tcPr>
          <w:p w14:paraId="5CA000E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015048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521,901</w:t>
            </w:r>
          </w:p>
        </w:tc>
        <w:tc>
          <w:tcPr>
            <w:tcW w:w="1316" w:type="dxa"/>
          </w:tcPr>
          <w:p w14:paraId="0008D63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6E0E4309"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378" w:type="dxa"/>
          </w:tcPr>
          <w:p w14:paraId="342E93D0"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07B13" w14:paraId="5A69A381" w14:textId="77777777">
        <w:tc>
          <w:tcPr>
            <w:tcW w:w="2658" w:type="dxa"/>
          </w:tcPr>
          <w:p w14:paraId="06BD6D76" w14:textId="77777777" w:rsidR="00B07B13" w:rsidRDefault="00B07B13">
            <w:pPr>
              <w:spacing w:after="0" w:line="240" w:lineRule="auto"/>
              <w:rPr>
                <w:rFonts w:ascii="Verdana" w:eastAsia="Calibri" w:hAnsi="Verdana"/>
                <w:sz w:val="20"/>
                <w:szCs w:val="20"/>
              </w:rPr>
            </w:pPr>
          </w:p>
        </w:tc>
        <w:tc>
          <w:tcPr>
            <w:tcW w:w="1278" w:type="dxa"/>
          </w:tcPr>
          <w:p w14:paraId="2C1D01A3" w14:textId="77777777" w:rsidR="00B07B13" w:rsidRDefault="00B07B13">
            <w:pPr>
              <w:spacing w:after="0" w:line="240" w:lineRule="auto"/>
              <w:jc w:val="right"/>
              <w:rPr>
                <w:rFonts w:ascii="Verdana" w:eastAsia="Calibri" w:hAnsi="Verdana"/>
                <w:sz w:val="20"/>
                <w:szCs w:val="20"/>
              </w:rPr>
            </w:pPr>
          </w:p>
        </w:tc>
        <w:tc>
          <w:tcPr>
            <w:tcW w:w="1275" w:type="dxa"/>
          </w:tcPr>
          <w:p w14:paraId="6FD4A5C6" w14:textId="77777777" w:rsidR="00B07B13" w:rsidRDefault="00B07B13">
            <w:pPr>
              <w:spacing w:after="0" w:line="240" w:lineRule="auto"/>
              <w:jc w:val="right"/>
              <w:rPr>
                <w:rFonts w:ascii="Verdana" w:eastAsia="Calibri" w:hAnsi="Verdana"/>
                <w:sz w:val="20"/>
                <w:szCs w:val="20"/>
              </w:rPr>
            </w:pPr>
          </w:p>
        </w:tc>
        <w:tc>
          <w:tcPr>
            <w:tcW w:w="1316" w:type="dxa"/>
          </w:tcPr>
          <w:p w14:paraId="4BE89BC8" w14:textId="77777777" w:rsidR="00B07B13" w:rsidRDefault="00B07B13">
            <w:pPr>
              <w:spacing w:after="0" w:line="240" w:lineRule="auto"/>
              <w:jc w:val="right"/>
              <w:rPr>
                <w:rFonts w:ascii="Verdana" w:eastAsia="Calibri" w:hAnsi="Verdana"/>
                <w:sz w:val="20"/>
                <w:szCs w:val="20"/>
              </w:rPr>
            </w:pPr>
          </w:p>
        </w:tc>
        <w:tc>
          <w:tcPr>
            <w:tcW w:w="1417" w:type="dxa"/>
          </w:tcPr>
          <w:p w14:paraId="35AD356D" w14:textId="77777777" w:rsidR="00B07B13" w:rsidRDefault="00B07B13">
            <w:pPr>
              <w:spacing w:after="0" w:line="240" w:lineRule="auto"/>
              <w:jc w:val="right"/>
              <w:rPr>
                <w:rFonts w:ascii="Verdana" w:eastAsia="Calibri" w:hAnsi="Verdana"/>
                <w:sz w:val="20"/>
                <w:szCs w:val="20"/>
              </w:rPr>
            </w:pPr>
          </w:p>
        </w:tc>
        <w:tc>
          <w:tcPr>
            <w:tcW w:w="1378" w:type="dxa"/>
          </w:tcPr>
          <w:p w14:paraId="50E77468" w14:textId="77777777" w:rsidR="00B07B13" w:rsidRDefault="00B07B13">
            <w:pPr>
              <w:spacing w:after="0" w:line="240" w:lineRule="auto"/>
              <w:jc w:val="right"/>
              <w:rPr>
                <w:rFonts w:ascii="Verdana" w:eastAsia="Calibri" w:hAnsi="Verdana"/>
                <w:sz w:val="20"/>
                <w:szCs w:val="20"/>
              </w:rPr>
            </w:pPr>
          </w:p>
        </w:tc>
      </w:tr>
      <w:tr w:rsidR="00B07B13" w14:paraId="36E8F80A" w14:textId="77777777">
        <w:tc>
          <w:tcPr>
            <w:tcW w:w="2658" w:type="dxa"/>
          </w:tcPr>
          <w:p w14:paraId="21B27105"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55A68889" w14:textId="77777777" w:rsidR="00B07B13" w:rsidRDefault="00B07B13">
            <w:pPr>
              <w:spacing w:after="0" w:line="240" w:lineRule="auto"/>
              <w:jc w:val="right"/>
              <w:rPr>
                <w:rFonts w:ascii="Verdana" w:eastAsia="Calibri" w:hAnsi="Verdana"/>
                <w:sz w:val="20"/>
                <w:szCs w:val="20"/>
              </w:rPr>
            </w:pPr>
          </w:p>
        </w:tc>
        <w:tc>
          <w:tcPr>
            <w:tcW w:w="1275" w:type="dxa"/>
          </w:tcPr>
          <w:p w14:paraId="70D0C0B0" w14:textId="77777777" w:rsidR="00B07B13" w:rsidRDefault="00B07B13">
            <w:pPr>
              <w:spacing w:after="0" w:line="240" w:lineRule="auto"/>
              <w:jc w:val="right"/>
              <w:rPr>
                <w:rFonts w:ascii="Verdana" w:eastAsia="Calibri" w:hAnsi="Verdana"/>
                <w:sz w:val="20"/>
                <w:szCs w:val="20"/>
              </w:rPr>
            </w:pPr>
          </w:p>
        </w:tc>
        <w:tc>
          <w:tcPr>
            <w:tcW w:w="1316" w:type="dxa"/>
          </w:tcPr>
          <w:p w14:paraId="137D26BD" w14:textId="77777777" w:rsidR="00B07B13" w:rsidRDefault="00B07B13">
            <w:pPr>
              <w:spacing w:after="0" w:line="240" w:lineRule="auto"/>
              <w:jc w:val="right"/>
              <w:rPr>
                <w:rFonts w:ascii="Verdana" w:eastAsia="Calibri" w:hAnsi="Verdana"/>
                <w:sz w:val="20"/>
                <w:szCs w:val="20"/>
              </w:rPr>
            </w:pPr>
          </w:p>
        </w:tc>
        <w:tc>
          <w:tcPr>
            <w:tcW w:w="1417" w:type="dxa"/>
          </w:tcPr>
          <w:p w14:paraId="4343CB7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378" w:type="dxa"/>
          </w:tcPr>
          <w:p w14:paraId="1AE0A36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07B13" w14:paraId="0F5A0AB2" w14:textId="77777777">
        <w:tc>
          <w:tcPr>
            <w:tcW w:w="2658" w:type="dxa"/>
          </w:tcPr>
          <w:p w14:paraId="228060C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20CFD78" w14:textId="77777777" w:rsidR="00B07B13" w:rsidRDefault="00B07B13">
            <w:pPr>
              <w:spacing w:after="0" w:line="240" w:lineRule="auto"/>
              <w:jc w:val="right"/>
              <w:rPr>
                <w:rFonts w:ascii="Verdana" w:eastAsia="Calibri" w:hAnsi="Verdana"/>
                <w:sz w:val="20"/>
                <w:szCs w:val="20"/>
              </w:rPr>
            </w:pPr>
          </w:p>
        </w:tc>
        <w:tc>
          <w:tcPr>
            <w:tcW w:w="1275" w:type="dxa"/>
          </w:tcPr>
          <w:p w14:paraId="3764BC43" w14:textId="77777777" w:rsidR="00B07B13" w:rsidRDefault="00B07B13">
            <w:pPr>
              <w:spacing w:after="0" w:line="240" w:lineRule="auto"/>
              <w:jc w:val="right"/>
              <w:rPr>
                <w:rFonts w:ascii="Verdana" w:eastAsia="Calibri" w:hAnsi="Verdana"/>
                <w:sz w:val="20"/>
                <w:szCs w:val="20"/>
              </w:rPr>
            </w:pPr>
          </w:p>
        </w:tc>
        <w:tc>
          <w:tcPr>
            <w:tcW w:w="1316" w:type="dxa"/>
          </w:tcPr>
          <w:p w14:paraId="2E971DBF" w14:textId="77777777" w:rsidR="00B07B13" w:rsidRDefault="00B07B13">
            <w:pPr>
              <w:spacing w:after="0" w:line="240" w:lineRule="auto"/>
              <w:jc w:val="right"/>
              <w:rPr>
                <w:rFonts w:ascii="Verdana" w:eastAsia="Calibri" w:hAnsi="Verdana"/>
                <w:sz w:val="20"/>
                <w:szCs w:val="20"/>
              </w:rPr>
            </w:pPr>
          </w:p>
        </w:tc>
        <w:tc>
          <w:tcPr>
            <w:tcW w:w="1417" w:type="dxa"/>
          </w:tcPr>
          <w:p w14:paraId="765D063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378" w:type="dxa"/>
          </w:tcPr>
          <w:p w14:paraId="69C395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r>
      <w:tr w:rsidR="00B07B13" w14:paraId="06B04729" w14:textId="77777777">
        <w:tc>
          <w:tcPr>
            <w:tcW w:w="2658" w:type="dxa"/>
          </w:tcPr>
          <w:p w14:paraId="0C59115B"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4FFB767F" w14:textId="77777777" w:rsidR="00B07B13" w:rsidRDefault="00B07B13">
            <w:pPr>
              <w:spacing w:after="0" w:line="240" w:lineRule="auto"/>
              <w:jc w:val="right"/>
              <w:rPr>
                <w:rFonts w:ascii="Verdana" w:eastAsia="Calibri" w:hAnsi="Verdana"/>
                <w:sz w:val="20"/>
                <w:szCs w:val="20"/>
              </w:rPr>
            </w:pPr>
          </w:p>
        </w:tc>
        <w:tc>
          <w:tcPr>
            <w:tcW w:w="1275" w:type="dxa"/>
          </w:tcPr>
          <w:p w14:paraId="7CFDC6F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16" w:type="dxa"/>
          </w:tcPr>
          <w:p w14:paraId="2EC5FF77" w14:textId="77777777" w:rsidR="00B07B13" w:rsidRDefault="00B07B13">
            <w:pPr>
              <w:spacing w:after="0" w:line="240" w:lineRule="auto"/>
              <w:jc w:val="right"/>
              <w:rPr>
                <w:rFonts w:ascii="Verdana" w:eastAsia="Calibri" w:hAnsi="Verdana"/>
                <w:sz w:val="20"/>
                <w:szCs w:val="20"/>
              </w:rPr>
            </w:pPr>
          </w:p>
        </w:tc>
        <w:tc>
          <w:tcPr>
            <w:tcW w:w="1417" w:type="dxa"/>
          </w:tcPr>
          <w:p w14:paraId="7CE6521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78" w:type="dxa"/>
          </w:tcPr>
          <w:p w14:paraId="2AE74E36"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w:t>
            </w:r>
          </w:p>
        </w:tc>
      </w:tr>
      <w:tr w:rsidR="00B07B13" w14:paraId="17B47150" w14:textId="77777777">
        <w:tc>
          <w:tcPr>
            <w:tcW w:w="2658" w:type="dxa"/>
          </w:tcPr>
          <w:p w14:paraId="33A6A5B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1B2F612D" w14:textId="77777777" w:rsidR="00B07B13" w:rsidRDefault="00B07B13">
            <w:pPr>
              <w:spacing w:after="0" w:line="240" w:lineRule="auto"/>
              <w:jc w:val="right"/>
              <w:rPr>
                <w:rFonts w:ascii="Verdana" w:eastAsia="Calibri" w:hAnsi="Verdana"/>
                <w:sz w:val="20"/>
                <w:szCs w:val="20"/>
              </w:rPr>
            </w:pPr>
          </w:p>
        </w:tc>
        <w:tc>
          <w:tcPr>
            <w:tcW w:w="1275" w:type="dxa"/>
          </w:tcPr>
          <w:p w14:paraId="03AFC814" w14:textId="77777777" w:rsidR="00B07B13" w:rsidRDefault="00B07B13">
            <w:pPr>
              <w:spacing w:after="0" w:line="240" w:lineRule="auto"/>
              <w:jc w:val="right"/>
              <w:rPr>
                <w:rFonts w:ascii="Verdana" w:eastAsia="Calibri" w:hAnsi="Verdana"/>
                <w:sz w:val="20"/>
                <w:szCs w:val="20"/>
              </w:rPr>
            </w:pPr>
          </w:p>
        </w:tc>
        <w:tc>
          <w:tcPr>
            <w:tcW w:w="1316" w:type="dxa"/>
          </w:tcPr>
          <w:p w14:paraId="099B5ABF" w14:textId="77777777" w:rsidR="00B07B13" w:rsidRDefault="00B07B13">
            <w:pPr>
              <w:spacing w:after="0" w:line="240" w:lineRule="auto"/>
              <w:jc w:val="right"/>
              <w:rPr>
                <w:rFonts w:ascii="Verdana" w:eastAsia="Calibri" w:hAnsi="Verdana"/>
                <w:sz w:val="20"/>
                <w:szCs w:val="20"/>
              </w:rPr>
            </w:pPr>
          </w:p>
        </w:tc>
        <w:tc>
          <w:tcPr>
            <w:tcW w:w="1417" w:type="dxa"/>
          </w:tcPr>
          <w:p w14:paraId="27F4FCB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378" w:type="dxa"/>
          </w:tcPr>
          <w:p w14:paraId="7C8F120D"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r>
      <w:tr w:rsidR="00B07B13" w14:paraId="6FE9CBC9" w14:textId="77777777">
        <w:tc>
          <w:tcPr>
            <w:tcW w:w="2658" w:type="dxa"/>
          </w:tcPr>
          <w:p w14:paraId="006BD5D2" w14:textId="77777777" w:rsidR="00B07B13" w:rsidRDefault="00B07B13">
            <w:pPr>
              <w:spacing w:after="0" w:line="240" w:lineRule="auto"/>
              <w:rPr>
                <w:rFonts w:ascii="Verdana" w:eastAsia="Calibri" w:hAnsi="Verdana"/>
                <w:sz w:val="20"/>
                <w:szCs w:val="20"/>
              </w:rPr>
            </w:pPr>
          </w:p>
        </w:tc>
        <w:tc>
          <w:tcPr>
            <w:tcW w:w="1278" w:type="dxa"/>
          </w:tcPr>
          <w:p w14:paraId="43F67EE7" w14:textId="77777777" w:rsidR="00B07B13" w:rsidRDefault="00B07B13">
            <w:pPr>
              <w:spacing w:after="0" w:line="240" w:lineRule="auto"/>
              <w:jc w:val="right"/>
              <w:rPr>
                <w:rFonts w:ascii="Verdana" w:eastAsia="Calibri" w:hAnsi="Verdana"/>
                <w:sz w:val="20"/>
                <w:szCs w:val="20"/>
              </w:rPr>
            </w:pPr>
          </w:p>
        </w:tc>
        <w:tc>
          <w:tcPr>
            <w:tcW w:w="1275" w:type="dxa"/>
          </w:tcPr>
          <w:p w14:paraId="626F44CD" w14:textId="77777777" w:rsidR="00B07B13" w:rsidRDefault="00B07B13">
            <w:pPr>
              <w:spacing w:after="0" w:line="240" w:lineRule="auto"/>
              <w:jc w:val="right"/>
              <w:rPr>
                <w:rFonts w:ascii="Verdana" w:eastAsia="Calibri" w:hAnsi="Verdana"/>
                <w:sz w:val="20"/>
                <w:szCs w:val="20"/>
              </w:rPr>
            </w:pPr>
          </w:p>
        </w:tc>
        <w:tc>
          <w:tcPr>
            <w:tcW w:w="1316" w:type="dxa"/>
          </w:tcPr>
          <w:p w14:paraId="61AF4C74" w14:textId="77777777" w:rsidR="00B07B13" w:rsidRDefault="00B07B13">
            <w:pPr>
              <w:spacing w:after="0" w:line="240" w:lineRule="auto"/>
              <w:jc w:val="right"/>
              <w:rPr>
                <w:rFonts w:ascii="Verdana" w:eastAsia="Calibri" w:hAnsi="Verdana"/>
                <w:sz w:val="20"/>
                <w:szCs w:val="20"/>
              </w:rPr>
            </w:pPr>
          </w:p>
        </w:tc>
        <w:tc>
          <w:tcPr>
            <w:tcW w:w="1417" w:type="dxa"/>
          </w:tcPr>
          <w:p w14:paraId="1D14F222" w14:textId="77777777" w:rsidR="00B07B13" w:rsidRDefault="00B07B13">
            <w:pPr>
              <w:spacing w:after="0" w:line="240" w:lineRule="auto"/>
              <w:jc w:val="right"/>
              <w:rPr>
                <w:rFonts w:ascii="Verdana" w:eastAsia="Calibri" w:hAnsi="Verdana"/>
                <w:sz w:val="20"/>
                <w:szCs w:val="20"/>
              </w:rPr>
            </w:pPr>
          </w:p>
        </w:tc>
        <w:tc>
          <w:tcPr>
            <w:tcW w:w="1378" w:type="dxa"/>
          </w:tcPr>
          <w:p w14:paraId="4799BCB8" w14:textId="77777777" w:rsidR="00B07B13" w:rsidRDefault="00B07B13">
            <w:pPr>
              <w:spacing w:after="0" w:line="240" w:lineRule="auto"/>
              <w:jc w:val="right"/>
              <w:rPr>
                <w:rFonts w:ascii="Verdana" w:eastAsia="Calibri" w:hAnsi="Verdana"/>
                <w:sz w:val="20"/>
                <w:szCs w:val="20"/>
              </w:rPr>
            </w:pPr>
          </w:p>
        </w:tc>
      </w:tr>
      <w:tr w:rsidR="00B07B13" w14:paraId="1A3EAE6E" w14:textId="77777777">
        <w:tc>
          <w:tcPr>
            <w:tcW w:w="2658" w:type="dxa"/>
          </w:tcPr>
          <w:p w14:paraId="773BE24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Pr>
          <w:p w14:paraId="4F643B78"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534A52AB"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626,400</w:t>
            </w:r>
          </w:p>
        </w:tc>
        <w:tc>
          <w:tcPr>
            <w:tcW w:w="1316" w:type="dxa"/>
          </w:tcPr>
          <w:p w14:paraId="65524F6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21BDD24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7,834,868</w:t>
            </w:r>
          </w:p>
        </w:tc>
        <w:tc>
          <w:tcPr>
            <w:tcW w:w="1378" w:type="dxa"/>
          </w:tcPr>
          <w:p w14:paraId="0A37D04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10,069,568</w:t>
            </w:r>
          </w:p>
        </w:tc>
      </w:tr>
      <w:tr w:rsidR="00B07B13" w14:paraId="1259FF65" w14:textId="77777777">
        <w:tc>
          <w:tcPr>
            <w:tcW w:w="2658" w:type="dxa"/>
          </w:tcPr>
          <w:p w14:paraId="71B67BFD" w14:textId="77777777" w:rsidR="00B07B13" w:rsidRDefault="00B07B13">
            <w:pPr>
              <w:spacing w:after="0" w:line="240" w:lineRule="auto"/>
              <w:rPr>
                <w:rFonts w:ascii="Verdana" w:eastAsia="Calibri" w:hAnsi="Verdana"/>
                <w:sz w:val="20"/>
                <w:szCs w:val="20"/>
              </w:rPr>
            </w:pPr>
          </w:p>
        </w:tc>
        <w:tc>
          <w:tcPr>
            <w:tcW w:w="1278" w:type="dxa"/>
          </w:tcPr>
          <w:p w14:paraId="00BF8470" w14:textId="77777777" w:rsidR="00B07B13" w:rsidRDefault="00B07B13">
            <w:pPr>
              <w:spacing w:after="0" w:line="240" w:lineRule="auto"/>
              <w:jc w:val="right"/>
              <w:rPr>
                <w:rFonts w:ascii="Verdana" w:eastAsia="Calibri" w:hAnsi="Verdana"/>
                <w:sz w:val="20"/>
                <w:szCs w:val="20"/>
              </w:rPr>
            </w:pPr>
          </w:p>
        </w:tc>
        <w:tc>
          <w:tcPr>
            <w:tcW w:w="1275" w:type="dxa"/>
          </w:tcPr>
          <w:p w14:paraId="4E4862FA" w14:textId="77777777" w:rsidR="00B07B13" w:rsidRDefault="00B07B13">
            <w:pPr>
              <w:spacing w:after="0" w:line="240" w:lineRule="auto"/>
              <w:jc w:val="right"/>
              <w:rPr>
                <w:rFonts w:ascii="Verdana" w:eastAsia="Calibri" w:hAnsi="Verdana"/>
                <w:sz w:val="20"/>
                <w:szCs w:val="20"/>
              </w:rPr>
            </w:pPr>
          </w:p>
        </w:tc>
        <w:tc>
          <w:tcPr>
            <w:tcW w:w="1316" w:type="dxa"/>
          </w:tcPr>
          <w:p w14:paraId="4A09E3B1" w14:textId="77777777" w:rsidR="00B07B13" w:rsidRDefault="00B07B13">
            <w:pPr>
              <w:spacing w:after="0" w:line="240" w:lineRule="auto"/>
              <w:jc w:val="right"/>
              <w:rPr>
                <w:rFonts w:ascii="Verdana" w:eastAsia="Calibri" w:hAnsi="Verdana"/>
                <w:sz w:val="20"/>
                <w:szCs w:val="20"/>
              </w:rPr>
            </w:pPr>
          </w:p>
        </w:tc>
        <w:tc>
          <w:tcPr>
            <w:tcW w:w="1417" w:type="dxa"/>
          </w:tcPr>
          <w:p w14:paraId="7870DE8E" w14:textId="77777777" w:rsidR="00B07B13" w:rsidRDefault="00B07B13">
            <w:pPr>
              <w:spacing w:after="0" w:line="240" w:lineRule="auto"/>
              <w:jc w:val="right"/>
              <w:rPr>
                <w:rFonts w:ascii="Verdana" w:eastAsia="Calibri" w:hAnsi="Verdana"/>
                <w:sz w:val="20"/>
                <w:szCs w:val="20"/>
              </w:rPr>
            </w:pPr>
          </w:p>
        </w:tc>
        <w:tc>
          <w:tcPr>
            <w:tcW w:w="1378" w:type="dxa"/>
          </w:tcPr>
          <w:p w14:paraId="1D16E4F3" w14:textId="77777777" w:rsidR="00B07B13" w:rsidRDefault="00B07B13">
            <w:pPr>
              <w:spacing w:after="0" w:line="240" w:lineRule="auto"/>
              <w:jc w:val="right"/>
              <w:rPr>
                <w:rFonts w:ascii="Verdana" w:eastAsia="Calibri" w:hAnsi="Verdana"/>
                <w:sz w:val="20"/>
                <w:szCs w:val="20"/>
              </w:rPr>
            </w:pPr>
          </w:p>
        </w:tc>
      </w:tr>
      <w:tr w:rsidR="00B07B13" w14:paraId="4390813E" w14:textId="77777777">
        <w:tc>
          <w:tcPr>
            <w:tcW w:w="2658" w:type="dxa"/>
          </w:tcPr>
          <w:p w14:paraId="21A7734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2FFD2283" w14:textId="77777777" w:rsidR="00B07B13" w:rsidRDefault="00B07B13">
            <w:pPr>
              <w:spacing w:after="0" w:line="240" w:lineRule="auto"/>
              <w:jc w:val="right"/>
              <w:rPr>
                <w:rFonts w:ascii="Verdana" w:eastAsia="Calibri" w:hAnsi="Verdana"/>
                <w:sz w:val="20"/>
                <w:szCs w:val="20"/>
              </w:rPr>
            </w:pPr>
          </w:p>
        </w:tc>
        <w:tc>
          <w:tcPr>
            <w:tcW w:w="1275" w:type="dxa"/>
          </w:tcPr>
          <w:p w14:paraId="1D21C147" w14:textId="77777777" w:rsidR="00B07B13" w:rsidRDefault="00B07B13">
            <w:pPr>
              <w:spacing w:after="0" w:line="240" w:lineRule="auto"/>
              <w:jc w:val="right"/>
              <w:rPr>
                <w:rFonts w:ascii="Verdana" w:eastAsia="Calibri" w:hAnsi="Verdana"/>
                <w:sz w:val="20"/>
                <w:szCs w:val="20"/>
              </w:rPr>
            </w:pPr>
          </w:p>
        </w:tc>
        <w:tc>
          <w:tcPr>
            <w:tcW w:w="1316" w:type="dxa"/>
          </w:tcPr>
          <w:p w14:paraId="3300716C" w14:textId="77777777" w:rsidR="00B07B13" w:rsidRDefault="00B07B13">
            <w:pPr>
              <w:spacing w:after="0" w:line="240" w:lineRule="auto"/>
              <w:jc w:val="right"/>
              <w:rPr>
                <w:rFonts w:ascii="Verdana" w:eastAsia="Calibri" w:hAnsi="Verdana"/>
                <w:sz w:val="20"/>
                <w:szCs w:val="20"/>
              </w:rPr>
            </w:pPr>
          </w:p>
        </w:tc>
        <w:tc>
          <w:tcPr>
            <w:tcW w:w="1417" w:type="dxa"/>
          </w:tcPr>
          <w:p w14:paraId="330C11A7" w14:textId="77777777" w:rsidR="00B07B13" w:rsidRDefault="00B07B13">
            <w:pPr>
              <w:spacing w:after="0" w:line="240" w:lineRule="auto"/>
              <w:jc w:val="right"/>
              <w:rPr>
                <w:rFonts w:ascii="Verdana" w:eastAsia="Calibri" w:hAnsi="Verdana"/>
                <w:sz w:val="20"/>
                <w:szCs w:val="20"/>
              </w:rPr>
            </w:pPr>
          </w:p>
        </w:tc>
        <w:tc>
          <w:tcPr>
            <w:tcW w:w="1378" w:type="dxa"/>
          </w:tcPr>
          <w:p w14:paraId="710E1034" w14:textId="77777777" w:rsidR="00B07B13" w:rsidRDefault="00B07B13">
            <w:pPr>
              <w:spacing w:after="0" w:line="240" w:lineRule="auto"/>
              <w:jc w:val="right"/>
              <w:rPr>
                <w:rFonts w:ascii="Verdana" w:eastAsia="Calibri" w:hAnsi="Verdana"/>
                <w:sz w:val="20"/>
                <w:szCs w:val="20"/>
              </w:rPr>
            </w:pPr>
          </w:p>
        </w:tc>
      </w:tr>
      <w:tr w:rsidR="00B07B13" w14:paraId="386A906D" w14:textId="77777777">
        <w:tc>
          <w:tcPr>
            <w:tcW w:w="2658" w:type="dxa"/>
          </w:tcPr>
          <w:p w14:paraId="19BB0629"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6E8162E" w14:textId="77777777" w:rsidR="00B07B13" w:rsidRDefault="00B07B13">
            <w:pPr>
              <w:spacing w:after="0" w:line="240" w:lineRule="auto"/>
              <w:jc w:val="right"/>
              <w:rPr>
                <w:rFonts w:ascii="Verdana" w:eastAsia="Calibri" w:hAnsi="Verdana"/>
                <w:sz w:val="20"/>
                <w:szCs w:val="20"/>
              </w:rPr>
            </w:pPr>
          </w:p>
        </w:tc>
        <w:tc>
          <w:tcPr>
            <w:tcW w:w="1275" w:type="dxa"/>
          </w:tcPr>
          <w:p w14:paraId="00A7C0E6" w14:textId="77777777" w:rsidR="00B07B13" w:rsidRDefault="00B07B13">
            <w:pPr>
              <w:spacing w:after="0" w:line="240" w:lineRule="auto"/>
              <w:jc w:val="right"/>
              <w:rPr>
                <w:rFonts w:ascii="Verdana" w:eastAsia="Calibri" w:hAnsi="Verdana"/>
                <w:sz w:val="20"/>
                <w:szCs w:val="20"/>
              </w:rPr>
            </w:pPr>
          </w:p>
        </w:tc>
        <w:tc>
          <w:tcPr>
            <w:tcW w:w="1316" w:type="dxa"/>
          </w:tcPr>
          <w:p w14:paraId="3E9FF765" w14:textId="77777777" w:rsidR="00B07B13" w:rsidRDefault="00B07B13">
            <w:pPr>
              <w:spacing w:after="0" w:line="240" w:lineRule="auto"/>
              <w:jc w:val="right"/>
              <w:rPr>
                <w:rFonts w:ascii="Verdana" w:eastAsia="Calibri" w:hAnsi="Verdana"/>
                <w:sz w:val="20"/>
                <w:szCs w:val="20"/>
              </w:rPr>
            </w:pPr>
          </w:p>
        </w:tc>
        <w:tc>
          <w:tcPr>
            <w:tcW w:w="1417" w:type="dxa"/>
          </w:tcPr>
          <w:p w14:paraId="19E2AE3E" w14:textId="77777777" w:rsidR="00B07B13" w:rsidRDefault="00B07B13">
            <w:pPr>
              <w:spacing w:after="0" w:line="240" w:lineRule="auto"/>
              <w:jc w:val="right"/>
              <w:rPr>
                <w:rFonts w:ascii="Verdana" w:eastAsia="Calibri" w:hAnsi="Verdana"/>
                <w:sz w:val="20"/>
                <w:szCs w:val="20"/>
              </w:rPr>
            </w:pPr>
          </w:p>
        </w:tc>
        <w:tc>
          <w:tcPr>
            <w:tcW w:w="1378" w:type="dxa"/>
          </w:tcPr>
          <w:p w14:paraId="28434995" w14:textId="77777777" w:rsidR="00B07B13" w:rsidRDefault="00B07B13">
            <w:pPr>
              <w:spacing w:after="0" w:line="240" w:lineRule="auto"/>
              <w:jc w:val="right"/>
              <w:rPr>
                <w:rFonts w:ascii="Verdana" w:eastAsia="Calibri" w:hAnsi="Verdana"/>
                <w:sz w:val="20"/>
                <w:szCs w:val="20"/>
              </w:rPr>
            </w:pPr>
          </w:p>
        </w:tc>
      </w:tr>
      <w:tr w:rsidR="00B07B13" w14:paraId="4D3DD1FB" w14:textId="77777777">
        <w:tc>
          <w:tcPr>
            <w:tcW w:w="2658" w:type="dxa"/>
          </w:tcPr>
          <w:p w14:paraId="6B33816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31F77A00" w14:textId="77777777" w:rsidR="00B07B13" w:rsidRDefault="00B07B13">
            <w:pPr>
              <w:spacing w:after="0" w:line="240" w:lineRule="auto"/>
              <w:jc w:val="right"/>
              <w:rPr>
                <w:rFonts w:ascii="Verdana" w:eastAsia="Calibri" w:hAnsi="Verdana"/>
                <w:sz w:val="20"/>
                <w:szCs w:val="20"/>
              </w:rPr>
            </w:pPr>
          </w:p>
        </w:tc>
        <w:tc>
          <w:tcPr>
            <w:tcW w:w="1275" w:type="dxa"/>
          </w:tcPr>
          <w:p w14:paraId="7E100CF7" w14:textId="77777777" w:rsidR="00B07B13" w:rsidRDefault="00B07B13">
            <w:pPr>
              <w:spacing w:after="0" w:line="240" w:lineRule="auto"/>
              <w:jc w:val="right"/>
              <w:rPr>
                <w:rFonts w:ascii="Verdana" w:eastAsia="Calibri" w:hAnsi="Verdana"/>
                <w:sz w:val="20"/>
                <w:szCs w:val="20"/>
              </w:rPr>
            </w:pPr>
          </w:p>
        </w:tc>
        <w:tc>
          <w:tcPr>
            <w:tcW w:w="1316" w:type="dxa"/>
          </w:tcPr>
          <w:p w14:paraId="48CE5E0F" w14:textId="77777777" w:rsidR="00B07B13" w:rsidRDefault="00B07B13">
            <w:pPr>
              <w:spacing w:after="0" w:line="240" w:lineRule="auto"/>
              <w:jc w:val="right"/>
              <w:rPr>
                <w:rFonts w:ascii="Verdana" w:eastAsia="Calibri" w:hAnsi="Verdana"/>
                <w:sz w:val="20"/>
                <w:szCs w:val="20"/>
              </w:rPr>
            </w:pPr>
          </w:p>
        </w:tc>
        <w:tc>
          <w:tcPr>
            <w:tcW w:w="1417" w:type="dxa"/>
          </w:tcPr>
          <w:p w14:paraId="2FFB48E1" w14:textId="77777777" w:rsidR="00B07B13" w:rsidRDefault="00B07B13">
            <w:pPr>
              <w:spacing w:after="0" w:line="240" w:lineRule="auto"/>
              <w:jc w:val="right"/>
              <w:rPr>
                <w:rFonts w:ascii="Verdana" w:eastAsia="Calibri" w:hAnsi="Verdana"/>
                <w:sz w:val="20"/>
                <w:szCs w:val="20"/>
              </w:rPr>
            </w:pPr>
          </w:p>
        </w:tc>
        <w:tc>
          <w:tcPr>
            <w:tcW w:w="1378" w:type="dxa"/>
          </w:tcPr>
          <w:p w14:paraId="5627BB00" w14:textId="77777777" w:rsidR="00B07B13" w:rsidRDefault="00B07B13">
            <w:pPr>
              <w:spacing w:after="0" w:line="240" w:lineRule="auto"/>
              <w:jc w:val="right"/>
              <w:rPr>
                <w:rFonts w:ascii="Verdana" w:eastAsia="Calibri" w:hAnsi="Verdana"/>
                <w:sz w:val="20"/>
                <w:szCs w:val="20"/>
              </w:rPr>
            </w:pPr>
          </w:p>
        </w:tc>
      </w:tr>
      <w:tr w:rsidR="002D724A" w14:paraId="3E22517F" w14:textId="77777777">
        <w:tc>
          <w:tcPr>
            <w:tcW w:w="2658" w:type="dxa"/>
          </w:tcPr>
          <w:p w14:paraId="07E4C8E2" w14:textId="6699BA24" w:rsidR="002D724A" w:rsidRDefault="002D724A">
            <w:pPr>
              <w:spacing w:after="0" w:line="240" w:lineRule="auto"/>
              <w:rPr>
                <w:rFonts w:ascii="Verdana" w:eastAsia="Calibri" w:hAnsi="Verdana"/>
                <w:sz w:val="20"/>
                <w:szCs w:val="20"/>
              </w:rPr>
            </w:pPr>
            <w:r>
              <w:rPr>
                <w:rFonts w:ascii="Verdana" w:eastAsia="Calibri" w:hAnsi="Verdana"/>
                <w:sz w:val="20"/>
                <w:szCs w:val="20"/>
              </w:rPr>
              <w:t>Corrección de errores de años anteriores (Nota 18)</w:t>
            </w:r>
          </w:p>
        </w:tc>
        <w:tc>
          <w:tcPr>
            <w:tcW w:w="1278" w:type="dxa"/>
          </w:tcPr>
          <w:p w14:paraId="6EFB39F3" w14:textId="77777777" w:rsidR="002D724A" w:rsidRDefault="002D724A">
            <w:pPr>
              <w:spacing w:after="0" w:line="240" w:lineRule="auto"/>
              <w:jc w:val="right"/>
              <w:rPr>
                <w:rFonts w:ascii="Verdana" w:eastAsia="Calibri" w:hAnsi="Verdana"/>
                <w:sz w:val="20"/>
                <w:szCs w:val="20"/>
              </w:rPr>
            </w:pPr>
          </w:p>
        </w:tc>
        <w:tc>
          <w:tcPr>
            <w:tcW w:w="1275" w:type="dxa"/>
          </w:tcPr>
          <w:p w14:paraId="36EB13CB" w14:textId="77777777" w:rsidR="002D724A" w:rsidRDefault="002D724A">
            <w:pPr>
              <w:spacing w:after="0" w:line="240" w:lineRule="auto"/>
              <w:jc w:val="right"/>
              <w:rPr>
                <w:rFonts w:ascii="Verdana" w:eastAsia="Calibri" w:hAnsi="Verdana"/>
                <w:sz w:val="20"/>
                <w:szCs w:val="20"/>
              </w:rPr>
            </w:pPr>
          </w:p>
        </w:tc>
        <w:tc>
          <w:tcPr>
            <w:tcW w:w="1316" w:type="dxa"/>
          </w:tcPr>
          <w:p w14:paraId="7363179A" w14:textId="77777777" w:rsidR="002D724A" w:rsidRDefault="002D724A">
            <w:pPr>
              <w:spacing w:after="0" w:line="240" w:lineRule="auto"/>
              <w:jc w:val="right"/>
              <w:rPr>
                <w:rFonts w:ascii="Verdana" w:eastAsia="Calibri" w:hAnsi="Verdana"/>
                <w:sz w:val="20"/>
                <w:szCs w:val="20"/>
              </w:rPr>
            </w:pPr>
          </w:p>
        </w:tc>
        <w:tc>
          <w:tcPr>
            <w:tcW w:w="1417" w:type="dxa"/>
          </w:tcPr>
          <w:p w14:paraId="3B8D6C60" w14:textId="77777777" w:rsidR="002D724A" w:rsidRDefault="002D724A">
            <w:pPr>
              <w:spacing w:after="0" w:line="240" w:lineRule="auto"/>
              <w:jc w:val="right"/>
              <w:rPr>
                <w:rFonts w:ascii="Verdana" w:eastAsia="Calibri" w:hAnsi="Verdana"/>
                <w:sz w:val="20"/>
                <w:szCs w:val="20"/>
              </w:rPr>
            </w:pPr>
          </w:p>
        </w:tc>
        <w:tc>
          <w:tcPr>
            <w:tcW w:w="1378" w:type="dxa"/>
          </w:tcPr>
          <w:p w14:paraId="3B837B69" w14:textId="77777777" w:rsidR="002D724A" w:rsidRDefault="002D724A">
            <w:pPr>
              <w:spacing w:after="0" w:line="240" w:lineRule="auto"/>
              <w:jc w:val="right"/>
              <w:rPr>
                <w:rFonts w:ascii="Verdana" w:eastAsia="Calibri" w:hAnsi="Verdana"/>
                <w:sz w:val="20"/>
                <w:szCs w:val="20"/>
              </w:rPr>
            </w:pPr>
          </w:p>
        </w:tc>
      </w:tr>
      <w:tr w:rsidR="00B07B13" w14:paraId="60F468A9" w14:textId="77777777">
        <w:tc>
          <w:tcPr>
            <w:tcW w:w="2658" w:type="dxa"/>
          </w:tcPr>
          <w:p w14:paraId="57AD620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31956F58" w14:textId="77777777" w:rsidR="00B07B13" w:rsidRDefault="00B07B13">
            <w:pPr>
              <w:spacing w:after="0" w:line="240" w:lineRule="auto"/>
              <w:jc w:val="right"/>
              <w:rPr>
                <w:rFonts w:ascii="Verdana" w:eastAsia="Calibri" w:hAnsi="Verdana"/>
                <w:sz w:val="20"/>
                <w:szCs w:val="20"/>
              </w:rPr>
            </w:pPr>
          </w:p>
        </w:tc>
        <w:tc>
          <w:tcPr>
            <w:tcW w:w="1275" w:type="dxa"/>
          </w:tcPr>
          <w:p w14:paraId="4CDD5889" w14:textId="77777777" w:rsidR="00B07B13" w:rsidRDefault="00B07B13">
            <w:pPr>
              <w:spacing w:after="0" w:line="240" w:lineRule="auto"/>
              <w:jc w:val="right"/>
              <w:rPr>
                <w:rFonts w:ascii="Verdana" w:eastAsia="Calibri" w:hAnsi="Verdana"/>
                <w:sz w:val="20"/>
                <w:szCs w:val="20"/>
              </w:rPr>
            </w:pPr>
          </w:p>
        </w:tc>
        <w:tc>
          <w:tcPr>
            <w:tcW w:w="1316" w:type="dxa"/>
          </w:tcPr>
          <w:p w14:paraId="629A6A3E" w14:textId="77777777" w:rsidR="00B07B13" w:rsidRDefault="00B07B13">
            <w:pPr>
              <w:spacing w:after="0" w:line="240" w:lineRule="auto"/>
              <w:jc w:val="right"/>
              <w:rPr>
                <w:rFonts w:ascii="Verdana" w:eastAsia="Calibri" w:hAnsi="Verdana"/>
                <w:sz w:val="20"/>
                <w:szCs w:val="20"/>
              </w:rPr>
            </w:pPr>
          </w:p>
        </w:tc>
        <w:tc>
          <w:tcPr>
            <w:tcW w:w="1417" w:type="dxa"/>
          </w:tcPr>
          <w:p w14:paraId="58EAAAA2" w14:textId="77777777" w:rsidR="00B07B13" w:rsidRDefault="00B07B13">
            <w:pPr>
              <w:spacing w:after="0" w:line="240" w:lineRule="auto"/>
              <w:jc w:val="right"/>
              <w:rPr>
                <w:rFonts w:ascii="Verdana" w:eastAsia="Calibri" w:hAnsi="Verdana"/>
                <w:sz w:val="20"/>
                <w:szCs w:val="20"/>
              </w:rPr>
            </w:pPr>
          </w:p>
        </w:tc>
        <w:tc>
          <w:tcPr>
            <w:tcW w:w="1378" w:type="dxa"/>
          </w:tcPr>
          <w:p w14:paraId="3DA0E816" w14:textId="77777777" w:rsidR="00B07B13" w:rsidRDefault="00B07B13">
            <w:pPr>
              <w:spacing w:after="0" w:line="240" w:lineRule="auto"/>
              <w:jc w:val="right"/>
              <w:rPr>
                <w:rFonts w:ascii="Verdana" w:eastAsia="Calibri" w:hAnsi="Verdana"/>
                <w:sz w:val="20"/>
                <w:szCs w:val="20"/>
              </w:rPr>
            </w:pPr>
          </w:p>
        </w:tc>
      </w:tr>
      <w:tr w:rsidR="00B07B13" w14:paraId="082B2F0F" w14:textId="77777777">
        <w:tc>
          <w:tcPr>
            <w:tcW w:w="2658" w:type="dxa"/>
          </w:tcPr>
          <w:p w14:paraId="1B5FFEFA" w14:textId="77777777" w:rsidR="00B07B13" w:rsidRDefault="00B07B13">
            <w:pPr>
              <w:spacing w:after="0" w:line="240" w:lineRule="auto"/>
              <w:rPr>
                <w:rFonts w:ascii="Verdana" w:eastAsia="Calibri" w:hAnsi="Verdana"/>
                <w:sz w:val="20"/>
                <w:szCs w:val="20"/>
              </w:rPr>
            </w:pPr>
          </w:p>
        </w:tc>
        <w:tc>
          <w:tcPr>
            <w:tcW w:w="1278" w:type="dxa"/>
          </w:tcPr>
          <w:p w14:paraId="4CC57FA8" w14:textId="77777777" w:rsidR="00B07B13" w:rsidRDefault="00B07B13">
            <w:pPr>
              <w:spacing w:after="0" w:line="240" w:lineRule="auto"/>
              <w:jc w:val="right"/>
              <w:rPr>
                <w:rFonts w:ascii="Verdana" w:eastAsia="Calibri" w:hAnsi="Verdana"/>
                <w:sz w:val="20"/>
                <w:szCs w:val="20"/>
              </w:rPr>
            </w:pPr>
          </w:p>
        </w:tc>
        <w:tc>
          <w:tcPr>
            <w:tcW w:w="1275" w:type="dxa"/>
          </w:tcPr>
          <w:p w14:paraId="4FBF2AC5" w14:textId="77777777" w:rsidR="00B07B13" w:rsidRDefault="00B07B13">
            <w:pPr>
              <w:spacing w:after="0" w:line="240" w:lineRule="auto"/>
              <w:jc w:val="right"/>
              <w:rPr>
                <w:rFonts w:ascii="Verdana" w:eastAsia="Calibri" w:hAnsi="Verdana"/>
                <w:sz w:val="20"/>
                <w:szCs w:val="20"/>
              </w:rPr>
            </w:pPr>
          </w:p>
        </w:tc>
        <w:tc>
          <w:tcPr>
            <w:tcW w:w="1316" w:type="dxa"/>
          </w:tcPr>
          <w:p w14:paraId="73D8A021" w14:textId="77777777" w:rsidR="00B07B13" w:rsidRDefault="00B07B13">
            <w:pPr>
              <w:spacing w:after="0" w:line="240" w:lineRule="auto"/>
              <w:jc w:val="right"/>
              <w:rPr>
                <w:rFonts w:ascii="Verdana" w:eastAsia="Calibri" w:hAnsi="Verdana"/>
                <w:sz w:val="20"/>
                <w:szCs w:val="20"/>
              </w:rPr>
            </w:pPr>
          </w:p>
        </w:tc>
        <w:tc>
          <w:tcPr>
            <w:tcW w:w="1417" w:type="dxa"/>
          </w:tcPr>
          <w:p w14:paraId="588406A7" w14:textId="77777777" w:rsidR="00B07B13" w:rsidRDefault="00B07B13">
            <w:pPr>
              <w:spacing w:after="0" w:line="240" w:lineRule="auto"/>
              <w:jc w:val="right"/>
              <w:rPr>
                <w:rFonts w:ascii="Verdana" w:eastAsia="Calibri" w:hAnsi="Verdana"/>
                <w:sz w:val="20"/>
                <w:szCs w:val="20"/>
              </w:rPr>
            </w:pPr>
          </w:p>
        </w:tc>
        <w:tc>
          <w:tcPr>
            <w:tcW w:w="1378" w:type="dxa"/>
          </w:tcPr>
          <w:p w14:paraId="5C000776" w14:textId="77777777" w:rsidR="00B07B13" w:rsidRDefault="00B07B13">
            <w:pPr>
              <w:spacing w:after="0" w:line="240" w:lineRule="auto"/>
              <w:jc w:val="right"/>
              <w:rPr>
                <w:rFonts w:ascii="Verdana" w:eastAsia="Calibri" w:hAnsi="Verdana"/>
                <w:sz w:val="20"/>
                <w:szCs w:val="20"/>
              </w:rPr>
            </w:pPr>
          </w:p>
        </w:tc>
      </w:tr>
      <w:tr w:rsidR="00B07B13" w14:paraId="3AA8E1ED" w14:textId="77777777">
        <w:tc>
          <w:tcPr>
            <w:tcW w:w="2658" w:type="dxa"/>
            <w:tcBorders>
              <w:bottom w:val="double" w:sz="4" w:space="0" w:color="000000"/>
            </w:tcBorders>
          </w:tcPr>
          <w:p w14:paraId="7BB90938"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Borders>
              <w:bottom w:val="double" w:sz="4" w:space="0" w:color="000000"/>
            </w:tcBorders>
          </w:tcPr>
          <w:p w14:paraId="04A3A115"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Borders>
              <w:bottom w:val="double" w:sz="4" w:space="0" w:color="000000"/>
            </w:tcBorders>
          </w:tcPr>
          <w:p w14:paraId="1467604C" w14:textId="77777777" w:rsidR="00B07B13" w:rsidRDefault="00B07B13">
            <w:pPr>
              <w:spacing w:after="0" w:line="240" w:lineRule="auto"/>
              <w:jc w:val="right"/>
              <w:rPr>
                <w:rFonts w:ascii="Verdana" w:eastAsia="Calibri" w:hAnsi="Verdana"/>
                <w:sz w:val="20"/>
                <w:szCs w:val="20"/>
              </w:rPr>
            </w:pPr>
          </w:p>
        </w:tc>
        <w:tc>
          <w:tcPr>
            <w:tcW w:w="1316" w:type="dxa"/>
            <w:tcBorders>
              <w:bottom w:val="double" w:sz="4" w:space="0" w:color="000000"/>
            </w:tcBorders>
          </w:tcPr>
          <w:p w14:paraId="5CE609E4" w14:textId="77777777" w:rsidR="00B07B13" w:rsidRDefault="00B07B13">
            <w:pPr>
              <w:spacing w:after="0" w:line="240" w:lineRule="auto"/>
              <w:jc w:val="right"/>
              <w:rPr>
                <w:rFonts w:ascii="Verdana" w:eastAsia="Calibri" w:hAnsi="Verdana"/>
                <w:sz w:val="20"/>
                <w:szCs w:val="20"/>
              </w:rPr>
            </w:pPr>
          </w:p>
        </w:tc>
        <w:tc>
          <w:tcPr>
            <w:tcW w:w="1417" w:type="dxa"/>
            <w:tcBorders>
              <w:bottom w:val="double" w:sz="4" w:space="0" w:color="000000"/>
            </w:tcBorders>
          </w:tcPr>
          <w:p w14:paraId="00165835" w14:textId="77777777" w:rsidR="00B07B13" w:rsidRDefault="00B07B13">
            <w:pPr>
              <w:spacing w:after="0" w:line="240" w:lineRule="auto"/>
              <w:jc w:val="right"/>
              <w:rPr>
                <w:rFonts w:ascii="Verdana" w:eastAsia="Calibri" w:hAnsi="Verdana"/>
                <w:sz w:val="20"/>
                <w:szCs w:val="20"/>
              </w:rPr>
            </w:pPr>
          </w:p>
        </w:tc>
        <w:tc>
          <w:tcPr>
            <w:tcW w:w="1378" w:type="dxa"/>
            <w:tcBorders>
              <w:bottom w:val="double" w:sz="4" w:space="0" w:color="000000"/>
            </w:tcBorders>
          </w:tcPr>
          <w:p w14:paraId="74429DB3" w14:textId="77777777" w:rsidR="00B07B13" w:rsidRDefault="00B07B13">
            <w:pPr>
              <w:spacing w:after="0" w:line="240" w:lineRule="auto"/>
              <w:jc w:val="right"/>
              <w:rPr>
                <w:rFonts w:ascii="Verdana" w:eastAsia="Calibri" w:hAnsi="Verdana"/>
                <w:sz w:val="20"/>
                <w:szCs w:val="20"/>
              </w:rPr>
            </w:pP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1DBD09B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77777777" w:rsidR="00B07B13" w:rsidRDefault="00B07B1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43CEF794" w14:textId="77777777" w:rsidR="00B07B13" w:rsidRDefault="00B07B13">
      <w:pPr>
        <w:spacing w:after="0" w:line="240" w:lineRule="auto"/>
        <w:jc w:val="center"/>
        <w:rPr>
          <w:rFonts w:ascii="Calibri" w:eastAsia="Calibri" w:hAnsi="Calibri"/>
        </w:rPr>
      </w:pPr>
    </w:p>
    <w:p w14:paraId="75FCCCCB"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0"/>
          <w:footerReference w:type="default" r:id="rId11"/>
          <w:pgSz w:w="11906" w:h="16838"/>
          <w:pgMar w:top="1078" w:right="1275" w:bottom="1418" w:left="1418" w:header="1021" w:footer="299" w:gutter="0"/>
          <w:cols w:space="720"/>
          <w:formProt w:val="0"/>
          <w:docGrid w:linePitch="299" w:charSpace="4096"/>
        </w:sectPr>
      </w:pPr>
    </w:p>
    <w:p w14:paraId="30DDAA14"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6625EB4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7BF174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recibido de los clientes</w:t>
            </w:r>
          </w:p>
        </w:tc>
        <w:tc>
          <w:tcPr>
            <w:tcW w:w="1698" w:type="dxa"/>
          </w:tcPr>
          <w:p w14:paraId="58EC992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7BCDE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2BF1C77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23C07722"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(19,478,216)</w:t>
            </w:r>
          </w:p>
        </w:tc>
      </w:tr>
      <w:tr w:rsidR="00B07B13" w14:paraId="2D9603E2" w14:textId="77777777" w:rsidTr="004C69CB">
        <w:trPr>
          <w:trHeight w:val="502"/>
        </w:trPr>
        <w:tc>
          <w:tcPr>
            <w:tcW w:w="875" w:type="dxa"/>
            <w:tcBorders>
              <w:bottom w:val="single" w:sz="4" w:space="0" w:color="000000"/>
            </w:tcBorders>
          </w:tcPr>
          <w:p w14:paraId="0B611A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274D71E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5D80C1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2F85A4F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C69CB">
        <w:trPr>
          <w:trHeight w:val="243"/>
        </w:trPr>
        <w:tc>
          <w:tcPr>
            <w:tcW w:w="875" w:type="dxa"/>
            <w:tcBorders>
              <w:top w:val="single" w:sz="4" w:space="0" w:color="000000"/>
            </w:tcBorders>
          </w:tcPr>
          <w:p w14:paraId="6F1FC63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3105543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tcBorders>
          </w:tcPr>
          <w:p w14:paraId="347CF9E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398CF68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C69CB">
        <w:trPr>
          <w:trHeight w:val="243"/>
        </w:trPr>
        <w:tc>
          <w:tcPr>
            <w:tcW w:w="875" w:type="dxa"/>
          </w:tcPr>
          <w:p w14:paraId="2AD7D56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3521AA9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679AB0E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3481A1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11E7A81D" w14:textId="77777777" w:rsidTr="004C69CB">
        <w:trPr>
          <w:trHeight w:val="487"/>
        </w:trPr>
        <w:tc>
          <w:tcPr>
            <w:tcW w:w="875" w:type="dxa"/>
            <w:tcBorders>
              <w:bottom w:val="single" w:sz="4" w:space="0" w:color="000000"/>
            </w:tcBorders>
          </w:tcPr>
          <w:p w14:paraId="0298382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24AFBFD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0560268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4B2DE16"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Adquisición de activos fijos</w:t>
            </w:r>
          </w:p>
        </w:tc>
        <w:tc>
          <w:tcPr>
            <w:tcW w:w="1698" w:type="dxa"/>
            <w:tcBorders>
              <w:bottom w:val="single" w:sz="4" w:space="0" w:color="000000"/>
            </w:tcBorders>
          </w:tcPr>
          <w:p w14:paraId="6CFED20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06CD115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41E2D1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14B57F7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C69CB">
        <w:trPr>
          <w:trHeight w:val="487"/>
        </w:trPr>
        <w:tc>
          <w:tcPr>
            <w:tcW w:w="875" w:type="dxa"/>
            <w:tcBorders>
              <w:top w:val="single" w:sz="4" w:space="0" w:color="000000"/>
            </w:tcBorders>
          </w:tcPr>
          <w:p w14:paraId="7F2916A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6656243C"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tcBorders>
          </w:tcPr>
          <w:p w14:paraId="11B8F47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7F87CE9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C69CB">
        <w:trPr>
          <w:trHeight w:val="243"/>
        </w:trPr>
        <w:tc>
          <w:tcPr>
            <w:tcW w:w="875" w:type="dxa"/>
          </w:tcPr>
          <w:p w14:paraId="076725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1B2169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6BCD0F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34E25D9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79FD04C2" w14:textId="77777777" w:rsidTr="004C69CB">
        <w:trPr>
          <w:trHeight w:val="243"/>
        </w:trPr>
        <w:tc>
          <w:tcPr>
            <w:tcW w:w="875" w:type="dxa"/>
            <w:tcBorders>
              <w:bottom w:val="single" w:sz="4" w:space="0" w:color="000000"/>
            </w:tcBorders>
          </w:tcPr>
          <w:p w14:paraId="64FCE0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543457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 netos</w:t>
            </w:r>
          </w:p>
        </w:tc>
        <w:tc>
          <w:tcPr>
            <w:tcW w:w="1698" w:type="dxa"/>
            <w:tcBorders>
              <w:bottom w:val="single" w:sz="4" w:space="0" w:color="000000"/>
            </w:tcBorders>
          </w:tcPr>
          <w:p w14:paraId="770B292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23658E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C69CB">
        <w:trPr>
          <w:trHeight w:val="487"/>
        </w:trPr>
        <w:tc>
          <w:tcPr>
            <w:tcW w:w="875" w:type="dxa"/>
            <w:tcBorders>
              <w:top w:val="single" w:sz="4" w:space="0" w:color="000000"/>
            </w:tcBorders>
          </w:tcPr>
          <w:p w14:paraId="7AAC6FD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444AF16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tcBorders>
          </w:tcPr>
          <w:p w14:paraId="0A1BF1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C69CB">
        <w:trPr>
          <w:trHeight w:val="243"/>
        </w:trPr>
        <w:tc>
          <w:tcPr>
            <w:tcW w:w="875" w:type="dxa"/>
          </w:tcPr>
          <w:p w14:paraId="153A238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7272D68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3A9DC28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513B9C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3BCA5B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55E262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Pr>
          <w:p w14:paraId="37EB67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p w14:paraId="5D010E14" w14:textId="73C95D45" w:rsidR="00B07B13" w:rsidRDefault="004C69C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698" w:type="dxa"/>
          </w:tcPr>
          <w:p w14:paraId="0C8605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C99A94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p w14:paraId="7E008CF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lang w:val="es-ES_tradnl" w:eastAsia="es-ES"/>
              </w:rPr>
            </w:pPr>
          </w:p>
        </w:tc>
        <w:tc>
          <w:tcPr>
            <w:tcW w:w="5749" w:type="dxa"/>
            <w:tcBorders>
              <w:top w:val="single" w:sz="4" w:space="0" w:color="000000"/>
              <w:bottom w:val="double" w:sz="4" w:space="0" w:color="000000"/>
            </w:tcBorders>
          </w:tcPr>
          <w:p w14:paraId="61583599" w14:textId="7BB56183" w:rsidR="00B07B13" w:rsidRDefault="004C69C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698" w:type="dxa"/>
            <w:tcBorders>
              <w:top w:val="single" w:sz="4" w:space="0" w:color="000000"/>
              <w:bottom w:val="double" w:sz="4" w:space="0" w:color="000000"/>
            </w:tcBorders>
          </w:tcPr>
          <w:p w14:paraId="100D0A7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single" w:sz="4" w:space="0" w:color="000000"/>
              <w:bottom w:val="double" w:sz="4" w:space="0" w:color="000000"/>
            </w:tcBorders>
          </w:tcPr>
          <w:p w14:paraId="5F56856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2"/>
          <w:footerReference w:type="default" r:id="rId13"/>
          <w:pgSz w:w="11906" w:h="16838"/>
          <w:pgMar w:top="1418" w:right="1418" w:bottom="1418" w:left="1418" w:header="1021" w:footer="1021" w:gutter="0"/>
          <w:cols w:space="720"/>
          <w:formProt w:val="0"/>
          <w:docGrid w:linePitch="299" w:charSpace="4096"/>
        </w:sectPr>
      </w:pPr>
    </w:p>
    <w:p w14:paraId="7FD9AB58" w14:textId="77777777" w:rsidR="00B07B13" w:rsidRPr="00AE053D" w:rsidRDefault="008A306B">
      <w:pPr>
        <w:pStyle w:val="Prrafodelista"/>
        <w:numPr>
          <w:ilvl w:val="0"/>
          <w:numId w:val="12"/>
        </w:numPr>
        <w:spacing w:line="20" w:lineRule="atLeast"/>
        <w:jc w:val="both"/>
        <w:rPr>
          <w:rFonts w:ascii="Verdana" w:hAnsi="Verdana" w:cs="Calibri"/>
          <w:color w:val="FF0000"/>
          <w:sz w:val="21"/>
          <w:szCs w:val="21"/>
        </w:rPr>
      </w:pPr>
      <w:r w:rsidRPr="00AE053D">
        <w:rPr>
          <w:rFonts w:ascii="Verdana" w:hAnsi="Verdana" w:cs="Calibri"/>
          <w:b/>
          <w:color w:val="FF0000"/>
          <w:sz w:val="21"/>
          <w:szCs w:val="21"/>
        </w:rPr>
        <w:lastRenderedPageBreak/>
        <w:t>INFORMACION GENERAL</w:t>
      </w:r>
      <w:bookmarkStart w:id="2" w:name="_Hlk30064446"/>
      <w:bookmarkEnd w:id="2"/>
    </w:p>
    <w:p w14:paraId="5C8F505E" w14:textId="77777777" w:rsidR="00B07B13" w:rsidRDefault="008A306B">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010B1AAB" w14:textId="64D4DDB2" w:rsidR="00B07B13" w:rsidRDefault="008A306B" w:rsidP="00C5366B">
      <w:pPr>
        <w:spacing w:after="0" w:line="20" w:lineRule="atLeast"/>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w:t>
      </w:r>
      <w:r w:rsidR="004A5209">
        <w:rPr>
          <w:rFonts w:ascii="Verdana" w:hAnsi="Verdana" w:cs="Calibri"/>
          <w:color w:val="000000"/>
          <w:sz w:val="21"/>
          <w:szCs w:val="21"/>
        </w:rPr>
        <w:t xml:space="preserve">por un plazo de 50 años, </w:t>
      </w:r>
      <w:r>
        <w:rPr>
          <w:rFonts w:ascii="Verdana" w:hAnsi="Verdana" w:cs="Calibri"/>
          <w:color w:val="000000"/>
          <w:sz w:val="21"/>
          <w:szCs w:val="21"/>
        </w:rPr>
        <w:t>como una sociedad anónima de nacionalidad ecuatoriana con domicilio principal en la ciudad de Guayaquil, República del Ecuador</w:t>
      </w:r>
      <w:r w:rsidR="004A5209">
        <w:rPr>
          <w:rFonts w:ascii="Verdana" w:hAnsi="Verdana" w:cs="Calibri"/>
          <w:color w:val="000000"/>
          <w:sz w:val="21"/>
          <w:szCs w:val="21"/>
        </w:rPr>
        <w:t>.</w:t>
      </w:r>
    </w:p>
    <w:p w14:paraId="220AB08B" w14:textId="77777777" w:rsidR="00B07B13" w:rsidRDefault="00B07B13">
      <w:pPr>
        <w:pStyle w:val="Prrafodelista"/>
        <w:spacing w:line="20" w:lineRule="atLeast"/>
        <w:ind w:left="454"/>
        <w:jc w:val="both"/>
        <w:rPr>
          <w:rFonts w:ascii="Verdana" w:hAnsi="Verdana" w:cs="Calibri"/>
          <w:color w:val="000000"/>
          <w:sz w:val="21"/>
          <w:szCs w:val="21"/>
        </w:rPr>
      </w:pPr>
    </w:p>
    <w:p w14:paraId="0F239499" w14:textId="7D884FB9" w:rsidR="00B07B13" w:rsidRPr="00C5366B" w:rsidRDefault="008A306B" w:rsidP="00C5366B">
      <w:pPr>
        <w:spacing w:line="20" w:lineRule="atLeast"/>
        <w:jc w:val="both"/>
        <w:rPr>
          <w:rFonts w:ascii="Verdana" w:hAnsi="Verdana" w:cs="Calibri"/>
          <w:color w:val="000000"/>
          <w:sz w:val="21"/>
          <w:szCs w:val="21"/>
        </w:rPr>
      </w:pPr>
      <w:r w:rsidRPr="00C5366B">
        <w:rPr>
          <w:rFonts w:ascii="Verdana" w:hAnsi="Verdana" w:cs="Calibri"/>
          <w:bCs/>
          <w:color w:val="000000"/>
          <w:sz w:val="21"/>
          <w:szCs w:val="21"/>
        </w:rPr>
        <w:t xml:space="preserve">La actividad principal de la compañía es la realización de trabajos de imprenta </w:t>
      </w:r>
      <w:r w:rsidR="004A5209">
        <w:rPr>
          <w:rFonts w:ascii="Verdana" w:hAnsi="Verdana" w:cs="Calibri"/>
          <w:bCs/>
          <w:color w:val="000000"/>
          <w:sz w:val="21"/>
          <w:szCs w:val="21"/>
        </w:rPr>
        <w:t xml:space="preserve">en </w:t>
      </w:r>
      <w:r w:rsidRPr="00C5366B">
        <w:rPr>
          <w:rFonts w:ascii="Verdana" w:hAnsi="Verdana" w:cs="Calibri"/>
          <w:bCs/>
          <w:color w:val="000000"/>
          <w:sz w:val="21"/>
          <w:szCs w:val="21"/>
        </w:rPr>
        <w:t>general, importaciones, compra y venta de equipos de imprenta y sus repuestos, así como, materia prima conexa (pulpa, tinta, etc.)</w:t>
      </w:r>
    </w:p>
    <w:p w14:paraId="6308773A" w14:textId="77777777" w:rsidR="00B07B13" w:rsidRDefault="00B07B13">
      <w:pPr>
        <w:pStyle w:val="Prrafodelista"/>
        <w:spacing w:line="20" w:lineRule="atLeast"/>
        <w:ind w:left="454"/>
        <w:jc w:val="both"/>
        <w:rPr>
          <w:rFonts w:ascii="Verdana" w:hAnsi="Verdana" w:cs="Calibri"/>
          <w:color w:val="000000"/>
          <w:sz w:val="21"/>
          <w:szCs w:val="21"/>
        </w:rPr>
      </w:pPr>
    </w:p>
    <w:p w14:paraId="56D2D2C2" w14:textId="6338F6C7" w:rsidR="00B07B13" w:rsidRPr="00C5366B" w:rsidRDefault="008A306B" w:rsidP="009E2B09">
      <w:pPr>
        <w:tabs>
          <w:tab w:val="left" w:pos="851"/>
        </w:tabs>
        <w:spacing w:after="0"/>
        <w:jc w:val="both"/>
        <w:rPr>
          <w:rFonts w:ascii="Verdana" w:hAnsi="Verdana" w:cs="Calibri"/>
          <w:b/>
          <w:i/>
          <w:iCs/>
          <w:color w:val="000000"/>
          <w:sz w:val="21"/>
          <w:szCs w:val="21"/>
        </w:rPr>
      </w:pPr>
      <w:r w:rsidRPr="00C5366B">
        <w:rPr>
          <w:rFonts w:ascii="Verdana" w:hAnsi="Verdana" w:cs="Calibri"/>
          <w:b/>
          <w:i/>
          <w:iCs/>
          <w:color w:val="000000"/>
          <w:sz w:val="21"/>
          <w:szCs w:val="21"/>
        </w:rPr>
        <w:t xml:space="preserve">Situación Económica del País – </w:t>
      </w:r>
      <w:r w:rsidRPr="00C5366B">
        <w:rPr>
          <w:rFonts w:ascii="Verdana" w:hAnsi="Verdana" w:cs="Calibri"/>
          <w:bCs/>
          <w:color w:val="000000"/>
          <w:sz w:val="21"/>
          <w:szCs w:val="21"/>
        </w:rPr>
        <w:t>Luego de una caída del PIB de -7.8% en el año 2020 originada en las consecuencias económicas derivadas de la pandemia de covid-19, en el año 2021 se prevé una recuperación del +4% y 2.5% para el año 2022.</w:t>
      </w:r>
    </w:p>
    <w:p w14:paraId="70EC472C" w14:textId="77777777" w:rsidR="00B07B13" w:rsidRDefault="00B07B13" w:rsidP="009E2B09">
      <w:pPr>
        <w:pStyle w:val="Prrafodelista"/>
        <w:tabs>
          <w:tab w:val="left" w:pos="851"/>
        </w:tabs>
        <w:ind w:left="454"/>
        <w:jc w:val="both"/>
        <w:rPr>
          <w:rFonts w:ascii="Verdana" w:hAnsi="Verdana" w:cs="Calibri"/>
          <w:b/>
          <w:i/>
          <w:iCs/>
          <w:color w:val="000000"/>
          <w:sz w:val="21"/>
          <w:szCs w:val="21"/>
        </w:rPr>
      </w:pPr>
    </w:p>
    <w:p w14:paraId="33735600" w14:textId="77777777" w:rsidR="00B07B13" w:rsidRPr="00C5366B" w:rsidRDefault="008A306B" w:rsidP="009E2B09">
      <w:pPr>
        <w:tabs>
          <w:tab w:val="left" w:pos="851"/>
        </w:tabs>
        <w:spacing w:after="0"/>
        <w:jc w:val="both"/>
        <w:rPr>
          <w:rFonts w:ascii="Verdana" w:hAnsi="Verdana" w:cs="Calibri"/>
          <w:b/>
          <w:color w:val="000000"/>
          <w:sz w:val="21"/>
          <w:szCs w:val="21"/>
          <w:u w:val="single"/>
        </w:rPr>
      </w:pPr>
      <w:r w:rsidRPr="00C5366B">
        <w:rPr>
          <w:rFonts w:ascii="Verdana" w:hAnsi="Verdana" w:cs="Calibri"/>
          <w:bCs/>
          <w:color w:val="000000"/>
          <w:sz w:val="21"/>
          <w:szCs w:val="21"/>
        </w:rPr>
        <w:t>El nuevo régimen que asumió en mayo del 2021 ha basado su plan de gobierno en un plan masivo de vacunación contra el covid-19, nueva reforma tributaria y aumento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Default="00B07B13" w:rsidP="009E2B09">
      <w:pPr>
        <w:pStyle w:val="Prrafodelista"/>
        <w:ind w:left="454"/>
        <w:jc w:val="both"/>
        <w:rPr>
          <w:rFonts w:ascii="Verdana" w:hAnsi="Verdana" w:cs="Calibri"/>
          <w:b/>
          <w:color w:val="000000"/>
          <w:sz w:val="21"/>
          <w:szCs w:val="21"/>
          <w:u w:val="single"/>
        </w:rPr>
      </w:pPr>
    </w:p>
    <w:p w14:paraId="0C11F0AE" w14:textId="77777777" w:rsidR="00B07B13" w:rsidRPr="00AE053D" w:rsidRDefault="008A306B" w:rsidP="009E2B09">
      <w:pPr>
        <w:pStyle w:val="Prrafodelista"/>
        <w:numPr>
          <w:ilvl w:val="0"/>
          <w:numId w:val="15"/>
        </w:numPr>
        <w:jc w:val="both"/>
        <w:rPr>
          <w:rFonts w:ascii="Verdana" w:hAnsi="Verdana" w:cs="Calibri"/>
          <w:color w:val="FF0000"/>
          <w:sz w:val="21"/>
          <w:szCs w:val="21"/>
        </w:rPr>
      </w:pPr>
      <w:r w:rsidRPr="00AE053D">
        <w:rPr>
          <w:rFonts w:ascii="Verdana" w:hAnsi="Verdana" w:cs="Calibri"/>
          <w:b/>
          <w:color w:val="FF0000"/>
          <w:sz w:val="21"/>
          <w:szCs w:val="21"/>
        </w:rPr>
        <w:t xml:space="preserve">BASES DE PREPARACION Y PRESENTACION DE LOS ESTADOS FINANCIEROS                                                                      </w:t>
      </w:r>
    </w:p>
    <w:p w14:paraId="274AF1BE" w14:textId="77777777" w:rsidR="00B07B13" w:rsidRDefault="00B07B13">
      <w:pPr>
        <w:tabs>
          <w:tab w:val="left" w:pos="567"/>
        </w:tabs>
        <w:spacing w:after="0"/>
        <w:jc w:val="both"/>
        <w:rPr>
          <w:rFonts w:ascii="Verdana" w:hAnsi="Verdana" w:cs="Calibri"/>
          <w:color w:val="000000"/>
          <w:sz w:val="21"/>
          <w:szCs w:val="21"/>
        </w:rPr>
      </w:pPr>
    </w:p>
    <w:p w14:paraId="0128D826" w14:textId="6B16C2CF" w:rsidR="00B07B13" w:rsidRDefault="008A306B" w:rsidP="009E2B09">
      <w:pPr>
        <w:pStyle w:val="Prrafodelista"/>
        <w:numPr>
          <w:ilvl w:val="1"/>
          <w:numId w:val="16"/>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rPr>
        <w:t xml:space="preserve"> Declaración de Cumplimiento</w:t>
      </w:r>
      <w:r>
        <w:rPr>
          <w:rFonts w:ascii="Verdana" w:hAnsi="Verdana" w:cs="Calibri"/>
          <w:color w:val="000000"/>
          <w:sz w:val="21"/>
          <w:szCs w:val="21"/>
        </w:rPr>
        <w:t xml:space="preserve"> - Los estados financieros han sido</w:t>
      </w:r>
      <w:r w:rsidR="00C5366B">
        <w:rPr>
          <w:rFonts w:ascii="Verdana" w:hAnsi="Verdana" w:cs="Calibri"/>
          <w:color w:val="000000"/>
          <w:sz w:val="21"/>
          <w:szCs w:val="21"/>
        </w:rPr>
        <w:t xml:space="preserve"> </w:t>
      </w:r>
      <w:r>
        <w:rPr>
          <w:rFonts w:ascii="Verdana" w:hAnsi="Verdana" w:cs="Calibri"/>
          <w:color w:val="000000"/>
          <w:sz w:val="21"/>
          <w:szCs w:val="21"/>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Default="00B07B13" w:rsidP="009E2B09">
      <w:pPr>
        <w:pStyle w:val="Prrafodelista"/>
        <w:tabs>
          <w:tab w:val="left" w:pos="567"/>
        </w:tabs>
        <w:ind w:left="680"/>
        <w:jc w:val="both"/>
        <w:rPr>
          <w:rFonts w:ascii="Verdana" w:hAnsi="Verdana" w:cs="Calibri"/>
          <w:b/>
          <w:color w:val="000000"/>
          <w:sz w:val="21"/>
          <w:szCs w:val="21"/>
        </w:rPr>
      </w:pPr>
    </w:p>
    <w:p w14:paraId="64C0DFA8" w14:textId="77777777" w:rsidR="00B07B13" w:rsidRPr="00C5366B" w:rsidRDefault="008A306B" w:rsidP="009E2B09">
      <w:pPr>
        <w:tabs>
          <w:tab w:val="left" w:pos="567"/>
        </w:tabs>
        <w:spacing w:after="0"/>
        <w:jc w:val="both"/>
        <w:rPr>
          <w:rFonts w:ascii="Verdana" w:hAnsi="Verdana" w:cs="Calibri"/>
          <w:color w:val="000000"/>
          <w:sz w:val="21"/>
          <w:szCs w:val="21"/>
        </w:rPr>
      </w:pPr>
      <w:r w:rsidRPr="00C5366B">
        <w:rPr>
          <w:rFonts w:ascii="Verdana" w:hAnsi="Verdana" w:cs="Calibri"/>
          <w:color w:val="000000"/>
          <w:sz w:val="21"/>
          <w:szCs w:val="21"/>
        </w:rPr>
        <w:t>Los estados financieros del año 2020 proveen información comparativa respecto al periodo anterior.</w:t>
      </w:r>
    </w:p>
    <w:p w14:paraId="56510988" w14:textId="1D57DA19" w:rsidR="00B07B13" w:rsidRDefault="00B07B13" w:rsidP="004A5209">
      <w:pPr>
        <w:tabs>
          <w:tab w:val="left" w:pos="567"/>
        </w:tabs>
        <w:jc w:val="both"/>
        <w:rPr>
          <w:rFonts w:ascii="Verdana" w:hAnsi="Verdana" w:cs="Calibri"/>
          <w:color w:val="000000"/>
          <w:sz w:val="21"/>
          <w:szCs w:val="21"/>
        </w:rPr>
      </w:pPr>
    </w:p>
    <w:p w14:paraId="2CD11C4A" w14:textId="4123263C" w:rsidR="004A5209" w:rsidRDefault="004A5209" w:rsidP="004A5209">
      <w:pPr>
        <w:pStyle w:val="Prrafodelista"/>
        <w:numPr>
          <w:ilvl w:val="1"/>
          <w:numId w:val="18"/>
        </w:numPr>
        <w:tabs>
          <w:tab w:val="left" w:pos="567"/>
        </w:tabs>
        <w:ind w:left="0" w:firstLine="0"/>
        <w:jc w:val="both"/>
        <w:rPr>
          <w:rFonts w:ascii="Verdana" w:hAnsi="Verdana" w:cs="Calibri"/>
          <w:color w:val="000000"/>
          <w:sz w:val="21"/>
          <w:szCs w:val="21"/>
        </w:rPr>
      </w:pPr>
      <w:r>
        <w:rPr>
          <w:rFonts w:ascii="Verdana" w:hAnsi="Verdana" w:cs="Calibri"/>
          <w:b/>
          <w:bCs/>
          <w:i/>
          <w:iCs/>
          <w:sz w:val="21"/>
          <w:szCs w:val="21"/>
          <w:lang w:val="es-ES_tradnl"/>
        </w:rPr>
        <w:t xml:space="preserve"> 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Default="004A5209" w:rsidP="004A5209">
      <w:pPr>
        <w:spacing w:after="0"/>
        <w:ind w:left="567" w:right="-2"/>
        <w:jc w:val="both"/>
        <w:rPr>
          <w:rFonts w:ascii="Verdana" w:hAnsi="Verdana" w:cs="Calibri"/>
          <w:sz w:val="21"/>
          <w:szCs w:val="21"/>
          <w:lang w:val="es-ES_tradnl"/>
        </w:rPr>
      </w:pPr>
    </w:p>
    <w:p w14:paraId="2922AAE0" w14:textId="77777777" w:rsidR="004A5209" w:rsidRDefault="004A5209" w:rsidP="004A5209">
      <w:pPr>
        <w:spacing w:after="0"/>
        <w:ind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14:paraId="1825ED50" w14:textId="77777777" w:rsidR="004A5209" w:rsidRDefault="004A5209" w:rsidP="004A5209">
      <w:pPr>
        <w:spacing w:after="0"/>
        <w:ind w:right="-2"/>
        <w:jc w:val="both"/>
        <w:rPr>
          <w:rFonts w:ascii="Verdana" w:hAnsi="Verdana" w:cs="Calibri"/>
          <w:sz w:val="21"/>
          <w:szCs w:val="21"/>
          <w:lang w:val="es-ES_tradnl"/>
        </w:rPr>
      </w:pPr>
    </w:p>
    <w:p w14:paraId="4E56A17C" w14:textId="4CB4DD63" w:rsidR="004A5209" w:rsidRPr="004A5209" w:rsidRDefault="004A5209" w:rsidP="004A5209">
      <w:pPr>
        <w:pStyle w:val="Prrafodelista"/>
        <w:numPr>
          <w:ilvl w:val="1"/>
          <w:numId w:val="17"/>
        </w:numPr>
        <w:ind w:left="0" w:right="-2" w:firstLine="0"/>
        <w:jc w:val="both"/>
        <w:rPr>
          <w:rFonts w:ascii="Verdana" w:hAnsi="Verdana" w:cs="Calibri"/>
          <w:sz w:val="21"/>
          <w:szCs w:val="21"/>
          <w:lang w:val="es-ES_tradnl"/>
        </w:rPr>
      </w:pPr>
      <w:r w:rsidRPr="004A5209">
        <w:rPr>
          <w:rFonts w:ascii="Verdana" w:hAnsi="Verdana" w:cs="Calibri"/>
          <w:b/>
          <w:i/>
          <w:iCs/>
          <w:sz w:val="21"/>
          <w:szCs w:val="21"/>
          <w:lang w:val="es-ES_tradnl"/>
        </w:rPr>
        <w:t>Autorización para Emisión de los Estados Financieros</w:t>
      </w:r>
      <w:r w:rsidRPr="004A5209">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sidRPr="004A5209">
        <w:rPr>
          <w:rFonts w:ascii="Verdana" w:hAnsi="Verdana" w:cs="Calibri"/>
          <w:sz w:val="21"/>
          <w:szCs w:val="21"/>
          <w:highlight w:val="yellow"/>
          <w:lang w:val="es-ES_tradnl"/>
        </w:rPr>
        <w:t>xx</w:t>
      </w:r>
      <w:proofErr w:type="spellEnd"/>
      <w:r w:rsidRPr="004A5209">
        <w:rPr>
          <w:rFonts w:ascii="Verdana" w:hAnsi="Verdana" w:cs="Calibri"/>
          <w:sz w:val="21"/>
          <w:szCs w:val="21"/>
          <w:highlight w:val="yellow"/>
          <w:lang w:val="es-ES_tradnl"/>
        </w:rPr>
        <w:t xml:space="preserve"> de </w:t>
      </w:r>
      <w:proofErr w:type="spellStart"/>
      <w:r w:rsidRPr="004A5209">
        <w:rPr>
          <w:rFonts w:ascii="Verdana" w:hAnsi="Verdana" w:cs="Calibri"/>
          <w:sz w:val="21"/>
          <w:szCs w:val="21"/>
          <w:highlight w:val="yellow"/>
          <w:lang w:val="es-ES_tradnl"/>
        </w:rPr>
        <w:t>xxx</w:t>
      </w:r>
      <w:proofErr w:type="spellEnd"/>
      <w:r w:rsidRPr="004A5209">
        <w:rPr>
          <w:rFonts w:ascii="Verdana" w:hAnsi="Verdana" w:cs="Calibri"/>
          <w:sz w:val="21"/>
          <w:szCs w:val="21"/>
          <w:lang w:val="es-ES_tradnl"/>
        </w:rPr>
        <w:t xml:space="preserve"> del 2022 y en </w:t>
      </w:r>
      <w:r w:rsidRPr="004A5209">
        <w:rPr>
          <w:rFonts w:ascii="Verdana" w:hAnsi="Verdana" w:cs="Calibri"/>
          <w:sz w:val="21"/>
          <w:szCs w:val="21"/>
          <w:lang w:val="es-ES_tradnl"/>
        </w:rPr>
        <w:lastRenderedPageBreak/>
        <w:t xml:space="preserve">su opinión serán aprobados por la Junta General de Accionistas sin modificaciones, en el plazo legalmente previsto. Los estados financieros correspondientes al año 2020 fueron aprobados por la Junta General de Accionistas el </w:t>
      </w:r>
      <w:r w:rsidRPr="004A5209">
        <w:rPr>
          <w:rFonts w:ascii="Verdana" w:hAnsi="Verdana" w:cs="Calibri"/>
          <w:sz w:val="21"/>
          <w:szCs w:val="21"/>
          <w:highlight w:val="yellow"/>
          <w:lang w:val="es-ES_tradnl"/>
        </w:rPr>
        <w:t>12 de marzo del 2021</w:t>
      </w:r>
      <w:r w:rsidRPr="004A5209">
        <w:rPr>
          <w:rFonts w:ascii="Verdana" w:hAnsi="Verdana" w:cs="Calibri"/>
          <w:sz w:val="21"/>
          <w:szCs w:val="21"/>
          <w:lang w:val="es-ES_tradnl"/>
        </w:rPr>
        <w:t>.</w:t>
      </w:r>
    </w:p>
    <w:p w14:paraId="37C35EA3" w14:textId="77777777" w:rsidR="004A5209" w:rsidRPr="004A5209" w:rsidRDefault="004A5209" w:rsidP="004A5209">
      <w:pPr>
        <w:tabs>
          <w:tab w:val="left" w:pos="567"/>
        </w:tabs>
        <w:jc w:val="both"/>
        <w:rPr>
          <w:rFonts w:ascii="Verdana" w:hAnsi="Verdana" w:cs="Calibri"/>
          <w:color w:val="000000"/>
          <w:sz w:val="21"/>
          <w:szCs w:val="21"/>
        </w:rPr>
      </w:pPr>
    </w:p>
    <w:p w14:paraId="7DE7924D" w14:textId="744F7F18" w:rsidR="00B07B13" w:rsidRDefault="008A306B" w:rsidP="009E2B09">
      <w:pPr>
        <w:pStyle w:val="Prrafodelista"/>
        <w:numPr>
          <w:ilvl w:val="1"/>
          <w:numId w:val="17"/>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l</w:t>
      </w:r>
      <w:proofErr w:type="spellStart"/>
      <w:r>
        <w:rPr>
          <w:rFonts w:ascii="Verdana" w:hAnsi="Verdana" w:cs="Calibri"/>
          <w:sz w:val="21"/>
          <w:szCs w:val="21"/>
        </w:rPr>
        <w:t>as</w:t>
      </w:r>
      <w:proofErr w:type="spellEnd"/>
      <w:r>
        <w:rPr>
          <w:rFonts w:ascii="Verdana" w:hAnsi="Verdana" w:cs="Calibri"/>
          <w:sz w:val="21"/>
          <w:szCs w:val="21"/>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Default="00B07B13" w:rsidP="009E2B09">
      <w:pPr>
        <w:pStyle w:val="Prrafodelista"/>
        <w:tabs>
          <w:tab w:val="left" w:pos="567"/>
        </w:tabs>
        <w:ind w:left="567"/>
        <w:jc w:val="both"/>
        <w:rPr>
          <w:rFonts w:ascii="Verdana" w:hAnsi="Verdana" w:cs="Calibri"/>
          <w:color w:val="000000"/>
          <w:sz w:val="21"/>
          <w:szCs w:val="21"/>
        </w:rPr>
      </w:pPr>
    </w:p>
    <w:p w14:paraId="49867AFE" w14:textId="583B6458" w:rsidR="00B07B13" w:rsidRDefault="004A5209" w:rsidP="004A5209">
      <w:pPr>
        <w:pStyle w:val="Prrafodelista"/>
        <w:numPr>
          <w:ilvl w:val="1"/>
          <w:numId w:val="19"/>
        </w:numPr>
        <w:tabs>
          <w:tab w:val="left" w:pos="426"/>
        </w:tabs>
        <w:ind w:left="0" w:right="-2" w:firstLine="0"/>
        <w:jc w:val="both"/>
        <w:rPr>
          <w:rFonts w:ascii="Verdana" w:hAnsi="Verdana" w:cs="Calibri"/>
          <w:b/>
          <w:bCs/>
          <w:i/>
          <w:iCs/>
          <w:sz w:val="21"/>
          <w:szCs w:val="21"/>
          <w:lang w:val="es-ES_tradnl"/>
        </w:rPr>
      </w:pPr>
      <w:r w:rsidRPr="004A5209">
        <w:rPr>
          <w:rFonts w:ascii="Verdana" w:hAnsi="Verdana" w:cs="Calibri"/>
          <w:b/>
          <w:bCs/>
          <w:i/>
          <w:iCs/>
          <w:sz w:val="21"/>
          <w:szCs w:val="21"/>
          <w:lang w:val="es-ES_tradnl"/>
        </w:rPr>
        <w:t>Nuevas Normas y Modificaciones</w:t>
      </w:r>
      <w:r>
        <w:rPr>
          <w:rFonts w:ascii="Verdana" w:hAnsi="Verdana" w:cs="Calibri"/>
          <w:b/>
          <w:bCs/>
          <w:i/>
          <w:iCs/>
          <w:sz w:val="21"/>
          <w:szCs w:val="21"/>
          <w:lang w:val="es-ES_tradnl"/>
        </w:rPr>
        <w:t>:</w:t>
      </w:r>
    </w:p>
    <w:p w14:paraId="798557E3" w14:textId="0B898A17" w:rsidR="004A5209" w:rsidRDefault="004A5209" w:rsidP="004A5209">
      <w:pPr>
        <w:pStyle w:val="Prrafodelista"/>
        <w:tabs>
          <w:tab w:val="left" w:pos="426"/>
        </w:tabs>
        <w:ind w:left="0" w:right="-2"/>
        <w:jc w:val="both"/>
        <w:rPr>
          <w:rFonts w:ascii="Verdana" w:hAnsi="Verdana" w:cs="Calibri"/>
          <w:b/>
          <w:bCs/>
          <w:i/>
          <w:iCs/>
          <w:sz w:val="21"/>
          <w:szCs w:val="21"/>
          <w:lang w:val="es-ES_tradnl"/>
        </w:rPr>
      </w:pPr>
    </w:p>
    <w:p w14:paraId="22C69085" w14:textId="77777777" w:rsidR="00C206C3" w:rsidRDefault="004A5209" w:rsidP="006805AA">
      <w:pPr>
        <w:pStyle w:val="Prrafodelista"/>
        <w:tabs>
          <w:tab w:val="left" w:pos="426"/>
        </w:tabs>
        <w:ind w:left="0" w:right="-2"/>
        <w:jc w:val="both"/>
        <w:rPr>
          <w:rFonts w:ascii="Verdana" w:hAnsi="Verdana" w:cs="Calibri"/>
          <w:sz w:val="21"/>
          <w:szCs w:val="21"/>
          <w:lang w:val="es-ES_tradnl"/>
        </w:rPr>
      </w:pPr>
      <w:r w:rsidRPr="004A5209">
        <w:rPr>
          <w:rFonts w:ascii="Verdana" w:hAnsi="Verdana" w:cs="Calibri"/>
          <w:i/>
          <w:iCs/>
          <w:sz w:val="21"/>
          <w:szCs w:val="21"/>
          <w:u w:val="single"/>
          <w:lang w:val="es-ES_tradnl"/>
        </w:rPr>
        <w:t>Pronunciamientos Contables Vigentes</w:t>
      </w:r>
      <w:r>
        <w:rPr>
          <w:rFonts w:ascii="Verdana" w:hAnsi="Verdana" w:cs="Calibri"/>
          <w:i/>
          <w:iCs/>
          <w:sz w:val="21"/>
          <w:szCs w:val="21"/>
          <w:lang w:val="es-ES_tradnl"/>
        </w:rPr>
        <w:t xml:space="preserve"> – </w:t>
      </w:r>
      <w:r>
        <w:rPr>
          <w:rFonts w:ascii="Verdana" w:hAnsi="Verdana" w:cs="Calibri"/>
          <w:sz w:val="21"/>
          <w:szCs w:val="21"/>
          <w:lang w:val="es-ES_tradnl"/>
        </w:rPr>
        <w:t xml:space="preserve">Las siguientes enmiendas y modificaciones </w:t>
      </w:r>
      <w:r w:rsidR="00926797">
        <w:rPr>
          <w:rFonts w:ascii="Verdana" w:hAnsi="Verdana" w:cs="Calibri"/>
          <w:sz w:val="21"/>
          <w:szCs w:val="21"/>
          <w:lang w:val="es-ES_tradnl"/>
        </w:rPr>
        <w:t>entraron en vigor</w:t>
      </w:r>
      <w:r>
        <w:rPr>
          <w:rFonts w:ascii="Verdana" w:hAnsi="Verdana" w:cs="Calibri"/>
          <w:sz w:val="21"/>
          <w:szCs w:val="21"/>
          <w:lang w:val="es-ES_tradnl"/>
        </w:rPr>
        <w:t xml:space="preserve"> el 1º de enero del 2021:</w:t>
      </w:r>
      <w:r w:rsidR="006805AA">
        <w:rPr>
          <w:rFonts w:ascii="Verdana" w:hAnsi="Verdana" w:cs="Calibri"/>
          <w:sz w:val="21"/>
          <w:szCs w:val="21"/>
          <w:lang w:val="es-ES_tradnl"/>
        </w:rPr>
        <w:t xml:space="preserve"> </w:t>
      </w:r>
    </w:p>
    <w:p w14:paraId="2505E034" w14:textId="77777777" w:rsidR="00C206C3" w:rsidRDefault="00C206C3" w:rsidP="006805AA">
      <w:pPr>
        <w:pStyle w:val="Prrafodelista"/>
        <w:tabs>
          <w:tab w:val="left" w:pos="426"/>
        </w:tabs>
        <w:ind w:left="0" w:right="-2"/>
        <w:jc w:val="both"/>
        <w:rPr>
          <w:rFonts w:ascii="Verdana" w:hAnsi="Verdana" w:cs="Calibri"/>
          <w:sz w:val="21"/>
          <w:szCs w:val="21"/>
          <w:lang w:val="es-ES_tradnl"/>
        </w:rPr>
      </w:pPr>
    </w:p>
    <w:p w14:paraId="6A8C7A5A" w14:textId="77777777" w:rsidR="00C206C3" w:rsidRDefault="004A5209" w:rsidP="00C206C3">
      <w:pPr>
        <w:pStyle w:val="Prrafodelista"/>
        <w:numPr>
          <w:ilvl w:val="0"/>
          <w:numId w:val="32"/>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w:t>
      </w:r>
      <w:r w:rsidR="00926797" w:rsidRPr="006805AA">
        <w:rPr>
          <w:rFonts w:ascii="Verdana" w:hAnsi="Verdana" w:cs="Calibri"/>
          <w:sz w:val="21"/>
          <w:szCs w:val="21"/>
          <w:lang w:val="es-ES_tradnl"/>
        </w:rPr>
        <w:t>ificaciones a la NIIF 16 – Concesiones en arrendamientos relacionados con covid-19</w:t>
      </w:r>
    </w:p>
    <w:p w14:paraId="09E10992" w14:textId="3C0A19CC" w:rsidR="00926797" w:rsidRDefault="00926797" w:rsidP="00C206C3">
      <w:pPr>
        <w:pStyle w:val="Prrafodelista"/>
        <w:numPr>
          <w:ilvl w:val="0"/>
          <w:numId w:val="32"/>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Modificaciones a las NIIF 9, NIC 29, NIIF 7, NIIF 4, y NIIF 16 – Reforma a la tasa de interés de referencia Fase 2.</w:t>
      </w:r>
      <w:r w:rsidR="006805AA">
        <w:rPr>
          <w:rFonts w:ascii="Verdana" w:hAnsi="Verdana" w:cs="Calibri"/>
          <w:sz w:val="21"/>
          <w:szCs w:val="21"/>
          <w:lang w:val="es-ES_tradnl"/>
        </w:rPr>
        <w:t xml:space="preserve"> </w:t>
      </w:r>
      <w:r>
        <w:rPr>
          <w:rFonts w:ascii="Verdana" w:hAnsi="Verdana" w:cs="Calibri"/>
          <w:sz w:val="21"/>
          <w:szCs w:val="21"/>
          <w:lang w:val="es-ES_tradnl"/>
        </w:rPr>
        <w:t>Estas modificaciones no tuvieron impacto en los estados financieros de la Compañía al 31 de diciembre del 2021.</w:t>
      </w:r>
    </w:p>
    <w:p w14:paraId="19B2945C" w14:textId="77777777" w:rsidR="006805AA" w:rsidRDefault="006805AA" w:rsidP="006805AA">
      <w:pPr>
        <w:tabs>
          <w:tab w:val="left" w:pos="426"/>
        </w:tabs>
        <w:spacing w:after="0"/>
        <w:ind w:right="-2"/>
        <w:jc w:val="both"/>
        <w:rPr>
          <w:rFonts w:ascii="Verdana" w:hAnsi="Verdana" w:cs="Calibri"/>
          <w:i/>
          <w:iCs/>
          <w:sz w:val="21"/>
          <w:szCs w:val="21"/>
          <w:u w:val="single"/>
          <w:lang w:val="es-ES_tradnl"/>
        </w:rPr>
      </w:pPr>
    </w:p>
    <w:p w14:paraId="6E3F408B" w14:textId="4F8E1B1A" w:rsidR="00926797" w:rsidRDefault="00926797" w:rsidP="006805AA">
      <w:pPr>
        <w:tabs>
          <w:tab w:val="left" w:pos="426"/>
        </w:tabs>
        <w:spacing w:after="0"/>
        <w:ind w:right="-2"/>
        <w:jc w:val="both"/>
        <w:rPr>
          <w:rFonts w:ascii="Verdana" w:hAnsi="Verdana" w:cs="Univers-45Light"/>
          <w:sz w:val="21"/>
          <w:szCs w:val="21"/>
        </w:rPr>
      </w:pPr>
      <w:r w:rsidRPr="00926797">
        <w:rPr>
          <w:rFonts w:ascii="Verdana" w:hAnsi="Verdana" w:cs="Calibri"/>
          <w:i/>
          <w:iCs/>
          <w:sz w:val="21"/>
          <w:szCs w:val="21"/>
          <w:u w:val="single"/>
          <w:lang w:val="es-ES_tradnl"/>
        </w:rPr>
        <w:t>Pronunciamientos Contables Emitidos, aun no Vigentes</w:t>
      </w:r>
      <w:r>
        <w:rPr>
          <w:rFonts w:ascii="Verdana" w:hAnsi="Verdana" w:cs="Calibri"/>
          <w:sz w:val="21"/>
          <w:szCs w:val="21"/>
          <w:lang w:val="es-ES_tradnl"/>
        </w:rPr>
        <w:t xml:space="preserve"> - </w:t>
      </w:r>
      <w:r w:rsidRPr="00926797">
        <w:rPr>
          <w:rFonts w:ascii="Verdana" w:hAnsi="Verdana" w:cs="Univers-45Light"/>
          <w:sz w:val="21"/>
          <w:szCs w:val="21"/>
        </w:rPr>
        <w:t>Los siguientes pronunciamientos contables emitidos son aplicables a los períodos anuales que</w:t>
      </w:r>
      <w:r w:rsidRPr="00926797">
        <w:rPr>
          <w:rFonts w:ascii="Verdana" w:hAnsi="Verdana" w:cs="Calibri"/>
          <w:sz w:val="21"/>
          <w:szCs w:val="21"/>
          <w:lang w:val="es-ES_tradnl"/>
        </w:rPr>
        <w:t xml:space="preserve"> </w:t>
      </w:r>
      <w:r w:rsidRPr="00926797">
        <w:rPr>
          <w:rFonts w:ascii="Verdana" w:hAnsi="Verdana" w:cs="Univers-45Light"/>
          <w:sz w:val="21"/>
          <w:szCs w:val="21"/>
        </w:rPr>
        <w:t>comienzan después del 1</w:t>
      </w:r>
      <w:r>
        <w:rPr>
          <w:rFonts w:ascii="Verdana" w:hAnsi="Verdana" w:cs="Univers-45Light"/>
          <w:sz w:val="21"/>
          <w:szCs w:val="21"/>
        </w:rPr>
        <w:t>º</w:t>
      </w:r>
      <w:r w:rsidRPr="00926797">
        <w:rPr>
          <w:rFonts w:ascii="Verdana" w:hAnsi="Verdana" w:cs="Univers-45Light"/>
          <w:sz w:val="21"/>
          <w:szCs w:val="21"/>
        </w:rPr>
        <w:t xml:space="preserve"> de enero de 2021, con adoptación anticipada permitida, sin embargo, no</w:t>
      </w:r>
      <w:r w:rsidRPr="00926797">
        <w:rPr>
          <w:rFonts w:ascii="Verdana" w:hAnsi="Verdana" w:cs="Calibri"/>
          <w:sz w:val="21"/>
          <w:szCs w:val="21"/>
          <w:lang w:val="es-ES_tradnl"/>
        </w:rPr>
        <w:t xml:space="preserve"> </w:t>
      </w:r>
      <w:r w:rsidRPr="00926797">
        <w:rPr>
          <w:rFonts w:ascii="Verdana" w:hAnsi="Verdana" w:cs="Univers-45Light"/>
          <w:sz w:val="21"/>
          <w:szCs w:val="21"/>
        </w:rPr>
        <w:t>han sido aplicados anticipadamente en la preparación de estos estados financieros separados. La</w:t>
      </w:r>
      <w:r w:rsidRPr="00926797">
        <w:rPr>
          <w:rFonts w:ascii="Verdana" w:hAnsi="Verdana" w:cs="Calibri"/>
          <w:sz w:val="21"/>
          <w:szCs w:val="21"/>
          <w:lang w:val="es-ES_tradnl"/>
        </w:rPr>
        <w:t xml:space="preserve"> </w:t>
      </w:r>
      <w:r w:rsidRPr="00926797">
        <w:rPr>
          <w:rFonts w:ascii="Verdana" w:hAnsi="Verdana" w:cs="Univers-45Light"/>
          <w:sz w:val="21"/>
          <w:szCs w:val="21"/>
        </w:rPr>
        <w:t>Compañía tiene previsto adoptar estos pronunciamientos contables en sus respectivas fechas de</w:t>
      </w:r>
      <w:r w:rsidRPr="00926797">
        <w:rPr>
          <w:rFonts w:ascii="Verdana" w:hAnsi="Verdana" w:cs="Calibri"/>
          <w:sz w:val="21"/>
          <w:szCs w:val="21"/>
          <w:lang w:val="es-ES_tradnl"/>
        </w:rPr>
        <w:t xml:space="preserve"> </w:t>
      </w:r>
      <w:r w:rsidRPr="00926797">
        <w:rPr>
          <w:rFonts w:ascii="Verdana" w:hAnsi="Verdana" w:cs="Univers-45Light"/>
          <w:sz w:val="21"/>
          <w:szCs w:val="21"/>
        </w:rPr>
        <w:t>aplicación y no anticipadamente.</w:t>
      </w:r>
    </w:p>
    <w:p w14:paraId="4073A506" w14:textId="6BA34C19" w:rsidR="006805AA" w:rsidRDefault="006805AA" w:rsidP="006805AA">
      <w:pPr>
        <w:tabs>
          <w:tab w:val="left" w:pos="426"/>
        </w:tabs>
        <w:spacing w:after="0"/>
        <w:ind w:right="-2"/>
        <w:jc w:val="both"/>
        <w:rPr>
          <w:rFonts w:ascii="Verdana" w:hAnsi="Verdana" w:cs="Calibri"/>
          <w:sz w:val="21"/>
          <w:szCs w:val="21"/>
          <w:lang w:val="es-ES_tradnl"/>
        </w:rPr>
      </w:pPr>
    </w:p>
    <w:p w14:paraId="1B2E4439" w14:textId="77777777" w:rsidR="00B92CC8" w:rsidRDefault="00406737" w:rsidP="006805AA">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 xml:space="preserve">Fecha efectiva 1º de abril del 2021: </w:t>
      </w:r>
    </w:p>
    <w:p w14:paraId="72AB5D4E" w14:textId="788620E8" w:rsidR="00406737" w:rsidRP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16 – Concesiones en arrendamientos relacionadas con covid-19 más allá del 30 de junio del 2021.</w:t>
      </w:r>
    </w:p>
    <w:p w14:paraId="61E1D8E7" w14:textId="304B0FFA" w:rsidR="00406737" w:rsidRDefault="00406737" w:rsidP="006805AA">
      <w:pPr>
        <w:tabs>
          <w:tab w:val="left" w:pos="426"/>
        </w:tabs>
        <w:spacing w:after="0"/>
        <w:ind w:right="-2"/>
        <w:jc w:val="both"/>
        <w:rPr>
          <w:rFonts w:ascii="Verdana" w:hAnsi="Verdana" w:cs="Univers-45Light"/>
          <w:sz w:val="21"/>
          <w:szCs w:val="21"/>
        </w:rPr>
      </w:pPr>
    </w:p>
    <w:p w14:paraId="3EEC3CB5" w14:textId="77777777" w:rsidR="00B92CC8" w:rsidRDefault="00406737" w:rsidP="00406737">
      <w:pPr>
        <w:tabs>
          <w:tab w:val="left" w:pos="426"/>
        </w:tabs>
        <w:spacing w:after="0"/>
        <w:ind w:right="-2"/>
        <w:jc w:val="both"/>
        <w:rPr>
          <w:rFonts w:ascii="Verdana" w:hAnsi="Verdana" w:cs="Univers-45Light"/>
          <w:sz w:val="21"/>
          <w:szCs w:val="21"/>
        </w:rPr>
      </w:pPr>
      <w:r>
        <w:rPr>
          <w:rFonts w:ascii="Verdana" w:hAnsi="Verdana" w:cs="Univers-45Light"/>
          <w:sz w:val="21"/>
          <w:szCs w:val="21"/>
        </w:rPr>
        <w:t xml:space="preserve">Fecha efectiva 1º de enero del 2022: </w:t>
      </w:r>
    </w:p>
    <w:p w14:paraId="6E978DCD" w14:textId="77777777"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37 – Contratos onerosos, costos de cumplimiento de un contrato</w:t>
      </w:r>
    </w:p>
    <w:p w14:paraId="7CCB945B" w14:textId="77777777"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Mejoras anuales a las NIIF 2018 – 2020</w:t>
      </w:r>
    </w:p>
    <w:p w14:paraId="084F6C73" w14:textId="77777777"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6, Propiedad, Plata y Equipos, ingresos antes del uso previsto</w:t>
      </w:r>
    </w:p>
    <w:p w14:paraId="1CCCB18A" w14:textId="7FCD76B1" w:rsidR="00406737" w:rsidRP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3 – Referencia al marco conceptual.</w:t>
      </w:r>
    </w:p>
    <w:p w14:paraId="7A1E922B" w14:textId="01DA73F6" w:rsidR="00406737" w:rsidRDefault="00406737" w:rsidP="00406737">
      <w:pPr>
        <w:tabs>
          <w:tab w:val="left" w:pos="426"/>
        </w:tabs>
        <w:spacing w:after="0"/>
        <w:ind w:right="-2"/>
        <w:jc w:val="both"/>
        <w:rPr>
          <w:rFonts w:ascii="Verdana" w:hAnsi="Verdana" w:cs="Univers-45Light"/>
          <w:sz w:val="21"/>
          <w:szCs w:val="21"/>
        </w:rPr>
      </w:pPr>
    </w:p>
    <w:p w14:paraId="23C76B71" w14:textId="77777777" w:rsidR="00B92CC8" w:rsidRDefault="00406737" w:rsidP="00B92CC8">
      <w:pPr>
        <w:suppressAutoHyphens w:val="0"/>
        <w:autoSpaceDE w:val="0"/>
        <w:autoSpaceDN w:val="0"/>
        <w:adjustRightInd w:val="0"/>
        <w:spacing w:after="0" w:line="240" w:lineRule="auto"/>
        <w:rPr>
          <w:rFonts w:ascii="Verdana" w:hAnsi="Verdana" w:cs="Univers-45Light"/>
          <w:sz w:val="21"/>
          <w:szCs w:val="21"/>
        </w:rPr>
      </w:pPr>
      <w:r>
        <w:rPr>
          <w:rFonts w:ascii="Verdana" w:hAnsi="Verdana" w:cs="Univers-45Light"/>
          <w:sz w:val="21"/>
          <w:szCs w:val="21"/>
        </w:rPr>
        <w:t xml:space="preserve">Fecha efectiva 1º de enero del 2023: </w:t>
      </w:r>
    </w:p>
    <w:p w14:paraId="0F05C16E" w14:textId="77777777"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 – Clasificación de pasivos como corrientes o no corrientes</w:t>
      </w:r>
    </w:p>
    <w:p w14:paraId="017EFD5E" w14:textId="77777777"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NIIF 17 – Contratos de seguro y</w:t>
      </w:r>
      <w:r w:rsidR="00B92CC8" w:rsidRPr="00B92CC8">
        <w:rPr>
          <w:rFonts w:ascii="Verdana" w:hAnsi="Verdana" w:cs="Univers-45Light"/>
          <w:sz w:val="21"/>
          <w:szCs w:val="21"/>
        </w:rPr>
        <w:t xml:space="preserve"> </w:t>
      </w:r>
      <w:r w:rsidRPr="00B92CC8">
        <w:rPr>
          <w:rFonts w:ascii="Verdana" w:hAnsi="Verdana" w:cs="Univers-45Light"/>
          <w:sz w:val="21"/>
          <w:szCs w:val="21"/>
        </w:rPr>
        <w:t>sus enmiendas</w:t>
      </w:r>
    </w:p>
    <w:p w14:paraId="322D30FA" w14:textId="3AF9D3A0"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 y a la Declaración Practica 2 – Elab</w:t>
      </w:r>
      <w:r w:rsidR="00B92CC8" w:rsidRPr="00B92CC8">
        <w:rPr>
          <w:rFonts w:ascii="Verdana" w:hAnsi="Verdana" w:cs="Univers-45Light"/>
          <w:sz w:val="21"/>
          <w:szCs w:val="21"/>
        </w:rPr>
        <w:t>o</w:t>
      </w:r>
      <w:r w:rsidRPr="00B92CC8">
        <w:rPr>
          <w:rFonts w:ascii="Verdana" w:hAnsi="Verdana" w:cs="Univers-45Light"/>
          <w:sz w:val="21"/>
          <w:szCs w:val="21"/>
        </w:rPr>
        <w:t xml:space="preserve">ración de juicios relacionados con la materialidad – Revelaciones </w:t>
      </w:r>
      <w:r w:rsidR="00F178AD">
        <w:rPr>
          <w:rFonts w:ascii="Verdana" w:hAnsi="Verdana" w:cs="Univers-45Light"/>
          <w:sz w:val="21"/>
          <w:szCs w:val="21"/>
        </w:rPr>
        <w:t>de políticas contables.</w:t>
      </w:r>
    </w:p>
    <w:p w14:paraId="03D0C0BF" w14:textId="77777777"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8 – Definición de estimados contables</w:t>
      </w:r>
      <w:r w:rsidR="00B92CC8" w:rsidRPr="00B92CC8">
        <w:rPr>
          <w:rFonts w:ascii="Verdana" w:hAnsi="Verdana" w:cs="Univers-45Light"/>
          <w:sz w:val="21"/>
          <w:szCs w:val="21"/>
        </w:rPr>
        <w:t xml:space="preserve">; </w:t>
      </w:r>
    </w:p>
    <w:p w14:paraId="349F4D0E" w14:textId="1D388010" w:rsidR="00406737" w:rsidRPr="00F178AD"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lastRenderedPageBreak/>
        <w:t xml:space="preserve">Modificaciones a la NIC 12 </w:t>
      </w:r>
      <w:r w:rsidR="00F178AD">
        <w:rPr>
          <w:rFonts w:ascii="Verdana" w:hAnsi="Verdana" w:cs="Univers-45Light"/>
          <w:sz w:val="21"/>
          <w:szCs w:val="21"/>
        </w:rPr>
        <w:t>– Impuesto diferido relacionado con activos y pasivos que surgen de una única transacción.</w:t>
      </w:r>
    </w:p>
    <w:p w14:paraId="1B959E9C" w14:textId="28342B42" w:rsidR="00F178AD" w:rsidRDefault="00F178AD" w:rsidP="00F178AD">
      <w:pPr>
        <w:suppressAutoHyphens w:val="0"/>
        <w:autoSpaceDE w:val="0"/>
        <w:autoSpaceDN w:val="0"/>
        <w:adjustRightInd w:val="0"/>
        <w:rPr>
          <w:rFonts w:ascii="Verdana" w:hAnsi="Verdana" w:cs="Univers-45Light"/>
          <w:sz w:val="21"/>
          <w:szCs w:val="21"/>
        </w:rPr>
      </w:pPr>
    </w:p>
    <w:p w14:paraId="746C3FAA" w14:textId="2DC24024" w:rsidR="00F178AD" w:rsidRDefault="00F178AD" w:rsidP="00F178AD">
      <w:pPr>
        <w:suppressAutoHyphens w:val="0"/>
        <w:autoSpaceDE w:val="0"/>
        <w:autoSpaceDN w:val="0"/>
        <w:adjustRightInd w:val="0"/>
        <w:spacing w:after="0"/>
        <w:rPr>
          <w:rFonts w:ascii="Verdana" w:hAnsi="Verdana" w:cs="Univers-45Light"/>
          <w:sz w:val="21"/>
          <w:szCs w:val="21"/>
        </w:rPr>
      </w:pPr>
      <w:r>
        <w:rPr>
          <w:rFonts w:ascii="Verdana" w:hAnsi="Verdana" w:cs="Univers-45Light"/>
          <w:sz w:val="21"/>
          <w:szCs w:val="21"/>
        </w:rPr>
        <w:t>Adopción opcional/Fecha efectiva diferida indefinidamente:</w:t>
      </w:r>
    </w:p>
    <w:p w14:paraId="0AAE090F" w14:textId="21CA45B8" w:rsidR="00406737" w:rsidRDefault="00F178AD" w:rsidP="00F178AD">
      <w:pPr>
        <w:pStyle w:val="Prrafodelista"/>
        <w:numPr>
          <w:ilvl w:val="0"/>
          <w:numId w:val="32"/>
        </w:numPr>
        <w:tabs>
          <w:tab w:val="left" w:pos="426"/>
        </w:tabs>
        <w:ind w:right="-2"/>
        <w:jc w:val="both"/>
        <w:rPr>
          <w:rFonts w:ascii="Verdana" w:hAnsi="Verdana" w:cs="Calibri"/>
          <w:sz w:val="21"/>
          <w:szCs w:val="21"/>
          <w:lang w:val="es-ES_tradnl"/>
        </w:rPr>
      </w:pPr>
      <w:r>
        <w:rPr>
          <w:rFonts w:ascii="Verdana" w:hAnsi="Verdana" w:cs="Calibri"/>
          <w:sz w:val="21"/>
          <w:szCs w:val="21"/>
          <w:lang w:val="es-ES_tradnl"/>
        </w:rPr>
        <w:t>Modificaciones a las NIIF 10 y NIC 28 – Venta o aportaciones de activos entre un inversor y su asociada o negocio conjunto.</w:t>
      </w:r>
    </w:p>
    <w:p w14:paraId="67E15B4A" w14:textId="18ACF771" w:rsidR="00CB3285" w:rsidRDefault="00CB3285" w:rsidP="00CB3285">
      <w:pPr>
        <w:tabs>
          <w:tab w:val="left" w:pos="426"/>
        </w:tabs>
        <w:spacing w:after="0"/>
        <w:ind w:right="-2"/>
        <w:jc w:val="both"/>
        <w:rPr>
          <w:rFonts w:ascii="Verdana" w:hAnsi="Verdana" w:cs="Calibri"/>
          <w:sz w:val="21"/>
          <w:szCs w:val="21"/>
          <w:lang w:val="es-ES_tradnl"/>
        </w:rPr>
      </w:pPr>
    </w:p>
    <w:p w14:paraId="3E9D720F" w14:textId="170EB4FE" w:rsidR="00CB3285" w:rsidRPr="00CB3285" w:rsidRDefault="00EF0C8A" w:rsidP="00CB3285">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926797" w:rsidRDefault="00CB3285" w:rsidP="00CB3285">
      <w:pPr>
        <w:suppressAutoHyphens w:val="0"/>
        <w:autoSpaceDE w:val="0"/>
        <w:autoSpaceDN w:val="0"/>
        <w:adjustRightInd w:val="0"/>
        <w:spacing w:after="0" w:line="240" w:lineRule="auto"/>
        <w:rPr>
          <w:rFonts w:ascii="Verdana" w:hAnsi="Verdana" w:cs="Univers-45Light"/>
          <w:sz w:val="21"/>
          <w:szCs w:val="21"/>
        </w:rPr>
      </w:pPr>
    </w:p>
    <w:p w14:paraId="1247A97B" w14:textId="77777777" w:rsidR="00B07B13" w:rsidRPr="00AE053D" w:rsidRDefault="008A306B" w:rsidP="009E2B09">
      <w:pPr>
        <w:pStyle w:val="Prrafodelista"/>
        <w:numPr>
          <w:ilvl w:val="0"/>
          <w:numId w:val="20"/>
        </w:numPr>
        <w:jc w:val="both"/>
        <w:rPr>
          <w:rFonts w:ascii="Verdana" w:hAnsi="Verdana" w:cs="Calibri"/>
          <w:color w:val="FF0000"/>
          <w:sz w:val="21"/>
          <w:szCs w:val="21"/>
        </w:rPr>
      </w:pPr>
      <w:r w:rsidRPr="00AE053D">
        <w:rPr>
          <w:rFonts w:ascii="Verdana" w:hAnsi="Verdana" w:cs="Calibri"/>
          <w:b/>
          <w:color w:val="FF0000"/>
          <w:sz w:val="21"/>
          <w:szCs w:val="21"/>
        </w:rPr>
        <w:t>RESUMEN DE POLITICAS CONTABLES SIGNIFICATIVAS</w:t>
      </w:r>
    </w:p>
    <w:p w14:paraId="623D86EF" w14:textId="77777777" w:rsidR="00B07B13" w:rsidRDefault="00B07B13" w:rsidP="009E2B09">
      <w:pPr>
        <w:pStyle w:val="Prrafodelista"/>
        <w:tabs>
          <w:tab w:val="left" w:pos="567"/>
        </w:tabs>
        <w:ind w:left="720"/>
        <w:jc w:val="both"/>
        <w:rPr>
          <w:rFonts w:ascii="Verdana" w:hAnsi="Verdana" w:cs="Calibri"/>
          <w:b/>
          <w:color w:val="000000"/>
          <w:sz w:val="21"/>
          <w:szCs w:val="21"/>
          <w:u w:val="single"/>
        </w:rPr>
      </w:pPr>
    </w:p>
    <w:p w14:paraId="43C80D5A" w14:textId="6CB5015F" w:rsidR="00B713C2" w:rsidRPr="00B713C2" w:rsidRDefault="008A306B" w:rsidP="009E2B09">
      <w:pPr>
        <w:pStyle w:val="Prrafodelista"/>
        <w:numPr>
          <w:ilvl w:val="1"/>
          <w:numId w:val="21"/>
        </w:numPr>
        <w:ind w:left="0" w:right="-2" w:firstLine="0"/>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Pr>
          <w:rFonts w:ascii="Verdana" w:hAnsi="Verdana" w:cs="Calibri"/>
          <w:color w:val="000000"/>
          <w:sz w:val="21"/>
          <w:szCs w:val="21"/>
        </w:rPr>
        <w:t>hubiese</w:t>
      </w:r>
      <w:r>
        <w:rPr>
          <w:rFonts w:ascii="Verdana" w:hAnsi="Verdana" w:cs="Calibri"/>
          <w:color w:val="000000"/>
          <w:sz w:val="21"/>
          <w:szCs w:val="21"/>
        </w:rPr>
        <w:t>, los cuales son presentados como pasivos corrientes en el estado de situación financiera, en caso de ser significativos.</w:t>
      </w:r>
      <w:bookmarkStart w:id="3" w:name="_Hlk31128626"/>
    </w:p>
    <w:p w14:paraId="770284E2" w14:textId="77777777" w:rsidR="00B713C2" w:rsidRPr="00B713C2" w:rsidRDefault="00B713C2" w:rsidP="009E2B09">
      <w:pPr>
        <w:pStyle w:val="Prrafodelista"/>
        <w:ind w:left="0" w:right="-2"/>
        <w:jc w:val="both"/>
        <w:rPr>
          <w:rFonts w:ascii="Verdana" w:hAnsi="Verdana" w:cs="Calibri"/>
          <w:sz w:val="21"/>
          <w:szCs w:val="21"/>
          <w:lang w:val="es-ES_tradnl"/>
        </w:rPr>
      </w:pPr>
    </w:p>
    <w:p w14:paraId="04848AD5" w14:textId="21ADE64B" w:rsidR="002452E6" w:rsidRPr="002452E6" w:rsidRDefault="008A306B" w:rsidP="002452E6">
      <w:pPr>
        <w:pStyle w:val="Prrafodelista"/>
        <w:numPr>
          <w:ilvl w:val="1"/>
          <w:numId w:val="21"/>
        </w:numPr>
        <w:ind w:left="0" w:right="-2" w:firstLine="0"/>
        <w:jc w:val="both"/>
        <w:rPr>
          <w:rFonts w:ascii="Verdana" w:hAnsi="Verdana" w:cs="Calibri"/>
          <w:sz w:val="21"/>
          <w:szCs w:val="21"/>
          <w:lang w:val="es-ES_tradnl"/>
        </w:rPr>
      </w:pPr>
      <w:r w:rsidRPr="00B713C2">
        <w:rPr>
          <w:rFonts w:ascii="Verdana" w:hAnsi="Verdana" w:cs="Calibri"/>
          <w:b/>
          <w:bCs/>
          <w:i/>
          <w:iCs/>
          <w:sz w:val="21"/>
          <w:szCs w:val="21"/>
          <w:lang w:val="es-ES_tradnl"/>
        </w:rPr>
        <w:t>Instrumentos Financieros</w:t>
      </w:r>
      <w:r w:rsidR="002452E6">
        <w:rPr>
          <w:rFonts w:ascii="Verdana" w:hAnsi="Verdana" w:cs="Calibri"/>
          <w:b/>
          <w:bCs/>
          <w:i/>
          <w:iCs/>
          <w:sz w:val="21"/>
          <w:szCs w:val="21"/>
          <w:lang w:val="es-ES_tradnl"/>
        </w:rPr>
        <w:t>:</w:t>
      </w:r>
    </w:p>
    <w:p w14:paraId="53B45FCE" w14:textId="55AC793E" w:rsidR="00B07B13" w:rsidRDefault="00B07B13" w:rsidP="009E1ABE">
      <w:pPr>
        <w:spacing w:after="0"/>
        <w:ind w:right="-2"/>
        <w:jc w:val="both"/>
        <w:rPr>
          <w:rFonts w:ascii="Verdana" w:hAnsi="Verdana" w:cs="Calibri"/>
          <w:b/>
          <w:i/>
          <w:color w:val="000000"/>
          <w:sz w:val="21"/>
          <w:szCs w:val="21"/>
          <w:lang w:val="es-ES_tradnl"/>
        </w:rPr>
      </w:pPr>
    </w:p>
    <w:p w14:paraId="54B43456" w14:textId="1D8069BA" w:rsidR="009E1ABE" w:rsidRDefault="009E1ABE" w:rsidP="009E1ABE">
      <w:pPr>
        <w:spacing w:after="0"/>
        <w:ind w:right="-2"/>
        <w:jc w:val="both"/>
        <w:rPr>
          <w:rFonts w:ascii="Verdana" w:hAnsi="Verdana" w:cs="Calibri"/>
          <w:bCs/>
          <w:iCs/>
          <w:color w:val="000000"/>
          <w:sz w:val="21"/>
          <w:szCs w:val="21"/>
          <w:lang w:val="es-ES_tradnl"/>
        </w:rPr>
      </w:pPr>
      <w:r w:rsidRPr="009E1ABE">
        <w:rPr>
          <w:rFonts w:ascii="Verdana" w:hAnsi="Verdana" w:cs="Calibri"/>
          <w:bCs/>
          <w:i/>
          <w:color w:val="000000"/>
          <w:sz w:val="21"/>
          <w:szCs w:val="21"/>
          <w:u w:val="single"/>
          <w:lang w:val="es-ES_tradnl"/>
        </w:rPr>
        <w:t>Clasificación</w:t>
      </w:r>
      <w:r>
        <w:rPr>
          <w:rFonts w:ascii="Verdana" w:hAnsi="Verdana" w:cs="Calibri"/>
          <w:bCs/>
          <w:iCs/>
          <w:color w:val="000000"/>
          <w:sz w:val="21"/>
          <w:szCs w:val="21"/>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Default="009E1ABE" w:rsidP="009E1ABE">
      <w:pPr>
        <w:spacing w:after="0"/>
        <w:ind w:right="-2"/>
        <w:jc w:val="both"/>
        <w:rPr>
          <w:rFonts w:ascii="Verdana" w:hAnsi="Verdana" w:cs="Calibri"/>
          <w:bCs/>
          <w:iCs/>
          <w:color w:val="000000"/>
          <w:sz w:val="21"/>
          <w:szCs w:val="21"/>
          <w:lang w:val="es-ES_tradnl"/>
        </w:rPr>
      </w:pPr>
    </w:p>
    <w:p w14:paraId="7B1A232B" w14:textId="12A1B51F" w:rsidR="009E1ABE" w:rsidRPr="009E1ABE" w:rsidRDefault="009E1ABE" w:rsidP="009E1ABE">
      <w:pPr>
        <w:spacing w:after="0"/>
        <w:ind w:right="-2"/>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Pr>
          <w:rFonts w:ascii="Verdana" w:hAnsi="Verdana" w:cs="Calibri"/>
          <w:bCs/>
          <w:iCs/>
          <w:color w:val="000000"/>
          <w:sz w:val="21"/>
          <w:szCs w:val="21"/>
          <w:lang w:val="es-ES_tradnl"/>
        </w:rPr>
        <w:t>términos</w:t>
      </w:r>
      <w:r>
        <w:rPr>
          <w:rFonts w:ascii="Verdana" w:hAnsi="Verdana" w:cs="Calibri"/>
          <w:bCs/>
          <w:iCs/>
          <w:color w:val="000000"/>
          <w:sz w:val="21"/>
          <w:szCs w:val="21"/>
          <w:lang w:val="es-ES_tradnl"/>
        </w:rPr>
        <w:t xml:space="preserve"> contractuales de flujo de efectivo.</w:t>
      </w:r>
    </w:p>
    <w:bookmarkEnd w:id="3"/>
    <w:p w14:paraId="3F08F47B" w14:textId="6264CC46" w:rsidR="00B07B13" w:rsidRDefault="00B07B13" w:rsidP="009E1ABE">
      <w:pPr>
        <w:spacing w:after="0" w:line="240" w:lineRule="auto"/>
        <w:jc w:val="both"/>
        <w:rPr>
          <w:rFonts w:ascii="Verdana" w:hAnsi="Verdana" w:cs="Calibri"/>
          <w:color w:val="000000"/>
          <w:sz w:val="21"/>
          <w:szCs w:val="21"/>
        </w:rPr>
      </w:pPr>
    </w:p>
    <w:p w14:paraId="4FFD931D" w14:textId="77866634" w:rsidR="009E1ABE" w:rsidRDefault="009E1ABE" w:rsidP="009E1ABE">
      <w:pPr>
        <w:spacing w:after="0" w:line="240" w:lineRule="auto"/>
        <w:jc w:val="both"/>
        <w:rPr>
          <w:rFonts w:ascii="Verdana" w:hAnsi="Verdana" w:cs="Calibri"/>
          <w:color w:val="000000"/>
          <w:sz w:val="21"/>
          <w:szCs w:val="21"/>
        </w:rPr>
      </w:pPr>
      <w:r w:rsidRPr="009E1ABE">
        <w:rPr>
          <w:rFonts w:ascii="Verdana" w:hAnsi="Verdana" w:cs="Calibri"/>
          <w:i/>
          <w:iCs/>
          <w:color w:val="000000"/>
          <w:sz w:val="21"/>
          <w:szCs w:val="21"/>
          <w:u w:val="single"/>
        </w:rPr>
        <w:t>Medición</w:t>
      </w:r>
      <w:r>
        <w:rPr>
          <w:rFonts w:ascii="Verdana" w:hAnsi="Verdana" w:cs="Calibri"/>
          <w:color w:val="000000"/>
          <w:sz w:val="21"/>
          <w:szCs w:val="21"/>
        </w:rPr>
        <w:t xml:space="preserve"> </w:t>
      </w:r>
      <w:r w:rsidR="002452E6">
        <w:rPr>
          <w:rFonts w:ascii="Verdana" w:hAnsi="Verdana" w:cs="Calibri"/>
          <w:color w:val="000000"/>
          <w:sz w:val="21"/>
          <w:szCs w:val="21"/>
        </w:rPr>
        <w:t>–</w:t>
      </w:r>
      <w:r>
        <w:rPr>
          <w:rFonts w:ascii="Verdana" w:hAnsi="Verdana" w:cs="Calibri"/>
          <w:color w:val="000000"/>
          <w:sz w:val="21"/>
          <w:szCs w:val="21"/>
        </w:rPr>
        <w:t xml:space="preserve"> </w:t>
      </w:r>
      <w:r w:rsidR="002452E6">
        <w:rPr>
          <w:rFonts w:ascii="Verdana" w:hAnsi="Verdana" w:cs="Calibri"/>
          <w:color w:val="000000"/>
          <w:sz w:val="21"/>
          <w:szCs w:val="21"/>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Default="002452E6" w:rsidP="009E1ABE">
      <w:pPr>
        <w:spacing w:after="0" w:line="240" w:lineRule="auto"/>
        <w:jc w:val="both"/>
        <w:rPr>
          <w:rFonts w:ascii="Verdana" w:hAnsi="Verdana" w:cs="Calibri"/>
          <w:color w:val="000000"/>
          <w:sz w:val="21"/>
          <w:szCs w:val="21"/>
        </w:rPr>
      </w:pPr>
    </w:p>
    <w:p w14:paraId="6F384E38" w14:textId="129A9F6A" w:rsidR="002452E6" w:rsidRDefault="002452E6" w:rsidP="009E1ABE">
      <w:pPr>
        <w:spacing w:after="0" w:line="240" w:lineRule="auto"/>
        <w:jc w:val="both"/>
        <w:rPr>
          <w:rFonts w:ascii="Verdana" w:hAnsi="Verdana" w:cs="Calibri"/>
          <w:color w:val="000000"/>
          <w:sz w:val="21"/>
          <w:szCs w:val="21"/>
        </w:rPr>
      </w:pPr>
      <w:r>
        <w:rPr>
          <w:rFonts w:ascii="Verdana" w:hAnsi="Verdana" w:cs="Calibri"/>
          <w:color w:val="000000"/>
          <w:sz w:val="21"/>
          <w:szCs w:val="21"/>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Pr>
          <w:rFonts w:ascii="Verdana" w:hAnsi="Verdana" w:cs="Calibri"/>
          <w:color w:val="000000"/>
          <w:sz w:val="21"/>
          <w:szCs w:val="21"/>
        </w:rPr>
        <w:t xml:space="preserve"> contados desde la fecha del estado de situación financiera. Estos últimos se clasifican como activos no corrientes. Los activos financieros a costo amortizado de la Compañía comprenden el “Efectivo” en el estado de situación financiera.</w:t>
      </w:r>
    </w:p>
    <w:p w14:paraId="2E4ECA95" w14:textId="77777777" w:rsidR="009E1ABE" w:rsidRDefault="009E1ABE" w:rsidP="009E1ABE">
      <w:pPr>
        <w:spacing w:after="0" w:line="240" w:lineRule="auto"/>
        <w:jc w:val="both"/>
        <w:rPr>
          <w:rFonts w:ascii="Verdana" w:hAnsi="Verdana" w:cs="Calibri"/>
          <w:color w:val="000000"/>
          <w:sz w:val="21"/>
          <w:szCs w:val="21"/>
        </w:rPr>
      </w:pPr>
    </w:p>
    <w:p w14:paraId="5597EEEB" w14:textId="77777777" w:rsidR="00B07B13" w:rsidRDefault="008A306B" w:rsidP="009E2B09">
      <w:pPr>
        <w:spacing w:after="0" w:line="240" w:lineRule="auto"/>
        <w:jc w:val="both"/>
        <w:rPr>
          <w:rFonts w:ascii="Verdana" w:hAnsi="Verdana" w:cs="Calibri"/>
          <w:color w:val="000000"/>
          <w:sz w:val="21"/>
          <w:szCs w:val="21"/>
        </w:rPr>
      </w:pPr>
      <w:r w:rsidRPr="009E2B09">
        <w:rPr>
          <w:rFonts w:ascii="Verdana" w:hAnsi="Verdana" w:cs="Calibri"/>
          <w:i/>
          <w:iCs/>
          <w:color w:val="000000"/>
          <w:sz w:val="21"/>
          <w:szCs w:val="21"/>
          <w:u w:val="single"/>
        </w:rPr>
        <w:t>Baja de instrumentos Financieros</w:t>
      </w:r>
      <w:r w:rsidRPr="009E2B09">
        <w:rPr>
          <w:rFonts w:ascii="Verdana" w:hAnsi="Verdana" w:cs="Calibri"/>
          <w:i/>
          <w:iCs/>
          <w:color w:val="000000"/>
          <w:sz w:val="21"/>
          <w:szCs w:val="21"/>
        </w:rPr>
        <w:t>:</w:t>
      </w:r>
      <w:r w:rsidRPr="009E2B09">
        <w:rPr>
          <w:rFonts w:ascii="Verdana" w:hAnsi="Verdana" w:cs="Calibri"/>
          <w:b/>
          <w:bCs/>
          <w:i/>
          <w:iCs/>
          <w:color w:val="000000"/>
          <w:sz w:val="21"/>
          <w:szCs w:val="21"/>
        </w:rPr>
        <w:t xml:space="preserve"> </w:t>
      </w:r>
      <w:r>
        <w:rPr>
          <w:rFonts w:ascii="Verdana" w:hAnsi="Verdana" w:cs="Calibri"/>
          <w:color w:val="000000"/>
          <w:sz w:val="21"/>
          <w:szCs w:val="21"/>
        </w:rPr>
        <w:t>Un activo financiero es dado de baja cuando: (i) Los derechos de recibir flujos de efectivo del activo han terminado: o, (</w:t>
      </w:r>
      <w:proofErr w:type="spellStart"/>
      <w:r>
        <w:rPr>
          <w:rFonts w:ascii="Verdana" w:hAnsi="Verdana" w:cs="Calibri"/>
          <w:color w:val="000000"/>
          <w:sz w:val="21"/>
          <w:szCs w:val="21"/>
        </w:rPr>
        <w:t>ii</w:t>
      </w:r>
      <w:proofErr w:type="spellEnd"/>
      <w:r>
        <w:rPr>
          <w:rFonts w:ascii="Verdana" w:hAnsi="Verdana" w:cs="Calibri"/>
          <w:color w:val="000000"/>
          <w:sz w:val="21"/>
          <w:szCs w:val="21"/>
        </w:rPr>
        <w:t>) La Compañía ha transferido sus derechos a recibir flujos de efectivo del activo; y, (</w:t>
      </w:r>
      <w:proofErr w:type="spellStart"/>
      <w:r>
        <w:rPr>
          <w:rFonts w:ascii="Verdana" w:hAnsi="Verdana" w:cs="Calibri"/>
          <w:color w:val="000000"/>
          <w:sz w:val="21"/>
          <w:szCs w:val="21"/>
        </w:rPr>
        <w:t>iii</w:t>
      </w:r>
      <w:proofErr w:type="spellEnd"/>
      <w:r>
        <w:rPr>
          <w:rFonts w:ascii="Verdana" w:hAnsi="Verdana" w:cs="Calibri"/>
          <w:color w:val="000000"/>
          <w:sz w:val="21"/>
          <w:szCs w:val="21"/>
        </w:rPr>
        <w:t>) Se han transferido sustancialmente todos los riesgos y beneficios del activo o su control.</w:t>
      </w:r>
    </w:p>
    <w:p w14:paraId="40B59E37" w14:textId="77777777" w:rsidR="00B07B13" w:rsidRDefault="00B07B13" w:rsidP="009E2B09">
      <w:pPr>
        <w:spacing w:after="0" w:line="240" w:lineRule="auto"/>
        <w:ind w:left="680"/>
        <w:jc w:val="both"/>
        <w:rPr>
          <w:rFonts w:ascii="Verdana" w:hAnsi="Verdana" w:cs="Calibri"/>
          <w:color w:val="000000"/>
          <w:sz w:val="21"/>
          <w:szCs w:val="21"/>
        </w:rPr>
      </w:pPr>
    </w:p>
    <w:p w14:paraId="1CDE58AA"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Un pasivo financiero (o parte de este) se elimina del estado de situación financiera cuando, y solo cuando, se ha extinguido; esto es, cuando la obligación especificada en el correspondiente contrato ha sido pagada o cancelada, o bien ha expirado.</w:t>
      </w:r>
    </w:p>
    <w:p w14:paraId="1F54FC21" w14:textId="77777777" w:rsidR="00B713C2" w:rsidRDefault="00B713C2" w:rsidP="009E2B09">
      <w:pPr>
        <w:spacing w:after="0" w:line="240" w:lineRule="auto"/>
        <w:jc w:val="both"/>
        <w:rPr>
          <w:rFonts w:ascii="Verdana" w:hAnsi="Verdana" w:cs="Calibri"/>
          <w:color w:val="000000"/>
          <w:sz w:val="21"/>
          <w:szCs w:val="21"/>
        </w:rPr>
      </w:pPr>
    </w:p>
    <w:p w14:paraId="6F0A3BE8" w14:textId="77777777" w:rsidR="00B713C2" w:rsidRPr="009E2B09" w:rsidRDefault="008A306B" w:rsidP="009E2B09">
      <w:pPr>
        <w:pStyle w:val="Prrafodelista"/>
        <w:numPr>
          <w:ilvl w:val="1"/>
          <w:numId w:val="21"/>
        </w:numPr>
        <w:ind w:left="0" w:firstLine="0"/>
        <w:jc w:val="both"/>
        <w:rPr>
          <w:rFonts w:ascii="Verdana" w:hAnsi="Verdana" w:cs="Calibri"/>
          <w:color w:val="000000"/>
          <w:sz w:val="21"/>
          <w:szCs w:val="21"/>
        </w:rPr>
      </w:pPr>
      <w:r w:rsidRPr="00B713C2">
        <w:rPr>
          <w:rFonts w:ascii="Verdana" w:hAnsi="Verdana" w:cs="Tahoma"/>
          <w:b/>
          <w:bCs/>
          <w:i/>
          <w:iCs/>
          <w:color w:val="000000"/>
          <w:sz w:val="21"/>
          <w:szCs w:val="21"/>
        </w:rPr>
        <w:t>Inventarios:</w:t>
      </w:r>
      <w:r w:rsidRPr="00B713C2">
        <w:rPr>
          <w:rFonts w:ascii="Verdana" w:hAnsi="Verdana" w:cs="Tahoma"/>
          <w:color w:val="000000"/>
          <w:sz w:val="21"/>
          <w:szCs w:val="21"/>
        </w:rPr>
        <w:t xml:space="preserve"> El costo de los inventarios se determina utilizando el método promedio sobre una base de costos históricos, excepto para bobinas en las cuales se aplica el costo especifico de adquisición a partir del año 2021 </w:t>
      </w:r>
      <w:r w:rsidRPr="009E2B09">
        <w:rPr>
          <w:rFonts w:ascii="Verdana" w:hAnsi="Verdana" w:cs="Tahoma"/>
          <w:color w:val="000000"/>
          <w:sz w:val="21"/>
          <w:szCs w:val="21"/>
        </w:rPr>
        <w:t>(Ver nota</w:t>
      </w:r>
      <w:r w:rsidR="00E13CB6" w:rsidRPr="009E2B09">
        <w:rPr>
          <w:rFonts w:ascii="Verdana" w:hAnsi="Verdana" w:cs="Tahoma"/>
          <w:color w:val="000000"/>
          <w:sz w:val="21"/>
          <w:szCs w:val="21"/>
        </w:rPr>
        <w:t xml:space="preserve"> 4</w:t>
      </w:r>
      <w:r w:rsidRPr="009E2B09">
        <w:rPr>
          <w:rFonts w:ascii="Verdana" w:hAnsi="Verdana" w:cs="Tahoma"/>
          <w:color w:val="000000"/>
          <w:sz w:val="21"/>
          <w:szCs w:val="21"/>
        </w:rPr>
        <w:t xml:space="preserve">). </w:t>
      </w:r>
    </w:p>
    <w:p w14:paraId="50A81625" w14:textId="77777777" w:rsidR="00B713C2" w:rsidRDefault="00B713C2" w:rsidP="009E2B09">
      <w:pPr>
        <w:pStyle w:val="Prrafodelista"/>
        <w:ind w:left="0"/>
        <w:jc w:val="both"/>
        <w:rPr>
          <w:rFonts w:ascii="Verdana" w:hAnsi="Verdana" w:cs="Tahoma"/>
          <w:b/>
          <w:bCs/>
          <w:i/>
          <w:iCs/>
          <w:color w:val="000000"/>
          <w:sz w:val="21"/>
          <w:szCs w:val="21"/>
        </w:rPr>
      </w:pPr>
    </w:p>
    <w:p w14:paraId="3F3A79E6" w14:textId="77777777" w:rsidR="00B713C2" w:rsidRDefault="008A306B" w:rsidP="009E2B09">
      <w:pPr>
        <w:pStyle w:val="Prrafodelista"/>
        <w:ind w:left="0"/>
        <w:jc w:val="both"/>
        <w:rPr>
          <w:rFonts w:ascii="Verdana" w:hAnsi="Verdana" w:cs="Tahoma"/>
          <w:color w:val="000000"/>
          <w:sz w:val="21"/>
          <w:szCs w:val="21"/>
        </w:rPr>
      </w:pPr>
      <w:r w:rsidRPr="00B713C2">
        <w:rPr>
          <w:rFonts w:ascii="Verdana" w:hAnsi="Verdana" w:cs="Tahoma"/>
          <w:color w:val="000000"/>
          <w:sz w:val="21"/>
          <w:szCs w:val="21"/>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Default="00B713C2" w:rsidP="009E2B09">
      <w:pPr>
        <w:pStyle w:val="Prrafodelista"/>
        <w:ind w:left="0"/>
        <w:jc w:val="both"/>
        <w:rPr>
          <w:rFonts w:ascii="Verdana" w:hAnsi="Verdana" w:cs="Tahoma"/>
          <w:color w:val="000000"/>
          <w:sz w:val="21"/>
          <w:szCs w:val="21"/>
        </w:rPr>
      </w:pPr>
    </w:p>
    <w:p w14:paraId="68721741" w14:textId="77777777" w:rsidR="00B713C2" w:rsidRDefault="008A306B" w:rsidP="009E2B09">
      <w:pPr>
        <w:pStyle w:val="Prrafodelista"/>
        <w:ind w:left="0"/>
        <w:jc w:val="both"/>
        <w:rPr>
          <w:rFonts w:ascii="Verdana" w:hAnsi="Verdana" w:cs="Tahoma"/>
          <w:color w:val="000000"/>
          <w:sz w:val="21"/>
          <w:szCs w:val="21"/>
        </w:rPr>
      </w:pPr>
      <w:r>
        <w:rPr>
          <w:rFonts w:ascii="Verdana" w:hAnsi="Verdana" w:cs="Tahoma"/>
          <w:color w:val="000000"/>
          <w:sz w:val="21"/>
          <w:szCs w:val="21"/>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Default="00B713C2" w:rsidP="009E2B09">
      <w:pPr>
        <w:pStyle w:val="Prrafodelista"/>
        <w:ind w:left="0"/>
        <w:jc w:val="both"/>
        <w:rPr>
          <w:rFonts w:ascii="Verdana" w:hAnsi="Verdana" w:cs="Tahoma"/>
          <w:color w:val="000000"/>
          <w:sz w:val="21"/>
          <w:szCs w:val="21"/>
        </w:rPr>
      </w:pPr>
    </w:p>
    <w:p w14:paraId="7E18BB50" w14:textId="1E5AF405" w:rsidR="00B07B13" w:rsidRPr="00B713C2" w:rsidRDefault="008A306B" w:rsidP="009E2B09">
      <w:pPr>
        <w:pStyle w:val="Prrafodelista"/>
        <w:numPr>
          <w:ilvl w:val="1"/>
          <w:numId w:val="21"/>
        </w:numPr>
        <w:ind w:left="0" w:firstLine="0"/>
        <w:jc w:val="both"/>
        <w:rPr>
          <w:rFonts w:ascii="Verdana" w:hAnsi="Verdana" w:cs="Tahoma"/>
          <w:color w:val="000000"/>
          <w:sz w:val="21"/>
          <w:szCs w:val="21"/>
        </w:rPr>
      </w:pPr>
      <w:r w:rsidRPr="00B713C2">
        <w:rPr>
          <w:rFonts w:ascii="Verdana" w:hAnsi="Verdana" w:cs="Calibri"/>
          <w:b/>
          <w:i/>
          <w:iCs/>
          <w:color w:val="000000"/>
          <w:sz w:val="21"/>
          <w:szCs w:val="21"/>
        </w:rPr>
        <w:t>Propiedades, Planta y Equipos</w:t>
      </w:r>
      <w:r w:rsidRPr="00B713C2">
        <w:rPr>
          <w:rFonts w:ascii="Verdana" w:hAnsi="Verdana" w:cs="Calibri"/>
          <w:color w:val="000000"/>
          <w:sz w:val="21"/>
          <w:szCs w:val="21"/>
        </w:rPr>
        <w:t xml:space="preserve">: </w:t>
      </w:r>
      <w:r w:rsidRPr="00B713C2">
        <w:rPr>
          <w:rFonts w:ascii="Verdana" w:hAnsi="Verdana" w:cs="Arial"/>
          <w:color w:val="000000"/>
          <w:sz w:val="21"/>
          <w:szCs w:val="21"/>
        </w:rPr>
        <w:t xml:space="preserve">Las partidas de propiedades, planta y equipos se reconocen como activo no corriente por cuanto de ellos se derivan beneficios económicos futuros y, </w:t>
      </w:r>
      <w:r w:rsidRPr="00B713C2">
        <w:rPr>
          <w:rFonts w:ascii="Verdana" w:hAnsi="Verdana" w:cs="Arial"/>
          <w:color w:val="000000"/>
          <w:sz w:val="21"/>
          <w:szCs w:val="21"/>
          <w:highlight w:val="yellow"/>
        </w:rPr>
        <w:t>excepto por maquinarias y equipos y vehículos</w:t>
      </w:r>
      <w:r w:rsidRPr="00B713C2">
        <w:rPr>
          <w:rFonts w:ascii="Verdana" w:hAnsi="Verdana" w:cs="Arial"/>
          <w:color w:val="000000"/>
          <w:sz w:val="21"/>
          <w:szCs w:val="21"/>
        </w:rPr>
        <w:t xml:space="preserve">, están registrados a su costo de adquisición menos depreciación acumulada de los mismos.  Después del reconocimiento inicial, las maquinarias y equipos y los vehículos, fueron registrados </w:t>
      </w:r>
      <w:r w:rsidRPr="00B713C2">
        <w:rPr>
          <w:rFonts w:ascii="Verdana" w:hAnsi="Verdana" w:cs="Arial"/>
          <w:sz w:val="21"/>
          <w:szCs w:val="21"/>
        </w:rPr>
        <w:t xml:space="preserve">mediante el método de la revaluación, en base a avalúos practicados por un perito independiente, </w:t>
      </w:r>
      <w:r w:rsidRPr="00B713C2">
        <w:rPr>
          <w:rFonts w:ascii="Verdana" w:hAnsi="Verdana" w:cs="Arial"/>
          <w:color w:val="000000"/>
          <w:sz w:val="21"/>
          <w:szCs w:val="21"/>
        </w:rPr>
        <w:t xml:space="preserve">menos la depreciación acumulada correspondiente. </w:t>
      </w:r>
    </w:p>
    <w:p w14:paraId="15D6DB42" w14:textId="77777777" w:rsidR="00B07B13" w:rsidRDefault="00B07B13" w:rsidP="009E2B09">
      <w:pPr>
        <w:pStyle w:val="Prrafodelista"/>
        <w:ind w:left="680"/>
        <w:jc w:val="both"/>
        <w:rPr>
          <w:rFonts w:ascii="Verdana" w:hAnsi="Verdana" w:cs="Arial"/>
          <w:color w:val="000000"/>
          <w:sz w:val="21"/>
          <w:szCs w:val="21"/>
        </w:rPr>
      </w:pPr>
    </w:p>
    <w:p w14:paraId="6EA63BBB" w14:textId="77777777" w:rsidR="00B07B13" w:rsidRPr="00B713C2" w:rsidRDefault="008A306B" w:rsidP="009E2B09">
      <w:pPr>
        <w:spacing w:after="0"/>
        <w:jc w:val="both"/>
        <w:rPr>
          <w:rFonts w:ascii="Verdana" w:hAnsi="Verdana" w:cs="Arial"/>
          <w:color w:val="000000"/>
          <w:sz w:val="21"/>
          <w:szCs w:val="21"/>
        </w:rPr>
      </w:pPr>
      <w:r w:rsidRPr="00B713C2">
        <w:rPr>
          <w:rFonts w:ascii="Verdana" w:hAnsi="Verdana" w:cs="Arial"/>
          <w:color w:val="000000"/>
          <w:sz w:val="21"/>
          <w:szCs w:val="21"/>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Default="00B07B13" w:rsidP="009E2B09">
      <w:pPr>
        <w:pStyle w:val="Prrafodelista"/>
        <w:ind w:left="680"/>
        <w:jc w:val="both"/>
        <w:rPr>
          <w:rFonts w:ascii="Verdana" w:hAnsi="Verdana" w:cs="Arial"/>
          <w:color w:val="000000"/>
          <w:sz w:val="21"/>
          <w:szCs w:val="21"/>
          <w:lang w:val="es-EC"/>
        </w:rPr>
      </w:pPr>
    </w:p>
    <w:p w14:paraId="2B55DB0D" w14:textId="77777777" w:rsidR="00B07B13" w:rsidRPr="00B713C2" w:rsidRDefault="008A306B" w:rsidP="009E2B09">
      <w:pPr>
        <w:spacing w:after="0"/>
        <w:jc w:val="both"/>
        <w:rPr>
          <w:rFonts w:ascii="Verdana" w:hAnsi="Verdana" w:cs="Calibri"/>
          <w:color w:val="000000"/>
          <w:sz w:val="21"/>
          <w:szCs w:val="21"/>
        </w:rPr>
      </w:pPr>
      <w:r w:rsidRPr="00B713C2">
        <w:rPr>
          <w:rFonts w:ascii="Verdana" w:hAnsi="Verdana" w:cs="Arial"/>
          <w:color w:val="000000"/>
          <w:sz w:val="21"/>
          <w:szCs w:val="21"/>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17C15545" w14:textId="77777777" w:rsidR="00B07B13" w:rsidRDefault="00B07B13" w:rsidP="009E2B09">
      <w:pPr>
        <w:pStyle w:val="Prrafodelista"/>
        <w:ind w:left="680" w:right="-2"/>
        <w:jc w:val="both"/>
        <w:rPr>
          <w:rFonts w:ascii="Verdana" w:hAnsi="Verdana" w:cs="Calibri"/>
          <w:sz w:val="21"/>
          <w:szCs w:val="21"/>
          <w:lang w:val="es-EC"/>
        </w:rPr>
      </w:pPr>
    </w:p>
    <w:p w14:paraId="6EF0FFD8"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Pr>
          <w:rFonts w:ascii="Verdana" w:hAnsi="Verdana" w:cs="Calibri"/>
          <w:color w:val="000000"/>
          <w:sz w:val="21"/>
          <w:szCs w:val="21"/>
          <w:u w:val="single"/>
        </w:rPr>
        <w:t>Clases de activos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u w:val="single"/>
        </w:rPr>
        <w:t xml:space="preserve">Vida útil </w:t>
      </w:r>
    </w:p>
    <w:p w14:paraId="2E94021F"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F223474"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Vehículos    </w:t>
      </w:r>
      <w:r>
        <w:rPr>
          <w:rFonts w:ascii="Verdana" w:hAnsi="Verdana" w:cs="Calibri"/>
          <w:color w:val="000000"/>
          <w:sz w:val="21"/>
          <w:szCs w:val="21"/>
        </w:rPr>
        <w:tab/>
      </w:r>
      <w:r>
        <w:rPr>
          <w:rFonts w:ascii="Verdana" w:hAnsi="Verdana" w:cs="Calibri"/>
          <w:color w:val="000000"/>
          <w:sz w:val="21"/>
          <w:szCs w:val="21"/>
        </w:rPr>
        <w:tab/>
        <w:t xml:space="preserve">      </w:t>
      </w:r>
      <w:r>
        <w:rPr>
          <w:rFonts w:ascii="Verdana" w:hAnsi="Verdana" w:cs="Calibri"/>
          <w:color w:val="000000"/>
          <w:sz w:val="21"/>
          <w:szCs w:val="21"/>
        </w:rPr>
        <w:tab/>
        <w:t xml:space="preserve">    </w:t>
      </w:r>
      <w:r>
        <w:rPr>
          <w:rFonts w:ascii="Verdana" w:hAnsi="Verdana" w:cs="Calibri"/>
          <w:color w:val="000000"/>
          <w:sz w:val="21"/>
          <w:szCs w:val="21"/>
        </w:rPr>
        <w:tab/>
        <w:t xml:space="preserve">        5</w:t>
      </w:r>
    </w:p>
    <w:p w14:paraId="5E433422"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14:paraId="5333EF11"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seguridad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0A673C8A"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358A3A0C" w14:textId="77777777" w:rsidR="00B07B13" w:rsidRDefault="008A306B" w:rsidP="009E2B09">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lastRenderedPageBreak/>
        <w:t>Maquinarias y equipos                                                         10</w:t>
      </w:r>
    </w:p>
    <w:p w14:paraId="12E1B5E1" w14:textId="77777777" w:rsidR="00B07B13" w:rsidRDefault="008A306B"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14:paraId="780B323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1"/>
          <w:szCs w:val="21"/>
        </w:rPr>
      </w:pPr>
    </w:p>
    <w:p w14:paraId="6092014E" w14:textId="77777777" w:rsidR="00B07B13"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1"/>
          <w:szCs w:val="21"/>
        </w:rPr>
      </w:pPr>
      <w:r w:rsidRPr="009E2B09">
        <w:rPr>
          <w:rFonts w:ascii="Verdana" w:hAnsi="Verdana" w:cs="Calibri"/>
          <w:bCs/>
          <w:i/>
          <w:iCs/>
          <w:color w:val="000000"/>
          <w:sz w:val="21"/>
          <w:szCs w:val="21"/>
          <w:u w:val="single"/>
        </w:rPr>
        <w:t>Venta o baja de propiedades planta y equipos</w:t>
      </w:r>
      <w:r w:rsidRPr="009E2B09">
        <w:rPr>
          <w:rFonts w:ascii="Verdana" w:hAnsi="Verdana" w:cs="Calibri"/>
          <w:bCs/>
          <w:i/>
          <w:iCs/>
          <w:color w:val="000000"/>
          <w:sz w:val="21"/>
          <w:szCs w:val="21"/>
        </w:rPr>
        <w:t xml:space="preserve"> -</w:t>
      </w:r>
      <w:r>
        <w:rPr>
          <w:rFonts w:ascii="Verdana" w:hAnsi="Verdana" w:cs="Calibri"/>
          <w:color w:val="000000"/>
          <w:sz w:val="21"/>
          <w:szCs w:val="21"/>
        </w:rPr>
        <w:t xml:space="preserve"> La utilidad o perdida que surjan del retiro o venta de un activo de este rubro es calculada como la diferencia entre el precio de venta y el valor en libros del activo, y es reconocida en resultados del año. En el caso de activos revaluados, el saldo de la reserva por dicha revaluación es transferido directamente a resultados acumulados.</w:t>
      </w:r>
    </w:p>
    <w:p w14:paraId="5C48F67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p>
    <w:p w14:paraId="7623E0A2" w14:textId="01EDD5FF" w:rsidR="00B07B13" w:rsidRDefault="008A306B" w:rsidP="009E2B09">
      <w:pPr>
        <w:spacing w:after="0" w:line="240" w:lineRule="auto"/>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sidR="009E2B09">
        <w:rPr>
          <w:rFonts w:ascii="Verdana" w:hAnsi="Verdana" w:cs="Calibri"/>
          <w:sz w:val="21"/>
          <w:szCs w:val="21"/>
        </w:rPr>
        <w:t>:</w:t>
      </w:r>
      <w:r>
        <w:rPr>
          <w:rFonts w:ascii="Verdana" w:hAnsi="Verdana" w:cs="Calibri"/>
          <w:sz w:val="21"/>
          <w:szCs w:val="21"/>
        </w:rPr>
        <w:t xml:space="preserve">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Default="00B07B13" w:rsidP="009E2B09">
      <w:pPr>
        <w:spacing w:after="0" w:line="240" w:lineRule="auto"/>
        <w:ind w:left="645" w:hanging="645"/>
        <w:jc w:val="both"/>
        <w:rPr>
          <w:rFonts w:ascii="Verdana" w:hAnsi="Verdana" w:cs="Calibri"/>
          <w:color w:val="000000"/>
          <w:sz w:val="21"/>
          <w:szCs w:val="21"/>
        </w:rPr>
      </w:pPr>
    </w:p>
    <w:p w14:paraId="378A161F"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77777777" w:rsidR="00B713C2" w:rsidRDefault="00B713C2" w:rsidP="009E2B09">
      <w:pPr>
        <w:spacing w:after="0" w:line="240" w:lineRule="auto"/>
        <w:jc w:val="both"/>
        <w:rPr>
          <w:rFonts w:ascii="Verdana" w:hAnsi="Verdana" w:cs="Calibri"/>
          <w:color w:val="000000"/>
          <w:sz w:val="21"/>
          <w:szCs w:val="21"/>
        </w:rPr>
      </w:pPr>
    </w:p>
    <w:p w14:paraId="03F8C079" w14:textId="4CB6A7C5" w:rsidR="00B07B13" w:rsidRPr="00B713C2" w:rsidRDefault="008A306B" w:rsidP="009E2B09">
      <w:pPr>
        <w:pStyle w:val="Prrafodelista"/>
        <w:numPr>
          <w:ilvl w:val="1"/>
          <w:numId w:val="44"/>
        </w:numPr>
        <w:ind w:left="0" w:firstLine="0"/>
        <w:jc w:val="both"/>
        <w:rPr>
          <w:rFonts w:ascii="Verdana" w:hAnsi="Verdana" w:cs="Calibri"/>
          <w:color w:val="000000"/>
          <w:sz w:val="21"/>
          <w:szCs w:val="21"/>
        </w:rPr>
      </w:pPr>
      <w:r w:rsidRPr="00B713C2">
        <w:rPr>
          <w:rFonts w:ascii="Verdana" w:hAnsi="Verdana" w:cs="Calibri"/>
          <w:b/>
          <w:i/>
          <w:iCs/>
          <w:sz w:val="21"/>
          <w:szCs w:val="21"/>
        </w:rPr>
        <w:t>Reconocimiento de Ingresos</w:t>
      </w:r>
      <w:r w:rsidRPr="00B713C2">
        <w:rPr>
          <w:rFonts w:ascii="Verdana" w:hAnsi="Verdana" w:cs="Calibri"/>
          <w:bCs/>
          <w:sz w:val="21"/>
          <w:szCs w:val="21"/>
        </w:rPr>
        <w:t>:</w:t>
      </w:r>
      <w:r w:rsidRPr="00B713C2">
        <w:rPr>
          <w:rFonts w:ascii="Verdana" w:hAnsi="Verdana" w:cs="Calibri"/>
          <w:b/>
          <w:sz w:val="21"/>
          <w:szCs w:val="21"/>
        </w:rPr>
        <w:t xml:space="preserve"> </w:t>
      </w:r>
      <w:r w:rsidRPr="00B713C2">
        <w:rPr>
          <w:rFonts w:ascii="Verdana" w:hAnsi="Verdana" w:cs="Calibri"/>
          <w:sz w:val="21"/>
          <w:szCs w:val="21"/>
        </w:rPr>
        <w:t>Los ingresos son medidos al valor razonable de la contrapartida recibida o por recibir, neta de descuentos otorgados e impuestos asociados con la venta.</w:t>
      </w:r>
    </w:p>
    <w:p w14:paraId="78FC9B59" w14:textId="77777777" w:rsidR="00B07B13" w:rsidRDefault="00B07B13" w:rsidP="009E2B09">
      <w:pPr>
        <w:spacing w:after="0" w:line="240" w:lineRule="auto"/>
        <w:ind w:left="709" w:hanging="709"/>
        <w:jc w:val="both"/>
        <w:rPr>
          <w:rFonts w:ascii="Verdana" w:hAnsi="Verdana" w:cs="Calibri"/>
          <w:sz w:val="21"/>
          <w:szCs w:val="21"/>
        </w:rPr>
      </w:pPr>
    </w:p>
    <w:p w14:paraId="0DE0AAC8"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7F048176" w14:textId="77777777" w:rsidR="00B07B13" w:rsidRDefault="008A306B" w:rsidP="009E2B09">
      <w:pPr>
        <w:spacing w:after="0" w:line="240" w:lineRule="auto"/>
        <w:ind w:left="567"/>
        <w:jc w:val="both"/>
        <w:rPr>
          <w:rFonts w:ascii="Verdana" w:hAnsi="Verdana" w:cs="Calibri"/>
          <w:sz w:val="21"/>
          <w:szCs w:val="21"/>
        </w:rPr>
      </w:pPr>
      <w:r>
        <w:rPr>
          <w:rFonts w:ascii="Verdana" w:hAnsi="Verdana" w:cs="Calibri"/>
          <w:sz w:val="21"/>
          <w:szCs w:val="21"/>
        </w:rPr>
        <w:tab/>
      </w:r>
    </w:p>
    <w:p w14:paraId="3A050009" w14:textId="77777777" w:rsidR="00B713C2" w:rsidRDefault="008A306B" w:rsidP="009E2B09">
      <w:pPr>
        <w:spacing w:after="0" w:line="240" w:lineRule="auto"/>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324F1A8F" w14:textId="77777777" w:rsidR="00B713C2" w:rsidRDefault="00B713C2" w:rsidP="009E2B09">
      <w:pPr>
        <w:spacing w:after="0" w:line="240" w:lineRule="auto"/>
        <w:jc w:val="both"/>
        <w:rPr>
          <w:rFonts w:ascii="Verdana" w:hAnsi="Verdana" w:cs="Calibri"/>
          <w:sz w:val="21"/>
          <w:szCs w:val="21"/>
        </w:rPr>
      </w:pPr>
    </w:p>
    <w:p w14:paraId="3AC9254C" w14:textId="5BCE96A1" w:rsidR="00B713C2" w:rsidRP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Reconocimiento de Costos y Gastos</w:t>
      </w:r>
      <w:r w:rsidRPr="00B713C2">
        <w:rPr>
          <w:rFonts w:ascii="Verdana" w:hAnsi="Verdana" w:cs="Calibri"/>
          <w:bCs/>
          <w:sz w:val="21"/>
          <w:szCs w:val="21"/>
        </w:rPr>
        <w:t>: Los costos y gastos son</w:t>
      </w:r>
      <w:r w:rsidR="00E13CB6" w:rsidRPr="00B713C2">
        <w:rPr>
          <w:rFonts w:ascii="Verdana" w:hAnsi="Verdana" w:cs="Calibri"/>
          <w:bCs/>
          <w:sz w:val="21"/>
          <w:szCs w:val="21"/>
        </w:rPr>
        <w:t xml:space="preserve"> </w:t>
      </w:r>
      <w:r w:rsidRPr="00B713C2">
        <w:rPr>
          <w:rFonts w:ascii="Verdana" w:hAnsi="Verdana" w:cs="Calibri"/>
          <w:bCs/>
          <w:sz w:val="21"/>
          <w:szCs w:val="21"/>
        </w:rPr>
        <w:t xml:space="preserve">registrados al costo histórico y reconocidos conforme se incurren o conocen, independientemente de la fecha de pago registrándose en el periodo </w:t>
      </w:r>
      <w:r w:rsidR="000C2CF9" w:rsidRPr="00B713C2">
        <w:rPr>
          <w:rFonts w:ascii="Verdana" w:hAnsi="Verdana" w:cs="Calibri"/>
          <w:bCs/>
          <w:sz w:val="21"/>
          <w:szCs w:val="21"/>
        </w:rPr>
        <w:t>más</w:t>
      </w:r>
      <w:r w:rsidRPr="00B713C2">
        <w:rPr>
          <w:rFonts w:ascii="Verdana" w:hAnsi="Verdana" w:cs="Calibri"/>
          <w:bCs/>
          <w:sz w:val="21"/>
          <w:szCs w:val="21"/>
        </w:rPr>
        <w:t xml:space="preserve"> cercano a la fecha en que se conocen.</w:t>
      </w:r>
    </w:p>
    <w:p w14:paraId="1F759720" w14:textId="77777777" w:rsidR="008C121F" w:rsidRPr="00B713C2" w:rsidRDefault="008C121F" w:rsidP="009E2B09">
      <w:pPr>
        <w:pStyle w:val="Prrafodelista"/>
        <w:ind w:left="0"/>
        <w:jc w:val="both"/>
        <w:rPr>
          <w:rFonts w:ascii="Verdana" w:hAnsi="Verdana" w:cs="Calibri"/>
          <w:sz w:val="21"/>
          <w:szCs w:val="21"/>
        </w:rPr>
      </w:pPr>
    </w:p>
    <w:p w14:paraId="1DBE6229" w14:textId="5B451A63" w:rsid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Pagos por Arrendamientos</w:t>
      </w:r>
      <w:r w:rsidR="009E2B09">
        <w:rPr>
          <w:rFonts w:ascii="Verdana" w:hAnsi="Verdana" w:cs="Calibri"/>
          <w:sz w:val="21"/>
          <w:szCs w:val="21"/>
        </w:rPr>
        <w:t>:</w:t>
      </w:r>
      <w:r w:rsidRPr="00B713C2">
        <w:rPr>
          <w:rFonts w:ascii="Verdana" w:hAnsi="Verdana" w:cs="Calibri"/>
          <w:sz w:val="21"/>
          <w:szCs w:val="21"/>
        </w:rPr>
        <w:t xml:space="preserve">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2BC880AF" w14:textId="77777777" w:rsidR="008C121F" w:rsidRPr="008C121F" w:rsidRDefault="008C121F" w:rsidP="009E2B09">
      <w:pPr>
        <w:pStyle w:val="Prrafodelista"/>
        <w:rPr>
          <w:rFonts w:ascii="Verdana" w:hAnsi="Verdana" w:cs="Calibri"/>
          <w:b/>
          <w:bCs/>
          <w:i/>
          <w:iCs/>
          <w:color w:val="000000"/>
          <w:sz w:val="21"/>
          <w:szCs w:val="21"/>
        </w:rPr>
      </w:pPr>
    </w:p>
    <w:p w14:paraId="3833E249" w14:textId="5A8A9BCF" w:rsidR="008C121F" w:rsidRPr="001F3A5C" w:rsidRDefault="008A306B" w:rsidP="001F3A5C">
      <w:pPr>
        <w:pStyle w:val="Prrafodelista"/>
        <w:numPr>
          <w:ilvl w:val="1"/>
          <w:numId w:val="44"/>
        </w:numPr>
        <w:ind w:left="0" w:firstLine="0"/>
        <w:jc w:val="both"/>
        <w:rPr>
          <w:rFonts w:ascii="Verdana" w:hAnsi="Verdana" w:cs="Calibri"/>
          <w:sz w:val="21"/>
          <w:szCs w:val="21"/>
        </w:rPr>
      </w:pPr>
      <w:r w:rsidRPr="008C121F">
        <w:rPr>
          <w:rFonts w:ascii="Verdana" w:hAnsi="Verdana" w:cs="Calibri"/>
          <w:b/>
          <w:bCs/>
          <w:i/>
          <w:iCs/>
          <w:color w:val="000000"/>
          <w:sz w:val="21"/>
          <w:szCs w:val="21"/>
        </w:rPr>
        <w:t>Participación de Trabajadores</w:t>
      </w:r>
      <w:r w:rsidR="009E2B09">
        <w:rPr>
          <w:rFonts w:ascii="Verdana" w:hAnsi="Verdana" w:cs="Calibri"/>
          <w:color w:val="000000"/>
          <w:sz w:val="21"/>
          <w:szCs w:val="21"/>
        </w:rPr>
        <w:t>:</w:t>
      </w:r>
      <w:r w:rsidRPr="008C121F">
        <w:rPr>
          <w:rFonts w:ascii="Verdana" w:hAnsi="Verdana" w:cs="Calibri"/>
          <w:color w:val="000000"/>
          <w:sz w:val="21"/>
          <w:szCs w:val="21"/>
        </w:rPr>
        <w:t xml:space="preserve"> </w:t>
      </w:r>
      <w:r w:rsidRPr="008C121F">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677CCCD3" w14:textId="4D91FFC5" w:rsidR="00B07B13" w:rsidRPr="008C121F" w:rsidRDefault="008A306B" w:rsidP="009E2B09">
      <w:pPr>
        <w:pStyle w:val="Prrafodelista"/>
        <w:numPr>
          <w:ilvl w:val="1"/>
          <w:numId w:val="44"/>
        </w:numPr>
        <w:ind w:left="0" w:firstLine="0"/>
        <w:jc w:val="both"/>
        <w:rPr>
          <w:rFonts w:ascii="Verdana" w:hAnsi="Verdana" w:cs="Calibri"/>
          <w:sz w:val="21"/>
          <w:szCs w:val="21"/>
        </w:rPr>
      </w:pPr>
      <w:r w:rsidRPr="008C121F">
        <w:rPr>
          <w:rFonts w:ascii="Verdana" w:hAnsi="Verdana" w:cs="Calibri"/>
          <w:b/>
          <w:i/>
          <w:iCs/>
          <w:color w:val="000000"/>
          <w:sz w:val="21"/>
          <w:szCs w:val="21"/>
        </w:rPr>
        <w:lastRenderedPageBreak/>
        <w:t>Impuesto a la renta</w:t>
      </w:r>
      <w:r w:rsidRPr="008C121F">
        <w:rPr>
          <w:rFonts w:ascii="Verdana" w:hAnsi="Verdana" w:cs="Calibri"/>
          <w:color w:val="000000"/>
          <w:sz w:val="21"/>
          <w:szCs w:val="21"/>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Default="00B07B13" w:rsidP="009E2B09">
      <w:pPr>
        <w:spacing w:after="0" w:line="240" w:lineRule="auto"/>
        <w:ind w:left="567" w:hanging="567"/>
        <w:jc w:val="both"/>
        <w:rPr>
          <w:rFonts w:ascii="Verdana" w:hAnsi="Verdana" w:cs="Calibri"/>
          <w:b/>
          <w:i/>
          <w:color w:val="000000"/>
          <w:sz w:val="21"/>
          <w:szCs w:val="21"/>
          <w:lang w:val="es-ES"/>
        </w:rPr>
      </w:pPr>
    </w:p>
    <w:p w14:paraId="2DDFFE3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Default="00B07B13" w:rsidP="009E2B09">
      <w:pPr>
        <w:spacing w:after="0" w:line="240" w:lineRule="auto"/>
        <w:ind w:left="567"/>
        <w:jc w:val="both"/>
        <w:rPr>
          <w:rFonts w:ascii="Verdana" w:hAnsi="Verdana" w:cs="Calibri"/>
          <w:color w:val="000000"/>
          <w:sz w:val="21"/>
          <w:szCs w:val="21"/>
        </w:rPr>
      </w:pPr>
    </w:p>
    <w:p w14:paraId="0A1FA99B"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Default="00B07B13" w:rsidP="009E2B09">
      <w:pPr>
        <w:spacing w:after="0" w:line="240" w:lineRule="auto"/>
        <w:ind w:left="567"/>
        <w:jc w:val="both"/>
        <w:rPr>
          <w:rFonts w:ascii="Verdana" w:hAnsi="Verdana" w:cs="Calibri"/>
          <w:color w:val="000000"/>
          <w:sz w:val="21"/>
          <w:szCs w:val="21"/>
          <w:lang w:val="es-ES"/>
        </w:rPr>
      </w:pPr>
    </w:p>
    <w:p w14:paraId="347CEC69"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78646BF" w14:textId="77777777" w:rsidR="00B07B13" w:rsidRDefault="00B07B13" w:rsidP="009E2B09">
      <w:pPr>
        <w:spacing w:after="0" w:line="240" w:lineRule="auto"/>
        <w:ind w:left="567"/>
        <w:jc w:val="both"/>
        <w:rPr>
          <w:rFonts w:ascii="Verdana" w:hAnsi="Verdana" w:cs="Calibri"/>
          <w:color w:val="000000"/>
          <w:sz w:val="21"/>
          <w:szCs w:val="21"/>
        </w:rPr>
      </w:pPr>
    </w:p>
    <w:p w14:paraId="3554D59E"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Default="00B07B13" w:rsidP="009E2B09">
      <w:pPr>
        <w:spacing w:after="0" w:line="240" w:lineRule="auto"/>
        <w:ind w:left="567" w:right="-2"/>
        <w:jc w:val="both"/>
        <w:rPr>
          <w:rFonts w:ascii="Verdana" w:hAnsi="Verdana" w:cs="Calibri"/>
          <w:b/>
          <w:sz w:val="21"/>
          <w:szCs w:val="21"/>
          <w:u w:val="single"/>
        </w:rPr>
      </w:pPr>
    </w:p>
    <w:p w14:paraId="4FD6B71B" w14:textId="7777777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7B3B7014" w14:textId="77777777" w:rsidR="00B07B13" w:rsidRDefault="00B07B13" w:rsidP="009E2B09">
      <w:pPr>
        <w:spacing w:after="0" w:line="240" w:lineRule="auto"/>
        <w:rPr>
          <w:rFonts w:ascii="Verdana" w:hAnsi="Verdana" w:cs="Arial"/>
          <w:sz w:val="21"/>
          <w:szCs w:val="21"/>
          <w:lang w:eastAsia="es-EC"/>
        </w:rPr>
      </w:pPr>
    </w:p>
    <w:p w14:paraId="3247B756" w14:textId="7777777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045132B1" w14:textId="77777777" w:rsidR="00B07B13" w:rsidRDefault="00B07B13" w:rsidP="009E2B09">
      <w:pPr>
        <w:spacing w:after="0" w:line="240" w:lineRule="auto"/>
        <w:ind w:left="709" w:right="-2" w:hanging="709"/>
        <w:jc w:val="both"/>
        <w:rPr>
          <w:rFonts w:ascii="Verdana" w:hAnsi="Verdana" w:cs="Calibri"/>
          <w:b/>
          <w:color w:val="000000"/>
          <w:sz w:val="21"/>
          <w:szCs w:val="21"/>
          <w:u w:val="single"/>
        </w:rPr>
      </w:pPr>
    </w:p>
    <w:p w14:paraId="3A12589D"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
          <w:color w:val="000000"/>
          <w:sz w:val="21"/>
          <w:szCs w:val="21"/>
        </w:rPr>
        <w:t xml:space="preserve">3.11. </w:t>
      </w:r>
      <w:r>
        <w:rPr>
          <w:rFonts w:ascii="Verdana" w:hAnsi="Verdana" w:cs="Calibri"/>
          <w:b/>
          <w:i/>
          <w:iCs/>
          <w:color w:val="000000"/>
          <w:sz w:val="21"/>
          <w:szCs w:val="21"/>
        </w:rPr>
        <w:t>Provisiones y Contingencias</w:t>
      </w:r>
      <w:r>
        <w:rPr>
          <w:rFonts w:ascii="Verdana" w:hAnsi="Verdana" w:cs="Calibri"/>
          <w:color w:val="000000"/>
          <w:sz w:val="21"/>
          <w:szCs w:val="21"/>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Default="00B07B13" w:rsidP="009E2B09">
      <w:pPr>
        <w:spacing w:after="0" w:line="240" w:lineRule="auto"/>
        <w:ind w:left="708"/>
        <w:rPr>
          <w:rFonts w:ascii="Verdana" w:hAnsi="Verdana" w:cs="Calibri"/>
          <w:color w:val="000000"/>
          <w:sz w:val="21"/>
          <w:szCs w:val="21"/>
        </w:rPr>
      </w:pPr>
    </w:p>
    <w:p w14:paraId="276C2D6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Un pasivo contingente es una obligación posible, surgida de hechos pasados, cuya existencia quedará confirmada sólo si llegan a ocurrir uno o más sucesos futuros inciertos que no están bajo el control de la Compañía. Si el desembolso </w:t>
      </w:r>
      <w:r>
        <w:rPr>
          <w:rFonts w:ascii="Verdana" w:hAnsi="Verdana" w:cs="Calibri"/>
          <w:color w:val="000000"/>
          <w:sz w:val="21"/>
          <w:szCs w:val="21"/>
        </w:rPr>
        <w:lastRenderedPageBreak/>
        <w:t>es menos que probable, se revelan en las notas a los Estados Financieros los detalles cualitativos de la situación que originaría el pasivo contingente.</w:t>
      </w:r>
    </w:p>
    <w:p w14:paraId="7C16F845" w14:textId="77777777" w:rsidR="00B07B13" w:rsidRDefault="00B07B13" w:rsidP="009E2B09">
      <w:pPr>
        <w:spacing w:after="0" w:line="240" w:lineRule="auto"/>
        <w:ind w:left="720"/>
        <w:jc w:val="both"/>
        <w:rPr>
          <w:rFonts w:ascii="Verdana" w:hAnsi="Verdana" w:cs="Calibri"/>
          <w:color w:val="000000"/>
          <w:sz w:val="21"/>
          <w:szCs w:val="21"/>
        </w:rPr>
      </w:pPr>
    </w:p>
    <w:p w14:paraId="183F7B2F" w14:textId="77777777" w:rsidR="00B07B13" w:rsidRDefault="008A306B" w:rsidP="009E2B09">
      <w:pPr>
        <w:spacing w:after="0"/>
        <w:jc w:val="both"/>
        <w:rPr>
          <w:rFonts w:ascii="Verdana" w:hAnsi="Verdana" w:cs="Calibri"/>
          <w:bCs/>
          <w:color w:val="000000"/>
          <w:sz w:val="21"/>
          <w:szCs w:val="21"/>
        </w:rPr>
      </w:pPr>
      <w:bookmarkStart w:id="5" w:name="_Hlk31021649"/>
      <w:r>
        <w:rPr>
          <w:rFonts w:ascii="Verdana" w:hAnsi="Verdana" w:cs="Calibri"/>
          <w:b/>
          <w:bCs/>
          <w:color w:val="000000"/>
          <w:sz w:val="21"/>
          <w:szCs w:val="21"/>
        </w:rPr>
        <w:t xml:space="preserve">3.12. </w:t>
      </w:r>
      <w:r>
        <w:rPr>
          <w:rFonts w:ascii="Verdana" w:hAnsi="Verdana" w:cs="Calibri"/>
          <w:b/>
          <w:i/>
          <w:iCs/>
          <w:color w:val="000000"/>
          <w:sz w:val="21"/>
          <w:szCs w:val="21"/>
        </w:rPr>
        <w:t>Beneficios a Empleados</w:t>
      </w:r>
      <w:bookmarkEnd w:id="5"/>
      <w:r>
        <w:rPr>
          <w:rFonts w:ascii="Verdana" w:hAnsi="Verdana" w:cs="Calibri"/>
          <w:b/>
          <w:color w:val="000000"/>
          <w:sz w:val="21"/>
          <w:szCs w:val="21"/>
        </w:rPr>
        <w:t xml:space="preserve">: </w:t>
      </w:r>
      <w:r>
        <w:rPr>
          <w:rFonts w:ascii="Verdana" w:hAnsi="Verdana" w:cs="Calibri"/>
          <w:bCs/>
          <w:color w:val="000000"/>
          <w:sz w:val="21"/>
          <w:szCs w:val="21"/>
        </w:rPr>
        <w:t>De acuerdo con su exigibilidad los beneficios a empleados se clasifican como de corto y largo plazo:</w:t>
      </w:r>
    </w:p>
    <w:p w14:paraId="56658753"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i/>
          <w:color w:val="000000"/>
          <w:sz w:val="21"/>
          <w:szCs w:val="21"/>
          <w:u w:val="single"/>
          <w:lang w:eastAsia="es-ES"/>
        </w:rPr>
        <w:t>Beneficios a largo plazo</w:t>
      </w:r>
      <w:r>
        <w:rPr>
          <w:rFonts w:ascii="Verdana" w:eastAsia="Times New Roman" w:hAnsi="Verdana" w:cs="Calibri"/>
          <w:b/>
          <w:bCs/>
          <w:i/>
          <w:color w:val="000000"/>
          <w:sz w:val="21"/>
          <w:szCs w:val="21"/>
          <w:lang w:eastAsia="es-ES"/>
        </w:rPr>
        <w:t xml:space="preserve"> - </w:t>
      </w:r>
      <w:r>
        <w:rPr>
          <w:rFonts w:ascii="Verdana" w:eastAsia="Times New Roman" w:hAnsi="Verdana" w:cs="Calibri"/>
          <w:color w:val="000000"/>
          <w:sz w:val="21"/>
          <w:szCs w:val="21"/>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3929F3F8"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680A3012" w14:textId="77777777" w:rsidR="000C2CF9"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Pr>
          <w:rFonts w:ascii="Verdana" w:eastAsia="Times New Roman" w:hAnsi="Verdana" w:cs="Calibri"/>
          <w:color w:val="000000"/>
          <w:sz w:val="21"/>
          <w:szCs w:val="21"/>
          <w:lang w:eastAsia="es-ES"/>
        </w:rPr>
        <w:t xml:space="preserve"> </w:t>
      </w:r>
    </w:p>
    <w:p w14:paraId="49540939" w14:textId="77777777" w:rsidR="000C2CF9" w:rsidRDefault="000C2CF9" w:rsidP="009E2B09">
      <w:pPr>
        <w:spacing w:after="0" w:line="240" w:lineRule="auto"/>
        <w:ind w:left="567"/>
        <w:jc w:val="both"/>
        <w:rPr>
          <w:rFonts w:ascii="Verdana" w:eastAsia="Times New Roman" w:hAnsi="Verdana" w:cs="Calibri"/>
          <w:color w:val="000000"/>
          <w:sz w:val="21"/>
          <w:szCs w:val="21"/>
          <w:lang w:eastAsia="es-ES"/>
        </w:rPr>
      </w:pPr>
    </w:p>
    <w:p w14:paraId="1077E0C0" w14:textId="37F29FE2" w:rsidR="00B07B13" w:rsidRPr="000C2CF9" w:rsidRDefault="000C2C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2EE08026"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a corto plazo</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obligaciones por beneficios a corto plazo de los trabajadores son medidas sobre una base no descontada y son contabilizadas como gastos a medida que el servicio relacionado se provee. </w:t>
      </w:r>
    </w:p>
    <w:p w14:paraId="75A10A84"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3E1D6C8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Se reconoce un pasivo si la Compañía posee una obligación legal o implícita actual de pagar este monto como resultado de un servicio prestado por el empleado en el pasado y la obligación puede ser estimada con fiabilidad.</w:t>
      </w:r>
    </w:p>
    <w:p w14:paraId="09DA4E25"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16F48AA8" w14:textId="77777777" w:rsidR="00B07B13" w:rsidRDefault="008A306B" w:rsidP="009E2B09">
      <w:pPr>
        <w:spacing w:after="0" w:line="240" w:lineRule="auto"/>
        <w:jc w:val="both"/>
        <w:rPr>
          <w:rFonts w:ascii="Verdana" w:eastAsia="Calibri" w:hAnsi="Verdana" w:cs="Calibri"/>
          <w:color w:val="000000"/>
          <w:sz w:val="21"/>
          <w:szCs w:val="21"/>
        </w:rPr>
      </w:pPr>
      <w:r>
        <w:rPr>
          <w:rFonts w:ascii="Verdana" w:eastAsia="Calibri" w:hAnsi="Verdana" w:cs="Calibri"/>
          <w:color w:val="000000"/>
          <w:sz w:val="21"/>
          <w:szCs w:val="21"/>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conformidad con lo establecido en el Código del Trabajo de la República del Ecuador.</w:t>
      </w:r>
    </w:p>
    <w:p w14:paraId="3E77FEC3"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1C754D5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por indemnización</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indemnizaciones por terminación o cese laboral son reconocidas como gasto cuando la Compañía se ha comprometido, sin posibilidad realista de dar marcha atrás, a un plan formal detallado ya sea </w:t>
      </w:r>
      <w:r>
        <w:rPr>
          <w:rFonts w:ascii="Verdana" w:eastAsia="Times New Roman" w:hAnsi="Verdana" w:cs="Calibri"/>
          <w:color w:val="000000"/>
          <w:sz w:val="21"/>
          <w:szCs w:val="21"/>
          <w:lang w:eastAsia="es-ES"/>
        </w:rPr>
        <w:lastRenderedPageBreak/>
        <w:t>para dar término al contrato del empleado, o para proveer beneficios por cese como resultado de una oferta realizada para incentivar la renuncia voluntaria.</w:t>
      </w:r>
    </w:p>
    <w:p w14:paraId="5B25D069" w14:textId="77777777" w:rsidR="00B07B13" w:rsidRDefault="00B07B13" w:rsidP="009E2B09">
      <w:pPr>
        <w:spacing w:after="0" w:line="240" w:lineRule="auto"/>
        <w:ind w:left="720"/>
        <w:jc w:val="both"/>
        <w:rPr>
          <w:rFonts w:ascii="Verdana" w:hAnsi="Verdana" w:cs="Calibri"/>
          <w:color w:val="000000"/>
          <w:sz w:val="21"/>
          <w:szCs w:val="21"/>
        </w:rPr>
      </w:pPr>
    </w:p>
    <w:p w14:paraId="07E063E3" w14:textId="1368CE0A" w:rsidR="008C121F" w:rsidRDefault="008A306B" w:rsidP="009E2B09">
      <w:pPr>
        <w:spacing w:after="0" w:line="240" w:lineRule="auto"/>
        <w:jc w:val="both"/>
        <w:rPr>
          <w:rFonts w:ascii="Verdana" w:hAnsi="Verdana" w:cs="Calibri"/>
          <w:color w:val="000000"/>
          <w:sz w:val="21"/>
          <w:szCs w:val="21"/>
        </w:rPr>
      </w:pPr>
      <w:r>
        <w:rPr>
          <w:rFonts w:ascii="Verdana" w:hAnsi="Verdana" w:cs="Calibri"/>
          <w:b/>
          <w:bCs/>
          <w:color w:val="000000"/>
          <w:sz w:val="21"/>
          <w:szCs w:val="21"/>
        </w:rPr>
        <w:t>3.13.</w:t>
      </w:r>
      <w:r>
        <w:rPr>
          <w:rFonts w:ascii="Verdana" w:hAnsi="Verdana" w:cs="Calibri"/>
          <w:b/>
          <w:bCs/>
          <w:color w:val="000000"/>
          <w:sz w:val="21"/>
          <w:szCs w:val="21"/>
        </w:rPr>
        <w:tab/>
      </w:r>
      <w:r>
        <w:rPr>
          <w:rFonts w:ascii="Verdana" w:hAnsi="Verdana" w:cs="Calibri"/>
          <w:b/>
          <w:i/>
          <w:iCs/>
          <w:color w:val="000000"/>
          <w:sz w:val="21"/>
          <w:szCs w:val="21"/>
        </w:rPr>
        <w:t>Capital Social</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bookmarkStart w:id="6" w:name="_Hlk31021995"/>
      <w:bookmarkStart w:id="7" w:name="_Hlk31022045"/>
    </w:p>
    <w:p w14:paraId="1DB81AD3" w14:textId="77777777" w:rsidR="008C121F" w:rsidRDefault="008C121F" w:rsidP="009E2B09">
      <w:pPr>
        <w:spacing w:after="0" w:line="240" w:lineRule="auto"/>
        <w:jc w:val="both"/>
        <w:rPr>
          <w:rFonts w:ascii="Verdana" w:hAnsi="Verdana" w:cs="Calibri"/>
          <w:color w:val="000000"/>
          <w:sz w:val="21"/>
          <w:szCs w:val="21"/>
        </w:rPr>
      </w:pPr>
    </w:p>
    <w:p w14:paraId="66B0AE08" w14:textId="183765A9" w:rsidR="00B07B13" w:rsidRPr="008C121F" w:rsidRDefault="008C121F" w:rsidP="009E2B09">
      <w:pPr>
        <w:spacing w:after="0" w:line="240" w:lineRule="auto"/>
        <w:jc w:val="both"/>
        <w:rPr>
          <w:rFonts w:ascii="Verdana" w:hAnsi="Verdana" w:cs="Calibri"/>
          <w:color w:val="000000"/>
          <w:sz w:val="21"/>
          <w:szCs w:val="21"/>
        </w:rPr>
      </w:pPr>
      <w:r w:rsidRPr="008C121F">
        <w:rPr>
          <w:rFonts w:ascii="Verdana" w:hAnsi="Verdana" w:cs="Calibri"/>
          <w:b/>
          <w:bCs/>
          <w:color w:val="000000"/>
          <w:sz w:val="21"/>
          <w:szCs w:val="21"/>
        </w:rPr>
        <w:t xml:space="preserve">3.14. </w:t>
      </w:r>
      <w:r w:rsidR="008A306B">
        <w:rPr>
          <w:rFonts w:ascii="Verdana" w:hAnsi="Verdana" w:cs="Calibri"/>
          <w:b/>
          <w:bCs/>
          <w:i/>
          <w:iCs/>
          <w:color w:val="000000"/>
          <w:sz w:val="21"/>
          <w:szCs w:val="21"/>
        </w:rPr>
        <w:t>Reserva Legal</w:t>
      </w:r>
      <w:r w:rsidR="00BC16A3">
        <w:rPr>
          <w:rFonts w:ascii="Verdana" w:hAnsi="Verdana" w:cs="Calibri"/>
          <w:b/>
          <w:color w:val="000000"/>
          <w:sz w:val="21"/>
          <w:szCs w:val="21"/>
        </w:rPr>
        <w:t>:</w:t>
      </w:r>
      <w:r w:rsidR="008A306B">
        <w:rPr>
          <w:rFonts w:ascii="Verdana" w:hAnsi="Verdana" w:cs="Calibri"/>
          <w:b/>
          <w:color w:val="000000"/>
          <w:sz w:val="21"/>
          <w:szCs w:val="21"/>
        </w:rPr>
        <w:t xml:space="preserve"> </w:t>
      </w:r>
      <w:r w:rsidR="008A306B">
        <w:rPr>
          <w:rFonts w:ascii="Verdana" w:hAnsi="Verdana" w:cs="Arial"/>
          <w:sz w:val="21"/>
          <w:szCs w:val="21"/>
          <w:lang w:eastAsia="es-EC"/>
        </w:rPr>
        <w:t xml:space="preserve">La Ley de Compañías del Ecuador establece una apropiación obligatoria no menor del 10% de la utilidad anual para la reserva legal, hasta </w:t>
      </w:r>
      <w:bookmarkEnd w:id="6"/>
      <w:r w:rsidR="008A306B">
        <w:rPr>
          <w:rFonts w:ascii="Verdana" w:hAnsi="Verdana" w:cs="Arial"/>
          <w:sz w:val="21"/>
          <w:szCs w:val="21"/>
          <w:lang w:eastAsia="es-EC"/>
        </w:rPr>
        <w:t xml:space="preserve">que represente por lo menos el 50% del capital pagado. Esta reserva puede </w:t>
      </w:r>
      <w:bookmarkEnd w:id="7"/>
      <w:r w:rsidR="008A306B">
        <w:rPr>
          <w:rFonts w:ascii="Verdana" w:hAnsi="Verdana" w:cs="Arial"/>
          <w:sz w:val="21"/>
          <w:szCs w:val="21"/>
          <w:lang w:eastAsia="es-EC"/>
        </w:rPr>
        <w:t>ser utilizada únicamente para absorber pérdidas de operaciones o para aumentar el capital.</w:t>
      </w:r>
    </w:p>
    <w:p w14:paraId="23115F38" w14:textId="77777777" w:rsidR="00B07B13" w:rsidRDefault="00B07B13" w:rsidP="009E2B09">
      <w:pPr>
        <w:spacing w:after="0" w:line="240" w:lineRule="auto"/>
        <w:ind w:left="709" w:hanging="709"/>
        <w:jc w:val="both"/>
        <w:rPr>
          <w:rFonts w:ascii="Verdana" w:hAnsi="Verdana" w:cs="Arial"/>
          <w:sz w:val="21"/>
          <w:szCs w:val="21"/>
          <w:lang w:eastAsia="es-EC"/>
        </w:rPr>
      </w:pPr>
    </w:p>
    <w:p w14:paraId="75FF4813" w14:textId="78A38DE8" w:rsidR="008C121F" w:rsidRDefault="008A306B" w:rsidP="009E2B09">
      <w:pPr>
        <w:spacing w:after="0" w:line="240" w:lineRule="auto"/>
        <w:jc w:val="both"/>
        <w:rPr>
          <w:rFonts w:ascii="Verdana" w:hAnsi="Verdana" w:cs="Arial"/>
          <w:sz w:val="21"/>
          <w:szCs w:val="21"/>
          <w:lang w:eastAsia="es-EC"/>
        </w:rPr>
      </w:pPr>
      <w:bookmarkStart w:id="8" w:name="_Hlk31022618"/>
      <w:r>
        <w:rPr>
          <w:rFonts w:ascii="Verdana" w:hAnsi="Verdana" w:cs="Calibri"/>
          <w:b/>
          <w:bCs/>
          <w:color w:val="000000"/>
          <w:sz w:val="21"/>
          <w:szCs w:val="21"/>
        </w:rPr>
        <w:t>3.15.</w:t>
      </w:r>
      <w:r>
        <w:rPr>
          <w:rFonts w:ascii="Verdana" w:hAnsi="Verdana" w:cs="Calibri"/>
          <w:b/>
          <w:bCs/>
          <w:color w:val="000000"/>
          <w:sz w:val="21"/>
          <w:szCs w:val="21"/>
        </w:rPr>
        <w:tab/>
      </w:r>
      <w:r>
        <w:rPr>
          <w:rFonts w:ascii="Verdana" w:hAnsi="Verdana" w:cs="Calibri"/>
          <w:b/>
          <w:bCs/>
          <w:i/>
          <w:iCs/>
          <w:color w:val="000000"/>
          <w:sz w:val="21"/>
          <w:szCs w:val="21"/>
        </w:rPr>
        <w:t>Reserva Facultativa</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permite la constitución de </w:t>
      </w:r>
      <w:bookmarkEnd w:id="8"/>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C6FDF49" w14:textId="77777777" w:rsidR="008C121F" w:rsidRDefault="008C121F" w:rsidP="009E2B09">
      <w:pPr>
        <w:spacing w:after="0" w:line="240" w:lineRule="auto"/>
        <w:jc w:val="both"/>
        <w:rPr>
          <w:rFonts w:ascii="Verdana" w:hAnsi="Verdana" w:cs="Arial"/>
          <w:sz w:val="21"/>
          <w:szCs w:val="21"/>
          <w:lang w:eastAsia="es-EC"/>
        </w:rPr>
      </w:pPr>
    </w:p>
    <w:p w14:paraId="5E5CCE75" w14:textId="0D34AEC9" w:rsidR="00B07B13" w:rsidRPr="008C121F" w:rsidRDefault="008C121F" w:rsidP="009E2B09">
      <w:pPr>
        <w:spacing w:after="0" w:line="240" w:lineRule="auto"/>
        <w:jc w:val="both"/>
        <w:rPr>
          <w:rFonts w:ascii="Verdana" w:hAnsi="Verdana" w:cs="Arial"/>
          <w:sz w:val="21"/>
          <w:szCs w:val="21"/>
          <w:lang w:eastAsia="es-EC"/>
        </w:rPr>
      </w:pPr>
      <w:r w:rsidRPr="008C121F">
        <w:rPr>
          <w:rFonts w:ascii="Verdana" w:hAnsi="Verdana" w:cs="Arial"/>
          <w:b/>
          <w:bCs/>
          <w:sz w:val="21"/>
          <w:szCs w:val="21"/>
          <w:lang w:eastAsia="es-EC"/>
        </w:rPr>
        <w:t xml:space="preserve">3.16. </w:t>
      </w:r>
      <w:r w:rsidR="008A306B">
        <w:rPr>
          <w:rFonts w:ascii="Verdana" w:hAnsi="Verdana" w:cs="Calibri"/>
          <w:b/>
          <w:bCs/>
          <w:i/>
          <w:iCs/>
          <w:color w:val="000000"/>
          <w:sz w:val="21"/>
          <w:szCs w:val="21"/>
        </w:rPr>
        <w:t>Superávit de Revalorización</w:t>
      </w:r>
      <w:r w:rsidR="00BC16A3">
        <w:rPr>
          <w:rFonts w:ascii="Verdana" w:hAnsi="Verdana" w:cs="Calibri"/>
          <w:b/>
          <w:bCs/>
          <w:i/>
          <w:iCs/>
          <w:color w:val="000000"/>
          <w:sz w:val="21"/>
          <w:szCs w:val="21"/>
        </w:rPr>
        <w:t>:</w:t>
      </w:r>
      <w:r w:rsidR="008A306B">
        <w:rPr>
          <w:rFonts w:ascii="Verdana" w:hAnsi="Verdana" w:cs="Calibri"/>
          <w:b/>
          <w:bCs/>
          <w:color w:val="000000"/>
          <w:sz w:val="21"/>
          <w:szCs w:val="21"/>
        </w:rPr>
        <w:t xml:space="preserve"> </w:t>
      </w:r>
      <w:r w:rsidR="008A306B">
        <w:rPr>
          <w:rFonts w:ascii="Verdana" w:hAnsi="Verdana" w:cs="Calibri"/>
          <w:color w:val="000000"/>
          <w:sz w:val="21"/>
          <w:szCs w:val="21"/>
        </w:rPr>
        <w:t xml:space="preserve">Tiene su origen en la aplicación del modelo de revalúo para </w:t>
      </w:r>
      <w:r w:rsidR="008A306B">
        <w:rPr>
          <w:rFonts w:ascii="Verdana" w:hAnsi="Verdana" w:cs="Calibri"/>
          <w:color w:val="000000"/>
          <w:sz w:val="21"/>
          <w:szCs w:val="21"/>
          <w:highlight w:val="yellow"/>
        </w:rPr>
        <w:t>vehículos</w:t>
      </w:r>
      <w:r w:rsidR="008A306B">
        <w:rPr>
          <w:rFonts w:ascii="Verdana" w:hAnsi="Verdana" w:cs="Calibri"/>
          <w:color w:val="000000"/>
          <w:sz w:val="21"/>
          <w:szCs w:val="21"/>
        </w:rPr>
        <w:t xml:space="preserve"> de la Compañía y según disposiciones de la Superintendencia de Compañías, el saldo acreedor de este superávit no puede ser capitalizado y tampoco puede ser distribuido como dividendo a los Accionistas.</w:t>
      </w:r>
    </w:p>
    <w:p w14:paraId="296935B9" w14:textId="77777777" w:rsidR="00B07B13" w:rsidRDefault="00B07B13" w:rsidP="009E2B09">
      <w:pPr>
        <w:spacing w:after="0" w:line="240" w:lineRule="auto"/>
        <w:ind w:left="709" w:hanging="709"/>
        <w:jc w:val="both"/>
        <w:rPr>
          <w:rFonts w:ascii="Verdana" w:hAnsi="Verdana" w:cs="Calibri"/>
          <w:b/>
          <w:bCs/>
          <w:color w:val="000000"/>
          <w:sz w:val="21"/>
          <w:szCs w:val="21"/>
        </w:rPr>
      </w:pPr>
    </w:p>
    <w:p w14:paraId="443EBE2B" w14:textId="257ADFA8" w:rsidR="00B07B13" w:rsidRDefault="008A306B" w:rsidP="009E2B09">
      <w:pPr>
        <w:spacing w:after="0" w:line="240" w:lineRule="auto"/>
        <w:jc w:val="both"/>
        <w:rPr>
          <w:rFonts w:ascii="Verdana" w:hAnsi="Verdana" w:cs="Arial"/>
          <w:sz w:val="21"/>
          <w:szCs w:val="21"/>
          <w:lang w:eastAsia="es-EC"/>
        </w:rPr>
      </w:pPr>
      <w:r>
        <w:rPr>
          <w:rFonts w:ascii="Verdana" w:hAnsi="Verdana" w:cs="Calibri"/>
          <w:b/>
          <w:bCs/>
          <w:color w:val="000000"/>
          <w:sz w:val="21"/>
          <w:szCs w:val="21"/>
        </w:rPr>
        <w:t>3.17.</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361247CC" w14:textId="77777777" w:rsidR="00B07B13" w:rsidRDefault="00B07B13">
      <w:pPr>
        <w:spacing w:after="0" w:line="240" w:lineRule="auto"/>
        <w:ind w:left="709" w:hanging="709"/>
        <w:jc w:val="both"/>
        <w:rPr>
          <w:rFonts w:ascii="Verdana" w:hAnsi="Verdana" w:cs="Arial"/>
          <w:sz w:val="21"/>
          <w:szCs w:val="21"/>
          <w:lang w:eastAsia="es-EC"/>
        </w:rPr>
      </w:pPr>
    </w:p>
    <w:p w14:paraId="76591E38" w14:textId="14A35584" w:rsidR="00B07B13" w:rsidRPr="00AE053D" w:rsidRDefault="008A306B">
      <w:pPr>
        <w:numPr>
          <w:ilvl w:val="0"/>
          <w:numId w:val="5"/>
        </w:numPr>
        <w:spacing w:after="0" w:line="240" w:lineRule="auto"/>
        <w:jc w:val="both"/>
        <w:rPr>
          <w:rFonts w:ascii="Verdana" w:hAnsi="Verdana" w:cs="Calibri"/>
          <w:b/>
          <w:bCs/>
          <w:color w:val="FF0000"/>
          <w:sz w:val="21"/>
          <w:szCs w:val="21"/>
        </w:rPr>
      </w:pPr>
      <w:r w:rsidRPr="00AE053D">
        <w:rPr>
          <w:rFonts w:ascii="Verdana" w:hAnsi="Verdana" w:cs="Calibri"/>
          <w:b/>
          <w:bCs/>
          <w:color w:val="FF0000"/>
          <w:sz w:val="21"/>
          <w:szCs w:val="21"/>
        </w:rPr>
        <w:t>CAMBIO EN POLITICA CONTABLE</w:t>
      </w:r>
    </w:p>
    <w:p w14:paraId="53E944A0" w14:textId="77777777" w:rsidR="00B07B13" w:rsidRDefault="00B07B13">
      <w:pPr>
        <w:spacing w:after="0" w:line="240" w:lineRule="auto"/>
        <w:ind w:left="360"/>
        <w:jc w:val="both"/>
        <w:rPr>
          <w:rFonts w:ascii="Verdana" w:hAnsi="Verdana" w:cs="Calibri"/>
          <w:b/>
          <w:bCs/>
          <w:color w:val="000000"/>
          <w:sz w:val="21"/>
          <w:szCs w:val="21"/>
        </w:rPr>
      </w:pPr>
    </w:p>
    <w:p w14:paraId="36FA98C0" w14:textId="276E5DAD" w:rsidR="00B07B13" w:rsidRDefault="008A306B"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En el año 2021 la Compañía eligió cambiar su política contable para determinar el costo de los inventarios de bobinas por el método de identificación especifica</w:t>
      </w:r>
      <w:r w:rsidR="003E1FD4">
        <w:rPr>
          <w:rFonts w:ascii="Verdana" w:hAnsi="Verdana" w:cs="Calibri"/>
          <w:color w:val="000000"/>
          <w:sz w:val="21"/>
          <w:szCs w:val="21"/>
        </w:rPr>
        <w:t xml:space="preserve"> (costo promedio hasta el año 2020)</w:t>
      </w:r>
      <w:r>
        <w:rPr>
          <w:rFonts w:ascii="Verdana" w:hAnsi="Verdana" w:cs="Calibri"/>
          <w:color w:val="000000"/>
          <w:sz w:val="21"/>
          <w:szCs w:val="21"/>
        </w:rPr>
        <w:t xml:space="preserve">; la Gerencia considera que este cambio contable resulta en una presentación </w:t>
      </w:r>
      <w:r w:rsidR="00AE053D">
        <w:rPr>
          <w:rFonts w:ascii="Verdana" w:hAnsi="Verdana" w:cs="Calibri"/>
          <w:color w:val="000000"/>
          <w:sz w:val="21"/>
          <w:szCs w:val="21"/>
        </w:rPr>
        <w:t>más</w:t>
      </w:r>
      <w:r>
        <w:rPr>
          <w:rFonts w:ascii="Verdana" w:hAnsi="Verdana" w:cs="Calibri"/>
          <w:color w:val="000000"/>
          <w:sz w:val="21"/>
          <w:szCs w:val="21"/>
        </w:rPr>
        <w:t xml:space="preserve"> fiable y razonable de la posición financiera y los resultados de la Compañía. Como resultado de este cambio contable, al 31 de diciembre del 2021 los activos y patrimonio disminuyeron en </w:t>
      </w:r>
      <w:proofErr w:type="spellStart"/>
      <w:r>
        <w:rPr>
          <w:rFonts w:ascii="Verdana" w:hAnsi="Verdana" w:cs="Calibri"/>
          <w:color w:val="000000"/>
          <w:sz w:val="21"/>
          <w:szCs w:val="21"/>
        </w:rPr>
        <w:t>US$xx</w:t>
      </w:r>
      <w:proofErr w:type="spellEnd"/>
      <w:r>
        <w:rPr>
          <w:rFonts w:ascii="Verdana" w:hAnsi="Verdana" w:cs="Calibri"/>
          <w:color w:val="000000"/>
          <w:sz w:val="21"/>
          <w:szCs w:val="21"/>
        </w:rPr>
        <w:t xml:space="preserve"> millones, y los resultados del ejercicio se incrementaron en el mismo importe. </w:t>
      </w:r>
    </w:p>
    <w:p w14:paraId="46C2C36F" w14:textId="77777777" w:rsidR="00B07B13" w:rsidRDefault="00B07B13">
      <w:pPr>
        <w:spacing w:after="0" w:line="240" w:lineRule="auto"/>
        <w:ind w:left="48"/>
        <w:jc w:val="both"/>
        <w:rPr>
          <w:rFonts w:ascii="Verdana" w:hAnsi="Verdana" w:cs="Calibri"/>
          <w:bCs/>
          <w:color w:val="000000"/>
          <w:sz w:val="21"/>
          <w:szCs w:val="21"/>
        </w:rPr>
      </w:pPr>
    </w:p>
    <w:p w14:paraId="38D05051" w14:textId="77777777" w:rsidR="00B07B13" w:rsidRPr="00AE053D" w:rsidRDefault="008A306B">
      <w:pPr>
        <w:numPr>
          <w:ilvl w:val="0"/>
          <w:numId w:val="5"/>
        </w:numPr>
        <w:spacing w:after="0" w:line="240" w:lineRule="auto"/>
        <w:jc w:val="both"/>
        <w:rPr>
          <w:rFonts w:ascii="Verdana" w:eastAsia="Times New Roman" w:hAnsi="Verdana" w:cs="Calibri"/>
          <w:color w:val="FF0000"/>
          <w:sz w:val="21"/>
          <w:szCs w:val="21"/>
          <w:lang w:eastAsia="es-ES"/>
        </w:rPr>
      </w:pPr>
      <w:r w:rsidRPr="00AE053D">
        <w:rPr>
          <w:rFonts w:ascii="Verdana" w:eastAsia="Times New Roman" w:hAnsi="Verdana" w:cs="Calibri"/>
          <w:b/>
          <w:color w:val="FF0000"/>
          <w:sz w:val="21"/>
          <w:szCs w:val="21"/>
          <w:lang w:eastAsia="es-ES"/>
        </w:rPr>
        <w:t>INFORMACION RESPECTO DE LA INCERTIDUMBRE EN JUICIOS Y ESTIMACIONES</w:t>
      </w:r>
    </w:p>
    <w:p w14:paraId="2AA608D8" w14:textId="77777777" w:rsidR="00B07B13" w:rsidRDefault="00B07B13">
      <w:pPr>
        <w:spacing w:after="0" w:line="240" w:lineRule="auto"/>
        <w:ind w:left="360"/>
        <w:jc w:val="both"/>
        <w:rPr>
          <w:rFonts w:ascii="Verdana" w:eastAsia="Times New Roman" w:hAnsi="Verdana" w:cs="Calibri"/>
          <w:color w:val="000000"/>
          <w:sz w:val="21"/>
          <w:szCs w:val="21"/>
          <w:lang w:eastAsia="es-ES"/>
        </w:rPr>
      </w:pPr>
    </w:p>
    <w:p w14:paraId="3EAE2301" w14:textId="77777777" w:rsidR="00B07B13" w:rsidRDefault="008A306B" w:rsidP="00D44876">
      <w:pPr>
        <w:spacing w:after="0" w:line="240" w:lineRule="auto"/>
        <w:jc w:val="both"/>
        <w:rPr>
          <w:rFonts w:ascii="Verdana" w:eastAsia="Times New Roman" w:hAnsi="Verdana" w:cs="Calibri"/>
          <w:sz w:val="21"/>
          <w:szCs w:val="21"/>
          <w:lang w:val="es-ES_tradnl" w:eastAsia="es-ES"/>
        </w:rPr>
      </w:pPr>
      <w:r>
        <w:rPr>
          <w:rFonts w:ascii="Verdana" w:eastAsia="Times New Roman" w:hAnsi="Verdana" w:cs="Calibri"/>
          <w:sz w:val="21"/>
          <w:szCs w:val="21"/>
          <w:lang w:val="es-ES_tradnl" w:eastAsia="es-ES"/>
        </w:rPr>
        <w:t xml:space="preserve">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w:t>
      </w:r>
      <w:r>
        <w:rPr>
          <w:rFonts w:ascii="Verdana" w:eastAsia="Times New Roman" w:hAnsi="Verdana" w:cs="Calibri"/>
          <w:sz w:val="21"/>
          <w:szCs w:val="21"/>
          <w:lang w:val="es-ES_tradnl" w:eastAsia="es-ES"/>
        </w:rPr>
        <w:lastRenderedPageBreak/>
        <w:t>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Default="00B07B13">
      <w:pPr>
        <w:spacing w:after="0" w:line="240" w:lineRule="auto"/>
        <w:ind w:left="720"/>
        <w:jc w:val="both"/>
        <w:rPr>
          <w:rFonts w:ascii="Verdana" w:eastAsia="Times New Roman" w:hAnsi="Verdana" w:cs="Calibri"/>
          <w:color w:val="000000"/>
          <w:sz w:val="21"/>
          <w:szCs w:val="21"/>
          <w:lang w:val="es-ES_tradnl" w:eastAsia="es-ES"/>
        </w:rPr>
      </w:pPr>
    </w:p>
    <w:p w14:paraId="423E21F7" w14:textId="522FE66C"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
          <w:i/>
          <w:color w:val="000000"/>
          <w:sz w:val="21"/>
          <w:szCs w:val="21"/>
          <w:lang w:val="es-ES_tradnl" w:eastAsia="es-ES"/>
        </w:rPr>
        <w:t xml:space="preserve">Incertidumbres: </w:t>
      </w:r>
      <w:r>
        <w:rPr>
          <w:rFonts w:ascii="Verdana" w:eastAsia="Times New Roman" w:hAnsi="Verdana" w:cs="Calibri"/>
          <w:bCs/>
          <w:iCs/>
          <w:color w:val="000000"/>
          <w:sz w:val="21"/>
          <w:szCs w:val="21"/>
          <w:lang w:val="es-ES_tradnl" w:eastAsia="es-ES"/>
        </w:rPr>
        <w:t>La principal incertidumbre tienen relación con el cálculo de las provisiones para obligaciones por beneficios definidos (jubilación patronal y desahucio)</w:t>
      </w:r>
    </w:p>
    <w:p w14:paraId="64A9DC71"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510A6585" w14:textId="4B7517FB"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t xml:space="preserve">Al determinar el pasivo para beneficios a largo plazo con trabajadores (Nota x), los estudios actuariales deben hacer una estimación de los incrementos de sueldos durante los siguientes años, la tasa de descuento a utilizar para calcular el valor presente y el </w:t>
      </w:r>
      <w:r w:rsidR="00224A1E">
        <w:rPr>
          <w:rFonts w:ascii="Verdana" w:eastAsia="Times New Roman" w:hAnsi="Verdana" w:cs="Calibri"/>
          <w:bCs/>
          <w:iCs/>
          <w:color w:val="000000"/>
          <w:sz w:val="21"/>
          <w:szCs w:val="21"/>
          <w:lang w:val="es-ES_tradnl" w:eastAsia="es-ES"/>
        </w:rPr>
        <w:t>número</w:t>
      </w:r>
      <w:r>
        <w:rPr>
          <w:rFonts w:ascii="Verdana" w:eastAsia="Times New Roman" w:hAnsi="Verdana" w:cs="Calibri"/>
          <w:bCs/>
          <w:iCs/>
          <w:color w:val="000000"/>
          <w:sz w:val="21"/>
          <w:szCs w:val="21"/>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Pr>
          <w:rFonts w:ascii="Verdana" w:eastAsia="Times New Roman" w:hAnsi="Verdana" w:cs="Calibri"/>
          <w:bCs/>
          <w:iCs/>
          <w:color w:val="000000"/>
          <w:sz w:val="21"/>
          <w:szCs w:val="21"/>
          <w:lang w:val="es-ES_tradnl" w:eastAsia="es-ES"/>
        </w:rPr>
        <w:t xml:space="preserve"> </w:t>
      </w:r>
      <w:r>
        <w:rPr>
          <w:rFonts w:ascii="Verdana" w:eastAsia="Times New Roman" w:hAnsi="Verdana" w:cs="Calibri"/>
          <w:bCs/>
          <w:iCs/>
          <w:color w:val="000000"/>
          <w:sz w:val="21"/>
          <w:szCs w:val="21"/>
          <w:lang w:val="es-ES_tradnl" w:eastAsia="es-ES"/>
        </w:rPr>
        <w:t>Las principales variables utilizadas en los cálculos actuariales son:</w:t>
      </w:r>
    </w:p>
    <w:p w14:paraId="16E58632"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7009370" w14:textId="3255DF3E"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de descuento:</w:t>
      </w:r>
      <w:r w:rsidR="000C2CF9"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2.96</w:t>
      </w:r>
      <w:r w:rsidR="0045008F" w:rsidRPr="00EC2BFC">
        <w:rPr>
          <w:rFonts w:ascii="Verdana" w:hAnsi="Verdana" w:cs="Calibri"/>
          <w:bCs/>
          <w:iCs/>
          <w:color w:val="000000"/>
          <w:sz w:val="21"/>
          <w:szCs w:val="21"/>
          <w:lang w:val="es-ES_tradnl"/>
        </w:rPr>
        <w:t>% en el año 2021 (3.20% en 2020)</w:t>
      </w:r>
    </w:p>
    <w:p w14:paraId="6322B987" w14:textId="1C31B70C"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esperada de incremento salarial:</w:t>
      </w:r>
      <w:r w:rsidR="0045008F"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1.05</w:t>
      </w:r>
      <w:r w:rsidR="0045008F" w:rsidRPr="00EC2BFC">
        <w:rPr>
          <w:rFonts w:ascii="Verdana" w:hAnsi="Verdana" w:cs="Calibri"/>
          <w:bCs/>
          <w:iCs/>
          <w:color w:val="000000"/>
          <w:sz w:val="21"/>
          <w:szCs w:val="21"/>
          <w:lang w:val="es-ES_tradnl"/>
        </w:rPr>
        <w:t>% en el año 2021 (1.31% en 2020)</w:t>
      </w:r>
    </w:p>
    <w:p w14:paraId="1FC0926F" w14:textId="78658AF9" w:rsidR="00B07B13" w:rsidRDefault="008A306B" w:rsidP="00E06452">
      <w:pPr>
        <w:pStyle w:val="Prrafodelista"/>
        <w:numPr>
          <w:ilvl w:val="0"/>
          <w:numId w:val="7"/>
        </w:numPr>
        <w:ind w:left="360" w:hanging="426"/>
        <w:jc w:val="both"/>
        <w:rPr>
          <w:rFonts w:ascii="Verdana" w:hAnsi="Verdana" w:cs="Calibri"/>
          <w:bCs/>
          <w:iCs/>
          <w:color w:val="000000"/>
          <w:sz w:val="21"/>
          <w:szCs w:val="21"/>
          <w:lang w:val="es-ES_tradnl"/>
        </w:rPr>
      </w:pPr>
      <w:r w:rsidRPr="00E06452">
        <w:rPr>
          <w:rFonts w:ascii="Verdana" w:hAnsi="Verdana" w:cs="Calibri"/>
          <w:bCs/>
          <w:iCs/>
          <w:color w:val="000000"/>
          <w:sz w:val="21"/>
          <w:szCs w:val="21"/>
          <w:lang w:val="es-ES_tradnl"/>
        </w:rPr>
        <w:t xml:space="preserve">Tasa promedio de rotación de personal: </w:t>
      </w:r>
      <w:r w:rsidR="00E06452" w:rsidRPr="00E06452">
        <w:rPr>
          <w:rFonts w:ascii="Verdana" w:hAnsi="Verdana" w:cs="Calibri"/>
          <w:bCs/>
          <w:iCs/>
          <w:color w:val="000000"/>
          <w:sz w:val="21"/>
          <w:szCs w:val="21"/>
          <w:lang w:val="es-ES_tradnl"/>
        </w:rPr>
        <w:t>11.8%</w:t>
      </w:r>
      <w:r w:rsidR="0045008F" w:rsidRPr="00E06452">
        <w:rPr>
          <w:rFonts w:ascii="Verdana" w:hAnsi="Verdana" w:cs="Calibri"/>
          <w:bCs/>
          <w:iCs/>
          <w:color w:val="000000"/>
          <w:sz w:val="21"/>
          <w:szCs w:val="21"/>
          <w:lang w:val="es-ES_tradnl"/>
        </w:rPr>
        <w:t xml:space="preserve"> en </w:t>
      </w:r>
      <w:r w:rsidR="00E06452">
        <w:rPr>
          <w:rFonts w:ascii="Verdana" w:hAnsi="Verdana" w:cs="Calibri"/>
          <w:bCs/>
          <w:iCs/>
          <w:color w:val="000000"/>
          <w:sz w:val="21"/>
          <w:szCs w:val="21"/>
          <w:lang w:val="es-ES_tradnl"/>
        </w:rPr>
        <w:t>los</w:t>
      </w:r>
      <w:r w:rsidR="0045008F" w:rsidRPr="00E06452">
        <w:rPr>
          <w:rFonts w:ascii="Verdana" w:hAnsi="Verdana" w:cs="Calibri"/>
          <w:bCs/>
          <w:iCs/>
          <w:color w:val="000000"/>
          <w:sz w:val="21"/>
          <w:szCs w:val="21"/>
          <w:lang w:val="es-ES_tradnl"/>
        </w:rPr>
        <w:t xml:space="preserve"> año</w:t>
      </w:r>
      <w:r w:rsidR="00E06452">
        <w:rPr>
          <w:rFonts w:ascii="Verdana" w:hAnsi="Verdana" w:cs="Calibri"/>
          <w:bCs/>
          <w:iCs/>
          <w:color w:val="000000"/>
          <w:sz w:val="21"/>
          <w:szCs w:val="21"/>
          <w:lang w:val="es-ES_tradnl"/>
        </w:rPr>
        <w:t>s</w:t>
      </w:r>
      <w:r w:rsidR="0045008F" w:rsidRPr="00E06452">
        <w:rPr>
          <w:rFonts w:ascii="Verdana" w:hAnsi="Verdana" w:cs="Calibri"/>
          <w:bCs/>
          <w:iCs/>
          <w:color w:val="000000"/>
          <w:sz w:val="21"/>
          <w:szCs w:val="21"/>
          <w:lang w:val="es-ES_tradnl"/>
        </w:rPr>
        <w:t xml:space="preserve"> 2021 </w:t>
      </w:r>
      <w:r w:rsidR="00E06452">
        <w:rPr>
          <w:rFonts w:ascii="Verdana" w:hAnsi="Verdana" w:cs="Calibri"/>
          <w:bCs/>
          <w:iCs/>
          <w:color w:val="000000"/>
          <w:sz w:val="21"/>
          <w:szCs w:val="21"/>
          <w:lang w:val="es-ES_tradnl"/>
        </w:rPr>
        <w:t>y 2020</w:t>
      </w:r>
    </w:p>
    <w:p w14:paraId="66C9DE3A" w14:textId="77777777" w:rsidR="00E06452" w:rsidRPr="00E06452" w:rsidRDefault="00E06452" w:rsidP="00E06452">
      <w:pPr>
        <w:pStyle w:val="Prrafodelista"/>
        <w:numPr>
          <w:ilvl w:val="0"/>
          <w:numId w:val="7"/>
        </w:numPr>
        <w:ind w:left="360" w:hanging="426"/>
        <w:jc w:val="both"/>
        <w:rPr>
          <w:rFonts w:ascii="Verdana" w:hAnsi="Verdana" w:cs="Calibri"/>
          <w:bCs/>
          <w:iCs/>
          <w:color w:val="000000"/>
          <w:sz w:val="21"/>
          <w:szCs w:val="21"/>
          <w:lang w:val="es-ES_tradnl"/>
        </w:rPr>
      </w:pPr>
    </w:p>
    <w:p w14:paraId="126ED5AE" w14:textId="21B7A62F"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b/>
          <w:i/>
          <w:color w:val="000000"/>
          <w:sz w:val="21"/>
          <w:szCs w:val="21"/>
          <w:lang w:val="es-ES_tradnl"/>
        </w:rPr>
        <w:t>Juicios en la Aplicación de las Políticas Contables</w:t>
      </w:r>
      <w:r>
        <w:rPr>
          <w:rFonts w:ascii="Verdana" w:hAnsi="Verdana" w:cs="Calibri"/>
          <w:color w:val="000000"/>
          <w:sz w:val="21"/>
          <w:szCs w:val="21"/>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Default="00B07B13">
      <w:pPr>
        <w:spacing w:after="0" w:line="240" w:lineRule="auto"/>
        <w:ind w:left="360"/>
        <w:jc w:val="both"/>
        <w:rPr>
          <w:rFonts w:ascii="Verdana" w:hAnsi="Verdana" w:cs="Calibri"/>
          <w:color w:val="000000"/>
          <w:sz w:val="21"/>
          <w:szCs w:val="21"/>
          <w:lang w:val="es-ES_tradnl"/>
        </w:rPr>
      </w:pPr>
    </w:p>
    <w:p w14:paraId="714BF815" w14:textId="77777777" w:rsidR="00B07B13" w:rsidRDefault="008A306B" w:rsidP="00D44876">
      <w:pPr>
        <w:spacing w:after="0" w:line="240" w:lineRule="auto"/>
        <w:jc w:val="both"/>
        <w:rPr>
          <w:rFonts w:ascii="Verdana" w:hAnsi="Verdana" w:cs="Calibri"/>
          <w:color w:val="000000"/>
          <w:sz w:val="21"/>
          <w:szCs w:val="21"/>
          <w:lang w:val="es-ES_tradnl"/>
        </w:rPr>
      </w:pPr>
      <w:r w:rsidRPr="00DB3ACE">
        <w:rPr>
          <w:rFonts w:ascii="Verdana" w:hAnsi="Verdana" w:cs="Calibri"/>
          <w:bCs/>
          <w:i/>
          <w:iCs/>
          <w:color w:val="000000"/>
          <w:sz w:val="21"/>
          <w:szCs w:val="21"/>
          <w:u w:val="single"/>
          <w:lang w:val="es-ES_tradnl"/>
        </w:rPr>
        <w:t>Deterioro de activos</w:t>
      </w:r>
      <w:r w:rsidRPr="00DB3ACE">
        <w:rPr>
          <w:rFonts w:ascii="Verdana" w:hAnsi="Verdana" w:cs="Calibri"/>
          <w:bCs/>
          <w:i/>
          <w:iCs/>
          <w:color w:val="000000"/>
          <w:sz w:val="21"/>
          <w:szCs w:val="21"/>
          <w:lang w:val="es-ES_tradnl"/>
        </w:rPr>
        <w:t xml:space="preserve"> -</w:t>
      </w:r>
      <w:r w:rsidRPr="00DB3ACE">
        <w:rPr>
          <w:rFonts w:ascii="Verdana" w:hAnsi="Verdana" w:cs="Calibri"/>
          <w:color w:val="000000"/>
          <w:sz w:val="21"/>
          <w:szCs w:val="21"/>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A79203D" w14:textId="77777777" w:rsidR="00B07B13" w:rsidRDefault="00B07B13">
      <w:pPr>
        <w:spacing w:after="0" w:line="240" w:lineRule="auto"/>
        <w:ind w:left="360"/>
        <w:jc w:val="both"/>
        <w:rPr>
          <w:rFonts w:ascii="Verdana" w:hAnsi="Verdana" w:cs="Calibri"/>
          <w:color w:val="000000"/>
          <w:sz w:val="21"/>
          <w:szCs w:val="21"/>
          <w:lang w:val="es-ES_tradnl"/>
        </w:rPr>
      </w:pPr>
    </w:p>
    <w:p w14:paraId="63D67922"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color w:val="000000"/>
          <w:sz w:val="21"/>
          <w:szCs w:val="21"/>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Default="00B07B13">
      <w:pPr>
        <w:spacing w:after="0" w:line="240" w:lineRule="auto"/>
        <w:ind w:left="360"/>
        <w:jc w:val="both"/>
        <w:rPr>
          <w:rFonts w:ascii="Verdana" w:hAnsi="Verdana" w:cs="Calibri"/>
          <w:color w:val="000000"/>
          <w:sz w:val="21"/>
          <w:szCs w:val="21"/>
          <w:lang w:val="es-ES_tradnl"/>
        </w:rPr>
      </w:pPr>
    </w:p>
    <w:p w14:paraId="1EA918AB" w14:textId="6A9159B5"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w:t>
      </w:r>
      <w:r>
        <w:rPr>
          <w:rFonts w:ascii="Verdana" w:hAnsi="Verdana" w:cs="Calibri"/>
          <w:color w:val="000000"/>
          <w:sz w:val="21"/>
          <w:szCs w:val="21"/>
          <w:lang w:val="es-ES_tradnl"/>
        </w:rPr>
        <w:lastRenderedPageBreak/>
        <w:t>eventualmente no ser compartidos por las autoridades competentes, en cuyo caso podrían generarse ajustes por impuestos en el futuro.</w:t>
      </w:r>
    </w:p>
    <w:p w14:paraId="652B5A48" w14:textId="77777777" w:rsidR="00E06452" w:rsidRDefault="00E06452" w:rsidP="00D44876">
      <w:pPr>
        <w:spacing w:after="0" w:line="240" w:lineRule="auto"/>
        <w:jc w:val="both"/>
        <w:rPr>
          <w:rFonts w:ascii="Verdana" w:hAnsi="Verdana" w:cs="Calibri"/>
          <w:color w:val="000000"/>
          <w:sz w:val="21"/>
          <w:szCs w:val="21"/>
          <w:lang w:val="es-ES_tradnl"/>
        </w:rPr>
      </w:pPr>
    </w:p>
    <w:p w14:paraId="5DA391B9" w14:textId="671A588C" w:rsidR="00BA7CD4" w:rsidRPr="00BA7CD4" w:rsidRDefault="00BA7CD4" w:rsidP="00BA7CD4">
      <w:pPr>
        <w:pStyle w:val="Prrafodelista"/>
        <w:numPr>
          <w:ilvl w:val="0"/>
          <w:numId w:val="5"/>
        </w:numPr>
        <w:tabs>
          <w:tab w:val="left" w:pos="567"/>
        </w:tabs>
        <w:jc w:val="both"/>
        <w:rPr>
          <w:rFonts w:ascii="Verdana" w:hAnsi="Verdana" w:cs="Arial"/>
          <w:b/>
          <w:color w:val="FF0000"/>
          <w:sz w:val="21"/>
          <w:szCs w:val="21"/>
        </w:rPr>
      </w:pPr>
      <w:r w:rsidRPr="00BA7CD4">
        <w:rPr>
          <w:rFonts w:ascii="Verdana" w:hAnsi="Verdana" w:cs="Arial"/>
          <w:b/>
          <w:color w:val="FF0000"/>
          <w:sz w:val="21"/>
          <w:szCs w:val="21"/>
        </w:rPr>
        <w:t>ADMINISTRACION DE RIESGOS</w:t>
      </w:r>
    </w:p>
    <w:p w14:paraId="1035D7EB"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77B99CAB"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color w:val="000000"/>
          <w:sz w:val="21"/>
          <w:szCs w:val="21"/>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1E89F7C4"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544811DD"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color w:val="000000"/>
          <w:sz w:val="21"/>
          <w:szCs w:val="21"/>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343EC3FD" w14:textId="77777777" w:rsidR="00367DA6"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i/>
          <w:iCs/>
          <w:color w:val="000000"/>
          <w:sz w:val="21"/>
          <w:szCs w:val="21"/>
          <w:u w:val="single"/>
        </w:rPr>
        <w:t>Riesgo de Mercado</w:t>
      </w:r>
      <w:r w:rsidRPr="009F55D8">
        <w:rPr>
          <w:rFonts w:ascii="Verdana" w:hAnsi="Verdana" w:cs="Arial"/>
          <w:color w:val="000000"/>
          <w:sz w:val="21"/>
          <w:szCs w:val="21"/>
        </w:rPr>
        <w:t>:</w:t>
      </w:r>
      <w:r w:rsidR="00367DA6" w:rsidRPr="009F55D8">
        <w:rPr>
          <w:rFonts w:ascii="Verdana" w:hAnsi="Verdana" w:cs="Arial"/>
          <w:color w:val="000000"/>
          <w:sz w:val="21"/>
          <w:szCs w:val="21"/>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Default="00367DA6" w:rsidP="00BA7CD4">
      <w:pPr>
        <w:pStyle w:val="Prrafodelista"/>
        <w:tabs>
          <w:tab w:val="left" w:pos="567"/>
        </w:tabs>
        <w:ind w:left="360"/>
        <w:jc w:val="both"/>
        <w:rPr>
          <w:rFonts w:ascii="Verdana" w:hAnsi="Verdana" w:cs="Arial"/>
          <w:color w:val="000000"/>
          <w:sz w:val="21"/>
          <w:szCs w:val="21"/>
        </w:rPr>
      </w:pPr>
    </w:p>
    <w:p w14:paraId="210CD571" w14:textId="40866DB8" w:rsidR="00CB3285" w:rsidRDefault="00367DA6" w:rsidP="00CB3285">
      <w:pPr>
        <w:tabs>
          <w:tab w:val="left" w:pos="567"/>
        </w:tabs>
        <w:spacing w:after="0"/>
        <w:jc w:val="both"/>
        <w:rPr>
          <w:rFonts w:ascii="Verdana" w:hAnsi="Verdana" w:cs="Arial"/>
          <w:color w:val="000000"/>
          <w:sz w:val="21"/>
          <w:szCs w:val="21"/>
        </w:rPr>
      </w:pPr>
      <w:r w:rsidRPr="009F55D8">
        <w:rPr>
          <w:rFonts w:ascii="Verdana" w:hAnsi="Verdana" w:cs="Arial"/>
          <w:color w:val="000000"/>
          <w:sz w:val="21"/>
          <w:szCs w:val="21"/>
        </w:rPr>
        <w:t>El riesgo de mercado incluye</w:t>
      </w:r>
      <w:r w:rsidR="00CB3285">
        <w:rPr>
          <w:rFonts w:ascii="Verdana" w:hAnsi="Verdana" w:cs="Arial"/>
          <w:color w:val="000000"/>
          <w:sz w:val="21"/>
          <w:szCs w:val="21"/>
        </w:rPr>
        <w:t>: a) E</w:t>
      </w:r>
      <w:r w:rsidRPr="009F55D8">
        <w:rPr>
          <w:rFonts w:ascii="Verdana" w:hAnsi="Verdana" w:cs="Arial"/>
          <w:color w:val="000000"/>
          <w:sz w:val="21"/>
          <w:szCs w:val="21"/>
        </w:rPr>
        <w:t>l riesgo cambiario</w:t>
      </w:r>
      <w:r w:rsidR="00CB3285">
        <w:rPr>
          <w:rFonts w:ascii="Verdana" w:hAnsi="Verdana" w:cs="Arial"/>
          <w:color w:val="000000"/>
          <w:sz w:val="21"/>
          <w:szCs w:val="21"/>
        </w:rPr>
        <w:t>;</w:t>
      </w:r>
      <w:r w:rsidRPr="009F55D8">
        <w:rPr>
          <w:rFonts w:ascii="Verdana" w:hAnsi="Verdana" w:cs="Arial"/>
          <w:color w:val="000000"/>
          <w:sz w:val="21"/>
          <w:szCs w:val="21"/>
        </w:rPr>
        <w:t xml:space="preserve"> </w:t>
      </w:r>
      <w:r w:rsidR="00CB3285">
        <w:rPr>
          <w:rFonts w:ascii="Verdana" w:hAnsi="Verdana" w:cs="Arial"/>
          <w:color w:val="000000"/>
          <w:sz w:val="21"/>
          <w:szCs w:val="21"/>
        </w:rPr>
        <w:t>b) D</w:t>
      </w:r>
      <w:r w:rsidRPr="009F55D8">
        <w:rPr>
          <w:rFonts w:ascii="Verdana" w:hAnsi="Verdana" w:cs="Arial"/>
          <w:color w:val="000000"/>
          <w:sz w:val="21"/>
          <w:szCs w:val="21"/>
        </w:rPr>
        <w:t>e precios</w:t>
      </w:r>
      <w:r w:rsidR="00CB3285">
        <w:rPr>
          <w:rFonts w:ascii="Verdana" w:hAnsi="Verdana" w:cs="Arial"/>
          <w:color w:val="000000"/>
          <w:sz w:val="21"/>
          <w:szCs w:val="21"/>
        </w:rPr>
        <w:t>; y, c) D</w:t>
      </w:r>
      <w:r w:rsidRPr="009F55D8">
        <w:rPr>
          <w:rFonts w:ascii="Verdana" w:hAnsi="Verdana" w:cs="Arial"/>
          <w:color w:val="000000"/>
          <w:sz w:val="21"/>
          <w:szCs w:val="21"/>
        </w:rPr>
        <w:t>e tasa de interés. L</w:t>
      </w:r>
      <w:r w:rsidR="00F85EE3" w:rsidRPr="009F55D8">
        <w:rPr>
          <w:rFonts w:ascii="Verdana" w:hAnsi="Verdana" w:cs="Arial"/>
          <w:color w:val="000000"/>
          <w:sz w:val="21"/>
          <w:szCs w:val="21"/>
        </w:rPr>
        <w:t xml:space="preserve">os activos y pasivos, así como las transacciones de la empresa, se denominan en dólares de los EE. UU. por lo que no hay exposición a riesgos de tipo de cambio; tampoco hay exposición a riesgo de </w:t>
      </w:r>
      <w:r w:rsidR="00CB3285">
        <w:rPr>
          <w:rFonts w:ascii="Verdana" w:hAnsi="Verdana" w:cs="Arial"/>
          <w:color w:val="000000"/>
          <w:sz w:val="21"/>
          <w:szCs w:val="21"/>
        </w:rPr>
        <w:t>tasa de interés pues la empresa no registra pasivos que generen intereses.</w:t>
      </w:r>
    </w:p>
    <w:p w14:paraId="002BF5E1" w14:textId="31845789" w:rsidR="00CB3285" w:rsidRDefault="00CB3285" w:rsidP="00EF0C8A">
      <w:pPr>
        <w:tabs>
          <w:tab w:val="left" w:pos="567"/>
        </w:tabs>
        <w:spacing w:after="0"/>
        <w:jc w:val="both"/>
        <w:rPr>
          <w:rFonts w:ascii="Verdana" w:hAnsi="Verdana" w:cs="Arial"/>
          <w:color w:val="000000"/>
          <w:sz w:val="21"/>
          <w:szCs w:val="21"/>
        </w:rPr>
      </w:pPr>
    </w:p>
    <w:p w14:paraId="7B84BFE0" w14:textId="78D45F92" w:rsidR="00CB3285" w:rsidRPr="00CB3285" w:rsidRDefault="00CB3285" w:rsidP="00EF0C8A">
      <w:pPr>
        <w:tabs>
          <w:tab w:val="left" w:pos="567"/>
        </w:tabs>
        <w:spacing w:after="0"/>
        <w:jc w:val="both"/>
        <w:rPr>
          <w:rFonts w:ascii="Verdana" w:hAnsi="Verdana" w:cs="Arial"/>
          <w:bCs/>
          <w:color w:val="000000"/>
          <w:sz w:val="21"/>
          <w:szCs w:val="21"/>
        </w:rPr>
      </w:pPr>
      <w:r w:rsidRPr="00DB3ACE">
        <w:rPr>
          <w:rFonts w:ascii="Verdana" w:hAnsi="Verdana" w:cs="Arial"/>
          <w:bCs/>
          <w:color w:val="000000"/>
          <w:sz w:val="21"/>
          <w:szCs w:val="21"/>
          <w:highlight w:val="yellow"/>
        </w:rPr>
        <w:t>La compañía está expuesta al riesgo de fluctuación de los precios del papel (bobinas), que representa el x% del costo total</w:t>
      </w:r>
      <w:r w:rsidR="00EF0C8A" w:rsidRPr="00DB3ACE">
        <w:rPr>
          <w:rFonts w:ascii="Verdana" w:hAnsi="Verdana" w:cs="Arial"/>
          <w:bCs/>
          <w:color w:val="000000"/>
          <w:sz w:val="21"/>
          <w:szCs w:val="21"/>
          <w:highlight w:val="yellow"/>
        </w:rPr>
        <w:t>, puesto que mantiene importantes existencias de esta materia prima…</w:t>
      </w:r>
    </w:p>
    <w:p w14:paraId="63CA8CC0" w14:textId="77777777" w:rsidR="00CB3285" w:rsidRDefault="00CB3285" w:rsidP="00EF0C8A">
      <w:pPr>
        <w:tabs>
          <w:tab w:val="left" w:pos="567"/>
        </w:tabs>
        <w:spacing w:after="0"/>
        <w:jc w:val="both"/>
        <w:rPr>
          <w:rFonts w:ascii="Verdana" w:hAnsi="Verdana" w:cs="Arial"/>
          <w:bCs/>
          <w:i/>
          <w:iCs/>
          <w:color w:val="000000"/>
          <w:sz w:val="21"/>
          <w:szCs w:val="21"/>
          <w:u w:val="single"/>
        </w:rPr>
      </w:pPr>
    </w:p>
    <w:p w14:paraId="0FAB9B7A" w14:textId="2EC201C4" w:rsidR="00BA7CD4" w:rsidRPr="009F55D8" w:rsidRDefault="00BA7CD4" w:rsidP="00EF0C8A">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Crédito</w:t>
      </w:r>
      <w:r w:rsidRPr="009F55D8">
        <w:rPr>
          <w:rFonts w:ascii="Verdana" w:hAnsi="Verdana" w:cs="Arial"/>
          <w:bCs/>
          <w:i/>
          <w:iCs/>
          <w:color w:val="000000"/>
          <w:sz w:val="21"/>
          <w:szCs w:val="21"/>
        </w:rPr>
        <w:t>:</w:t>
      </w:r>
      <w:r w:rsidRPr="009F55D8">
        <w:rPr>
          <w:rFonts w:ascii="Verdana" w:hAnsi="Verdana" w:cs="Arial"/>
          <w:color w:val="000000"/>
          <w:sz w:val="21"/>
          <w:szCs w:val="21"/>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suficientes colaterales, cuando sea apropiado, como forma de mitigar el riesgo de la pérdida financiera ocasionada por los incumplimientos.</w:t>
      </w:r>
    </w:p>
    <w:p w14:paraId="33C5FB2D" w14:textId="77777777" w:rsidR="00BA7CD4" w:rsidRDefault="00BA7CD4" w:rsidP="00BA7CD4">
      <w:pPr>
        <w:pStyle w:val="Prrafodelista"/>
        <w:tabs>
          <w:tab w:val="left" w:pos="567"/>
        </w:tabs>
        <w:ind w:left="360"/>
        <w:jc w:val="both"/>
        <w:rPr>
          <w:rFonts w:ascii="Verdana" w:hAnsi="Verdana" w:cs="Arial"/>
          <w:bCs/>
          <w:i/>
          <w:iCs/>
          <w:color w:val="000000"/>
          <w:sz w:val="21"/>
          <w:szCs w:val="21"/>
          <w:u w:val="single"/>
        </w:rPr>
      </w:pPr>
    </w:p>
    <w:p w14:paraId="3CA66F81" w14:textId="77777777"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Liquidez</w:t>
      </w:r>
      <w:r w:rsidRPr="009F55D8">
        <w:rPr>
          <w:rFonts w:ascii="Verdana" w:hAnsi="Verdana" w:cs="Arial"/>
          <w:bCs/>
          <w:i/>
          <w:iCs/>
          <w:color w:val="000000"/>
          <w:sz w:val="21"/>
          <w:szCs w:val="21"/>
        </w:rPr>
        <w:t>:</w:t>
      </w:r>
      <w:r w:rsidRPr="009F55D8">
        <w:rPr>
          <w:rFonts w:ascii="Verdana" w:hAnsi="Verdana" w:cs="Arial"/>
          <w:bCs/>
          <w:color w:val="000000"/>
          <w:sz w:val="21"/>
          <w:szCs w:val="21"/>
        </w:rPr>
        <w:t xml:space="preserve"> </w:t>
      </w:r>
      <w:r w:rsidRPr="009F55D8">
        <w:rPr>
          <w:rFonts w:ascii="Verdana" w:hAnsi="Verdana" w:cs="Arial"/>
          <w:color w:val="000000"/>
          <w:sz w:val="21"/>
          <w:szCs w:val="21"/>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Default="00BA7CD4" w:rsidP="00C51D20">
      <w:pPr>
        <w:pStyle w:val="Prrafodelista"/>
        <w:tabs>
          <w:tab w:val="left" w:pos="567"/>
        </w:tabs>
        <w:ind w:left="360"/>
        <w:jc w:val="both"/>
        <w:rPr>
          <w:rFonts w:ascii="Verdana" w:hAnsi="Verdana" w:cs="Arial"/>
          <w:b/>
          <w:bCs/>
          <w:i/>
          <w:iCs/>
          <w:color w:val="000000"/>
          <w:sz w:val="21"/>
          <w:szCs w:val="21"/>
        </w:rPr>
      </w:pPr>
    </w:p>
    <w:p w14:paraId="3B18A98D" w14:textId="1D0284E6"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
          <w:bCs/>
          <w:i/>
          <w:iCs/>
          <w:color w:val="000000"/>
          <w:sz w:val="21"/>
          <w:szCs w:val="21"/>
        </w:rPr>
        <w:t>Administración del Riesgo de Capital</w:t>
      </w:r>
      <w:r w:rsidRPr="009F55D8">
        <w:rPr>
          <w:rFonts w:ascii="Verdana" w:hAnsi="Verdana" w:cs="Arial"/>
          <w:i/>
          <w:iCs/>
          <w:color w:val="000000"/>
          <w:sz w:val="21"/>
          <w:szCs w:val="21"/>
        </w:rPr>
        <w:t>:</w:t>
      </w:r>
      <w:r w:rsidR="004749D1" w:rsidRPr="009F55D8">
        <w:rPr>
          <w:rFonts w:ascii="Verdana" w:hAnsi="Verdana" w:cs="Arial"/>
          <w:i/>
          <w:iCs/>
          <w:color w:val="000000"/>
          <w:sz w:val="21"/>
          <w:szCs w:val="21"/>
        </w:rPr>
        <w:t xml:space="preserve"> </w:t>
      </w:r>
      <w:r w:rsidR="004749D1" w:rsidRPr="009F55D8">
        <w:rPr>
          <w:rFonts w:ascii="Verdana" w:hAnsi="Verdana" w:cs="Arial"/>
          <w:color w:val="000000"/>
          <w:sz w:val="21"/>
          <w:szCs w:val="21"/>
        </w:rPr>
        <w:t>Los objetivos de la Compañía al administrar el capital son salvaguardar la capacidad de continuar como empresa en marcha con el propósito de generar retornos a sus accionistas y</w:t>
      </w:r>
      <w:r w:rsidR="00C51D20">
        <w:rPr>
          <w:rFonts w:ascii="Verdana" w:hAnsi="Verdana" w:cs="Arial"/>
          <w:color w:val="000000"/>
          <w:sz w:val="21"/>
          <w:szCs w:val="21"/>
        </w:rPr>
        <w:t xml:space="preserve"> los beneficios respectivos a los otros grupos de interés; así como </w:t>
      </w:r>
      <w:r w:rsidR="004749D1" w:rsidRPr="009F55D8">
        <w:rPr>
          <w:rFonts w:ascii="Verdana" w:hAnsi="Verdana" w:cs="Arial"/>
          <w:color w:val="000000"/>
          <w:sz w:val="21"/>
          <w:szCs w:val="21"/>
        </w:rPr>
        <w:t xml:space="preserve">mantener una </w:t>
      </w:r>
      <w:r w:rsidR="004749D1" w:rsidRPr="009F55D8">
        <w:rPr>
          <w:rFonts w:ascii="Verdana" w:hAnsi="Verdana" w:cs="Arial"/>
          <w:color w:val="000000"/>
          <w:sz w:val="21"/>
          <w:szCs w:val="21"/>
        </w:rPr>
        <w:lastRenderedPageBreak/>
        <w:t xml:space="preserve">estructura de capital optima para reducir el costo de capital. </w:t>
      </w:r>
      <w:r w:rsidR="00C51D20">
        <w:rPr>
          <w:rFonts w:ascii="Verdana" w:hAnsi="Verdana" w:cs="Arial"/>
          <w:color w:val="000000"/>
          <w:sz w:val="21"/>
          <w:szCs w:val="21"/>
        </w:rPr>
        <w:t>La estrategia de la Compañía consiste en evitar el endeudamiento financiero con terceros</w:t>
      </w:r>
      <w:r w:rsidR="00E40771">
        <w:rPr>
          <w:rFonts w:ascii="Verdana" w:hAnsi="Verdana" w:cs="Arial"/>
          <w:color w:val="000000"/>
          <w:sz w:val="21"/>
          <w:szCs w:val="21"/>
        </w:rPr>
        <w:t xml:space="preserve"> y apalancarse con reservas patrimoniales y utilidades no distribuidas a los Accionistas, fondos que son reinvertidos en el negocio.</w:t>
      </w:r>
    </w:p>
    <w:p w14:paraId="0CCB40BC" w14:textId="77777777" w:rsidR="00D14FCE" w:rsidRPr="004749D1" w:rsidRDefault="00D14FCE" w:rsidP="00BD4139">
      <w:pPr>
        <w:pStyle w:val="Prrafodelista"/>
        <w:tabs>
          <w:tab w:val="left" w:pos="567"/>
        </w:tabs>
        <w:ind w:left="360"/>
        <w:jc w:val="both"/>
        <w:rPr>
          <w:rFonts w:ascii="Verdana" w:hAnsi="Verdana" w:cs="Arial"/>
          <w:b/>
          <w:color w:val="FF0000"/>
          <w:sz w:val="21"/>
          <w:szCs w:val="21"/>
        </w:rPr>
      </w:pPr>
    </w:p>
    <w:p w14:paraId="198407D3" w14:textId="77777777" w:rsidR="00D55A8F" w:rsidRDefault="00E35031" w:rsidP="00BD4139">
      <w:pPr>
        <w:numPr>
          <w:ilvl w:val="0"/>
          <w:numId w:val="5"/>
        </w:numPr>
        <w:spacing w:after="0" w:line="240" w:lineRule="auto"/>
        <w:jc w:val="both"/>
        <w:rPr>
          <w:rFonts w:ascii="Verdana" w:hAnsi="Verdana" w:cs="Calibri"/>
          <w:b/>
          <w:bCs/>
          <w:color w:val="FF0000"/>
          <w:sz w:val="21"/>
          <w:szCs w:val="21"/>
          <w:lang w:val="es-ES_tradnl"/>
        </w:rPr>
      </w:pPr>
      <w:r w:rsidRPr="00E35031">
        <w:rPr>
          <w:rFonts w:ascii="Verdana" w:hAnsi="Verdana" w:cs="Calibri"/>
          <w:b/>
          <w:bCs/>
          <w:color w:val="FF0000"/>
          <w:sz w:val="21"/>
          <w:szCs w:val="21"/>
          <w:lang w:val="es-ES_tradnl"/>
        </w:rPr>
        <w:t>INSTRUMENTOS FINANCIEROS</w:t>
      </w:r>
    </w:p>
    <w:p w14:paraId="4A1AA1ED" w14:textId="77777777" w:rsidR="00D55A8F" w:rsidRDefault="00D55A8F" w:rsidP="00BD4139">
      <w:pPr>
        <w:spacing w:after="0" w:line="240" w:lineRule="auto"/>
        <w:ind w:left="360"/>
        <w:jc w:val="both"/>
        <w:rPr>
          <w:rFonts w:ascii="Verdana" w:hAnsi="Verdana" w:cs="Arial"/>
          <w:b/>
          <w:i/>
          <w:iCs/>
          <w:color w:val="000000"/>
          <w:sz w:val="21"/>
          <w:szCs w:val="21"/>
        </w:rPr>
      </w:pPr>
    </w:p>
    <w:p w14:paraId="04A4EAC1" w14:textId="792CE358" w:rsidR="00D55A8F" w:rsidRPr="00417505" w:rsidRDefault="00D55A8F" w:rsidP="00BD4139">
      <w:pPr>
        <w:spacing w:after="0" w:line="240" w:lineRule="auto"/>
        <w:jc w:val="both"/>
        <w:rPr>
          <w:rFonts w:ascii="Verdana" w:hAnsi="Verdana" w:cs="Calibri"/>
          <w:bCs/>
          <w:color w:val="FF0000"/>
          <w:sz w:val="21"/>
          <w:szCs w:val="21"/>
          <w:lang w:val="es-ES_tradnl"/>
        </w:rPr>
      </w:pPr>
      <w:r w:rsidRPr="00417505">
        <w:rPr>
          <w:rFonts w:ascii="Verdana" w:hAnsi="Verdana" w:cs="Arial"/>
          <w:bCs/>
          <w:i/>
          <w:iCs/>
          <w:color w:val="000000"/>
          <w:sz w:val="21"/>
          <w:szCs w:val="21"/>
        </w:rPr>
        <w:t>Categorías de Instrumentos Financieros:</w:t>
      </w:r>
      <w:r w:rsidRPr="00417505">
        <w:rPr>
          <w:rFonts w:ascii="Verdana" w:hAnsi="Verdana" w:cs="Arial"/>
          <w:bCs/>
          <w:color w:val="000000"/>
          <w:sz w:val="21"/>
          <w:szCs w:val="21"/>
        </w:rPr>
        <w:t xml:space="preserve"> </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387"/>
        <w:gridCol w:w="1467"/>
        <w:gridCol w:w="116"/>
        <w:gridCol w:w="1535"/>
      </w:tblGrid>
      <w:tr w:rsidR="00D55A8F" w:rsidRPr="00897966" w14:paraId="66F93092" w14:textId="77777777" w:rsidTr="007B5FE0">
        <w:trPr>
          <w:trHeight w:val="255"/>
        </w:trPr>
        <w:tc>
          <w:tcPr>
            <w:tcW w:w="5387" w:type="dxa"/>
            <w:vAlign w:val="center"/>
          </w:tcPr>
          <w:p w14:paraId="45CE9D3E" w14:textId="77777777" w:rsidR="00D55A8F" w:rsidRPr="00897966" w:rsidRDefault="00D55A8F" w:rsidP="00BD4139">
            <w:pPr>
              <w:pStyle w:val="Contenidodelatabla"/>
              <w:spacing w:after="0" w:line="240" w:lineRule="auto"/>
              <w:rPr>
                <w:rFonts w:ascii="Verdana" w:hAnsi="Verdana" w:cs="Arial"/>
                <w:sz w:val="21"/>
                <w:szCs w:val="21"/>
              </w:rPr>
            </w:pPr>
          </w:p>
        </w:tc>
        <w:tc>
          <w:tcPr>
            <w:tcW w:w="1467" w:type="dxa"/>
            <w:vAlign w:val="center"/>
          </w:tcPr>
          <w:p w14:paraId="22733708" w14:textId="77777777" w:rsidR="00D55A8F" w:rsidRPr="00897966" w:rsidRDefault="00D55A8F" w:rsidP="00BD4139">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2021</w:t>
            </w:r>
          </w:p>
        </w:tc>
        <w:tc>
          <w:tcPr>
            <w:tcW w:w="116" w:type="dxa"/>
            <w:vAlign w:val="center"/>
          </w:tcPr>
          <w:p w14:paraId="3912E9C6" w14:textId="77777777" w:rsidR="00D55A8F" w:rsidRPr="00897966" w:rsidRDefault="00D55A8F" w:rsidP="00BD4139">
            <w:pPr>
              <w:pStyle w:val="Contenidodelatabla"/>
              <w:spacing w:after="0" w:line="240" w:lineRule="auto"/>
              <w:jc w:val="center"/>
              <w:rPr>
                <w:rFonts w:ascii="Verdana" w:hAnsi="Verdana" w:cs="Arial"/>
                <w:sz w:val="21"/>
                <w:szCs w:val="21"/>
                <w:u w:val="single"/>
              </w:rPr>
            </w:pPr>
          </w:p>
        </w:tc>
        <w:tc>
          <w:tcPr>
            <w:tcW w:w="1535" w:type="dxa"/>
            <w:vAlign w:val="center"/>
          </w:tcPr>
          <w:p w14:paraId="259F2FCA" w14:textId="77777777" w:rsidR="00D55A8F" w:rsidRPr="00897966" w:rsidRDefault="00D55A8F" w:rsidP="00BD4139">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2020</w:t>
            </w:r>
          </w:p>
        </w:tc>
      </w:tr>
      <w:tr w:rsidR="00D55A8F" w:rsidRPr="00897966" w14:paraId="179D5C0C" w14:textId="77777777" w:rsidTr="007B5FE0">
        <w:trPr>
          <w:trHeight w:val="255"/>
        </w:trPr>
        <w:tc>
          <w:tcPr>
            <w:tcW w:w="5387" w:type="dxa"/>
            <w:vAlign w:val="center"/>
          </w:tcPr>
          <w:p w14:paraId="00C9493A" w14:textId="05AF59B9" w:rsidR="00D55A8F" w:rsidRPr="00897966" w:rsidRDefault="00D55A8F" w:rsidP="00BD4139">
            <w:pPr>
              <w:pStyle w:val="Contenidodelatabla"/>
              <w:spacing w:after="0" w:line="240" w:lineRule="auto"/>
              <w:rPr>
                <w:rFonts w:ascii="Verdana" w:hAnsi="Verdana" w:cs="Arial"/>
                <w:i/>
                <w:iCs/>
                <w:sz w:val="21"/>
                <w:szCs w:val="21"/>
              </w:rPr>
            </w:pPr>
            <w:r w:rsidRPr="00897966">
              <w:rPr>
                <w:rFonts w:ascii="Verdana" w:hAnsi="Verdana" w:cs="Arial"/>
                <w:i/>
                <w:iCs/>
                <w:sz w:val="21"/>
                <w:szCs w:val="21"/>
              </w:rPr>
              <w:t>Activos</w:t>
            </w:r>
            <w:r w:rsidRPr="00897966">
              <w:rPr>
                <w:rFonts w:ascii="Verdana" w:hAnsi="Verdana" w:cs="Arial"/>
                <w:i/>
                <w:iCs/>
                <w:color w:val="000000"/>
                <w:sz w:val="21"/>
                <w:szCs w:val="21"/>
              </w:rPr>
              <w:t xml:space="preserve"> </w:t>
            </w:r>
            <w:r w:rsidRPr="00897966">
              <w:rPr>
                <w:rFonts w:ascii="Verdana" w:hAnsi="Verdana" w:cs="Arial"/>
                <w:i/>
                <w:iCs/>
                <w:sz w:val="21"/>
                <w:szCs w:val="21"/>
              </w:rPr>
              <w:t>Financieros</w:t>
            </w:r>
            <w:r w:rsidR="007B5FE0">
              <w:rPr>
                <w:rFonts w:ascii="Verdana" w:hAnsi="Verdana" w:cs="Arial"/>
                <w:i/>
                <w:iCs/>
                <w:sz w:val="21"/>
                <w:szCs w:val="21"/>
              </w:rPr>
              <w:t xml:space="preserve"> medidos al costo amortizado</w:t>
            </w:r>
            <w:r w:rsidRPr="00897966">
              <w:rPr>
                <w:rFonts w:ascii="Verdana" w:hAnsi="Verdana" w:cs="Arial"/>
                <w:i/>
                <w:iCs/>
                <w:sz w:val="21"/>
                <w:szCs w:val="21"/>
              </w:rPr>
              <w:t>:</w:t>
            </w:r>
          </w:p>
        </w:tc>
        <w:tc>
          <w:tcPr>
            <w:tcW w:w="1467" w:type="dxa"/>
            <w:vAlign w:val="center"/>
          </w:tcPr>
          <w:p w14:paraId="450AF708"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16" w:type="dxa"/>
            <w:vAlign w:val="center"/>
          </w:tcPr>
          <w:p w14:paraId="50B3DA41"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535" w:type="dxa"/>
            <w:vAlign w:val="center"/>
          </w:tcPr>
          <w:p w14:paraId="1EC8C795" w14:textId="77777777" w:rsidR="00D55A8F" w:rsidRPr="00897966" w:rsidRDefault="00D55A8F" w:rsidP="00BD4139">
            <w:pPr>
              <w:pStyle w:val="Contenidodelatabla"/>
              <w:spacing w:after="0" w:line="240" w:lineRule="auto"/>
              <w:jc w:val="right"/>
              <w:rPr>
                <w:rFonts w:ascii="Verdana" w:hAnsi="Verdana" w:cs="Arial"/>
                <w:i/>
                <w:iCs/>
                <w:sz w:val="21"/>
                <w:szCs w:val="21"/>
              </w:rPr>
            </w:pPr>
          </w:p>
        </w:tc>
      </w:tr>
      <w:tr w:rsidR="00D55A8F" w14:paraId="655FF074" w14:textId="77777777" w:rsidTr="007B5FE0">
        <w:trPr>
          <w:trHeight w:val="255"/>
        </w:trPr>
        <w:tc>
          <w:tcPr>
            <w:tcW w:w="5387" w:type="dxa"/>
            <w:vAlign w:val="center"/>
          </w:tcPr>
          <w:p w14:paraId="0AE105B0" w14:textId="77777777" w:rsidR="00D55A8F" w:rsidRDefault="00D55A8F" w:rsidP="00BD4139">
            <w:pPr>
              <w:pStyle w:val="Contenidodelatabla"/>
              <w:spacing w:after="0" w:line="240" w:lineRule="auto"/>
              <w:rPr>
                <w:rFonts w:ascii="Verdana" w:hAnsi="Verdana" w:cs="Arial"/>
                <w:sz w:val="21"/>
                <w:szCs w:val="21"/>
              </w:rPr>
            </w:pPr>
            <w:r>
              <w:rPr>
                <w:rFonts w:ascii="Verdana" w:hAnsi="Verdana" w:cs="Arial"/>
                <w:sz w:val="21"/>
                <w:szCs w:val="21"/>
              </w:rPr>
              <w:t>Efectivo</w:t>
            </w:r>
            <w:r>
              <w:rPr>
                <w:rFonts w:ascii="Verdana" w:hAnsi="Verdana" w:cs="Arial"/>
                <w:color w:val="000000"/>
                <w:sz w:val="21"/>
                <w:szCs w:val="21"/>
              </w:rPr>
              <w:t xml:space="preserve"> </w:t>
            </w:r>
            <w:r>
              <w:rPr>
                <w:rFonts w:ascii="Verdana" w:hAnsi="Verdana" w:cs="Arial"/>
                <w:sz w:val="21"/>
                <w:szCs w:val="21"/>
              </w:rPr>
              <w:t>y</w:t>
            </w:r>
            <w:r>
              <w:rPr>
                <w:rFonts w:ascii="Verdana" w:hAnsi="Verdana" w:cs="Arial"/>
                <w:color w:val="000000"/>
                <w:sz w:val="21"/>
                <w:szCs w:val="21"/>
              </w:rPr>
              <w:t xml:space="preserve"> </w:t>
            </w:r>
            <w:r>
              <w:rPr>
                <w:rFonts w:ascii="Verdana" w:hAnsi="Verdana" w:cs="Arial"/>
                <w:sz w:val="21"/>
                <w:szCs w:val="21"/>
              </w:rPr>
              <w:t>bancos</w:t>
            </w:r>
          </w:p>
        </w:tc>
        <w:tc>
          <w:tcPr>
            <w:tcW w:w="1467" w:type="dxa"/>
            <w:vAlign w:val="center"/>
          </w:tcPr>
          <w:p w14:paraId="75A3F5CB"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vAlign w:val="center"/>
          </w:tcPr>
          <w:p w14:paraId="2E196A2D" w14:textId="77777777" w:rsidR="00D55A8F" w:rsidRDefault="00D55A8F" w:rsidP="00BD4139">
            <w:pPr>
              <w:pStyle w:val="Contenidodelatabla"/>
              <w:spacing w:after="0" w:line="240" w:lineRule="auto"/>
              <w:jc w:val="right"/>
              <w:rPr>
                <w:rFonts w:ascii="Verdana" w:hAnsi="Verdana" w:cs="Arial"/>
                <w:sz w:val="21"/>
                <w:szCs w:val="21"/>
              </w:rPr>
            </w:pPr>
          </w:p>
        </w:tc>
        <w:tc>
          <w:tcPr>
            <w:tcW w:w="1535" w:type="dxa"/>
            <w:vAlign w:val="center"/>
          </w:tcPr>
          <w:p w14:paraId="200B1CE3"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cs="Arial"/>
                <w:sz w:val="21"/>
                <w:szCs w:val="21"/>
              </w:rPr>
              <w:t>777,264</w:t>
            </w:r>
          </w:p>
        </w:tc>
      </w:tr>
      <w:tr w:rsidR="00D55A8F" w14:paraId="7C0D7C5C" w14:textId="77777777" w:rsidTr="007B5FE0">
        <w:trPr>
          <w:trHeight w:val="256"/>
        </w:trPr>
        <w:tc>
          <w:tcPr>
            <w:tcW w:w="5387" w:type="dxa"/>
            <w:tcBorders>
              <w:bottom w:val="single" w:sz="4" w:space="0" w:color="auto"/>
            </w:tcBorders>
            <w:vAlign w:val="center"/>
          </w:tcPr>
          <w:p w14:paraId="2C9870A0"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co</w:t>
            </w:r>
            <w:r>
              <w:rPr>
                <w:rFonts w:ascii="Verdana" w:hAnsi="Verdana"/>
                <w:sz w:val="21"/>
                <w:szCs w:val="21"/>
              </w:rPr>
              <w:t>brar</w:t>
            </w:r>
          </w:p>
        </w:tc>
        <w:tc>
          <w:tcPr>
            <w:tcW w:w="1467" w:type="dxa"/>
            <w:tcBorders>
              <w:bottom w:val="single" w:sz="4" w:space="0" w:color="auto"/>
            </w:tcBorders>
            <w:vAlign w:val="center"/>
          </w:tcPr>
          <w:p w14:paraId="6F2585D6"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0D8C492C" w14:textId="77777777" w:rsidR="00D55A8F" w:rsidRDefault="00D55A8F" w:rsidP="00BD4139">
            <w:pPr>
              <w:pStyle w:val="Contenidodelatabla"/>
              <w:spacing w:after="0" w:line="240" w:lineRule="auto"/>
              <w:jc w:val="right"/>
              <w:rPr>
                <w:rFonts w:ascii="Verdana" w:hAnsi="Verdana" w:cs="Arial"/>
                <w:sz w:val="21"/>
                <w:szCs w:val="21"/>
              </w:rPr>
            </w:pPr>
          </w:p>
        </w:tc>
        <w:tc>
          <w:tcPr>
            <w:tcW w:w="1535" w:type="dxa"/>
            <w:tcBorders>
              <w:bottom w:val="single" w:sz="4" w:space="0" w:color="auto"/>
            </w:tcBorders>
            <w:vAlign w:val="center"/>
          </w:tcPr>
          <w:p w14:paraId="59DFDC26"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4,688,886</w:t>
            </w:r>
          </w:p>
        </w:tc>
      </w:tr>
      <w:tr w:rsidR="00D55A8F" w14:paraId="254DAC25" w14:textId="77777777" w:rsidTr="007B5FE0">
        <w:trPr>
          <w:trHeight w:val="255"/>
        </w:trPr>
        <w:tc>
          <w:tcPr>
            <w:tcW w:w="5387" w:type="dxa"/>
            <w:tcBorders>
              <w:top w:val="single" w:sz="4" w:space="0" w:color="auto"/>
            </w:tcBorders>
            <w:vAlign w:val="center"/>
          </w:tcPr>
          <w:p w14:paraId="2C68DE78" w14:textId="07B84DB8" w:rsidR="00D55A8F" w:rsidRDefault="00D55A8F" w:rsidP="00BD4139">
            <w:pPr>
              <w:pStyle w:val="Contenidodelatabla"/>
              <w:spacing w:after="0" w:line="240" w:lineRule="auto"/>
              <w:rPr>
                <w:rFonts w:ascii="Verdana" w:hAnsi="Verdana"/>
                <w:sz w:val="21"/>
                <w:szCs w:val="21"/>
              </w:rPr>
            </w:pPr>
            <w:proofErr w:type="gramStart"/>
            <w:r>
              <w:rPr>
                <w:rFonts w:ascii="Verdana" w:hAnsi="Verdana"/>
                <w:sz w:val="21"/>
                <w:szCs w:val="21"/>
              </w:rPr>
              <w:t>Total</w:t>
            </w:r>
            <w:proofErr w:type="gramEnd"/>
            <w:r w:rsidR="007B5FE0">
              <w:rPr>
                <w:rFonts w:ascii="Verdana" w:hAnsi="Verdana"/>
                <w:sz w:val="21"/>
                <w:szCs w:val="21"/>
              </w:rPr>
              <w:t xml:space="preserve"> activos financieros</w:t>
            </w:r>
          </w:p>
        </w:tc>
        <w:tc>
          <w:tcPr>
            <w:tcW w:w="1467" w:type="dxa"/>
            <w:tcBorders>
              <w:top w:val="single" w:sz="4" w:space="0" w:color="auto"/>
            </w:tcBorders>
            <w:vAlign w:val="center"/>
          </w:tcPr>
          <w:p w14:paraId="4E2B5D9C"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tcBorders>
              <w:top w:val="single" w:sz="4" w:space="0" w:color="auto"/>
            </w:tcBorders>
            <w:vAlign w:val="center"/>
          </w:tcPr>
          <w:p w14:paraId="70B31677" w14:textId="77777777" w:rsidR="00D55A8F" w:rsidRDefault="00D55A8F" w:rsidP="00BD4139">
            <w:pPr>
              <w:pStyle w:val="Contenidodelatabla"/>
              <w:spacing w:after="0" w:line="240" w:lineRule="auto"/>
              <w:jc w:val="right"/>
              <w:rPr>
                <w:rFonts w:ascii="Verdana" w:hAnsi="Verdana" w:cs="Arial"/>
                <w:sz w:val="21"/>
                <w:szCs w:val="21"/>
              </w:rPr>
            </w:pPr>
          </w:p>
        </w:tc>
        <w:tc>
          <w:tcPr>
            <w:tcW w:w="1535" w:type="dxa"/>
            <w:tcBorders>
              <w:top w:val="single" w:sz="4" w:space="0" w:color="auto"/>
            </w:tcBorders>
            <w:vAlign w:val="center"/>
          </w:tcPr>
          <w:p w14:paraId="2171C98B"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5,466,150</w:t>
            </w:r>
          </w:p>
        </w:tc>
      </w:tr>
      <w:tr w:rsidR="00D55A8F" w:rsidRPr="00897966" w14:paraId="1DF06698" w14:textId="77777777" w:rsidTr="007B5FE0">
        <w:trPr>
          <w:trHeight w:val="255"/>
        </w:trPr>
        <w:tc>
          <w:tcPr>
            <w:tcW w:w="5387" w:type="dxa"/>
            <w:vAlign w:val="center"/>
          </w:tcPr>
          <w:p w14:paraId="7E055CD0" w14:textId="51363585" w:rsidR="00D55A8F" w:rsidRPr="00897966" w:rsidRDefault="00D55A8F" w:rsidP="00BD4139">
            <w:pPr>
              <w:pStyle w:val="Contenidodelatabla"/>
              <w:spacing w:after="0" w:line="240" w:lineRule="auto"/>
              <w:rPr>
                <w:rFonts w:ascii="Verdana" w:hAnsi="Verdana"/>
                <w:i/>
                <w:iCs/>
                <w:sz w:val="21"/>
                <w:szCs w:val="21"/>
              </w:rPr>
            </w:pPr>
            <w:r w:rsidRPr="00897966">
              <w:rPr>
                <w:rFonts w:ascii="Verdana" w:hAnsi="Verdana"/>
                <w:i/>
                <w:iCs/>
                <w:sz w:val="21"/>
                <w:szCs w:val="21"/>
              </w:rPr>
              <w:t>Pasivos</w:t>
            </w:r>
            <w:r w:rsidRPr="00897966">
              <w:rPr>
                <w:rFonts w:ascii="Verdana" w:hAnsi="Verdana" w:cs="Arial"/>
                <w:i/>
                <w:iCs/>
                <w:color w:val="000000"/>
                <w:sz w:val="21"/>
                <w:szCs w:val="21"/>
              </w:rPr>
              <w:t xml:space="preserve"> </w:t>
            </w:r>
            <w:r w:rsidRPr="00897966">
              <w:rPr>
                <w:rFonts w:ascii="Verdana" w:hAnsi="Verdana"/>
                <w:i/>
                <w:iCs/>
                <w:sz w:val="21"/>
                <w:szCs w:val="21"/>
              </w:rPr>
              <w:t>Financieros</w:t>
            </w:r>
            <w:r w:rsidR="007B5FE0">
              <w:rPr>
                <w:rFonts w:ascii="Verdana" w:hAnsi="Verdana"/>
                <w:i/>
                <w:iCs/>
                <w:sz w:val="21"/>
                <w:szCs w:val="21"/>
              </w:rPr>
              <w:t xml:space="preserve"> medidos al costo amortizado</w:t>
            </w:r>
            <w:r w:rsidRPr="00897966">
              <w:rPr>
                <w:rFonts w:ascii="Verdana" w:hAnsi="Verdana"/>
                <w:i/>
                <w:iCs/>
                <w:sz w:val="21"/>
                <w:szCs w:val="21"/>
              </w:rPr>
              <w:t>:</w:t>
            </w:r>
          </w:p>
        </w:tc>
        <w:tc>
          <w:tcPr>
            <w:tcW w:w="1467" w:type="dxa"/>
            <w:vAlign w:val="center"/>
          </w:tcPr>
          <w:p w14:paraId="2EC6A058"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16" w:type="dxa"/>
            <w:vAlign w:val="center"/>
          </w:tcPr>
          <w:p w14:paraId="15022D1C"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535" w:type="dxa"/>
            <w:vAlign w:val="center"/>
          </w:tcPr>
          <w:p w14:paraId="0F89362F" w14:textId="77777777" w:rsidR="00D55A8F" w:rsidRPr="00897966" w:rsidRDefault="00D55A8F" w:rsidP="00BD4139">
            <w:pPr>
              <w:pStyle w:val="Contenidodelatabla"/>
              <w:spacing w:after="0" w:line="240" w:lineRule="auto"/>
              <w:jc w:val="right"/>
              <w:rPr>
                <w:rFonts w:ascii="Verdana" w:hAnsi="Verdana"/>
                <w:i/>
                <w:iCs/>
                <w:sz w:val="21"/>
                <w:szCs w:val="21"/>
              </w:rPr>
            </w:pPr>
          </w:p>
        </w:tc>
      </w:tr>
      <w:tr w:rsidR="00D55A8F" w14:paraId="33363501" w14:textId="77777777" w:rsidTr="007B5FE0">
        <w:trPr>
          <w:trHeight w:val="255"/>
        </w:trPr>
        <w:tc>
          <w:tcPr>
            <w:tcW w:w="5387" w:type="dxa"/>
            <w:vAlign w:val="center"/>
          </w:tcPr>
          <w:p w14:paraId="2A9C8D91"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p</w:t>
            </w:r>
            <w:r>
              <w:rPr>
                <w:rFonts w:ascii="Verdana" w:hAnsi="Verdana"/>
                <w:sz w:val="21"/>
                <w:szCs w:val="21"/>
              </w:rPr>
              <w:t>agar</w:t>
            </w:r>
          </w:p>
        </w:tc>
        <w:tc>
          <w:tcPr>
            <w:tcW w:w="1467" w:type="dxa"/>
            <w:vAlign w:val="center"/>
          </w:tcPr>
          <w:p w14:paraId="52EFBDEE"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vAlign w:val="center"/>
          </w:tcPr>
          <w:p w14:paraId="52562D86" w14:textId="77777777" w:rsidR="00D55A8F" w:rsidRDefault="00D55A8F" w:rsidP="00BD4139">
            <w:pPr>
              <w:pStyle w:val="Contenidodelatabla"/>
              <w:spacing w:after="0" w:line="240" w:lineRule="auto"/>
              <w:jc w:val="right"/>
              <w:rPr>
                <w:rFonts w:ascii="Verdana" w:hAnsi="Verdana" w:cs="Arial"/>
                <w:sz w:val="21"/>
                <w:szCs w:val="21"/>
              </w:rPr>
            </w:pPr>
          </w:p>
        </w:tc>
        <w:tc>
          <w:tcPr>
            <w:tcW w:w="1535" w:type="dxa"/>
            <w:tcBorders>
              <w:bottom w:val="single" w:sz="4" w:space="0" w:color="000000"/>
            </w:tcBorders>
            <w:vAlign w:val="center"/>
          </w:tcPr>
          <w:p w14:paraId="4F1D5442"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(7,504,906)</w:t>
            </w:r>
          </w:p>
        </w:tc>
      </w:tr>
      <w:tr w:rsidR="00D55A8F" w14:paraId="0FABAE7F" w14:textId="77777777" w:rsidTr="007B5FE0">
        <w:trPr>
          <w:trHeight w:val="256"/>
        </w:trPr>
        <w:tc>
          <w:tcPr>
            <w:tcW w:w="5387" w:type="dxa"/>
            <w:tcBorders>
              <w:top w:val="single" w:sz="4" w:space="0" w:color="auto"/>
              <w:bottom w:val="double" w:sz="4" w:space="0" w:color="auto"/>
            </w:tcBorders>
            <w:vAlign w:val="center"/>
          </w:tcPr>
          <w:p w14:paraId="419C36B6" w14:textId="1E4F8BA1" w:rsidR="00D55A8F" w:rsidRDefault="007B5FE0" w:rsidP="00BD4139">
            <w:pPr>
              <w:pStyle w:val="Contenidodelatabla"/>
              <w:spacing w:after="0" w:line="240" w:lineRule="auto"/>
              <w:rPr>
                <w:rFonts w:ascii="Verdana" w:hAnsi="Verdana"/>
                <w:sz w:val="21"/>
                <w:szCs w:val="21"/>
              </w:rPr>
            </w:pPr>
            <w:proofErr w:type="gramStart"/>
            <w:r>
              <w:rPr>
                <w:rFonts w:ascii="Verdana" w:hAnsi="Verdana"/>
                <w:sz w:val="21"/>
                <w:szCs w:val="21"/>
              </w:rPr>
              <w:t>Total</w:t>
            </w:r>
            <w:proofErr w:type="gramEnd"/>
            <w:r>
              <w:rPr>
                <w:rFonts w:ascii="Verdana" w:hAnsi="Verdana"/>
                <w:sz w:val="21"/>
                <w:szCs w:val="21"/>
              </w:rPr>
              <w:t xml:space="preserve"> pasivos financieros</w:t>
            </w:r>
          </w:p>
        </w:tc>
        <w:tc>
          <w:tcPr>
            <w:tcW w:w="1467" w:type="dxa"/>
            <w:tcBorders>
              <w:top w:val="single" w:sz="4" w:space="0" w:color="auto"/>
              <w:bottom w:val="double" w:sz="4" w:space="0" w:color="auto"/>
            </w:tcBorders>
            <w:vAlign w:val="center"/>
          </w:tcPr>
          <w:p w14:paraId="20EBCBAC"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10F13A03" w14:textId="77777777" w:rsidR="00D55A8F" w:rsidRDefault="00D55A8F" w:rsidP="00BD4139">
            <w:pPr>
              <w:pStyle w:val="Contenidodelatabla"/>
              <w:spacing w:after="0" w:line="240" w:lineRule="auto"/>
              <w:jc w:val="right"/>
              <w:rPr>
                <w:rFonts w:ascii="Verdana" w:hAnsi="Verdana" w:cs="Arial"/>
                <w:sz w:val="21"/>
                <w:szCs w:val="21"/>
              </w:rPr>
            </w:pPr>
          </w:p>
        </w:tc>
        <w:tc>
          <w:tcPr>
            <w:tcW w:w="1535" w:type="dxa"/>
            <w:tcBorders>
              <w:top w:val="single" w:sz="4" w:space="0" w:color="auto"/>
              <w:bottom w:val="double" w:sz="4" w:space="0" w:color="auto"/>
            </w:tcBorders>
            <w:vAlign w:val="center"/>
          </w:tcPr>
          <w:p w14:paraId="114B453B" w14:textId="36B560E0"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w:t>
            </w:r>
            <w:r w:rsidR="007B5FE0">
              <w:rPr>
                <w:rFonts w:ascii="Verdana" w:hAnsi="Verdana"/>
                <w:sz w:val="21"/>
                <w:szCs w:val="21"/>
              </w:rPr>
              <w:t>7,504,906</w:t>
            </w:r>
            <w:r>
              <w:rPr>
                <w:rFonts w:ascii="Verdana" w:hAnsi="Verdana"/>
                <w:sz w:val="21"/>
                <w:szCs w:val="21"/>
              </w:rPr>
              <w:t>)</w:t>
            </w:r>
          </w:p>
        </w:tc>
      </w:tr>
    </w:tbl>
    <w:p w14:paraId="1EC15B02" w14:textId="77777777" w:rsidR="00E35031" w:rsidRDefault="00E35031" w:rsidP="00BD4139">
      <w:pPr>
        <w:spacing w:after="0" w:line="240" w:lineRule="auto"/>
        <w:ind w:left="360"/>
        <w:jc w:val="both"/>
        <w:rPr>
          <w:rFonts w:ascii="Verdana" w:hAnsi="Verdana" w:cs="Calibri"/>
          <w:b/>
          <w:bCs/>
          <w:color w:val="FF0000"/>
          <w:sz w:val="21"/>
          <w:szCs w:val="21"/>
          <w:lang w:val="es-ES_tradnl"/>
        </w:rPr>
      </w:pPr>
    </w:p>
    <w:p w14:paraId="42788E42" w14:textId="411BCD8B" w:rsidR="00E35031" w:rsidRPr="00E35031" w:rsidRDefault="00E35031" w:rsidP="00BD4139">
      <w:pPr>
        <w:spacing w:after="0" w:line="240" w:lineRule="auto"/>
        <w:jc w:val="both"/>
        <w:rPr>
          <w:rFonts w:ascii="Verdana" w:hAnsi="Verdana" w:cs="Calibri"/>
          <w:b/>
          <w:bCs/>
          <w:color w:val="FF0000"/>
          <w:sz w:val="21"/>
          <w:szCs w:val="21"/>
          <w:lang w:val="es-ES_tradnl"/>
        </w:rPr>
      </w:pPr>
      <w:r w:rsidRPr="00E35031">
        <w:rPr>
          <w:rFonts w:ascii="Verdana" w:hAnsi="Verdana" w:cs="Arial"/>
          <w:color w:val="000000"/>
          <w:sz w:val="21"/>
          <w:szCs w:val="21"/>
        </w:rPr>
        <w:t xml:space="preserve">La Compañía considera que </w:t>
      </w:r>
      <w:r w:rsidR="003B48A5">
        <w:rPr>
          <w:rFonts w:ascii="Verdana" w:hAnsi="Verdana" w:cs="Arial"/>
          <w:color w:val="000000"/>
          <w:sz w:val="21"/>
          <w:szCs w:val="21"/>
        </w:rPr>
        <w:t>el valor</w:t>
      </w:r>
      <w:r w:rsidRPr="00E35031">
        <w:rPr>
          <w:rFonts w:ascii="Verdana" w:hAnsi="Verdana" w:cs="Arial"/>
          <w:color w:val="000000"/>
          <w:sz w:val="21"/>
          <w:szCs w:val="21"/>
        </w:rPr>
        <w:t xml:space="preserve"> en libros de los activos y pasivos financieros se aproximan a su valor razonable</w:t>
      </w:r>
      <w:r w:rsidR="003B48A5">
        <w:rPr>
          <w:rFonts w:ascii="Verdana" w:hAnsi="Verdana" w:cs="Arial"/>
          <w:color w:val="000000"/>
          <w:sz w:val="21"/>
          <w:szCs w:val="21"/>
        </w:rPr>
        <w:t xml:space="preserve"> debido a la naturaleza de corto plazo de estos instrumentos</w:t>
      </w:r>
      <w:r w:rsidRPr="00E35031">
        <w:rPr>
          <w:rFonts w:ascii="Verdana" w:hAnsi="Verdana" w:cs="Arial"/>
          <w:color w:val="000000"/>
          <w:sz w:val="21"/>
          <w:szCs w:val="21"/>
        </w:rPr>
        <w:t>.</w:t>
      </w:r>
    </w:p>
    <w:p w14:paraId="6A6A3484" w14:textId="77777777" w:rsidR="00E35031" w:rsidRPr="00E35031" w:rsidRDefault="00E35031" w:rsidP="00E35031">
      <w:pPr>
        <w:spacing w:after="0" w:line="240" w:lineRule="auto"/>
        <w:ind w:left="360"/>
        <w:jc w:val="both"/>
        <w:rPr>
          <w:rFonts w:ascii="Verdana" w:hAnsi="Verdana" w:cs="Calibri"/>
          <w:color w:val="FF0000"/>
          <w:sz w:val="21"/>
          <w:szCs w:val="21"/>
          <w:lang w:val="es-ES_tradnl"/>
        </w:rPr>
      </w:pPr>
    </w:p>
    <w:p w14:paraId="7EFF6326" w14:textId="247C3DB9" w:rsidR="00B07B13" w:rsidRPr="00AE053D" w:rsidRDefault="008A306B">
      <w:pPr>
        <w:numPr>
          <w:ilvl w:val="0"/>
          <w:numId w:val="5"/>
        </w:numPr>
        <w:spacing w:after="0" w:line="240" w:lineRule="auto"/>
        <w:jc w:val="both"/>
        <w:rPr>
          <w:rFonts w:ascii="Verdana" w:hAnsi="Verdana" w:cs="Calibri"/>
          <w:color w:val="FF0000"/>
          <w:sz w:val="21"/>
          <w:szCs w:val="21"/>
          <w:lang w:val="es-ES_tradnl"/>
        </w:rPr>
      </w:pPr>
      <w:r w:rsidRPr="00AE053D">
        <w:rPr>
          <w:rFonts w:ascii="Verdana" w:hAnsi="Verdana" w:cs="Calibri"/>
          <w:b/>
          <w:color w:val="FF0000"/>
          <w:sz w:val="21"/>
          <w:szCs w:val="21"/>
        </w:rPr>
        <w:t>EFECTIVO Y EQUIVALENTES DE EFECTIVO</w:t>
      </w:r>
    </w:p>
    <w:tbl>
      <w:tblPr>
        <w:tblW w:w="8523" w:type="dxa"/>
        <w:tblCellMar>
          <w:top w:w="55" w:type="dxa"/>
          <w:left w:w="55" w:type="dxa"/>
          <w:bottom w:w="55" w:type="dxa"/>
          <w:right w:w="55" w:type="dxa"/>
        </w:tblCellMar>
        <w:tblLook w:val="04A0" w:firstRow="1" w:lastRow="0" w:firstColumn="1" w:lastColumn="0" w:noHBand="0" w:noVBand="1"/>
      </w:tblPr>
      <w:tblGrid>
        <w:gridCol w:w="5279"/>
        <w:gridCol w:w="1553"/>
        <w:gridCol w:w="121"/>
        <w:gridCol w:w="1570"/>
      </w:tblGrid>
      <w:tr w:rsidR="00B07B13" w:rsidRPr="003A4267" w14:paraId="0E36CF8F" w14:textId="77777777" w:rsidTr="00B57846">
        <w:trPr>
          <w:trHeight w:val="368"/>
        </w:trPr>
        <w:tc>
          <w:tcPr>
            <w:tcW w:w="5279" w:type="dxa"/>
            <w:vAlign w:val="center"/>
          </w:tcPr>
          <w:p w14:paraId="56472A67" w14:textId="77777777" w:rsidR="00B07B13" w:rsidRPr="003A4267" w:rsidRDefault="00B07B13" w:rsidP="00DB01BE">
            <w:pPr>
              <w:pStyle w:val="Contenidodelatabla"/>
              <w:spacing w:after="0" w:line="200" w:lineRule="exact"/>
              <w:rPr>
                <w:rFonts w:ascii="Verdana" w:hAnsi="Verdana" w:cs="Arial"/>
                <w:sz w:val="21"/>
                <w:szCs w:val="21"/>
              </w:rPr>
            </w:pPr>
          </w:p>
        </w:tc>
        <w:tc>
          <w:tcPr>
            <w:tcW w:w="1553" w:type="dxa"/>
            <w:vAlign w:val="center"/>
          </w:tcPr>
          <w:p w14:paraId="03328CFC" w14:textId="77777777" w:rsidR="00B07B13" w:rsidRPr="003A4267" w:rsidRDefault="008A306B" w:rsidP="00DB01BE">
            <w:pPr>
              <w:pStyle w:val="Contenidodelatabla"/>
              <w:spacing w:after="0" w:line="200" w:lineRule="exact"/>
              <w:jc w:val="center"/>
              <w:rPr>
                <w:rFonts w:ascii="Verdana" w:hAnsi="Verdana" w:cs="Arial"/>
                <w:sz w:val="21"/>
                <w:szCs w:val="21"/>
                <w:u w:val="single"/>
              </w:rPr>
            </w:pPr>
            <w:r w:rsidRPr="003A4267">
              <w:rPr>
                <w:rFonts w:ascii="Verdana" w:hAnsi="Verdana" w:cs="Arial"/>
                <w:sz w:val="21"/>
                <w:szCs w:val="21"/>
                <w:u w:val="single"/>
              </w:rPr>
              <w:t>2021</w:t>
            </w:r>
          </w:p>
        </w:tc>
        <w:tc>
          <w:tcPr>
            <w:tcW w:w="121" w:type="dxa"/>
            <w:vAlign w:val="center"/>
          </w:tcPr>
          <w:p w14:paraId="455751AD" w14:textId="77777777" w:rsidR="00B07B13" w:rsidRPr="003A4267" w:rsidRDefault="00B07B13" w:rsidP="00DB01BE">
            <w:pPr>
              <w:pStyle w:val="Contenidodelatabla"/>
              <w:spacing w:after="0" w:line="200" w:lineRule="exact"/>
              <w:jc w:val="center"/>
              <w:rPr>
                <w:rFonts w:ascii="Verdana" w:hAnsi="Verdana" w:cs="Arial"/>
                <w:sz w:val="21"/>
                <w:szCs w:val="21"/>
                <w:u w:val="single"/>
              </w:rPr>
            </w:pPr>
          </w:p>
        </w:tc>
        <w:tc>
          <w:tcPr>
            <w:tcW w:w="1570" w:type="dxa"/>
            <w:vAlign w:val="center"/>
          </w:tcPr>
          <w:p w14:paraId="41E5212F" w14:textId="77777777" w:rsidR="00B07B13" w:rsidRPr="003A4267" w:rsidRDefault="008A306B" w:rsidP="00DB01BE">
            <w:pPr>
              <w:pStyle w:val="Contenidodelatabla"/>
              <w:spacing w:after="0" w:line="200" w:lineRule="exact"/>
              <w:jc w:val="center"/>
              <w:rPr>
                <w:rFonts w:ascii="Verdana" w:hAnsi="Verdana" w:cs="Arial"/>
                <w:sz w:val="21"/>
                <w:szCs w:val="21"/>
                <w:u w:val="single"/>
              </w:rPr>
            </w:pPr>
            <w:r w:rsidRPr="003A4267">
              <w:rPr>
                <w:rFonts w:ascii="Verdana" w:hAnsi="Verdana" w:cs="Arial"/>
                <w:sz w:val="21"/>
                <w:szCs w:val="21"/>
                <w:u w:val="single"/>
              </w:rPr>
              <w:t>2020</w:t>
            </w:r>
          </w:p>
        </w:tc>
      </w:tr>
      <w:tr w:rsidR="00B07B13" w14:paraId="470C84AA" w14:textId="77777777" w:rsidTr="00B57846">
        <w:trPr>
          <w:trHeight w:val="368"/>
        </w:trPr>
        <w:tc>
          <w:tcPr>
            <w:tcW w:w="5279" w:type="dxa"/>
            <w:vAlign w:val="center"/>
          </w:tcPr>
          <w:p w14:paraId="32735DC2"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Bancos</w:t>
            </w:r>
          </w:p>
        </w:tc>
        <w:tc>
          <w:tcPr>
            <w:tcW w:w="1553" w:type="dxa"/>
            <w:vAlign w:val="center"/>
          </w:tcPr>
          <w:p w14:paraId="0EE0A998"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vAlign w:val="center"/>
          </w:tcPr>
          <w:p w14:paraId="5BD6E5D6"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vAlign w:val="center"/>
          </w:tcPr>
          <w:p w14:paraId="5E3C36BB"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774,954</w:t>
            </w:r>
          </w:p>
        </w:tc>
      </w:tr>
      <w:tr w:rsidR="00B07B13" w14:paraId="179DD8B4" w14:textId="77777777" w:rsidTr="00B57846">
        <w:trPr>
          <w:trHeight w:val="368"/>
        </w:trPr>
        <w:tc>
          <w:tcPr>
            <w:tcW w:w="5279" w:type="dxa"/>
            <w:tcBorders>
              <w:bottom w:val="single" w:sz="4" w:space="0" w:color="auto"/>
            </w:tcBorders>
            <w:vAlign w:val="center"/>
          </w:tcPr>
          <w:p w14:paraId="464A5AB4"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Caja</w:t>
            </w:r>
          </w:p>
        </w:tc>
        <w:tc>
          <w:tcPr>
            <w:tcW w:w="1553" w:type="dxa"/>
            <w:tcBorders>
              <w:bottom w:val="single" w:sz="4" w:space="0" w:color="auto"/>
            </w:tcBorders>
            <w:vAlign w:val="center"/>
          </w:tcPr>
          <w:p w14:paraId="2D868947"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tcBorders>
              <w:bottom w:val="single" w:sz="4" w:space="0" w:color="auto"/>
            </w:tcBorders>
            <w:vAlign w:val="center"/>
          </w:tcPr>
          <w:p w14:paraId="1D4D3320"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tcBorders>
              <w:bottom w:val="single" w:sz="4" w:space="0" w:color="auto"/>
            </w:tcBorders>
            <w:vAlign w:val="center"/>
          </w:tcPr>
          <w:p w14:paraId="35AF0D4B"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2,310</w:t>
            </w:r>
          </w:p>
        </w:tc>
      </w:tr>
      <w:tr w:rsidR="00B07B13" w14:paraId="42A458EF" w14:textId="77777777" w:rsidTr="00B57846">
        <w:trPr>
          <w:trHeight w:val="368"/>
        </w:trPr>
        <w:tc>
          <w:tcPr>
            <w:tcW w:w="5279" w:type="dxa"/>
            <w:tcBorders>
              <w:top w:val="single" w:sz="4" w:space="0" w:color="auto"/>
              <w:bottom w:val="double" w:sz="4" w:space="0" w:color="auto"/>
            </w:tcBorders>
            <w:vAlign w:val="center"/>
          </w:tcPr>
          <w:p w14:paraId="210E8C3C"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Total</w:t>
            </w:r>
          </w:p>
        </w:tc>
        <w:tc>
          <w:tcPr>
            <w:tcW w:w="1553" w:type="dxa"/>
            <w:tcBorders>
              <w:top w:val="single" w:sz="4" w:space="0" w:color="auto"/>
              <w:bottom w:val="double" w:sz="4" w:space="0" w:color="auto"/>
            </w:tcBorders>
            <w:vAlign w:val="center"/>
          </w:tcPr>
          <w:p w14:paraId="4626973D"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tcBorders>
              <w:top w:val="single" w:sz="4" w:space="0" w:color="auto"/>
              <w:bottom w:val="double" w:sz="4" w:space="0" w:color="auto"/>
            </w:tcBorders>
            <w:vAlign w:val="center"/>
          </w:tcPr>
          <w:p w14:paraId="5184D6E7"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tcBorders>
              <w:top w:val="single" w:sz="4" w:space="0" w:color="auto"/>
              <w:bottom w:val="double" w:sz="4" w:space="0" w:color="auto"/>
            </w:tcBorders>
            <w:vAlign w:val="center"/>
          </w:tcPr>
          <w:p w14:paraId="70352A4A"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777,264</w:t>
            </w:r>
          </w:p>
        </w:tc>
      </w:tr>
    </w:tbl>
    <w:p w14:paraId="35F4B300" w14:textId="77777777" w:rsidR="00B07B13" w:rsidRDefault="008A306B" w:rsidP="0045008F">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0783C93E" w14:textId="1A00C188" w:rsidR="00B07B13" w:rsidRPr="00AE053D" w:rsidRDefault="005F1ADC" w:rsidP="0045008F">
      <w:pPr>
        <w:spacing w:after="0"/>
        <w:jc w:val="both"/>
        <w:rPr>
          <w:rFonts w:ascii="Verdana" w:hAnsi="Verdana" w:cs="Calibri"/>
          <w:b/>
          <w:color w:val="FF0000"/>
          <w:sz w:val="21"/>
          <w:szCs w:val="21"/>
        </w:rPr>
      </w:pPr>
      <w:r>
        <w:rPr>
          <w:rFonts w:ascii="Verdana" w:hAnsi="Verdana" w:cs="Calibri"/>
          <w:b/>
          <w:color w:val="FF0000"/>
          <w:sz w:val="21"/>
          <w:szCs w:val="21"/>
        </w:rPr>
        <w:t>9</w:t>
      </w:r>
      <w:r w:rsidR="008A306B" w:rsidRPr="00AE053D">
        <w:rPr>
          <w:rFonts w:ascii="Verdana" w:hAnsi="Verdana" w:cs="Calibri"/>
          <w:b/>
          <w:color w:val="FF0000"/>
          <w:sz w:val="21"/>
          <w:szCs w:val="21"/>
        </w:rPr>
        <w:t>.   CUENTAS POR COBRAR</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094"/>
        <w:gridCol w:w="1498"/>
        <w:gridCol w:w="117"/>
        <w:gridCol w:w="1796"/>
      </w:tblGrid>
      <w:tr w:rsidR="00B07B13" w:rsidRPr="003A4267" w14:paraId="7EDEAC84" w14:textId="77777777" w:rsidTr="00BC16A3">
        <w:trPr>
          <w:trHeight w:val="264"/>
        </w:trPr>
        <w:tc>
          <w:tcPr>
            <w:tcW w:w="5094" w:type="dxa"/>
            <w:vAlign w:val="center"/>
          </w:tcPr>
          <w:p w14:paraId="65CBF283" w14:textId="77777777" w:rsidR="00B07B13" w:rsidRPr="003A4267" w:rsidRDefault="00B07B13" w:rsidP="00D14FCE">
            <w:pPr>
              <w:pStyle w:val="Contenidodelatabla"/>
              <w:spacing w:after="0" w:line="200" w:lineRule="exact"/>
              <w:rPr>
                <w:rFonts w:ascii="Verdana" w:hAnsi="Verdana" w:cs="Arial"/>
                <w:sz w:val="21"/>
                <w:szCs w:val="21"/>
              </w:rPr>
            </w:pPr>
          </w:p>
        </w:tc>
        <w:tc>
          <w:tcPr>
            <w:tcW w:w="1498" w:type="dxa"/>
            <w:vAlign w:val="center"/>
          </w:tcPr>
          <w:p w14:paraId="5C23851F" w14:textId="77777777" w:rsidR="00B07B13" w:rsidRPr="003A4267" w:rsidRDefault="008A306B" w:rsidP="00D14FCE">
            <w:pPr>
              <w:pStyle w:val="Contenidodelatabla"/>
              <w:spacing w:after="0" w:line="200" w:lineRule="exact"/>
              <w:jc w:val="center"/>
              <w:rPr>
                <w:rFonts w:ascii="Verdana" w:hAnsi="Verdana"/>
                <w:sz w:val="21"/>
                <w:szCs w:val="21"/>
              </w:rPr>
            </w:pPr>
            <w:r w:rsidRPr="003A4267">
              <w:rPr>
                <w:rFonts w:ascii="Verdana" w:hAnsi="Verdana" w:cs="Arial"/>
                <w:sz w:val="21"/>
                <w:szCs w:val="21"/>
                <w:u w:val="single"/>
              </w:rPr>
              <w:t>2021</w:t>
            </w:r>
          </w:p>
        </w:tc>
        <w:tc>
          <w:tcPr>
            <w:tcW w:w="117" w:type="dxa"/>
            <w:vAlign w:val="center"/>
          </w:tcPr>
          <w:p w14:paraId="59B6E7ED" w14:textId="77777777" w:rsidR="00B07B13" w:rsidRPr="003A4267" w:rsidRDefault="00B07B13" w:rsidP="00D14FCE">
            <w:pPr>
              <w:pStyle w:val="Contenidodelatabla"/>
              <w:spacing w:after="0" w:line="200" w:lineRule="exact"/>
              <w:jc w:val="center"/>
              <w:rPr>
                <w:rFonts w:ascii="Verdana" w:hAnsi="Verdana" w:cs="Arial"/>
                <w:sz w:val="21"/>
                <w:szCs w:val="21"/>
                <w:u w:val="single"/>
              </w:rPr>
            </w:pPr>
          </w:p>
        </w:tc>
        <w:tc>
          <w:tcPr>
            <w:tcW w:w="1796" w:type="dxa"/>
            <w:vAlign w:val="center"/>
          </w:tcPr>
          <w:p w14:paraId="58EC5DFE" w14:textId="77777777" w:rsidR="00B07B13" w:rsidRPr="003A4267" w:rsidRDefault="008A306B" w:rsidP="00D14FCE">
            <w:pPr>
              <w:pStyle w:val="Contenidodelatabla"/>
              <w:spacing w:after="0" w:line="200" w:lineRule="exact"/>
              <w:jc w:val="center"/>
              <w:rPr>
                <w:rFonts w:ascii="Verdana" w:hAnsi="Verdana"/>
                <w:sz w:val="21"/>
                <w:szCs w:val="21"/>
              </w:rPr>
            </w:pPr>
            <w:r w:rsidRPr="003A4267">
              <w:rPr>
                <w:rFonts w:ascii="Verdana" w:hAnsi="Verdana" w:cs="Arial"/>
                <w:sz w:val="21"/>
                <w:szCs w:val="21"/>
                <w:u w:val="single"/>
              </w:rPr>
              <w:t>2020</w:t>
            </w:r>
          </w:p>
        </w:tc>
      </w:tr>
      <w:tr w:rsidR="00B07B13" w14:paraId="1B38B37E" w14:textId="77777777" w:rsidTr="00BC16A3">
        <w:trPr>
          <w:trHeight w:val="281"/>
        </w:trPr>
        <w:tc>
          <w:tcPr>
            <w:tcW w:w="5094" w:type="dxa"/>
            <w:vAlign w:val="center"/>
          </w:tcPr>
          <w:p w14:paraId="3F8D3C97" w14:textId="77777777" w:rsidR="00B07B13" w:rsidRPr="0096550D" w:rsidRDefault="008A306B" w:rsidP="00D14FCE">
            <w:pPr>
              <w:pStyle w:val="Contenidodelatabla"/>
              <w:spacing w:after="0" w:line="200" w:lineRule="exact"/>
              <w:rPr>
                <w:rFonts w:ascii="Verdana" w:hAnsi="Verdana" w:cs="Arial"/>
                <w:i/>
                <w:iCs/>
                <w:sz w:val="21"/>
                <w:szCs w:val="21"/>
              </w:rPr>
            </w:pPr>
            <w:r w:rsidRPr="0096550D">
              <w:rPr>
                <w:rFonts w:ascii="Verdana" w:hAnsi="Verdana" w:cs="Arial"/>
                <w:i/>
                <w:iCs/>
                <w:sz w:val="21"/>
                <w:szCs w:val="21"/>
              </w:rPr>
              <w:t>Comerciales:</w:t>
            </w:r>
          </w:p>
        </w:tc>
        <w:tc>
          <w:tcPr>
            <w:tcW w:w="1498" w:type="dxa"/>
            <w:vAlign w:val="center"/>
          </w:tcPr>
          <w:p w14:paraId="285A316B"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27269111"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0D97FFB0" w14:textId="77777777" w:rsidR="00B07B13" w:rsidRDefault="00B07B13" w:rsidP="00D14FCE">
            <w:pPr>
              <w:pStyle w:val="Contenidodelatabla"/>
              <w:spacing w:after="0" w:line="200" w:lineRule="exact"/>
              <w:jc w:val="right"/>
              <w:rPr>
                <w:rFonts w:ascii="Verdana" w:hAnsi="Verdana" w:cs="Arial"/>
                <w:sz w:val="21"/>
                <w:szCs w:val="21"/>
              </w:rPr>
            </w:pPr>
          </w:p>
        </w:tc>
      </w:tr>
      <w:tr w:rsidR="00B07B13" w14:paraId="154D5BBC" w14:textId="77777777" w:rsidTr="00BC16A3">
        <w:trPr>
          <w:trHeight w:val="264"/>
        </w:trPr>
        <w:tc>
          <w:tcPr>
            <w:tcW w:w="5094" w:type="dxa"/>
            <w:vAlign w:val="center"/>
          </w:tcPr>
          <w:p w14:paraId="694AB739" w14:textId="0024A236" w:rsidR="00B07B13" w:rsidRDefault="00F20499" w:rsidP="00D14FCE">
            <w:pPr>
              <w:pStyle w:val="Contenidodelatabla"/>
              <w:spacing w:after="0" w:line="200" w:lineRule="exact"/>
              <w:rPr>
                <w:rFonts w:ascii="Verdana" w:hAnsi="Verdana"/>
                <w:sz w:val="21"/>
                <w:szCs w:val="21"/>
              </w:rPr>
            </w:pPr>
            <w:r>
              <w:rPr>
                <w:rFonts w:ascii="Verdana" w:hAnsi="Verdana" w:cs="Arial"/>
                <w:sz w:val="21"/>
                <w:szCs w:val="21"/>
              </w:rPr>
              <w:t>…</w:t>
            </w:r>
            <w:r w:rsidR="008A306B">
              <w:rPr>
                <w:rFonts w:ascii="Verdana" w:hAnsi="Verdana" w:cs="Arial"/>
                <w:sz w:val="21"/>
                <w:szCs w:val="21"/>
              </w:rPr>
              <w:t>Clientes</w:t>
            </w:r>
          </w:p>
        </w:tc>
        <w:tc>
          <w:tcPr>
            <w:tcW w:w="1498" w:type="dxa"/>
            <w:vAlign w:val="center"/>
          </w:tcPr>
          <w:p w14:paraId="7263E65D"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7D8963C2"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1AC511EC"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cs="Arial"/>
                <w:sz w:val="21"/>
                <w:szCs w:val="21"/>
              </w:rPr>
              <w:t>4,254,238</w:t>
            </w:r>
          </w:p>
        </w:tc>
      </w:tr>
      <w:tr w:rsidR="00B07B13" w14:paraId="3BA52E36" w14:textId="77777777" w:rsidTr="00BD4139">
        <w:trPr>
          <w:trHeight w:val="264"/>
        </w:trPr>
        <w:tc>
          <w:tcPr>
            <w:tcW w:w="5094" w:type="dxa"/>
            <w:shd w:val="clear" w:color="auto" w:fill="auto"/>
            <w:vAlign w:val="center"/>
          </w:tcPr>
          <w:p w14:paraId="53C4FC55" w14:textId="032937C8" w:rsidR="00B07B13" w:rsidRPr="00BD4139" w:rsidRDefault="00F20499" w:rsidP="00D14FCE">
            <w:pPr>
              <w:pStyle w:val="Contenidodelatabla"/>
              <w:spacing w:after="0" w:line="200" w:lineRule="exact"/>
              <w:rPr>
                <w:rFonts w:ascii="Verdana" w:hAnsi="Verdana"/>
                <w:sz w:val="21"/>
                <w:szCs w:val="21"/>
              </w:rPr>
            </w:pPr>
            <w:r w:rsidRPr="00BD4139">
              <w:rPr>
                <w:rFonts w:ascii="Verdana" w:hAnsi="Verdana"/>
                <w:sz w:val="21"/>
                <w:szCs w:val="21"/>
              </w:rPr>
              <w:t>…</w:t>
            </w:r>
            <w:r w:rsidR="00BD4139" w:rsidRPr="00BD4139">
              <w:rPr>
                <w:rFonts w:ascii="Verdana" w:hAnsi="Verdana"/>
                <w:sz w:val="21"/>
                <w:szCs w:val="21"/>
              </w:rPr>
              <w:t>Otras cuentas por cobrar comerciales</w:t>
            </w:r>
          </w:p>
        </w:tc>
        <w:tc>
          <w:tcPr>
            <w:tcW w:w="1498" w:type="dxa"/>
            <w:shd w:val="clear" w:color="auto" w:fill="auto"/>
            <w:vAlign w:val="center"/>
          </w:tcPr>
          <w:p w14:paraId="47113C32" w14:textId="77777777" w:rsidR="00B07B13" w:rsidRPr="00BD4139" w:rsidRDefault="00B07B13" w:rsidP="00D14FCE">
            <w:pPr>
              <w:pStyle w:val="Contenidodelatabla"/>
              <w:spacing w:after="0" w:line="200" w:lineRule="exact"/>
              <w:jc w:val="right"/>
              <w:rPr>
                <w:rFonts w:ascii="Verdana" w:hAnsi="Verdana" w:cs="Arial"/>
                <w:sz w:val="21"/>
                <w:szCs w:val="21"/>
              </w:rPr>
            </w:pPr>
          </w:p>
        </w:tc>
        <w:tc>
          <w:tcPr>
            <w:tcW w:w="117" w:type="dxa"/>
            <w:shd w:val="clear" w:color="auto" w:fill="auto"/>
            <w:vAlign w:val="center"/>
          </w:tcPr>
          <w:p w14:paraId="7B3F128B" w14:textId="77777777" w:rsidR="00B07B13" w:rsidRPr="00BD4139" w:rsidRDefault="00B07B13" w:rsidP="00D14FCE">
            <w:pPr>
              <w:pStyle w:val="Contenidodelatabla"/>
              <w:spacing w:after="0" w:line="200" w:lineRule="exact"/>
              <w:jc w:val="right"/>
              <w:rPr>
                <w:rFonts w:ascii="Verdana" w:hAnsi="Verdana" w:cs="Arial"/>
                <w:sz w:val="21"/>
                <w:szCs w:val="21"/>
              </w:rPr>
            </w:pPr>
          </w:p>
        </w:tc>
        <w:tc>
          <w:tcPr>
            <w:tcW w:w="1796" w:type="dxa"/>
            <w:shd w:val="clear" w:color="auto" w:fill="auto"/>
            <w:vAlign w:val="center"/>
          </w:tcPr>
          <w:p w14:paraId="3DB74A2B" w14:textId="77777777" w:rsidR="00B07B13" w:rsidRDefault="008A306B" w:rsidP="00D14FCE">
            <w:pPr>
              <w:pStyle w:val="Contenidodelatabla"/>
              <w:spacing w:after="0" w:line="200" w:lineRule="exact"/>
              <w:jc w:val="right"/>
              <w:rPr>
                <w:rFonts w:ascii="Verdana" w:hAnsi="Verdana"/>
                <w:sz w:val="21"/>
                <w:szCs w:val="21"/>
              </w:rPr>
            </w:pPr>
            <w:r w:rsidRPr="00BD4139">
              <w:rPr>
                <w:rFonts w:ascii="Verdana" w:hAnsi="Verdana"/>
                <w:sz w:val="21"/>
                <w:szCs w:val="21"/>
              </w:rPr>
              <w:t>211,349</w:t>
            </w:r>
          </w:p>
        </w:tc>
      </w:tr>
      <w:tr w:rsidR="00B07B13" w14:paraId="12DC5050" w14:textId="77777777" w:rsidTr="00BC16A3">
        <w:trPr>
          <w:trHeight w:val="281"/>
        </w:trPr>
        <w:tc>
          <w:tcPr>
            <w:tcW w:w="5094" w:type="dxa"/>
            <w:tcBorders>
              <w:bottom w:val="single" w:sz="4" w:space="0" w:color="auto"/>
            </w:tcBorders>
            <w:vAlign w:val="center"/>
          </w:tcPr>
          <w:p w14:paraId="4AEA983F" w14:textId="506D8E26" w:rsidR="00B07B13" w:rsidRDefault="00F20499" w:rsidP="00D14FCE">
            <w:pPr>
              <w:pStyle w:val="Contenidodelatabla"/>
              <w:spacing w:after="0" w:line="200" w:lineRule="exact"/>
              <w:rPr>
                <w:rFonts w:ascii="Verdana" w:hAnsi="Verdana"/>
                <w:sz w:val="21"/>
                <w:szCs w:val="21"/>
              </w:rPr>
            </w:pPr>
            <w:r>
              <w:rPr>
                <w:rFonts w:ascii="Verdana" w:hAnsi="Verdana"/>
                <w:sz w:val="21"/>
                <w:szCs w:val="21"/>
              </w:rPr>
              <w:t>…</w:t>
            </w:r>
            <w:r w:rsidR="008A306B">
              <w:rPr>
                <w:rFonts w:ascii="Verdana" w:hAnsi="Verdana"/>
                <w:sz w:val="21"/>
                <w:szCs w:val="21"/>
              </w:rPr>
              <w:t>Deterioro</w:t>
            </w:r>
            <w:r w:rsidR="008A306B">
              <w:rPr>
                <w:rFonts w:ascii="Verdana" w:hAnsi="Verdana" w:cs="Arial"/>
                <w:color w:val="000000"/>
                <w:sz w:val="21"/>
                <w:szCs w:val="21"/>
              </w:rPr>
              <w:t xml:space="preserve"> </w:t>
            </w:r>
            <w:r w:rsidR="008A306B">
              <w:rPr>
                <w:rFonts w:ascii="Verdana" w:hAnsi="Verdana"/>
                <w:sz w:val="21"/>
                <w:szCs w:val="21"/>
              </w:rPr>
              <w:t>de</w:t>
            </w:r>
            <w:r w:rsidR="008A306B">
              <w:rPr>
                <w:rFonts w:ascii="Verdana" w:hAnsi="Verdana" w:cs="Arial"/>
                <w:color w:val="000000"/>
                <w:sz w:val="21"/>
                <w:szCs w:val="21"/>
              </w:rPr>
              <w:t xml:space="preserve"> </w:t>
            </w:r>
            <w:r w:rsidR="008A306B">
              <w:rPr>
                <w:rFonts w:ascii="Verdana" w:hAnsi="Verdana"/>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cobrar</w:t>
            </w:r>
          </w:p>
        </w:tc>
        <w:tc>
          <w:tcPr>
            <w:tcW w:w="1498" w:type="dxa"/>
            <w:tcBorders>
              <w:bottom w:val="single" w:sz="4" w:space="0" w:color="auto"/>
            </w:tcBorders>
            <w:vAlign w:val="center"/>
          </w:tcPr>
          <w:p w14:paraId="24DF7F6E"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bottom w:val="single" w:sz="4" w:space="0" w:color="auto"/>
            </w:tcBorders>
            <w:vAlign w:val="center"/>
          </w:tcPr>
          <w:p w14:paraId="2D2870EF"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bottom w:val="single" w:sz="4" w:space="0" w:color="auto"/>
            </w:tcBorders>
            <w:vAlign w:val="center"/>
          </w:tcPr>
          <w:p w14:paraId="03814FBA"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(198,742)</w:t>
            </w:r>
          </w:p>
        </w:tc>
      </w:tr>
      <w:tr w:rsidR="00B07B13" w14:paraId="7D9B6C4B" w14:textId="77777777" w:rsidTr="00BC16A3">
        <w:trPr>
          <w:trHeight w:val="281"/>
        </w:trPr>
        <w:tc>
          <w:tcPr>
            <w:tcW w:w="5094" w:type="dxa"/>
            <w:tcBorders>
              <w:top w:val="single" w:sz="4" w:space="0" w:color="auto"/>
            </w:tcBorders>
            <w:vAlign w:val="center"/>
          </w:tcPr>
          <w:p w14:paraId="2901DA51" w14:textId="77777777" w:rsidR="00B07B13" w:rsidRDefault="008A306B" w:rsidP="00D14FCE">
            <w:pPr>
              <w:pStyle w:val="Contenidodelatabla"/>
              <w:spacing w:after="0" w:line="200" w:lineRule="exact"/>
              <w:rPr>
                <w:rFonts w:ascii="Verdana" w:hAnsi="Verdana"/>
                <w:sz w:val="21"/>
                <w:szCs w:val="21"/>
              </w:rPr>
            </w:pPr>
            <w:r>
              <w:rPr>
                <w:rFonts w:ascii="Verdana" w:hAnsi="Verdana"/>
                <w:sz w:val="21"/>
                <w:szCs w:val="21"/>
              </w:rPr>
              <w:t>Subtotal</w:t>
            </w:r>
          </w:p>
        </w:tc>
        <w:tc>
          <w:tcPr>
            <w:tcW w:w="1498" w:type="dxa"/>
            <w:tcBorders>
              <w:top w:val="single" w:sz="4" w:space="0" w:color="auto"/>
            </w:tcBorders>
            <w:vAlign w:val="center"/>
          </w:tcPr>
          <w:p w14:paraId="47211351"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top w:val="single" w:sz="4" w:space="0" w:color="auto"/>
            </w:tcBorders>
            <w:vAlign w:val="center"/>
          </w:tcPr>
          <w:p w14:paraId="5AEEE59D"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top w:val="single" w:sz="4" w:space="0" w:color="auto"/>
            </w:tcBorders>
            <w:vAlign w:val="center"/>
          </w:tcPr>
          <w:p w14:paraId="19EB940D"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4,266,845</w:t>
            </w:r>
          </w:p>
        </w:tc>
      </w:tr>
      <w:tr w:rsidR="00B07B13" w14:paraId="2A00651C" w14:textId="77777777" w:rsidTr="00BC16A3">
        <w:trPr>
          <w:trHeight w:val="264"/>
        </w:trPr>
        <w:tc>
          <w:tcPr>
            <w:tcW w:w="5094" w:type="dxa"/>
            <w:vAlign w:val="center"/>
          </w:tcPr>
          <w:p w14:paraId="66DF3E04" w14:textId="294EA4A5" w:rsidR="00B07B13" w:rsidRPr="0096550D" w:rsidRDefault="008A306B" w:rsidP="00D14FCE">
            <w:pPr>
              <w:pStyle w:val="Contenidodelatabla"/>
              <w:spacing w:after="0" w:line="200" w:lineRule="exact"/>
              <w:rPr>
                <w:rFonts w:ascii="Verdana" w:hAnsi="Verdana" w:cs="Arial"/>
                <w:i/>
                <w:iCs/>
                <w:sz w:val="21"/>
                <w:szCs w:val="21"/>
              </w:rPr>
            </w:pPr>
            <w:r w:rsidRPr="0096550D">
              <w:rPr>
                <w:rFonts w:ascii="Verdana" w:hAnsi="Verdana" w:cs="Arial"/>
                <w:i/>
                <w:iCs/>
                <w:sz w:val="21"/>
                <w:szCs w:val="21"/>
              </w:rPr>
              <w:t>Otras</w:t>
            </w:r>
            <w:r w:rsidRPr="0096550D">
              <w:rPr>
                <w:rFonts w:ascii="Verdana" w:hAnsi="Verdana" w:cs="Arial"/>
                <w:i/>
                <w:iCs/>
                <w:color w:val="000000"/>
                <w:sz w:val="21"/>
                <w:szCs w:val="21"/>
              </w:rPr>
              <w:t xml:space="preserve"> </w:t>
            </w:r>
            <w:r w:rsidRPr="0096550D">
              <w:rPr>
                <w:rFonts w:ascii="Verdana" w:hAnsi="Verdana" w:cs="Arial"/>
                <w:i/>
                <w:iCs/>
                <w:sz w:val="21"/>
                <w:szCs w:val="21"/>
              </w:rPr>
              <w:t>cuentas</w:t>
            </w:r>
            <w:r w:rsidRPr="0096550D">
              <w:rPr>
                <w:rFonts w:ascii="Verdana" w:hAnsi="Verdana" w:cs="Arial"/>
                <w:i/>
                <w:iCs/>
                <w:color w:val="000000"/>
                <w:sz w:val="21"/>
                <w:szCs w:val="21"/>
              </w:rPr>
              <w:t xml:space="preserve"> </w:t>
            </w:r>
            <w:r w:rsidRPr="0096550D">
              <w:rPr>
                <w:rFonts w:ascii="Verdana" w:hAnsi="Verdana" w:cs="Arial"/>
                <w:i/>
                <w:iCs/>
                <w:sz w:val="21"/>
                <w:szCs w:val="21"/>
              </w:rPr>
              <w:t>por</w:t>
            </w:r>
            <w:r w:rsidRPr="0096550D">
              <w:rPr>
                <w:rFonts w:ascii="Verdana" w:hAnsi="Verdana" w:cs="Arial"/>
                <w:i/>
                <w:iCs/>
                <w:color w:val="000000"/>
                <w:sz w:val="21"/>
                <w:szCs w:val="21"/>
              </w:rPr>
              <w:t xml:space="preserve"> </w:t>
            </w:r>
            <w:r w:rsidRPr="0096550D">
              <w:rPr>
                <w:rFonts w:ascii="Verdana" w:hAnsi="Verdana" w:cs="Arial"/>
                <w:i/>
                <w:iCs/>
                <w:sz w:val="21"/>
                <w:szCs w:val="21"/>
              </w:rPr>
              <w:t>cobrar</w:t>
            </w:r>
            <w:r w:rsidR="00D733CA">
              <w:rPr>
                <w:rFonts w:ascii="Verdana" w:hAnsi="Verdana" w:cs="Arial"/>
                <w:i/>
                <w:iCs/>
                <w:sz w:val="21"/>
                <w:szCs w:val="21"/>
              </w:rPr>
              <w:t>:</w:t>
            </w:r>
          </w:p>
        </w:tc>
        <w:tc>
          <w:tcPr>
            <w:tcW w:w="1498" w:type="dxa"/>
            <w:vAlign w:val="center"/>
          </w:tcPr>
          <w:p w14:paraId="1D5AFA6B"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4645A1FA"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7863DC1E" w14:textId="77777777" w:rsidR="00B07B13" w:rsidRDefault="00B07B13" w:rsidP="00D14FCE">
            <w:pPr>
              <w:pStyle w:val="Contenidodelatabla"/>
              <w:spacing w:after="0" w:line="200" w:lineRule="exact"/>
              <w:jc w:val="right"/>
              <w:rPr>
                <w:rFonts w:ascii="Verdana" w:hAnsi="Verdana" w:cs="Arial"/>
                <w:sz w:val="21"/>
                <w:szCs w:val="21"/>
              </w:rPr>
            </w:pPr>
          </w:p>
        </w:tc>
      </w:tr>
      <w:tr w:rsidR="00B07B13" w14:paraId="374AF6B6" w14:textId="77777777" w:rsidTr="00BC16A3">
        <w:trPr>
          <w:trHeight w:val="264"/>
        </w:trPr>
        <w:tc>
          <w:tcPr>
            <w:tcW w:w="5094" w:type="dxa"/>
            <w:vAlign w:val="center"/>
          </w:tcPr>
          <w:p w14:paraId="6C33A089" w14:textId="517B7966"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Compañías</w:t>
            </w:r>
            <w:r w:rsidR="008A306B">
              <w:rPr>
                <w:rFonts w:ascii="Verdana" w:hAnsi="Verdana" w:cs="Arial"/>
                <w:color w:val="000000"/>
                <w:sz w:val="21"/>
                <w:szCs w:val="21"/>
              </w:rPr>
              <w:t xml:space="preserve"> </w:t>
            </w:r>
            <w:r w:rsidR="008A306B">
              <w:rPr>
                <w:rFonts w:ascii="Verdana" w:hAnsi="Verdana" w:cs="Arial"/>
                <w:sz w:val="21"/>
                <w:szCs w:val="21"/>
              </w:rPr>
              <w:t>relacionadas</w:t>
            </w:r>
            <w:r w:rsidR="00362637">
              <w:rPr>
                <w:rFonts w:ascii="Verdana" w:hAnsi="Verdana" w:cs="Arial"/>
                <w:sz w:val="21"/>
                <w:szCs w:val="21"/>
              </w:rPr>
              <w:t xml:space="preserve"> (Nota </w:t>
            </w:r>
            <w:r w:rsidR="0089102E">
              <w:rPr>
                <w:rFonts w:ascii="Verdana" w:hAnsi="Verdana" w:cs="Arial"/>
                <w:sz w:val="21"/>
                <w:szCs w:val="21"/>
              </w:rPr>
              <w:t>23</w:t>
            </w:r>
            <w:r w:rsidR="00362637">
              <w:rPr>
                <w:rFonts w:ascii="Verdana" w:hAnsi="Verdana" w:cs="Arial"/>
                <w:sz w:val="21"/>
                <w:szCs w:val="21"/>
              </w:rPr>
              <w:t>)</w:t>
            </w:r>
          </w:p>
        </w:tc>
        <w:tc>
          <w:tcPr>
            <w:tcW w:w="1498" w:type="dxa"/>
            <w:vAlign w:val="center"/>
          </w:tcPr>
          <w:p w14:paraId="13A29EE9"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60B6FCED"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6711F759"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155,431</w:t>
            </w:r>
          </w:p>
        </w:tc>
      </w:tr>
      <w:tr w:rsidR="00B07B13" w14:paraId="23D83C55" w14:textId="77777777" w:rsidTr="00BC16A3">
        <w:trPr>
          <w:trHeight w:val="281"/>
        </w:trPr>
        <w:tc>
          <w:tcPr>
            <w:tcW w:w="5094" w:type="dxa"/>
            <w:vAlign w:val="center"/>
          </w:tcPr>
          <w:p w14:paraId="51E774BD" w14:textId="5C2B8628"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Anticipo</w:t>
            </w:r>
            <w:r w:rsidR="008A306B">
              <w:rPr>
                <w:rFonts w:ascii="Verdana" w:hAnsi="Verdana" w:cs="Arial"/>
                <w:color w:val="000000"/>
                <w:sz w:val="21"/>
                <w:szCs w:val="21"/>
              </w:rPr>
              <w:t xml:space="preserve"> </w:t>
            </w:r>
            <w:r w:rsidR="008A306B">
              <w:rPr>
                <w:rFonts w:ascii="Verdana" w:hAnsi="Verdana" w:cs="Arial"/>
                <w:sz w:val="21"/>
                <w:szCs w:val="21"/>
              </w:rPr>
              <w:t>a</w:t>
            </w:r>
            <w:r w:rsidR="008A306B">
              <w:rPr>
                <w:rFonts w:ascii="Verdana" w:hAnsi="Verdana" w:cs="Arial"/>
                <w:color w:val="000000"/>
                <w:sz w:val="21"/>
                <w:szCs w:val="21"/>
              </w:rPr>
              <w:t xml:space="preserve"> </w:t>
            </w:r>
            <w:r w:rsidR="008A306B">
              <w:rPr>
                <w:rFonts w:ascii="Verdana" w:hAnsi="Verdana" w:cs="Arial"/>
                <w:sz w:val="21"/>
                <w:szCs w:val="21"/>
              </w:rPr>
              <w:t>proveedores</w:t>
            </w:r>
          </w:p>
        </w:tc>
        <w:tc>
          <w:tcPr>
            <w:tcW w:w="1498" w:type="dxa"/>
            <w:vAlign w:val="center"/>
          </w:tcPr>
          <w:p w14:paraId="37766195"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538A72AF"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015E9073"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74,712</w:t>
            </w:r>
          </w:p>
        </w:tc>
      </w:tr>
      <w:tr w:rsidR="00B07B13" w14:paraId="175153C4" w14:textId="77777777" w:rsidTr="00BC16A3">
        <w:trPr>
          <w:trHeight w:val="264"/>
        </w:trPr>
        <w:tc>
          <w:tcPr>
            <w:tcW w:w="5094" w:type="dxa"/>
            <w:tcBorders>
              <w:bottom w:val="single" w:sz="4" w:space="0" w:color="auto"/>
            </w:tcBorders>
            <w:vAlign w:val="center"/>
          </w:tcPr>
          <w:p w14:paraId="7FBCBA9B" w14:textId="60B59584"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Otros</w:t>
            </w:r>
          </w:p>
        </w:tc>
        <w:tc>
          <w:tcPr>
            <w:tcW w:w="1498" w:type="dxa"/>
            <w:tcBorders>
              <w:bottom w:val="single" w:sz="4" w:space="0" w:color="auto"/>
            </w:tcBorders>
            <w:vAlign w:val="center"/>
          </w:tcPr>
          <w:p w14:paraId="064FC732"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bottom w:val="single" w:sz="4" w:space="0" w:color="auto"/>
            </w:tcBorders>
            <w:vAlign w:val="center"/>
          </w:tcPr>
          <w:p w14:paraId="3D997872"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bottom w:val="single" w:sz="4" w:space="0" w:color="auto"/>
            </w:tcBorders>
            <w:vAlign w:val="center"/>
          </w:tcPr>
          <w:p w14:paraId="43AE787E" w14:textId="56E22CE6"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1</w:t>
            </w:r>
            <w:r w:rsidR="0089102E">
              <w:rPr>
                <w:rFonts w:ascii="Verdana" w:hAnsi="Verdana" w:cs="Arial"/>
                <w:sz w:val="21"/>
                <w:szCs w:val="21"/>
              </w:rPr>
              <w:t>91,898</w:t>
            </w:r>
          </w:p>
        </w:tc>
      </w:tr>
      <w:tr w:rsidR="00B07B13" w14:paraId="44CF7DA5" w14:textId="77777777" w:rsidTr="00BC16A3">
        <w:trPr>
          <w:trHeight w:val="281"/>
        </w:trPr>
        <w:tc>
          <w:tcPr>
            <w:tcW w:w="5094" w:type="dxa"/>
            <w:tcBorders>
              <w:top w:val="single" w:sz="4" w:space="0" w:color="auto"/>
              <w:bottom w:val="double" w:sz="4" w:space="0" w:color="auto"/>
            </w:tcBorders>
            <w:vAlign w:val="center"/>
          </w:tcPr>
          <w:p w14:paraId="59DC13E4" w14:textId="77777777" w:rsidR="00B07B13" w:rsidRDefault="008A306B" w:rsidP="00D14FCE">
            <w:pPr>
              <w:pStyle w:val="Contenidodelatabla"/>
              <w:spacing w:after="0" w:line="200" w:lineRule="exact"/>
              <w:rPr>
                <w:rFonts w:ascii="Verdana" w:hAnsi="Verdana"/>
                <w:sz w:val="21"/>
                <w:szCs w:val="21"/>
              </w:rPr>
            </w:pPr>
            <w:r>
              <w:rPr>
                <w:rFonts w:ascii="Verdana" w:hAnsi="Verdana" w:cs="Arial"/>
                <w:sz w:val="21"/>
                <w:szCs w:val="21"/>
              </w:rPr>
              <w:t>Total</w:t>
            </w:r>
          </w:p>
        </w:tc>
        <w:tc>
          <w:tcPr>
            <w:tcW w:w="1498" w:type="dxa"/>
            <w:tcBorders>
              <w:top w:val="single" w:sz="4" w:space="0" w:color="auto"/>
              <w:bottom w:val="double" w:sz="4" w:space="0" w:color="auto"/>
            </w:tcBorders>
            <w:vAlign w:val="center"/>
          </w:tcPr>
          <w:p w14:paraId="6AF3F76E"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top w:val="single" w:sz="4" w:space="0" w:color="auto"/>
              <w:bottom w:val="double" w:sz="4" w:space="0" w:color="auto"/>
            </w:tcBorders>
            <w:vAlign w:val="center"/>
          </w:tcPr>
          <w:p w14:paraId="2C681C7E"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top w:val="single" w:sz="4" w:space="0" w:color="auto"/>
              <w:bottom w:val="double" w:sz="4" w:space="0" w:color="auto"/>
            </w:tcBorders>
            <w:vAlign w:val="center"/>
          </w:tcPr>
          <w:p w14:paraId="3119C60C"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4,688,886</w:t>
            </w:r>
          </w:p>
        </w:tc>
      </w:tr>
    </w:tbl>
    <w:p w14:paraId="7780133E" w14:textId="629936DF" w:rsidR="005F1ADC" w:rsidRDefault="008A306B" w:rsidP="00C51D20">
      <w:pPr>
        <w:tabs>
          <w:tab w:val="center" w:pos="6960"/>
          <w:tab w:val="center" w:pos="8504"/>
        </w:tabs>
        <w:jc w:val="both"/>
        <w:rPr>
          <w:rFonts w:ascii="Verdana" w:hAnsi="Verdana" w:cs="Arial"/>
          <w:bCs/>
          <w:color w:val="000000"/>
          <w:sz w:val="21"/>
          <w:szCs w:val="21"/>
        </w:rPr>
      </w:pPr>
      <w:r>
        <w:rPr>
          <w:rFonts w:ascii="Verdana" w:hAnsi="Verdana" w:cs="Arial"/>
          <w:bCs/>
          <w:color w:val="000000"/>
          <w:sz w:val="21"/>
          <w:szCs w:val="21"/>
        </w:rPr>
        <w:lastRenderedPageBreak/>
        <w:t xml:space="preserve"> </w:t>
      </w:r>
      <w:r w:rsidR="005F1ADC">
        <w:rPr>
          <w:rFonts w:ascii="Verdana" w:hAnsi="Verdana" w:cs="Arial"/>
          <w:b/>
          <w:bCs/>
          <w:color w:val="FF0000"/>
          <w:sz w:val="21"/>
          <w:szCs w:val="21"/>
        </w:rPr>
        <w:t>10</w:t>
      </w:r>
      <w:r w:rsidR="005F1ADC" w:rsidRPr="00EF6798">
        <w:rPr>
          <w:rFonts w:ascii="Verdana" w:hAnsi="Verdana" w:cs="Arial"/>
          <w:b/>
          <w:bCs/>
          <w:color w:val="FF0000"/>
          <w:sz w:val="21"/>
          <w:szCs w:val="21"/>
        </w:rPr>
        <w:t xml:space="preserve">.   </w:t>
      </w:r>
      <w:r w:rsidR="005F1ADC">
        <w:rPr>
          <w:rFonts w:ascii="Verdana" w:hAnsi="Verdana" w:cs="Arial"/>
          <w:b/>
          <w:bCs/>
          <w:color w:val="FF0000"/>
          <w:sz w:val="21"/>
          <w:szCs w:val="21"/>
        </w:rPr>
        <w:t>ACTIVOS Y PASIVOS POR IMPUESTOS CORRIENTES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174"/>
        <w:gridCol w:w="1522"/>
        <w:gridCol w:w="121"/>
        <w:gridCol w:w="1830"/>
      </w:tblGrid>
      <w:tr w:rsidR="00B07B13" w:rsidRPr="003A4267" w14:paraId="45BBBED1" w14:textId="77777777" w:rsidTr="00815AE8">
        <w:trPr>
          <w:trHeight w:val="283"/>
        </w:trPr>
        <w:tc>
          <w:tcPr>
            <w:tcW w:w="5174" w:type="dxa"/>
            <w:vAlign w:val="center"/>
          </w:tcPr>
          <w:p w14:paraId="2593CBF0" w14:textId="77777777" w:rsidR="00B07B13" w:rsidRPr="003A4267" w:rsidRDefault="00B07B13">
            <w:pPr>
              <w:pStyle w:val="Contenidodelatabla"/>
              <w:spacing w:after="0" w:line="240" w:lineRule="auto"/>
              <w:rPr>
                <w:rFonts w:ascii="Verdana" w:hAnsi="Verdana" w:cs="Arial"/>
                <w:sz w:val="21"/>
                <w:szCs w:val="21"/>
              </w:rPr>
            </w:pPr>
          </w:p>
        </w:tc>
        <w:tc>
          <w:tcPr>
            <w:tcW w:w="1522" w:type="dxa"/>
            <w:vAlign w:val="center"/>
          </w:tcPr>
          <w:p w14:paraId="32037C79" w14:textId="71F6EF7E" w:rsidR="00B07B13" w:rsidRPr="003A4267" w:rsidRDefault="00D733CA">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8A306B" w:rsidRPr="003A4267">
              <w:rPr>
                <w:rFonts w:ascii="Verdana" w:hAnsi="Verdana" w:cs="Arial"/>
                <w:sz w:val="21"/>
                <w:szCs w:val="21"/>
                <w:u w:val="single"/>
              </w:rPr>
              <w:t>2021</w:t>
            </w:r>
          </w:p>
        </w:tc>
        <w:tc>
          <w:tcPr>
            <w:tcW w:w="121" w:type="dxa"/>
            <w:vAlign w:val="center"/>
          </w:tcPr>
          <w:p w14:paraId="4ACAEFF8" w14:textId="77777777" w:rsidR="00B07B13" w:rsidRPr="003A4267" w:rsidRDefault="00B07B13">
            <w:pPr>
              <w:pStyle w:val="Contenidodelatabla"/>
              <w:spacing w:after="0" w:line="240" w:lineRule="auto"/>
              <w:jc w:val="center"/>
              <w:rPr>
                <w:rFonts w:ascii="Verdana" w:hAnsi="Verdana" w:cs="Arial"/>
                <w:sz w:val="21"/>
                <w:szCs w:val="21"/>
                <w:u w:val="single"/>
              </w:rPr>
            </w:pPr>
          </w:p>
        </w:tc>
        <w:tc>
          <w:tcPr>
            <w:tcW w:w="1830" w:type="dxa"/>
            <w:vAlign w:val="center"/>
          </w:tcPr>
          <w:p w14:paraId="6664D7E8" w14:textId="7BB33667" w:rsidR="00B07B13" w:rsidRPr="003A4267" w:rsidRDefault="00D375D8">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D733CA" w:rsidRPr="003A4267">
              <w:rPr>
                <w:rFonts w:ascii="Verdana" w:hAnsi="Verdana" w:cs="Arial"/>
                <w:sz w:val="21"/>
                <w:szCs w:val="21"/>
              </w:rPr>
              <w:t xml:space="preserve"> </w:t>
            </w:r>
            <w:r w:rsidR="008A306B" w:rsidRPr="003A4267">
              <w:rPr>
                <w:rFonts w:ascii="Verdana" w:hAnsi="Verdana" w:cs="Arial"/>
                <w:sz w:val="21"/>
                <w:szCs w:val="21"/>
                <w:u w:val="single"/>
              </w:rPr>
              <w:t>2020</w:t>
            </w:r>
          </w:p>
        </w:tc>
      </w:tr>
      <w:tr w:rsidR="00B07B13" w14:paraId="7886F797" w14:textId="77777777" w:rsidTr="00815AE8">
        <w:trPr>
          <w:trHeight w:val="300"/>
        </w:trPr>
        <w:tc>
          <w:tcPr>
            <w:tcW w:w="5174" w:type="dxa"/>
            <w:vAlign w:val="center"/>
          </w:tcPr>
          <w:p w14:paraId="4E94221B" w14:textId="77777777" w:rsidR="00B07B13" w:rsidRPr="00A61A90" w:rsidRDefault="008A306B">
            <w:pPr>
              <w:pStyle w:val="Contenidodelatabla"/>
              <w:spacing w:after="0" w:line="240" w:lineRule="auto"/>
              <w:rPr>
                <w:rFonts w:ascii="Verdana" w:hAnsi="Verdana"/>
                <w:i/>
                <w:iCs/>
                <w:sz w:val="21"/>
                <w:szCs w:val="21"/>
              </w:rPr>
            </w:pPr>
            <w:r w:rsidRPr="00A61A90">
              <w:rPr>
                <w:rFonts w:ascii="Verdana" w:hAnsi="Verdana" w:cs="Arial"/>
                <w:i/>
                <w:iCs/>
                <w:sz w:val="21"/>
                <w:szCs w:val="21"/>
              </w:rPr>
              <w:t>Activos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por</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impuestos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corrientes:</w:t>
            </w:r>
          </w:p>
        </w:tc>
        <w:tc>
          <w:tcPr>
            <w:tcW w:w="1522" w:type="dxa"/>
            <w:vAlign w:val="center"/>
          </w:tcPr>
          <w:p w14:paraId="23ED38E8" w14:textId="77777777" w:rsidR="00B07B13" w:rsidRDefault="00B07B13">
            <w:pPr>
              <w:pStyle w:val="Contenidodelatabla"/>
              <w:spacing w:after="0" w:line="240" w:lineRule="auto"/>
              <w:jc w:val="right"/>
              <w:rPr>
                <w:rFonts w:ascii="Verdana" w:hAnsi="Verdana" w:cs="Arial"/>
                <w:sz w:val="21"/>
                <w:szCs w:val="21"/>
              </w:rPr>
            </w:pPr>
          </w:p>
        </w:tc>
        <w:tc>
          <w:tcPr>
            <w:tcW w:w="121" w:type="dxa"/>
            <w:vAlign w:val="center"/>
          </w:tcPr>
          <w:p w14:paraId="5EACE09D" w14:textId="77777777" w:rsidR="00B07B13" w:rsidRDefault="00B07B13">
            <w:pPr>
              <w:pStyle w:val="Contenidodelatabla"/>
              <w:spacing w:after="0" w:line="240" w:lineRule="auto"/>
              <w:jc w:val="right"/>
              <w:rPr>
                <w:rFonts w:ascii="Verdana" w:hAnsi="Verdana" w:cs="Arial"/>
                <w:sz w:val="21"/>
                <w:szCs w:val="21"/>
              </w:rPr>
            </w:pPr>
          </w:p>
        </w:tc>
        <w:tc>
          <w:tcPr>
            <w:tcW w:w="1830" w:type="dxa"/>
            <w:vAlign w:val="center"/>
          </w:tcPr>
          <w:p w14:paraId="2931DA0D" w14:textId="77777777" w:rsidR="00B07B13" w:rsidRDefault="00B07B13">
            <w:pPr>
              <w:pStyle w:val="Contenidodelatabla"/>
              <w:spacing w:after="0" w:line="240" w:lineRule="auto"/>
              <w:jc w:val="right"/>
              <w:rPr>
                <w:rFonts w:ascii="Verdana" w:hAnsi="Verdana" w:cs="Arial"/>
                <w:sz w:val="21"/>
                <w:szCs w:val="21"/>
              </w:rPr>
            </w:pPr>
          </w:p>
        </w:tc>
      </w:tr>
      <w:tr w:rsidR="00B07B13" w14:paraId="4F93CC1C" w14:textId="77777777" w:rsidTr="00815AE8">
        <w:trPr>
          <w:trHeight w:val="283"/>
        </w:trPr>
        <w:tc>
          <w:tcPr>
            <w:tcW w:w="5174" w:type="dxa"/>
            <w:vAlign w:val="center"/>
          </w:tcPr>
          <w:p w14:paraId="6CD55802" w14:textId="3CD0BE15" w:rsidR="00B07B13" w:rsidRDefault="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I</w:t>
            </w:r>
            <w:r w:rsidR="0045008F">
              <w:rPr>
                <w:rFonts w:ascii="Verdana" w:hAnsi="Verdana" w:cs="Arial"/>
                <w:sz w:val="21"/>
                <w:szCs w:val="21"/>
              </w:rPr>
              <w:t>mpuesto a la salida de divisas ISD</w:t>
            </w:r>
          </w:p>
        </w:tc>
        <w:tc>
          <w:tcPr>
            <w:tcW w:w="1522" w:type="dxa"/>
            <w:vAlign w:val="center"/>
          </w:tcPr>
          <w:p w14:paraId="4F9E442E" w14:textId="77777777" w:rsidR="00B07B13" w:rsidRDefault="00B07B13">
            <w:pPr>
              <w:pStyle w:val="Contenidodelatabla"/>
              <w:spacing w:after="0" w:line="240" w:lineRule="auto"/>
              <w:jc w:val="right"/>
              <w:rPr>
                <w:rFonts w:ascii="Verdana" w:hAnsi="Verdana" w:cs="Arial"/>
                <w:sz w:val="21"/>
                <w:szCs w:val="21"/>
              </w:rPr>
            </w:pPr>
          </w:p>
        </w:tc>
        <w:tc>
          <w:tcPr>
            <w:tcW w:w="121" w:type="dxa"/>
            <w:vAlign w:val="center"/>
          </w:tcPr>
          <w:p w14:paraId="05AA7181" w14:textId="77777777" w:rsidR="00B07B13" w:rsidRDefault="00B07B13">
            <w:pPr>
              <w:pStyle w:val="Contenidodelatabla"/>
              <w:spacing w:after="0" w:line="240" w:lineRule="auto"/>
              <w:jc w:val="right"/>
              <w:rPr>
                <w:rFonts w:ascii="Verdana" w:hAnsi="Verdana" w:cs="Arial"/>
                <w:sz w:val="21"/>
                <w:szCs w:val="21"/>
              </w:rPr>
            </w:pPr>
          </w:p>
        </w:tc>
        <w:tc>
          <w:tcPr>
            <w:tcW w:w="1830" w:type="dxa"/>
            <w:vAlign w:val="center"/>
          </w:tcPr>
          <w:p w14:paraId="76D11EB4"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32,943</w:t>
            </w:r>
          </w:p>
        </w:tc>
      </w:tr>
      <w:tr w:rsidR="00B07B13" w14:paraId="0E174C34" w14:textId="77777777" w:rsidTr="00815AE8">
        <w:trPr>
          <w:trHeight w:val="283"/>
        </w:trPr>
        <w:tc>
          <w:tcPr>
            <w:tcW w:w="5174" w:type="dxa"/>
            <w:tcBorders>
              <w:bottom w:val="single" w:sz="4" w:space="0" w:color="auto"/>
            </w:tcBorders>
            <w:vAlign w:val="center"/>
          </w:tcPr>
          <w:p w14:paraId="740A3D96" w14:textId="789F6457" w:rsidR="00B07B13" w:rsidRDefault="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Crédito</w:t>
            </w:r>
            <w:r w:rsidR="008A306B">
              <w:rPr>
                <w:rFonts w:ascii="Verdana" w:hAnsi="Verdana" w:cs="Arial"/>
                <w:color w:val="000000"/>
                <w:sz w:val="21"/>
                <w:szCs w:val="21"/>
              </w:rPr>
              <w:t xml:space="preserve"> </w:t>
            </w:r>
            <w:r w:rsidR="008A306B">
              <w:rPr>
                <w:rFonts w:ascii="Verdana" w:hAnsi="Verdana"/>
                <w:sz w:val="21"/>
                <w:szCs w:val="21"/>
              </w:rPr>
              <w:t>tributario</w:t>
            </w:r>
            <w:r w:rsidR="008A306B">
              <w:rPr>
                <w:rFonts w:ascii="Verdana" w:hAnsi="Verdana" w:cs="Arial"/>
                <w:color w:val="000000"/>
                <w:sz w:val="21"/>
                <w:szCs w:val="21"/>
              </w:rPr>
              <w:t xml:space="preserve"> </w:t>
            </w:r>
            <w:r w:rsidR="00BD2CCC">
              <w:rPr>
                <w:rFonts w:ascii="Verdana" w:hAnsi="Verdana" w:cs="Arial"/>
                <w:color w:val="000000"/>
                <w:sz w:val="21"/>
                <w:szCs w:val="21"/>
              </w:rPr>
              <w:t>por i</w:t>
            </w:r>
            <w:r w:rsidR="008A306B">
              <w:rPr>
                <w:rFonts w:ascii="Verdana" w:hAnsi="Verdana"/>
                <w:sz w:val="21"/>
                <w:szCs w:val="21"/>
              </w:rPr>
              <w:t>mpuesto</w:t>
            </w:r>
            <w:r w:rsidR="008A306B">
              <w:rPr>
                <w:rFonts w:ascii="Verdana" w:hAnsi="Verdana" w:cs="Arial"/>
                <w:color w:val="000000"/>
                <w:sz w:val="21"/>
                <w:szCs w:val="21"/>
              </w:rPr>
              <w:t xml:space="preserve"> </w:t>
            </w:r>
            <w:r w:rsidR="008A306B">
              <w:rPr>
                <w:rFonts w:ascii="Verdana" w:hAnsi="Verdana"/>
                <w:sz w:val="21"/>
                <w:szCs w:val="21"/>
              </w:rPr>
              <w:t>a</w:t>
            </w:r>
            <w:r w:rsidR="008A306B">
              <w:rPr>
                <w:rFonts w:ascii="Verdana" w:hAnsi="Verdana" w:cs="Arial"/>
                <w:color w:val="000000"/>
                <w:sz w:val="21"/>
                <w:szCs w:val="21"/>
              </w:rPr>
              <w:t xml:space="preserve"> </w:t>
            </w:r>
            <w:r w:rsidR="008A306B">
              <w:rPr>
                <w:rFonts w:ascii="Verdana" w:hAnsi="Verdana"/>
                <w:sz w:val="21"/>
                <w:szCs w:val="21"/>
              </w:rPr>
              <w:t>la</w:t>
            </w:r>
            <w:r w:rsidR="008A306B">
              <w:rPr>
                <w:rFonts w:ascii="Verdana" w:hAnsi="Verdana" w:cs="Arial"/>
                <w:color w:val="000000"/>
                <w:sz w:val="21"/>
                <w:szCs w:val="21"/>
              </w:rPr>
              <w:t xml:space="preserve"> </w:t>
            </w:r>
            <w:r w:rsidR="008A306B">
              <w:rPr>
                <w:rFonts w:ascii="Verdana" w:hAnsi="Verdana"/>
                <w:sz w:val="21"/>
                <w:szCs w:val="21"/>
              </w:rPr>
              <w:t>renta</w:t>
            </w:r>
          </w:p>
        </w:tc>
        <w:tc>
          <w:tcPr>
            <w:tcW w:w="1522" w:type="dxa"/>
            <w:tcBorders>
              <w:bottom w:val="single" w:sz="4" w:space="0" w:color="auto"/>
            </w:tcBorders>
            <w:vAlign w:val="center"/>
          </w:tcPr>
          <w:p w14:paraId="47E9A784" w14:textId="77777777" w:rsidR="00B07B13" w:rsidRDefault="00B07B13">
            <w:pPr>
              <w:pStyle w:val="Contenidodelatabla"/>
              <w:spacing w:after="0" w:line="240" w:lineRule="auto"/>
              <w:jc w:val="right"/>
              <w:rPr>
                <w:rFonts w:ascii="Verdana" w:hAnsi="Verdana" w:cs="Arial"/>
                <w:sz w:val="21"/>
                <w:szCs w:val="21"/>
              </w:rPr>
            </w:pPr>
          </w:p>
        </w:tc>
        <w:tc>
          <w:tcPr>
            <w:tcW w:w="121" w:type="dxa"/>
            <w:tcBorders>
              <w:bottom w:val="single" w:sz="4" w:space="0" w:color="auto"/>
            </w:tcBorders>
            <w:vAlign w:val="center"/>
          </w:tcPr>
          <w:p w14:paraId="69CC4EE3"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bottom w:val="single" w:sz="4" w:space="0" w:color="auto"/>
            </w:tcBorders>
            <w:vAlign w:val="center"/>
          </w:tcPr>
          <w:p w14:paraId="5DFB55C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16,503</w:t>
            </w:r>
          </w:p>
        </w:tc>
      </w:tr>
      <w:tr w:rsidR="00B07B13" w14:paraId="4C05A6E9" w14:textId="77777777" w:rsidTr="00815AE8">
        <w:trPr>
          <w:trHeight w:val="300"/>
        </w:trPr>
        <w:tc>
          <w:tcPr>
            <w:tcW w:w="5174" w:type="dxa"/>
            <w:tcBorders>
              <w:top w:val="single" w:sz="4" w:space="0" w:color="auto"/>
              <w:bottom w:val="double" w:sz="4" w:space="0" w:color="auto"/>
            </w:tcBorders>
            <w:vAlign w:val="center"/>
          </w:tcPr>
          <w:p w14:paraId="269B5BDA" w14:textId="00CF5571" w:rsidR="00B07B13" w:rsidRDefault="005D2B72">
            <w:pPr>
              <w:pStyle w:val="Contenidodelatabla"/>
              <w:spacing w:after="0" w:line="240" w:lineRule="auto"/>
              <w:rPr>
                <w:rFonts w:ascii="Verdana" w:hAnsi="Verdana"/>
                <w:sz w:val="21"/>
                <w:szCs w:val="21"/>
              </w:rPr>
            </w:pPr>
            <w:r>
              <w:rPr>
                <w:rFonts w:ascii="Verdana" w:hAnsi="Verdana"/>
                <w:sz w:val="21"/>
                <w:szCs w:val="21"/>
              </w:rPr>
              <w:t>T</w:t>
            </w:r>
            <w:r w:rsidR="008A306B">
              <w:rPr>
                <w:rFonts w:ascii="Verdana" w:hAnsi="Verdana"/>
                <w:sz w:val="21"/>
                <w:szCs w:val="21"/>
              </w:rPr>
              <w:t>otal</w:t>
            </w:r>
          </w:p>
        </w:tc>
        <w:tc>
          <w:tcPr>
            <w:tcW w:w="1522" w:type="dxa"/>
            <w:tcBorders>
              <w:top w:val="single" w:sz="4" w:space="0" w:color="auto"/>
              <w:bottom w:val="double" w:sz="4" w:space="0" w:color="auto"/>
            </w:tcBorders>
            <w:vAlign w:val="center"/>
          </w:tcPr>
          <w:p w14:paraId="311F81FA"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single" w:sz="4" w:space="0" w:color="auto"/>
              <w:bottom w:val="double" w:sz="4" w:space="0" w:color="auto"/>
            </w:tcBorders>
            <w:vAlign w:val="center"/>
          </w:tcPr>
          <w:p w14:paraId="20CA2E1C"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single" w:sz="4" w:space="0" w:color="auto"/>
              <w:bottom w:val="double" w:sz="4" w:space="0" w:color="auto"/>
            </w:tcBorders>
            <w:vAlign w:val="center"/>
          </w:tcPr>
          <w:p w14:paraId="0757BD4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49,446</w:t>
            </w:r>
          </w:p>
        </w:tc>
      </w:tr>
      <w:tr w:rsidR="00B07B13" w14:paraId="6140D288" w14:textId="77777777" w:rsidTr="00815AE8">
        <w:trPr>
          <w:trHeight w:val="603"/>
        </w:trPr>
        <w:tc>
          <w:tcPr>
            <w:tcW w:w="5174" w:type="dxa"/>
            <w:tcBorders>
              <w:top w:val="double" w:sz="4" w:space="0" w:color="auto"/>
              <w:bottom w:val="single" w:sz="4" w:space="0" w:color="auto"/>
            </w:tcBorders>
            <w:vAlign w:val="center"/>
          </w:tcPr>
          <w:p w14:paraId="31CE5B13" w14:textId="77777777" w:rsidR="0045008F" w:rsidRDefault="0045008F">
            <w:pPr>
              <w:pStyle w:val="Contenidodelatabla"/>
              <w:spacing w:after="0" w:line="240" w:lineRule="auto"/>
              <w:rPr>
                <w:rFonts w:ascii="Verdana" w:hAnsi="Verdana" w:cs="Arial"/>
                <w:i/>
                <w:iCs/>
                <w:sz w:val="21"/>
                <w:szCs w:val="21"/>
              </w:rPr>
            </w:pPr>
          </w:p>
          <w:p w14:paraId="0CA676A6" w14:textId="538BB5E8" w:rsidR="00B07B13" w:rsidRPr="00A61A90" w:rsidRDefault="008A306B">
            <w:pPr>
              <w:pStyle w:val="Contenidodelatabla"/>
              <w:spacing w:after="0" w:line="240" w:lineRule="auto"/>
              <w:rPr>
                <w:rFonts w:ascii="Verdana" w:hAnsi="Verdana" w:cs="Arial"/>
                <w:i/>
                <w:iCs/>
                <w:sz w:val="21"/>
                <w:szCs w:val="21"/>
              </w:rPr>
            </w:pPr>
            <w:r w:rsidRPr="00A61A90">
              <w:rPr>
                <w:rFonts w:ascii="Verdana" w:hAnsi="Verdana" w:cs="Arial"/>
                <w:i/>
                <w:iCs/>
                <w:sz w:val="21"/>
                <w:szCs w:val="21"/>
              </w:rPr>
              <w:t>Pasivos</w:t>
            </w:r>
            <w:r w:rsidRPr="00A61A90">
              <w:rPr>
                <w:rFonts w:ascii="Verdana" w:hAnsi="Verdana" w:cs="Arial"/>
                <w:i/>
                <w:iCs/>
                <w:color w:val="000000"/>
                <w:sz w:val="21"/>
                <w:szCs w:val="21"/>
              </w:rPr>
              <w:t xml:space="preserve"> </w:t>
            </w:r>
            <w:r w:rsidRPr="00A61A90">
              <w:rPr>
                <w:rFonts w:ascii="Verdana" w:hAnsi="Verdana" w:cs="Arial"/>
                <w:i/>
                <w:iCs/>
                <w:sz w:val="21"/>
                <w:szCs w:val="21"/>
              </w:rPr>
              <w:t>por</w:t>
            </w:r>
            <w:r w:rsidRPr="00A61A90">
              <w:rPr>
                <w:rFonts w:ascii="Verdana" w:hAnsi="Verdana" w:cs="Arial"/>
                <w:i/>
                <w:iCs/>
                <w:color w:val="000000"/>
                <w:sz w:val="21"/>
                <w:szCs w:val="21"/>
              </w:rPr>
              <w:t xml:space="preserve"> </w:t>
            </w:r>
            <w:r w:rsidRPr="00A61A90">
              <w:rPr>
                <w:rFonts w:ascii="Verdana" w:hAnsi="Verdana" w:cs="Arial"/>
                <w:i/>
                <w:iCs/>
                <w:sz w:val="21"/>
                <w:szCs w:val="21"/>
              </w:rPr>
              <w:t>impuestos</w:t>
            </w:r>
            <w:r w:rsidRPr="00A61A90">
              <w:rPr>
                <w:rFonts w:ascii="Verdana" w:hAnsi="Verdana" w:cs="Arial"/>
                <w:i/>
                <w:iCs/>
                <w:color w:val="000000"/>
                <w:sz w:val="21"/>
                <w:szCs w:val="21"/>
              </w:rPr>
              <w:t xml:space="preserve"> </w:t>
            </w:r>
            <w:r w:rsidRPr="00A61A90">
              <w:rPr>
                <w:rFonts w:ascii="Verdana" w:hAnsi="Verdana" w:cs="Arial"/>
                <w:i/>
                <w:iCs/>
                <w:sz w:val="21"/>
                <w:szCs w:val="21"/>
              </w:rPr>
              <w:t>corrientes</w:t>
            </w:r>
            <w:r w:rsidR="003A4267">
              <w:rPr>
                <w:rFonts w:ascii="Verdana" w:hAnsi="Verdana" w:cs="Arial"/>
                <w:i/>
                <w:iCs/>
                <w:sz w:val="21"/>
                <w:szCs w:val="21"/>
              </w:rPr>
              <w:t>:</w:t>
            </w:r>
          </w:p>
        </w:tc>
        <w:tc>
          <w:tcPr>
            <w:tcW w:w="1522" w:type="dxa"/>
            <w:tcBorders>
              <w:top w:val="double" w:sz="4" w:space="0" w:color="auto"/>
              <w:bottom w:val="single" w:sz="4" w:space="0" w:color="auto"/>
            </w:tcBorders>
            <w:vAlign w:val="center"/>
          </w:tcPr>
          <w:p w14:paraId="692282C9"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double" w:sz="4" w:space="0" w:color="auto"/>
              <w:bottom w:val="single" w:sz="4" w:space="0" w:color="auto"/>
            </w:tcBorders>
            <w:vAlign w:val="center"/>
          </w:tcPr>
          <w:p w14:paraId="6C0059F8"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double" w:sz="4" w:space="0" w:color="auto"/>
              <w:bottom w:val="single" w:sz="4" w:space="0" w:color="auto"/>
            </w:tcBorders>
            <w:vAlign w:val="center"/>
          </w:tcPr>
          <w:p w14:paraId="64887015" w14:textId="77777777" w:rsidR="00B07B13" w:rsidRDefault="00B07B13">
            <w:pPr>
              <w:pStyle w:val="Contenidodelatabla"/>
              <w:spacing w:after="0" w:line="240" w:lineRule="auto"/>
              <w:jc w:val="right"/>
              <w:rPr>
                <w:rFonts w:ascii="Verdana" w:hAnsi="Verdana" w:cs="Arial"/>
                <w:sz w:val="21"/>
                <w:szCs w:val="21"/>
              </w:rPr>
            </w:pPr>
          </w:p>
        </w:tc>
      </w:tr>
      <w:tr w:rsidR="00B07B13" w14:paraId="7D9CD74F" w14:textId="77777777" w:rsidTr="00815AE8">
        <w:trPr>
          <w:trHeight w:val="300"/>
        </w:trPr>
        <w:tc>
          <w:tcPr>
            <w:tcW w:w="5174" w:type="dxa"/>
            <w:tcBorders>
              <w:top w:val="single" w:sz="4" w:space="0" w:color="auto"/>
              <w:bottom w:val="double" w:sz="4" w:space="0" w:color="auto"/>
            </w:tcBorders>
            <w:vAlign w:val="center"/>
          </w:tcPr>
          <w:p w14:paraId="0ED9A3BF" w14:textId="50A3DD03" w:rsidR="00B07B13" w:rsidRDefault="00A61A90">
            <w:pPr>
              <w:pStyle w:val="Contenidodelatabla"/>
              <w:spacing w:after="0" w:line="240" w:lineRule="auto"/>
              <w:rPr>
                <w:rFonts w:ascii="Verdana" w:hAnsi="Verdana" w:cs="Arial"/>
                <w:sz w:val="21"/>
                <w:szCs w:val="21"/>
              </w:rPr>
            </w:pPr>
            <w:r>
              <w:rPr>
                <w:rFonts w:ascii="Verdana" w:hAnsi="Verdana" w:cs="Arial"/>
                <w:sz w:val="21"/>
                <w:szCs w:val="21"/>
              </w:rPr>
              <w:t>…</w:t>
            </w:r>
            <w:r w:rsidR="0089102E">
              <w:rPr>
                <w:rFonts w:ascii="Verdana" w:hAnsi="Verdana" w:cs="Arial"/>
                <w:sz w:val="21"/>
                <w:szCs w:val="21"/>
              </w:rPr>
              <w:t>Retenciones en la fuente de IVA, por pagar</w:t>
            </w:r>
          </w:p>
        </w:tc>
        <w:tc>
          <w:tcPr>
            <w:tcW w:w="1522" w:type="dxa"/>
            <w:tcBorders>
              <w:top w:val="single" w:sz="4" w:space="0" w:color="auto"/>
              <w:bottom w:val="double" w:sz="4" w:space="0" w:color="auto"/>
            </w:tcBorders>
            <w:vAlign w:val="center"/>
          </w:tcPr>
          <w:p w14:paraId="4E6B7EEC"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single" w:sz="4" w:space="0" w:color="auto"/>
              <w:bottom w:val="double" w:sz="4" w:space="0" w:color="auto"/>
            </w:tcBorders>
            <w:vAlign w:val="center"/>
          </w:tcPr>
          <w:p w14:paraId="0CF107D8"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single" w:sz="4" w:space="0" w:color="auto"/>
              <w:bottom w:val="double" w:sz="4" w:space="0" w:color="auto"/>
            </w:tcBorders>
            <w:vAlign w:val="center"/>
          </w:tcPr>
          <w:p w14:paraId="15C6905C"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75,784</w:t>
            </w:r>
          </w:p>
        </w:tc>
      </w:tr>
    </w:tbl>
    <w:p w14:paraId="2A5AA044" w14:textId="26286317"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447E8729" w14:textId="27A63C17" w:rsidR="00800308" w:rsidRDefault="00B16082" w:rsidP="00B16082">
      <w:pPr>
        <w:tabs>
          <w:tab w:val="center" w:pos="6960"/>
          <w:tab w:val="center" w:pos="8400"/>
        </w:tabs>
        <w:jc w:val="both"/>
        <w:rPr>
          <w:rFonts w:ascii="Verdana" w:hAnsi="Verdana" w:cs="Arial"/>
          <w:bCs/>
          <w:color w:val="000000"/>
          <w:sz w:val="21"/>
          <w:szCs w:val="21"/>
        </w:rPr>
      </w:pPr>
      <w:bookmarkStart w:id="9" w:name="_Hlk97721517"/>
      <w:r>
        <w:rPr>
          <w:rFonts w:ascii="Verdana" w:hAnsi="Verdana" w:cs="Arial"/>
          <w:b/>
          <w:bCs/>
          <w:color w:val="FF0000"/>
          <w:sz w:val="21"/>
          <w:szCs w:val="21"/>
        </w:rPr>
        <w:t>1</w:t>
      </w:r>
      <w:r w:rsidR="005F1ADC">
        <w:rPr>
          <w:rFonts w:ascii="Verdana" w:hAnsi="Verdana" w:cs="Arial"/>
          <w:b/>
          <w:bCs/>
          <w:color w:val="FF0000"/>
          <w:sz w:val="21"/>
          <w:szCs w:val="21"/>
        </w:rPr>
        <w:t>1</w:t>
      </w:r>
      <w:r w:rsidRPr="00EF6798">
        <w:rPr>
          <w:rFonts w:ascii="Verdana" w:hAnsi="Verdana" w:cs="Arial"/>
          <w:b/>
          <w:bCs/>
          <w:color w:val="FF0000"/>
          <w:sz w:val="21"/>
          <w:szCs w:val="21"/>
        </w:rPr>
        <w:t xml:space="preserve">.   </w:t>
      </w:r>
      <w:r>
        <w:rPr>
          <w:rFonts w:ascii="Verdana" w:hAnsi="Verdana" w:cs="Arial"/>
          <w:b/>
          <w:bCs/>
          <w:color w:val="FF0000"/>
          <w:sz w:val="21"/>
          <w:szCs w:val="21"/>
        </w:rPr>
        <w:t>INVENTARIOS</w:t>
      </w:r>
    </w:p>
    <w:bookmarkEnd w:id="9"/>
    <w:tbl>
      <w:tblPr>
        <w:tblW w:w="8588" w:type="dxa"/>
        <w:tblInd w:w="55" w:type="dxa"/>
        <w:tblCellMar>
          <w:top w:w="55" w:type="dxa"/>
          <w:left w:w="55" w:type="dxa"/>
          <w:bottom w:w="55" w:type="dxa"/>
          <w:right w:w="55" w:type="dxa"/>
        </w:tblCellMar>
        <w:tblLook w:val="04A0" w:firstRow="1" w:lastRow="0" w:firstColumn="1" w:lastColumn="0" w:noHBand="0" w:noVBand="1"/>
      </w:tblPr>
      <w:tblGrid>
        <w:gridCol w:w="5299"/>
        <w:gridCol w:w="1559"/>
        <w:gridCol w:w="123"/>
        <w:gridCol w:w="1607"/>
      </w:tblGrid>
      <w:tr w:rsidR="000D0948" w:rsidRPr="005D2B72" w14:paraId="42423BB9" w14:textId="77777777" w:rsidTr="00815AE8">
        <w:trPr>
          <w:trHeight w:val="254"/>
        </w:trPr>
        <w:tc>
          <w:tcPr>
            <w:tcW w:w="5299" w:type="dxa"/>
            <w:vAlign w:val="center"/>
          </w:tcPr>
          <w:p w14:paraId="4E9B67C4" w14:textId="77777777" w:rsidR="000D0948" w:rsidRPr="005D2B72" w:rsidRDefault="000D0948" w:rsidP="000A715B">
            <w:pPr>
              <w:pStyle w:val="Contenidodelatabla"/>
              <w:spacing w:after="0" w:line="240" w:lineRule="auto"/>
              <w:ind w:left="360"/>
              <w:rPr>
                <w:rFonts w:ascii="Verdana" w:hAnsi="Verdana" w:cs="Arial"/>
                <w:sz w:val="21"/>
                <w:szCs w:val="21"/>
              </w:rPr>
            </w:pPr>
          </w:p>
        </w:tc>
        <w:tc>
          <w:tcPr>
            <w:tcW w:w="1559" w:type="dxa"/>
            <w:vAlign w:val="center"/>
          </w:tcPr>
          <w:p w14:paraId="3AE8B739" w14:textId="77777777"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0CC9EA90" w14:textId="77777777" w:rsidR="000D0948" w:rsidRPr="005D2B72" w:rsidRDefault="000D0948" w:rsidP="000A715B">
            <w:pPr>
              <w:pStyle w:val="Contenidodelatabla"/>
              <w:spacing w:after="0" w:line="240" w:lineRule="auto"/>
              <w:jc w:val="center"/>
              <w:rPr>
                <w:rFonts w:ascii="Verdana" w:hAnsi="Verdana" w:cs="Arial"/>
                <w:sz w:val="21"/>
                <w:szCs w:val="21"/>
                <w:u w:val="single"/>
              </w:rPr>
            </w:pPr>
          </w:p>
        </w:tc>
        <w:tc>
          <w:tcPr>
            <w:tcW w:w="1607" w:type="dxa"/>
            <w:vAlign w:val="center"/>
          </w:tcPr>
          <w:p w14:paraId="39385C85" w14:textId="5C9EBE2A"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B07B13" w14:paraId="47B04519" w14:textId="77777777" w:rsidTr="00815AE8">
        <w:trPr>
          <w:trHeight w:val="206"/>
        </w:trPr>
        <w:tc>
          <w:tcPr>
            <w:tcW w:w="5299" w:type="dxa"/>
            <w:vAlign w:val="center"/>
          </w:tcPr>
          <w:p w14:paraId="799A8538" w14:textId="77777777"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Inventario</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bobinas</w:t>
            </w:r>
          </w:p>
        </w:tc>
        <w:tc>
          <w:tcPr>
            <w:tcW w:w="1559" w:type="dxa"/>
            <w:vAlign w:val="center"/>
          </w:tcPr>
          <w:p w14:paraId="37F5BCE4"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695C40EE"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1333DCF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cs="Arial"/>
                <w:sz w:val="21"/>
                <w:szCs w:val="21"/>
              </w:rPr>
              <w:t>4,042,314</w:t>
            </w:r>
          </w:p>
        </w:tc>
      </w:tr>
      <w:tr w:rsidR="00B07B13" w14:paraId="210BB695" w14:textId="77777777" w:rsidTr="00815AE8">
        <w:trPr>
          <w:trHeight w:val="206"/>
        </w:trPr>
        <w:tc>
          <w:tcPr>
            <w:tcW w:w="5299" w:type="dxa"/>
            <w:vAlign w:val="center"/>
          </w:tcPr>
          <w:p w14:paraId="50579C5C" w14:textId="4CD2AA32" w:rsidR="00B07B13" w:rsidRDefault="00D375D8" w:rsidP="00B16082">
            <w:pPr>
              <w:pStyle w:val="Contenidodelatabla"/>
              <w:spacing w:after="0" w:line="200" w:lineRule="exact"/>
              <w:rPr>
                <w:rFonts w:ascii="Verdana" w:hAnsi="Verdana"/>
                <w:sz w:val="21"/>
                <w:szCs w:val="21"/>
              </w:rPr>
            </w:pPr>
            <w:r>
              <w:rPr>
                <w:rFonts w:ascii="Verdana" w:hAnsi="Verdana"/>
                <w:sz w:val="21"/>
                <w:szCs w:val="21"/>
              </w:rPr>
              <w:t>Inventarios e</w:t>
            </w:r>
            <w:r w:rsidR="008A306B">
              <w:rPr>
                <w:rFonts w:ascii="Verdana" w:hAnsi="Verdana"/>
                <w:sz w:val="21"/>
                <w:szCs w:val="21"/>
              </w:rPr>
              <w:t>n</w:t>
            </w:r>
            <w:r w:rsidR="008A306B">
              <w:rPr>
                <w:rFonts w:ascii="Verdana" w:hAnsi="Verdana" w:cs="Arial"/>
                <w:color w:val="000000"/>
                <w:sz w:val="21"/>
                <w:szCs w:val="21"/>
              </w:rPr>
              <w:t xml:space="preserve"> </w:t>
            </w:r>
            <w:r w:rsidRPr="00D375D8">
              <w:rPr>
                <w:rFonts w:ascii="Verdana" w:hAnsi="Verdana"/>
                <w:sz w:val="21"/>
                <w:szCs w:val="21"/>
              </w:rPr>
              <w:t>tránsito</w:t>
            </w:r>
          </w:p>
        </w:tc>
        <w:tc>
          <w:tcPr>
            <w:tcW w:w="1559" w:type="dxa"/>
            <w:vAlign w:val="center"/>
          </w:tcPr>
          <w:p w14:paraId="4C164BD0"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0E6754F7"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2D333883"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959,305</w:t>
            </w:r>
          </w:p>
        </w:tc>
      </w:tr>
      <w:tr w:rsidR="00B07B13" w14:paraId="658CDADC" w14:textId="77777777" w:rsidTr="00815AE8">
        <w:trPr>
          <w:trHeight w:val="190"/>
        </w:trPr>
        <w:tc>
          <w:tcPr>
            <w:tcW w:w="5299" w:type="dxa"/>
            <w:vAlign w:val="center"/>
          </w:tcPr>
          <w:p w14:paraId="5968466C"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Productos</w:t>
            </w:r>
            <w:r>
              <w:rPr>
                <w:rFonts w:ascii="Verdana" w:hAnsi="Verdana" w:cs="Arial"/>
                <w:color w:val="000000"/>
                <w:sz w:val="21"/>
                <w:szCs w:val="21"/>
              </w:rPr>
              <w:t xml:space="preserve"> </w:t>
            </w:r>
            <w:r>
              <w:rPr>
                <w:rFonts w:ascii="Verdana" w:hAnsi="Verdana"/>
                <w:sz w:val="21"/>
                <w:szCs w:val="21"/>
              </w:rPr>
              <w:t>terminados</w:t>
            </w:r>
          </w:p>
        </w:tc>
        <w:tc>
          <w:tcPr>
            <w:tcW w:w="1559" w:type="dxa"/>
            <w:vAlign w:val="center"/>
          </w:tcPr>
          <w:p w14:paraId="10628457"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2E7BAEAF"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59E9487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616,156</w:t>
            </w:r>
          </w:p>
        </w:tc>
      </w:tr>
      <w:tr w:rsidR="00B07B13" w14:paraId="5B459196" w14:textId="77777777" w:rsidTr="00815AE8">
        <w:trPr>
          <w:trHeight w:val="206"/>
        </w:trPr>
        <w:tc>
          <w:tcPr>
            <w:tcW w:w="5299" w:type="dxa"/>
            <w:vAlign w:val="center"/>
          </w:tcPr>
          <w:p w14:paraId="67B51285" w14:textId="23478674"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Materia</w:t>
            </w:r>
            <w:r w:rsidR="00D375D8">
              <w:rPr>
                <w:rFonts w:ascii="Verdana" w:hAnsi="Verdana"/>
                <w:sz w:val="21"/>
                <w:szCs w:val="21"/>
              </w:rPr>
              <w:t>s</w:t>
            </w:r>
            <w:r>
              <w:rPr>
                <w:rFonts w:ascii="Verdana" w:hAnsi="Verdana" w:cs="Arial"/>
                <w:color w:val="000000"/>
                <w:sz w:val="21"/>
                <w:szCs w:val="21"/>
              </w:rPr>
              <w:t xml:space="preserve"> </w:t>
            </w:r>
            <w:r w:rsidR="00D375D8">
              <w:rPr>
                <w:rFonts w:ascii="Verdana" w:hAnsi="Verdana" w:cs="Arial"/>
                <w:color w:val="000000"/>
                <w:sz w:val="21"/>
                <w:szCs w:val="21"/>
              </w:rPr>
              <w:t>p</w:t>
            </w:r>
            <w:r>
              <w:rPr>
                <w:rFonts w:ascii="Verdana" w:hAnsi="Verdana"/>
                <w:sz w:val="21"/>
                <w:szCs w:val="21"/>
              </w:rPr>
              <w:t>rima</w:t>
            </w:r>
            <w:r w:rsidR="00D375D8">
              <w:rPr>
                <w:rFonts w:ascii="Verdana" w:hAnsi="Verdana"/>
                <w:sz w:val="21"/>
                <w:szCs w:val="21"/>
              </w:rPr>
              <w:t>s</w:t>
            </w:r>
          </w:p>
        </w:tc>
        <w:tc>
          <w:tcPr>
            <w:tcW w:w="1559" w:type="dxa"/>
            <w:vAlign w:val="center"/>
          </w:tcPr>
          <w:p w14:paraId="28946809"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6067F470"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0F195E5B"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358,986</w:t>
            </w:r>
          </w:p>
        </w:tc>
      </w:tr>
      <w:tr w:rsidR="00B07B13" w14:paraId="4A852C6B" w14:textId="77777777" w:rsidTr="00815AE8">
        <w:trPr>
          <w:trHeight w:val="206"/>
        </w:trPr>
        <w:tc>
          <w:tcPr>
            <w:tcW w:w="5299" w:type="dxa"/>
            <w:tcBorders>
              <w:bottom w:val="single" w:sz="4" w:space="0" w:color="auto"/>
            </w:tcBorders>
            <w:vAlign w:val="center"/>
          </w:tcPr>
          <w:p w14:paraId="16EF211B"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Otros</w:t>
            </w:r>
          </w:p>
        </w:tc>
        <w:tc>
          <w:tcPr>
            <w:tcW w:w="1559" w:type="dxa"/>
            <w:tcBorders>
              <w:bottom w:val="single" w:sz="4" w:space="0" w:color="auto"/>
            </w:tcBorders>
            <w:vAlign w:val="center"/>
          </w:tcPr>
          <w:p w14:paraId="6ED5B4B7"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tcBorders>
              <w:bottom w:val="single" w:sz="4" w:space="0" w:color="auto"/>
            </w:tcBorders>
            <w:vAlign w:val="center"/>
          </w:tcPr>
          <w:p w14:paraId="1782BB42"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tcBorders>
              <w:bottom w:val="single" w:sz="4" w:space="0" w:color="auto"/>
            </w:tcBorders>
            <w:vAlign w:val="center"/>
          </w:tcPr>
          <w:p w14:paraId="0D56805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486,944</w:t>
            </w:r>
          </w:p>
        </w:tc>
      </w:tr>
      <w:tr w:rsidR="00B07B13" w14:paraId="41008900" w14:textId="77777777" w:rsidTr="00815AE8">
        <w:trPr>
          <w:trHeight w:val="206"/>
        </w:trPr>
        <w:tc>
          <w:tcPr>
            <w:tcW w:w="5299" w:type="dxa"/>
            <w:tcBorders>
              <w:top w:val="single" w:sz="4" w:space="0" w:color="auto"/>
              <w:bottom w:val="double" w:sz="4" w:space="0" w:color="auto"/>
            </w:tcBorders>
            <w:vAlign w:val="center"/>
          </w:tcPr>
          <w:p w14:paraId="6F1A3DA1"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5CBB46B1"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tcBorders>
              <w:top w:val="single" w:sz="4" w:space="0" w:color="auto"/>
              <w:bottom w:val="double" w:sz="4" w:space="0" w:color="auto"/>
            </w:tcBorders>
            <w:vAlign w:val="center"/>
          </w:tcPr>
          <w:p w14:paraId="1793EDC3"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tcBorders>
              <w:top w:val="single" w:sz="4" w:space="0" w:color="auto"/>
              <w:bottom w:val="double" w:sz="4" w:space="0" w:color="auto"/>
            </w:tcBorders>
            <w:vAlign w:val="center"/>
          </w:tcPr>
          <w:p w14:paraId="2115162D"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5,488,563</w:t>
            </w:r>
          </w:p>
        </w:tc>
      </w:tr>
    </w:tbl>
    <w:p w14:paraId="53239ECC" w14:textId="77777777" w:rsidR="00DB01BE" w:rsidRDefault="00DB01BE" w:rsidP="00DB01BE">
      <w:pPr>
        <w:tabs>
          <w:tab w:val="center" w:pos="6960"/>
          <w:tab w:val="center" w:pos="8400"/>
        </w:tabs>
        <w:ind w:left="708"/>
        <w:jc w:val="both"/>
        <w:rPr>
          <w:rFonts w:ascii="Verdana" w:hAnsi="Verdana" w:cs="Arial"/>
          <w:bCs/>
          <w:color w:val="000000"/>
          <w:sz w:val="21"/>
          <w:szCs w:val="21"/>
        </w:rPr>
      </w:pPr>
      <w:bookmarkStart w:id="10" w:name="_Hlk92785704"/>
    </w:p>
    <w:p w14:paraId="5D4CF935" w14:textId="39E9A31F" w:rsidR="00DB01BE" w:rsidRDefault="00DB01BE" w:rsidP="00417505">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 partir del 1º de enero del 2021 la compañía cambió el método utilizado para valuación del inventario de bobinas, del costo promedio al método de identificación especifica. Ver nota 4.</w:t>
      </w:r>
    </w:p>
    <w:p w14:paraId="37FB59DA" w14:textId="77777777" w:rsidR="00417505" w:rsidRDefault="00417505" w:rsidP="00417505">
      <w:pPr>
        <w:tabs>
          <w:tab w:val="center" w:pos="6960"/>
          <w:tab w:val="center" w:pos="8400"/>
        </w:tabs>
        <w:spacing w:after="0"/>
        <w:jc w:val="both"/>
        <w:rPr>
          <w:rFonts w:ascii="Verdana" w:hAnsi="Verdana" w:cs="Arial"/>
          <w:b/>
          <w:bCs/>
          <w:color w:val="FF0000"/>
          <w:sz w:val="21"/>
          <w:szCs w:val="21"/>
        </w:rPr>
      </w:pPr>
      <w:bookmarkStart w:id="11" w:name="_Hlk97718844"/>
    </w:p>
    <w:p w14:paraId="7B931BCD" w14:textId="1FF292ED" w:rsidR="00B07B13" w:rsidRPr="00800308" w:rsidRDefault="00800308" w:rsidP="00417505">
      <w:pPr>
        <w:tabs>
          <w:tab w:val="center" w:pos="6960"/>
          <w:tab w:val="center" w:pos="8400"/>
        </w:tabs>
        <w:spacing w:after="0"/>
        <w:jc w:val="both"/>
        <w:rPr>
          <w:rFonts w:ascii="Verdana" w:hAnsi="Verdana" w:cs="Arial"/>
          <w:bCs/>
          <w:color w:val="000000"/>
          <w:sz w:val="21"/>
          <w:szCs w:val="21"/>
        </w:rPr>
      </w:pPr>
      <w:r>
        <w:rPr>
          <w:rFonts w:ascii="Verdana" w:hAnsi="Verdana" w:cs="Arial"/>
          <w:b/>
          <w:bCs/>
          <w:color w:val="FF0000"/>
          <w:sz w:val="21"/>
          <w:szCs w:val="21"/>
        </w:rPr>
        <w:t>1</w:t>
      </w:r>
      <w:r w:rsidR="005F1ADC">
        <w:rPr>
          <w:rFonts w:ascii="Verdana" w:hAnsi="Verdana" w:cs="Arial"/>
          <w:b/>
          <w:bCs/>
          <w:color w:val="FF0000"/>
          <w:sz w:val="21"/>
          <w:szCs w:val="21"/>
        </w:rPr>
        <w:t>2</w:t>
      </w:r>
      <w:r w:rsidR="008A306B" w:rsidRPr="00EF6798">
        <w:rPr>
          <w:rFonts w:ascii="Verdana" w:hAnsi="Verdana" w:cs="Arial"/>
          <w:b/>
          <w:bCs/>
          <w:color w:val="FF0000"/>
          <w:sz w:val="21"/>
          <w:szCs w:val="21"/>
        </w:rPr>
        <w:t>.   PROPIEDADES Y EQUIPOS, NETO</w:t>
      </w: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41499D" w14:paraId="0A8E6CF5" w14:textId="77777777" w:rsidTr="00CC4252">
        <w:tc>
          <w:tcPr>
            <w:tcW w:w="4985" w:type="dxa"/>
            <w:vAlign w:val="center"/>
          </w:tcPr>
          <w:p w14:paraId="559E86DA" w14:textId="77777777" w:rsidR="00B07B13" w:rsidRPr="0041499D" w:rsidRDefault="00B07B13" w:rsidP="00417505">
            <w:pPr>
              <w:pStyle w:val="Contenidodelatabla"/>
              <w:spacing w:after="0" w:line="200" w:lineRule="exact"/>
              <w:rPr>
                <w:rFonts w:ascii="Verdana" w:hAnsi="Verdana" w:cs="Arial"/>
                <w:sz w:val="21"/>
                <w:szCs w:val="21"/>
              </w:rPr>
            </w:pPr>
            <w:bookmarkStart w:id="12" w:name="_Hlk97642571"/>
            <w:bookmarkEnd w:id="10"/>
            <w:bookmarkEnd w:id="11"/>
          </w:p>
        </w:tc>
        <w:tc>
          <w:tcPr>
            <w:tcW w:w="1467" w:type="dxa"/>
            <w:vAlign w:val="center"/>
          </w:tcPr>
          <w:p w14:paraId="3DA82AF1"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30" w:type="dxa"/>
            <w:vAlign w:val="center"/>
          </w:tcPr>
          <w:p w14:paraId="77843FE8" w14:textId="77777777" w:rsidR="00B07B13" w:rsidRPr="0041499D" w:rsidRDefault="00B07B13" w:rsidP="00417505">
            <w:pPr>
              <w:pStyle w:val="Contenidodelatabla"/>
              <w:spacing w:after="0" w:line="200" w:lineRule="exact"/>
              <w:jc w:val="center"/>
              <w:rPr>
                <w:rFonts w:ascii="Verdana" w:hAnsi="Verdana" w:cs="Arial"/>
                <w:sz w:val="21"/>
                <w:szCs w:val="21"/>
                <w:u w:val="single"/>
              </w:rPr>
            </w:pPr>
          </w:p>
        </w:tc>
        <w:tc>
          <w:tcPr>
            <w:tcW w:w="1937" w:type="dxa"/>
            <w:vAlign w:val="center"/>
          </w:tcPr>
          <w:p w14:paraId="279497C0"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bookmarkEnd w:id="12"/>
      <w:tr w:rsidR="005D2B72" w14:paraId="249BE428" w14:textId="77777777" w:rsidTr="00CC4252">
        <w:tc>
          <w:tcPr>
            <w:tcW w:w="4985" w:type="dxa"/>
            <w:vAlign w:val="center"/>
          </w:tcPr>
          <w:p w14:paraId="7F6C3A19" w14:textId="77777777" w:rsidR="005D2B72" w:rsidRDefault="005D2B72" w:rsidP="00B16082">
            <w:pPr>
              <w:pStyle w:val="Contenidodelatabla"/>
              <w:spacing w:after="0" w:line="200" w:lineRule="exact"/>
              <w:rPr>
                <w:rFonts w:ascii="Verdana" w:hAnsi="Verdana" w:cs="Arial"/>
                <w:sz w:val="21"/>
                <w:szCs w:val="21"/>
              </w:rPr>
            </w:pPr>
          </w:p>
        </w:tc>
        <w:tc>
          <w:tcPr>
            <w:tcW w:w="1467" w:type="dxa"/>
            <w:vAlign w:val="center"/>
          </w:tcPr>
          <w:p w14:paraId="75FDD3E8" w14:textId="2CBA705B" w:rsidR="005D2B72" w:rsidRDefault="005D2B72" w:rsidP="00B16082">
            <w:pPr>
              <w:pStyle w:val="Contenidodelatabla"/>
              <w:spacing w:after="0" w:line="200" w:lineRule="exact"/>
              <w:jc w:val="center"/>
              <w:rPr>
                <w:rFonts w:ascii="Verdana" w:hAnsi="Verdana" w:cs="Arial"/>
                <w:b/>
                <w:bCs/>
                <w:sz w:val="21"/>
                <w:szCs w:val="21"/>
                <w:u w:val="single"/>
              </w:rPr>
            </w:pPr>
          </w:p>
        </w:tc>
        <w:tc>
          <w:tcPr>
            <w:tcW w:w="130" w:type="dxa"/>
            <w:vAlign w:val="center"/>
          </w:tcPr>
          <w:p w14:paraId="25B75635" w14:textId="77777777" w:rsidR="005D2B72" w:rsidRDefault="005D2B72" w:rsidP="00B16082">
            <w:pPr>
              <w:pStyle w:val="Contenidodelatabla"/>
              <w:spacing w:after="0" w:line="200" w:lineRule="exact"/>
              <w:jc w:val="center"/>
              <w:rPr>
                <w:rFonts w:ascii="Verdana" w:hAnsi="Verdana" w:cs="Arial"/>
                <w:b/>
                <w:bCs/>
                <w:sz w:val="21"/>
                <w:szCs w:val="21"/>
                <w:u w:val="single"/>
              </w:rPr>
            </w:pPr>
          </w:p>
        </w:tc>
        <w:tc>
          <w:tcPr>
            <w:tcW w:w="1937" w:type="dxa"/>
            <w:vAlign w:val="center"/>
          </w:tcPr>
          <w:p w14:paraId="0572EA87" w14:textId="77777777" w:rsidR="005D2B72" w:rsidRDefault="005D2B72" w:rsidP="00B16082">
            <w:pPr>
              <w:pStyle w:val="Contenidodelatabla"/>
              <w:spacing w:after="0" w:line="200" w:lineRule="exact"/>
              <w:jc w:val="center"/>
              <w:rPr>
                <w:rFonts w:ascii="Verdana" w:hAnsi="Verdana" w:cs="Arial"/>
                <w:b/>
                <w:bCs/>
                <w:sz w:val="21"/>
                <w:szCs w:val="21"/>
                <w:u w:val="single"/>
              </w:rPr>
            </w:pPr>
          </w:p>
        </w:tc>
      </w:tr>
      <w:tr w:rsidR="00B07B13" w14:paraId="3D2A5ABF" w14:textId="77777777" w:rsidTr="00CC4252">
        <w:tc>
          <w:tcPr>
            <w:tcW w:w="4985" w:type="dxa"/>
            <w:vAlign w:val="center"/>
          </w:tcPr>
          <w:p w14:paraId="7B0A14E1" w14:textId="1689468C"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Costo</w:t>
            </w:r>
            <w:r w:rsidR="00401188">
              <w:rPr>
                <w:rFonts w:ascii="Verdana" w:hAnsi="Verdana" w:cs="Arial"/>
                <w:sz w:val="21"/>
                <w:szCs w:val="21"/>
              </w:rPr>
              <w:t xml:space="preserve"> de adquisición</w:t>
            </w:r>
          </w:p>
        </w:tc>
        <w:tc>
          <w:tcPr>
            <w:tcW w:w="1467" w:type="dxa"/>
            <w:vAlign w:val="center"/>
          </w:tcPr>
          <w:p w14:paraId="4CCFE4DD" w14:textId="24159F04"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vAlign w:val="center"/>
          </w:tcPr>
          <w:p w14:paraId="5E8BC621"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vAlign w:val="center"/>
          </w:tcPr>
          <w:p w14:paraId="333CC3A5" w14:textId="189C5057" w:rsidR="00B07B13" w:rsidRDefault="00C7100B" w:rsidP="00B16082">
            <w:pPr>
              <w:pStyle w:val="Contenidodelatabla"/>
              <w:spacing w:after="0" w:line="200" w:lineRule="exact"/>
              <w:jc w:val="center"/>
              <w:rPr>
                <w:rFonts w:ascii="Verdana" w:hAnsi="Verdana"/>
                <w:sz w:val="21"/>
                <w:szCs w:val="21"/>
              </w:rPr>
            </w:pPr>
            <w:r>
              <w:rPr>
                <w:rFonts w:ascii="Verdana" w:hAnsi="Verdana" w:cs="Arial"/>
                <w:sz w:val="21"/>
                <w:szCs w:val="21"/>
              </w:rPr>
              <w:t xml:space="preserve">      </w:t>
            </w:r>
            <w:r w:rsidR="008A306B">
              <w:rPr>
                <w:rFonts w:ascii="Verdana" w:hAnsi="Verdana" w:cs="Arial"/>
                <w:sz w:val="21"/>
                <w:szCs w:val="21"/>
              </w:rPr>
              <w:t>11,324,535</w:t>
            </w:r>
          </w:p>
        </w:tc>
      </w:tr>
      <w:tr w:rsidR="00B07B13" w14:paraId="7A7FC22E" w14:textId="77777777" w:rsidTr="00CC4252">
        <w:tc>
          <w:tcPr>
            <w:tcW w:w="4985" w:type="dxa"/>
            <w:tcBorders>
              <w:bottom w:val="single" w:sz="4" w:space="0" w:color="auto"/>
            </w:tcBorders>
            <w:vAlign w:val="center"/>
          </w:tcPr>
          <w:p w14:paraId="1CE82802" w14:textId="3A21669B"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Depreciación</w:t>
            </w:r>
            <w:r>
              <w:rPr>
                <w:rFonts w:ascii="Verdana" w:hAnsi="Verdana" w:cs="Arial"/>
                <w:color w:val="000000"/>
                <w:sz w:val="21"/>
                <w:szCs w:val="21"/>
              </w:rPr>
              <w:t xml:space="preserve"> </w:t>
            </w:r>
            <w:r w:rsidR="00401188">
              <w:rPr>
                <w:rFonts w:ascii="Verdana" w:hAnsi="Verdana" w:cs="Arial"/>
                <w:color w:val="000000"/>
                <w:sz w:val="21"/>
                <w:szCs w:val="21"/>
              </w:rPr>
              <w:t>a</w:t>
            </w:r>
            <w:r>
              <w:rPr>
                <w:rFonts w:ascii="Verdana" w:hAnsi="Verdana"/>
                <w:sz w:val="21"/>
                <w:szCs w:val="21"/>
              </w:rPr>
              <w:t>cumulada</w:t>
            </w:r>
          </w:p>
        </w:tc>
        <w:tc>
          <w:tcPr>
            <w:tcW w:w="1467" w:type="dxa"/>
            <w:tcBorders>
              <w:bottom w:val="single" w:sz="4" w:space="0" w:color="auto"/>
            </w:tcBorders>
            <w:vAlign w:val="center"/>
          </w:tcPr>
          <w:p w14:paraId="1153874E" w14:textId="6EE38E92"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(4,565,247)</w:t>
            </w:r>
          </w:p>
        </w:tc>
        <w:tc>
          <w:tcPr>
            <w:tcW w:w="130" w:type="dxa"/>
            <w:tcBorders>
              <w:bottom w:val="single" w:sz="4" w:space="0" w:color="auto"/>
            </w:tcBorders>
            <w:vAlign w:val="center"/>
          </w:tcPr>
          <w:p w14:paraId="4C7A861D"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1377EB0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(4,638,411)</w:t>
            </w:r>
          </w:p>
        </w:tc>
      </w:tr>
      <w:tr w:rsidR="00B07B13" w14:paraId="1572E214" w14:textId="77777777" w:rsidTr="00CC4252">
        <w:tc>
          <w:tcPr>
            <w:tcW w:w="4985" w:type="dxa"/>
            <w:tcBorders>
              <w:top w:val="single" w:sz="4" w:space="0" w:color="auto"/>
              <w:bottom w:val="double" w:sz="4" w:space="0" w:color="auto"/>
            </w:tcBorders>
            <w:vAlign w:val="center"/>
          </w:tcPr>
          <w:p w14:paraId="2A55F7BB" w14:textId="7F985619" w:rsidR="00B07B13" w:rsidRDefault="002F0389" w:rsidP="00B16082">
            <w:pPr>
              <w:pStyle w:val="Contenidodelatabla"/>
              <w:spacing w:after="0" w:line="200" w:lineRule="exact"/>
              <w:rPr>
                <w:rFonts w:ascii="Verdana" w:hAnsi="Verdana"/>
                <w:sz w:val="21"/>
                <w:szCs w:val="21"/>
              </w:rPr>
            </w:pPr>
            <w:r>
              <w:rPr>
                <w:rFonts w:ascii="Verdana" w:hAnsi="Verdana"/>
                <w:sz w:val="21"/>
                <w:szCs w:val="21"/>
              </w:rPr>
              <w:t xml:space="preserve">Propiedades </w:t>
            </w:r>
            <w:r w:rsidR="001975E0">
              <w:rPr>
                <w:rFonts w:ascii="Verdana" w:hAnsi="Verdana"/>
                <w:sz w:val="21"/>
                <w:szCs w:val="21"/>
              </w:rPr>
              <w:t>y equipos</w:t>
            </w:r>
            <w:r>
              <w:rPr>
                <w:rFonts w:ascii="Verdana" w:hAnsi="Verdana"/>
                <w:sz w:val="21"/>
                <w:szCs w:val="21"/>
              </w:rPr>
              <w:t>, neto</w:t>
            </w:r>
          </w:p>
        </w:tc>
        <w:tc>
          <w:tcPr>
            <w:tcW w:w="1467" w:type="dxa"/>
            <w:tcBorders>
              <w:top w:val="single" w:sz="4" w:space="0" w:color="auto"/>
              <w:bottom w:val="double" w:sz="4" w:space="0" w:color="auto"/>
            </w:tcBorders>
            <w:vAlign w:val="center"/>
          </w:tcPr>
          <w:p w14:paraId="3F0D9AFF" w14:textId="6FBD5BA9"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8,385,285</w:t>
            </w:r>
          </w:p>
        </w:tc>
        <w:tc>
          <w:tcPr>
            <w:tcW w:w="130" w:type="dxa"/>
            <w:tcBorders>
              <w:top w:val="single" w:sz="4" w:space="0" w:color="auto"/>
              <w:bottom w:val="double" w:sz="4" w:space="0" w:color="auto"/>
            </w:tcBorders>
            <w:vAlign w:val="center"/>
          </w:tcPr>
          <w:p w14:paraId="08000F38"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547E03" w14:textId="4EFEF5AA" w:rsidR="00B07B13" w:rsidRDefault="00401188" w:rsidP="00B16082">
            <w:pPr>
              <w:pStyle w:val="Contenidodelatabla"/>
              <w:spacing w:after="0" w:line="200" w:lineRule="exact"/>
              <w:jc w:val="center"/>
              <w:rPr>
                <w:rFonts w:ascii="Verdana" w:hAnsi="Verdana"/>
                <w:sz w:val="21"/>
                <w:szCs w:val="21"/>
              </w:rPr>
            </w:pPr>
            <w:r>
              <w:rPr>
                <w:rFonts w:ascii="Verdana" w:hAnsi="Verdana"/>
                <w:sz w:val="21"/>
                <w:szCs w:val="21"/>
              </w:rPr>
              <w:t xml:space="preserve">  </w:t>
            </w:r>
            <w:r w:rsidR="00C7100B">
              <w:rPr>
                <w:rFonts w:ascii="Verdana" w:hAnsi="Verdana"/>
                <w:sz w:val="21"/>
                <w:szCs w:val="21"/>
              </w:rPr>
              <w:t xml:space="preserve">        </w:t>
            </w:r>
            <w:r w:rsidR="008A306B">
              <w:rPr>
                <w:rFonts w:ascii="Verdana" w:hAnsi="Verdana"/>
                <w:sz w:val="21"/>
                <w:szCs w:val="21"/>
              </w:rPr>
              <w:t>6,686,124</w:t>
            </w:r>
          </w:p>
        </w:tc>
      </w:tr>
      <w:tr w:rsidR="00B07B13" w14:paraId="1063463C" w14:textId="77777777" w:rsidTr="00CC4252">
        <w:tc>
          <w:tcPr>
            <w:tcW w:w="4985" w:type="dxa"/>
            <w:tcBorders>
              <w:top w:val="double" w:sz="4" w:space="0" w:color="auto"/>
            </w:tcBorders>
            <w:vAlign w:val="center"/>
          </w:tcPr>
          <w:p w14:paraId="7357DA73" w14:textId="77777777" w:rsidR="00B07B13" w:rsidRDefault="00B07B13" w:rsidP="00F93805">
            <w:pPr>
              <w:pStyle w:val="Contenidodelatabla"/>
              <w:spacing w:after="0" w:line="200" w:lineRule="exact"/>
              <w:rPr>
                <w:rFonts w:ascii="Verdana" w:hAnsi="Verdana"/>
                <w:sz w:val="21"/>
                <w:szCs w:val="21"/>
              </w:rPr>
            </w:pPr>
          </w:p>
        </w:tc>
        <w:tc>
          <w:tcPr>
            <w:tcW w:w="1467" w:type="dxa"/>
            <w:tcBorders>
              <w:top w:val="double" w:sz="4" w:space="0" w:color="auto"/>
            </w:tcBorders>
            <w:vAlign w:val="center"/>
          </w:tcPr>
          <w:p w14:paraId="0C646F08" w14:textId="77777777" w:rsidR="00B07B13" w:rsidRDefault="00B07B13" w:rsidP="00F93805">
            <w:pPr>
              <w:pStyle w:val="Contenidodelatabla"/>
              <w:spacing w:after="0" w:line="200" w:lineRule="exact"/>
              <w:jc w:val="right"/>
              <w:rPr>
                <w:rFonts w:ascii="Verdana" w:hAnsi="Verdana" w:cs="Arial"/>
                <w:sz w:val="21"/>
                <w:szCs w:val="21"/>
              </w:rPr>
            </w:pPr>
          </w:p>
        </w:tc>
        <w:tc>
          <w:tcPr>
            <w:tcW w:w="130" w:type="dxa"/>
            <w:tcBorders>
              <w:top w:val="double" w:sz="4" w:space="0" w:color="auto"/>
            </w:tcBorders>
            <w:vAlign w:val="center"/>
          </w:tcPr>
          <w:p w14:paraId="04044620"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double" w:sz="4" w:space="0" w:color="auto"/>
            </w:tcBorders>
            <w:vAlign w:val="center"/>
          </w:tcPr>
          <w:p w14:paraId="3302E04A" w14:textId="77777777" w:rsidR="00B07B13" w:rsidRDefault="00B07B13" w:rsidP="00F93805">
            <w:pPr>
              <w:pStyle w:val="Contenidodelatabla"/>
              <w:spacing w:after="0" w:line="200" w:lineRule="exact"/>
              <w:jc w:val="right"/>
              <w:rPr>
                <w:rFonts w:ascii="Verdana" w:hAnsi="Verdana"/>
                <w:sz w:val="21"/>
                <w:szCs w:val="21"/>
              </w:rPr>
            </w:pPr>
          </w:p>
        </w:tc>
      </w:tr>
      <w:tr w:rsidR="00B07B13" w14:paraId="3766F560" w14:textId="77777777" w:rsidTr="00CC4252">
        <w:tc>
          <w:tcPr>
            <w:tcW w:w="4985" w:type="dxa"/>
            <w:vAlign w:val="center"/>
          </w:tcPr>
          <w:p w14:paraId="4B8A2CFC" w14:textId="356EF31F" w:rsidR="00B07B13" w:rsidRPr="00401188" w:rsidRDefault="008A306B" w:rsidP="00F93805">
            <w:pPr>
              <w:pStyle w:val="Contenidodelatabla"/>
              <w:spacing w:after="0" w:line="200" w:lineRule="exact"/>
              <w:rPr>
                <w:rFonts w:ascii="Verdana" w:hAnsi="Verdana"/>
                <w:i/>
                <w:iCs/>
                <w:sz w:val="21"/>
                <w:szCs w:val="21"/>
              </w:rPr>
            </w:pPr>
            <w:r w:rsidRPr="00401188">
              <w:rPr>
                <w:rFonts w:ascii="Verdana" w:hAnsi="Verdana"/>
                <w:i/>
                <w:iCs/>
                <w:sz w:val="21"/>
                <w:szCs w:val="21"/>
              </w:rPr>
              <w:t>Clasificación</w:t>
            </w:r>
            <w:r w:rsidR="00401188" w:rsidRPr="00401188">
              <w:rPr>
                <w:rFonts w:ascii="Verdana" w:hAnsi="Verdana"/>
                <w:i/>
                <w:iCs/>
                <w:sz w:val="21"/>
                <w:szCs w:val="21"/>
              </w:rPr>
              <w:t>:</w:t>
            </w:r>
          </w:p>
        </w:tc>
        <w:tc>
          <w:tcPr>
            <w:tcW w:w="1467" w:type="dxa"/>
            <w:vAlign w:val="center"/>
          </w:tcPr>
          <w:p w14:paraId="0EEC9A70" w14:textId="77777777" w:rsidR="00B07B13" w:rsidRDefault="00B07B13" w:rsidP="00F93805">
            <w:pPr>
              <w:pStyle w:val="Contenidodelatabla"/>
              <w:spacing w:after="0" w:line="200" w:lineRule="exact"/>
              <w:jc w:val="right"/>
              <w:rPr>
                <w:rFonts w:ascii="Verdana" w:hAnsi="Verdana" w:cs="Arial"/>
                <w:sz w:val="21"/>
                <w:szCs w:val="21"/>
              </w:rPr>
            </w:pPr>
          </w:p>
        </w:tc>
        <w:tc>
          <w:tcPr>
            <w:tcW w:w="130" w:type="dxa"/>
            <w:vAlign w:val="center"/>
          </w:tcPr>
          <w:p w14:paraId="25ED7AD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228DDD13" w14:textId="77777777" w:rsidR="00B07B13" w:rsidRDefault="00B07B13" w:rsidP="00F93805">
            <w:pPr>
              <w:pStyle w:val="Contenidodelatabla"/>
              <w:spacing w:after="0" w:line="200" w:lineRule="exact"/>
              <w:jc w:val="right"/>
              <w:rPr>
                <w:rFonts w:ascii="Verdana" w:hAnsi="Verdana"/>
                <w:sz w:val="21"/>
                <w:szCs w:val="21"/>
              </w:rPr>
            </w:pPr>
          </w:p>
        </w:tc>
      </w:tr>
      <w:tr w:rsidR="00B07B13" w14:paraId="17C254DC" w14:textId="77777777" w:rsidTr="00CC4252">
        <w:tc>
          <w:tcPr>
            <w:tcW w:w="4985" w:type="dxa"/>
            <w:vAlign w:val="center"/>
          </w:tcPr>
          <w:p w14:paraId="03E024B1" w14:textId="42F15BB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Terreno</w:t>
            </w:r>
            <w:r w:rsidR="008E7B19">
              <w:rPr>
                <w:rFonts w:ascii="Verdana" w:hAnsi="Verdana"/>
                <w:sz w:val="21"/>
                <w:szCs w:val="21"/>
              </w:rPr>
              <w:t>s</w:t>
            </w:r>
          </w:p>
        </w:tc>
        <w:tc>
          <w:tcPr>
            <w:tcW w:w="1467" w:type="dxa"/>
            <w:vAlign w:val="center"/>
          </w:tcPr>
          <w:p w14:paraId="48EC5259" w14:textId="4B76C5B3"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1,898,140</w:t>
            </w:r>
          </w:p>
        </w:tc>
        <w:tc>
          <w:tcPr>
            <w:tcW w:w="130" w:type="dxa"/>
            <w:vAlign w:val="center"/>
          </w:tcPr>
          <w:p w14:paraId="2D1FF51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E09C47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1,898,140</w:t>
            </w:r>
          </w:p>
        </w:tc>
      </w:tr>
      <w:tr w:rsidR="00B07B13" w14:paraId="1D99583F" w14:textId="77777777" w:rsidTr="00CC4252">
        <w:tc>
          <w:tcPr>
            <w:tcW w:w="4985" w:type="dxa"/>
            <w:vAlign w:val="center"/>
          </w:tcPr>
          <w:p w14:paraId="153E30AD" w14:textId="4D7F57F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Edificio</w:t>
            </w:r>
            <w:r w:rsidR="008E7B19">
              <w:rPr>
                <w:rFonts w:ascii="Verdana" w:hAnsi="Verdana"/>
                <w:sz w:val="21"/>
                <w:szCs w:val="21"/>
              </w:rPr>
              <w:t>s</w:t>
            </w:r>
          </w:p>
        </w:tc>
        <w:tc>
          <w:tcPr>
            <w:tcW w:w="1467" w:type="dxa"/>
            <w:vAlign w:val="center"/>
          </w:tcPr>
          <w:p w14:paraId="0DDE0B88" w14:textId="2276D98D"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461,156</w:t>
            </w:r>
          </w:p>
        </w:tc>
        <w:tc>
          <w:tcPr>
            <w:tcW w:w="130" w:type="dxa"/>
            <w:vAlign w:val="center"/>
          </w:tcPr>
          <w:p w14:paraId="1A6D1A1B"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68F2C0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461,156</w:t>
            </w:r>
          </w:p>
        </w:tc>
      </w:tr>
      <w:tr w:rsidR="00B07B13" w14:paraId="271A9D90" w14:textId="77777777" w:rsidTr="00CC4252">
        <w:tc>
          <w:tcPr>
            <w:tcW w:w="4985" w:type="dxa"/>
            <w:vAlign w:val="center"/>
          </w:tcPr>
          <w:p w14:paraId="1EDB2FD9" w14:textId="39586602"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Maquinaria</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sidR="008E7B19" w:rsidRPr="008E7B19">
              <w:rPr>
                <w:rFonts w:ascii="Verdana" w:hAnsi="Verdana"/>
                <w:sz w:val="21"/>
                <w:szCs w:val="21"/>
                <w:lang w:val="es-ES"/>
              </w:rPr>
              <w:t>e</w:t>
            </w:r>
            <w:r>
              <w:rPr>
                <w:rFonts w:ascii="Verdana" w:hAnsi="Verdana"/>
                <w:sz w:val="21"/>
                <w:szCs w:val="21"/>
              </w:rPr>
              <w:t>quipos</w:t>
            </w:r>
          </w:p>
        </w:tc>
        <w:tc>
          <w:tcPr>
            <w:tcW w:w="1467" w:type="dxa"/>
            <w:vAlign w:val="center"/>
          </w:tcPr>
          <w:p w14:paraId="59C74BD5" w14:textId="3D46286A"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6,960,594</w:t>
            </w:r>
          </w:p>
        </w:tc>
        <w:tc>
          <w:tcPr>
            <w:tcW w:w="130" w:type="dxa"/>
            <w:vAlign w:val="center"/>
          </w:tcPr>
          <w:p w14:paraId="4DB50677"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4C5E62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7,621,903</w:t>
            </w:r>
          </w:p>
        </w:tc>
      </w:tr>
      <w:tr w:rsidR="00B07B13" w14:paraId="75ED11B1" w14:textId="77777777" w:rsidTr="00CC4252">
        <w:tc>
          <w:tcPr>
            <w:tcW w:w="4985" w:type="dxa"/>
            <w:vAlign w:val="center"/>
          </w:tcPr>
          <w:p w14:paraId="431B76C7" w14:textId="53EAE5E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Construcción</w:t>
            </w:r>
            <w:r>
              <w:rPr>
                <w:rFonts w:ascii="Verdana" w:hAnsi="Verdana"/>
                <w:b/>
                <w:bCs/>
                <w:sz w:val="21"/>
                <w:szCs w:val="21"/>
                <w:lang w:val="es-ES"/>
              </w:rPr>
              <w:t xml:space="preserve"> </w:t>
            </w:r>
            <w:r>
              <w:rPr>
                <w:rFonts w:ascii="Verdana" w:hAnsi="Verdana"/>
                <w:sz w:val="21"/>
                <w:szCs w:val="21"/>
              </w:rPr>
              <w:t>en</w:t>
            </w:r>
            <w:r>
              <w:rPr>
                <w:rFonts w:ascii="Verdana" w:hAnsi="Verdana"/>
                <w:b/>
                <w:bCs/>
                <w:sz w:val="21"/>
                <w:szCs w:val="21"/>
                <w:lang w:val="es-ES"/>
              </w:rPr>
              <w:t xml:space="preserve"> </w:t>
            </w:r>
            <w:r>
              <w:rPr>
                <w:rFonts w:ascii="Verdana" w:hAnsi="Verdana"/>
                <w:sz w:val="21"/>
                <w:szCs w:val="21"/>
              </w:rPr>
              <w:t>curso</w:t>
            </w:r>
            <w:r w:rsidR="00CC4252">
              <w:rPr>
                <w:rFonts w:ascii="Verdana" w:hAnsi="Verdana"/>
                <w:sz w:val="21"/>
                <w:szCs w:val="21"/>
              </w:rPr>
              <w:t xml:space="preserve"> y montajes</w:t>
            </w:r>
          </w:p>
        </w:tc>
        <w:tc>
          <w:tcPr>
            <w:tcW w:w="1467" w:type="dxa"/>
            <w:vAlign w:val="center"/>
          </w:tcPr>
          <w:p w14:paraId="0FA8857D" w14:textId="13103971"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2,659,170</w:t>
            </w:r>
          </w:p>
        </w:tc>
        <w:tc>
          <w:tcPr>
            <w:tcW w:w="130" w:type="dxa"/>
            <w:vAlign w:val="center"/>
          </w:tcPr>
          <w:p w14:paraId="4F15D40A"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1374765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484,133</w:t>
            </w:r>
          </w:p>
        </w:tc>
      </w:tr>
      <w:tr w:rsidR="00B07B13" w14:paraId="3C34FC8C" w14:textId="77777777" w:rsidTr="00CC4252">
        <w:tc>
          <w:tcPr>
            <w:tcW w:w="4985" w:type="dxa"/>
            <w:vAlign w:val="center"/>
          </w:tcPr>
          <w:p w14:paraId="22CC9994"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Vehículos</w:t>
            </w:r>
          </w:p>
        </w:tc>
        <w:tc>
          <w:tcPr>
            <w:tcW w:w="1467" w:type="dxa"/>
            <w:vAlign w:val="center"/>
          </w:tcPr>
          <w:p w14:paraId="1E2C9A5C" w14:textId="5CD8F83C"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589,463</w:t>
            </w:r>
          </w:p>
        </w:tc>
        <w:tc>
          <w:tcPr>
            <w:tcW w:w="130" w:type="dxa"/>
            <w:vAlign w:val="center"/>
          </w:tcPr>
          <w:p w14:paraId="302A7BDD"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8DE88D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502,984</w:t>
            </w:r>
          </w:p>
        </w:tc>
      </w:tr>
      <w:tr w:rsidR="00B07B13" w14:paraId="683C1BF8" w14:textId="77777777" w:rsidTr="00CC4252">
        <w:tc>
          <w:tcPr>
            <w:tcW w:w="4985" w:type="dxa"/>
            <w:vAlign w:val="center"/>
          </w:tcPr>
          <w:p w14:paraId="57C9492B"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Muebles</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enseres</w:t>
            </w:r>
          </w:p>
        </w:tc>
        <w:tc>
          <w:tcPr>
            <w:tcW w:w="1467" w:type="dxa"/>
            <w:vAlign w:val="center"/>
          </w:tcPr>
          <w:p w14:paraId="6008ED4E" w14:textId="63BF85CF"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203,441</w:t>
            </w:r>
          </w:p>
        </w:tc>
        <w:tc>
          <w:tcPr>
            <w:tcW w:w="130" w:type="dxa"/>
            <w:vAlign w:val="center"/>
          </w:tcPr>
          <w:p w14:paraId="5184BEBF"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C96976D"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198,799</w:t>
            </w:r>
          </w:p>
        </w:tc>
      </w:tr>
      <w:tr w:rsidR="00B07B13" w14:paraId="30D5DE2B" w14:textId="77777777" w:rsidTr="00CC4252">
        <w:tc>
          <w:tcPr>
            <w:tcW w:w="4985" w:type="dxa"/>
            <w:vAlign w:val="center"/>
          </w:tcPr>
          <w:p w14:paraId="6509DE2C" w14:textId="31B230AC" w:rsidR="00B07B13" w:rsidRDefault="00080A82" w:rsidP="00F93805">
            <w:pPr>
              <w:pStyle w:val="Contenidodelatabla"/>
              <w:spacing w:after="0" w:line="200" w:lineRule="exact"/>
              <w:rPr>
                <w:rFonts w:ascii="Verdana" w:hAnsi="Verdana"/>
                <w:sz w:val="21"/>
                <w:szCs w:val="21"/>
              </w:rPr>
            </w:pPr>
            <w:r>
              <w:rPr>
                <w:rFonts w:ascii="Verdana" w:hAnsi="Verdana"/>
                <w:sz w:val="21"/>
                <w:szCs w:val="21"/>
              </w:rPr>
              <w:t>Otros, principalmente e</w:t>
            </w:r>
            <w:r w:rsidR="008A306B">
              <w:rPr>
                <w:rFonts w:ascii="Verdana" w:hAnsi="Verdana"/>
                <w:sz w:val="21"/>
                <w:szCs w:val="21"/>
              </w:rPr>
              <w:t>quipo</w:t>
            </w:r>
            <w:r w:rsidR="008A306B">
              <w:rPr>
                <w:rFonts w:ascii="Verdana" w:hAnsi="Verdana"/>
                <w:b/>
                <w:bCs/>
                <w:sz w:val="21"/>
                <w:szCs w:val="21"/>
                <w:lang w:val="es-ES"/>
              </w:rPr>
              <w:t xml:space="preserve"> </w:t>
            </w:r>
            <w:r w:rsidR="008A306B">
              <w:rPr>
                <w:rFonts w:ascii="Verdana" w:hAnsi="Verdana"/>
                <w:sz w:val="21"/>
                <w:szCs w:val="21"/>
              </w:rPr>
              <w:t>de</w:t>
            </w:r>
            <w:r w:rsidR="008A306B">
              <w:rPr>
                <w:rFonts w:ascii="Verdana" w:hAnsi="Verdana"/>
                <w:b/>
                <w:bCs/>
                <w:sz w:val="21"/>
                <w:szCs w:val="21"/>
                <w:lang w:val="es-ES"/>
              </w:rPr>
              <w:t xml:space="preserve"> </w:t>
            </w:r>
            <w:r w:rsidR="008A306B">
              <w:rPr>
                <w:rFonts w:ascii="Verdana" w:hAnsi="Verdana"/>
                <w:sz w:val="21"/>
                <w:szCs w:val="21"/>
              </w:rPr>
              <w:t>computación</w:t>
            </w:r>
          </w:p>
        </w:tc>
        <w:tc>
          <w:tcPr>
            <w:tcW w:w="1467" w:type="dxa"/>
            <w:vAlign w:val="center"/>
          </w:tcPr>
          <w:p w14:paraId="469D1919" w14:textId="1C0D21C2"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178,568</w:t>
            </w:r>
          </w:p>
        </w:tc>
        <w:tc>
          <w:tcPr>
            <w:tcW w:w="130" w:type="dxa"/>
            <w:vAlign w:val="center"/>
          </w:tcPr>
          <w:p w14:paraId="13D8A921"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79DD10AE" w14:textId="1C094A5E"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w:t>
            </w:r>
            <w:r w:rsidR="00080A82">
              <w:rPr>
                <w:rFonts w:ascii="Verdana" w:hAnsi="Verdana"/>
                <w:sz w:val="21"/>
                <w:szCs w:val="21"/>
              </w:rPr>
              <w:t>57,420</w:t>
            </w:r>
          </w:p>
        </w:tc>
      </w:tr>
      <w:tr w:rsidR="00B07B13" w14:paraId="5113C682" w14:textId="77777777" w:rsidTr="00CC4252">
        <w:tc>
          <w:tcPr>
            <w:tcW w:w="4985" w:type="dxa"/>
            <w:tcBorders>
              <w:top w:val="single" w:sz="4" w:space="0" w:color="auto"/>
              <w:bottom w:val="double" w:sz="4" w:space="0" w:color="auto"/>
            </w:tcBorders>
            <w:vAlign w:val="center"/>
          </w:tcPr>
          <w:p w14:paraId="336618DC"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6ED472FB" w14:textId="3E2BFFB0"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tcBorders>
              <w:top w:val="single" w:sz="4" w:space="0" w:color="auto"/>
              <w:bottom w:val="double" w:sz="4" w:space="0" w:color="auto"/>
            </w:tcBorders>
            <w:vAlign w:val="center"/>
          </w:tcPr>
          <w:p w14:paraId="674BF6D3"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6848EF5E"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11,324,535</w:t>
            </w:r>
          </w:p>
        </w:tc>
      </w:tr>
    </w:tbl>
    <w:p w14:paraId="7566AE5D" w14:textId="3ABF267A" w:rsidR="006449D6" w:rsidRDefault="006449D6" w:rsidP="00CF2220">
      <w:pPr>
        <w:spacing w:after="0" w:line="200" w:lineRule="atLeast"/>
        <w:jc w:val="both"/>
      </w:pPr>
    </w:p>
    <w:p w14:paraId="150B50AE" w14:textId="404AD12A" w:rsidR="00CF2220" w:rsidRDefault="00CF2220" w:rsidP="009F55D8">
      <w:pPr>
        <w:spacing w:after="0" w:line="240" w:lineRule="auto"/>
        <w:jc w:val="both"/>
        <w:rPr>
          <w:rFonts w:ascii="Verdana" w:hAnsi="Verdana" w:cs="Calibri"/>
          <w:sz w:val="21"/>
          <w:szCs w:val="21"/>
        </w:rPr>
      </w:pPr>
      <w:r>
        <w:rPr>
          <w:rFonts w:ascii="Verdana" w:hAnsi="Verdana" w:cs="Calibri"/>
          <w:sz w:val="21"/>
          <w:szCs w:val="21"/>
        </w:rPr>
        <w:lastRenderedPageBreak/>
        <w:t>Al 31 de diciembre del 2021 y 2020 no se ha registrado ninguna perdida por deterioro de estos activos al no existir indicios de ello. Tampoco existen activos entregados en hipoteca o garantía de obligaciones con terceros.</w:t>
      </w:r>
    </w:p>
    <w:p w14:paraId="5233D722" w14:textId="77777777" w:rsidR="00CF2220" w:rsidRDefault="00CF2220" w:rsidP="00CF2220">
      <w:pPr>
        <w:spacing w:after="0" w:line="200" w:lineRule="atLeast"/>
        <w:jc w:val="both"/>
      </w:pPr>
    </w:p>
    <w:p w14:paraId="669C03E9" w14:textId="17449EEC" w:rsidR="00E261DD" w:rsidRPr="00E261DD" w:rsidRDefault="00E261DD" w:rsidP="00683CE9">
      <w:pPr>
        <w:spacing w:after="0" w:line="240" w:lineRule="auto"/>
        <w:jc w:val="both"/>
        <w:rPr>
          <w:rFonts w:ascii="Verdana" w:hAnsi="Verdana" w:cs="Calibri"/>
          <w:i/>
          <w:iCs/>
          <w:sz w:val="21"/>
          <w:szCs w:val="21"/>
        </w:rPr>
      </w:pPr>
      <w:r w:rsidRPr="00E261DD">
        <w:rPr>
          <w:rFonts w:ascii="Verdana" w:hAnsi="Verdana" w:cs="Calibri"/>
          <w:i/>
          <w:iCs/>
          <w:sz w:val="21"/>
          <w:szCs w:val="21"/>
        </w:rPr>
        <w:t>Movimiento del periodo:</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CF2220" w:rsidRPr="0041499D" w14:paraId="29DBE7C0" w14:textId="77777777" w:rsidTr="002463FC">
        <w:tc>
          <w:tcPr>
            <w:tcW w:w="4985" w:type="dxa"/>
            <w:vAlign w:val="center"/>
          </w:tcPr>
          <w:p w14:paraId="263B6C63" w14:textId="77777777" w:rsidR="00CF2220" w:rsidRPr="0041499D" w:rsidRDefault="00CF2220" w:rsidP="002463FC">
            <w:pPr>
              <w:pStyle w:val="Contenidodelatabla"/>
              <w:spacing w:after="0" w:line="240" w:lineRule="auto"/>
              <w:rPr>
                <w:rFonts w:ascii="Verdana" w:hAnsi="Verdana" w:cs="Arial"/>
                <w:sz w:val="21"/>
                <w:szCs w:val="21"/>
              </w:rPr>
            </w:pPr>
            <w:bookmarkStart w:id="13" w:name="_Hlk97643534"/>
          </w:p>
        </w:tc>
        <w:tc>
          <w:tcPr>
            <w:tcW w:w="1467" w:type="dxa"/>
            <w:vAlign w:val="center"/>
          </w:tcPr>
          <w:p w14:paraId="50B9CEA8" w14:textId="77777777" w:rsidR="00CF2220" w:rsidRPr="0041499D" w:rsidRDefault="00CF222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0339E1D2" w14:textId="77777777" w:rsidR="00CF2220" w:rsidRPr="0041499D" w:rsidRDefault="00CF2220"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5E98E026" w14:textId="77777777" w:rsidR="00CF2220" w:rsidRPr="0041499D" w:rsidRDefault="00CF222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6FFDD96D" w14:textId="77777777" w:rsidR="00CF2220" w:rsidRDefault="00CF2220" w:rsidP="006449D6">
      <w:pPr>
        <w:spacing w:after="0" w:line="240" w:lineRule="auto"/>
        <w:ind w:left="567"/>
        <w:jc w:val="both"/>
        <w:rPr>
          <w:rFonts w:ascii="Verdana" w:hAnsi="Verdana" w:cs="Calibri"/>
          <w:sz w:val="21"/>
          <w:szCs w:val="21"/>
        </w:rPr>
      </w:pPr>
    </w:p>
    <w:p w14:paraId="71C4742D" w14:textId="2FCFF5B4" w:rsidR="00E261DD" w:rsidRDefault="00E261DD" w:rsidP="00683CE9">
      <w:pPr>
        <w:spacing w:after="0" w:line="240" w:lineRule="auto"/>
        <w:jc w:val="both"/>
        <w:rPr>
          <w:rFonts w:ascii="Verdana" w:hAnsi="Verdana" w:cs="Calibri"/>
          <w:sz w:val="21"/>
          <w:szCs w:val="21"/>
        </w:rPr>
      </w:pPr>
      <w:r>
        <w:rPr>
          <w:rFonts w:ascii="Verdana" w:hAnsi="Verdana" w:cs="Calibri"/>
          <w:sz w:val="21"/>
          <w:szCs w:val="21"/>
        </w:rPr>
        <w:t>Saldo inicial</w:t>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683CE9">
        <w:rPr>
          <w:rFonts w:ascii="Verdana" w:hAnsi="Verdana" w:cs="Calibri"/>
          <w:sz w:val="21"/>
          <w:szCs w:val="21"/>
        </w:rPr>
        <w:t xml:space="preserve">    </w:t>
      </w:r>
      <w:r w:rsidR="00CC4252">
        <w:rPr>
          <w:rFonts w:ascii="Verdana" w:hAnsi="Verdana" w:cs="Calibri"/>
          <w:sz w:val="21"/>
          <w:szCs w:val="21"/>
        </w:rPr>
        <w:t xml:space="preserve">     </w:t>
      </w:r>
      <w:r w:rsidR="00CF2220">
        <w:rPr>
          <w:rFonts w:ascii="Verdana" w:hAnsi="Verdana" w:cs="Calibri"/>
          <w:sz w:val="21"/>
          <w:szCs w:val="21"/>
        </w:rPr>
        <w:t>6,686,124</w:t>
      </w:r>
      <w:proofErr w:type="gramStart"/>
      <w:r w:rsidR="00683CE9">
        <w:rPr>
          <w:rFonts w:ascii="Verdana" w:hAnsi="Verdana" w:cs="Calibri"/>
          <w:sz w:val="21"/>
          <w:szCs w:val="21"/>
        </w:rPr>
        <w:tab/>
      </w:r>
      <w:r w:rsidR="00815AE8">
        <w:rPr>
          <w:rFonts w:ascii="Verdana" w:hAnsi="Verdana" w:cs="Calibri"/>
          <w:sz w:val="21"/>
          <w:szCs w:val="21"/>
        </w:rPr>
        <w:t xml:space="preserve">  </w:t>
      </w:r>
      <w:r w:rsidR="001A0731">
        <w:rPr>
          <w:rFonts w:ascii="Verdana" w:hAnsi="Verdana" w:cs="Calibri"/>
          <w:sz w:val="21"/>
          <w:szCs w:val="21"/>
        </w:rPr>
        <w:t>6,813,532</w:t>
      </w:r>
      <w:proofErr w:type="gramEnd"/>
    </w:p>
    <w:p w14:paraId="0B99C12E" w14:textId="77777777" w:rsidR="00CC4252" w:rsidRDefault="00CC4252" w:rsidP="00683CE9">
      <w:pPr>
        <w:spacing w:after="0" w:line="240" w:lineRule="auto"/>
        <w:jc w:val="both"/>
        <w:rPr>
          <w:rFonts w:ascii="Verdana" w:hAnsi="Verdana" w:cs="Calibri"/>
          <w:sz w:val="21"/>
          <w:szCs w:val="21"/>
        </w:rPr>
      </w:pPr>
    </w:p>
    <w:p w14:paraId="7FFD9D31" w14:textId="7445CBBF" w:rsidR="00E261DD" w:rsidRDefault="00CC4252" w:rsidP="00683CE9">
      <w:pPr>
        <w:spacing w:after="0" w:line="240" w:lineRule="auto"/>
        <w:jc w:val="both"/>
        <w:rPr>
          <w:rFonts w:ascii="Verdana" w:hAnsi="Verdana" w:cs="Calibri"/>
          <w:sz w:val="21"/>
          <w:szCs w:val="21"/>
        </w:rPr>
      </w:pPr>
      <w:r>
        <w:rPr>
          <w:rFonts w:ascii="Verdana" w:hAnsi="Verdana" w:cs="Calibri"/>
          <w:sz w:val="21"/>
          <w:szCs w:val="21"/>
        </w:rPr>
        <w:t>Adiciones</w:t>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t xml:space="preserve">   </w:t>
      </w:r>
      <w:r w:rsidR="00683CE9">
        <w:rPr>
          <w:rFonts w:ascii="Verdana" w:hAnsi="Verdana" w:cs="Calibri"/>
          <w:sz w:val="21"/>
          <w:szCs w:val="21"/>
        </w:rPr>
        <w:tab/>
        <w:t xml:space="preserve">   </w:t>
      </w:r>
      <w:r w:rsidR="00815AE8">
        <w:rPr>
          <w:rFonts w:ascii="Verdana" w:hAnsi="Verdana" w:cs="Calibri"/>
          <w:sz w:val="21"/>
          <w:szCs w:val="21"/>
        </w:rPr>
        <w:t xml:space="preserve">  </w:t>
      </w:r>
      <w:r w:rsidR="001A0731">
        <w:rPr>
          <w:rFonts w:ascii="Verdana" w:hAnsi="Verdana" w:cs="Calibri"/>
          <w:sz w:val="21"/>
          <w:szCs w:val="21"/>
        </w:rPr>
        <w:t>490,668</w:t>
      </w:r>
    </w:p>
    <w:p w14:paraId="648E9065" w14:textId="278E4672" w:rsidR="0089102E" w:rsidRDefault="00E261DD" w:rsidP="00683CE9">
      <w:pPr>
        <w:spacing w:after="0" w:line="240" w:lineRule="auto"/>
        <w:jc w:val="both"/>
        <w:rPr>
          <w:rFonts w:ascii="Verdana" w:hAnsi="Verdana" w:cs="Calibri"/>
          <w:sz w:val="21"/>
          <w:szCs w:val="21"/>
        </w:rPr>
      </w:pPr>
      <w:r>
        <w:rPr>
          <w:rFonts w:ascii="Verdana" w:hAnsi="Verdana" w:cs="Calibri"/>
          <w:sz w:val="21"/>
          <w:szCs w:val="21"/>
        </w:rPr>
        <w:t xml:space="preserve">Gasto de depreciación </w:t>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1A202D">
        <w:rPr>
          <w:rFonts w:ascii="Verdana" w:hAnsi="Verdana" w:cs="Calibri"/>
          <w:sz w:val="21"/>
          <w:szCs w:val="21"/>
        </w:rPr>
        <w:t>(588,405)</w:t>
      </w:r>
      <w:r w:rsidR="007B753C">
        <w:rPr>
          <w:rFonts w:ascii="Verdana" w:hAnsi="Verdana" w:cs="Calibri"/>
          <w:sz w:val="21"/>
          <w:szCs w:val="21"/>
        </w:rPr>
        <w:t xml:space="preserve"> </w:t>
      </w:r>
      <w:r w:rsidR="00815AE8">
        <w:rPr>
          <w:rFonts w:ascii="Verdana" w:hAnsi="Verdana" w:cs="Calibri"/>
          <w:sz w:val="21"/>
          <w:szCs w:val="21"/>
        </w:rPr>
        <w:t xml:space="preserve">   </w:t>
      </w:r>
      <w:r w:rsidR="001A202D">
        <w:rPr>
          <w:rFonts w:ascii="Verdana" w:hAnsi="Verdana" w:cs="Calibri"/>
          <w:sz w:val="21"/>
          <w:szCs w:val="21"/>
        </w:rPr>
        <w:t xml:space="preserve"> </w:t>
      </w:r>
      <w:proofErr w:type="gramStart"/>
      <w:r w:rsidR="001A202D">
        <w:rPr>
          <w:rFonts w:ascii="Verdana" w:hAnsi="Verdana" w:cs="Calibri"/>
          <w:sz w:val="21"/>
          <w:szCs w:val="21"/>
        </w:rPr>
        <w:t xml:space="preserve">   </w:t>
      </w:r>
      <w:r w:rsidR="001A0731">
        <w:rPr>
          <w:rFonts w:ascii="Verdana" w:hAnsi="Verdana" w:cs="Calibri"/>
          <w:sz w:val="21"/>
          <w:szCs w:val="21"/>
        </w:rPr>
        <w:t>(</w:t>
      </w:r>
      <w:proofErr w:type="gramEnd"/>
      <w:r w:rsidR="001A0731">
        <w:rPr>
          <w:rFonts w:ascii="Verdana" w:hAnsi="Verdana" w:cs="Calibri"/>
          <w:sz w:val="21"/>
          <w:szCs w:val="21"/>
        </w:rPr>
        <w:t>618,076)</w:t>
      </w:r>
    </w:p>
    <w:p w14:paraId="3EE41784" w14:textId="2D96A519" w:rsidR="002A0079" w:rsidRDefault="00800308" w:rsidP="00683CE9">
      <w:pPr>
        <w:pBdr>
          <w:top w:val="single" w:sz="4" w:space="1" w:color="auto"/>
          <w:bottom w:val="double" w:sz="4" w:space="1" w:color="auto"/>
        </w:pBdr>
        <w:spacing w:after="0" w:line="240" w:lineRule="auto"/>
        <w:jc w:val="both"/>
        <w:rPr>
          <w:rFonts w:ascii="Verdana" w:hAnsi="Verdana" w:cs="Calibri"/>
          <w:sz w:val="21"/>
          <w:szCs w:val="21"/>
        </w:rPr>
      </w:pPr>
      <w:r>
        <w:rPr>
          <w:rFonts w:ascii="Verdana" w:hAnsi="Verdana" w:cs="Calibri"/>
          <w:sz w:val="21"/>
          <w:szCs w:val="21"/>
        </w:rPr>
        <w:t>Saldo final</w:t>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CC4252">
        <w:rPr>
          <w:rFonts w:ascii="Verdana" w:hAnsi="Verdana" w:cs="Calibri"/>
          <w:sz w:val="21"/>
          <w:szCs w:val="21"/>
        </w:rPr>
        <w:t>8,385,285</w:t>
      </w:r>
      <w:r w:rsidR="00683CE9">
        <w:rPr>
          <w:rFonts w:ascii="Verdana" w:hAnsi="Verdana" w:cs="Calibri"/>
          <w:sz w:val="21"/>
          <w:szCs w:val="21"/>
        </w:rPr>
        <w:tab/>
      </w:r>
      <w:r w:rsidR="00815AE8">
        <w:rPr>
          <w:rFonts w:ascii="Verdana" w:hAnsi="Verdana" w:cs="Calibri"/>
          <w:sz w:val="21"/>
          <w:szCs w:val="21"/>
        </w:rPr>
        <w:t xml:space="preserve">   </w:t>
      </w:r>
      <w:r w:rsidR="00CF2220">
        <w:rPr>
          <w:rFonts w:ascii="Verdana" w:hAnsi="Verdana" w:cs="Calibri"/>
          <w:sz w:val="21"/>
          <w:szCs w:val="21"/>
        </w:rPr>
        <w:t>6,686,124</w:t>
      </w:r>
    </w:p>
    <w:bookmarkEnd w:id="13"/>
    <w:p w14:paraId="119ACC2B" w14:textId="77777777" w:rsidR="00DB01BE" w:rsidRDefault="00DB01BE">
      <w:pPr>
        <w:tabs>
          <w:tab w:val="left" w:pos="567"/>
        </w:tabs>
        <w:jc w:val="both"/>
        <w:rPr>
          <w:rFonts w:ascii="Verdana" w:hAnsi="Verdana" w:cs="Arial"/>
          <w:b/>
          <w:color w:val="FF0000"/>
          <w:sz w:val="21"/>
          <w:szCs w:val="21"/>
        </w:rPr>
      </w:pPr>
    </w:p>
    <w:p w14:paraId="096F6C13" w14:textId="5F124BEF" w:rsidR="00B07B13" w:rsidRPr="00EF6798" w:rsidRDefault="008A306B" w:rsidP="00C7100B">
      <w:pPr>
        <w:tabs>
          <w:tab w:val="left" w:pos="567"/>
        </w:tabs>
        <w:spacing w:line="180" w:lineRule="exact"/>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3</w:t>
      </w:r>
      <w:r w:rsidRPr="00EF6798">
        <w:rPr>
          <w:rFonts w:ascii="Verdana" w:hAnsi="Verdana" w:cs="Arial"/>
          <w:b/>
          <w:color w:val="FF0000"/>
          <w:sz w:val="21"/>
          <w:szCs w:val="21"/>
        </w:rPr>
        <w:t>.</w:t>
      </w:r>
      <w:r w:rsidRPr="00EF6798">
        <w:rPr>
          <w:rFonts w:ascii="Verdana" w:hAnsi="Verdana" w:cs="Arial"/>
          <w:b/>
          <w:color w:val="FF0000"/>
          <w:sz w:val="21"/>
          <w:szCs w:val="21"/>
        </w:rPr>
        <w:tab/>
        <w:t>CUENTAS POR PAGAR</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178"/>
        <w:gridCol w:w="1522"/>
        <w:gridCol w:w="122"/>
        <w:gridCol w:w="1683"/>
      </w:tblGrid>
      <w:tr w:rsidR="00B07B13" w:rsidRPr="0041499D" w14:paraId="7E010E08" w14:textId="77777777" w:rsidTr="00815AE8">
        <w:trPr>
          <w:trHeight w:val="251"/>
        </w:trPr>
        <w:tc>
          <w:tcPr>
            <w:tcW w:w="5178" w:type="dxa"/>
            <w:vAlign w:val="center"/>
          </w:tcPr>
          <w:p w14:paraId="1291D498" w14:textId="77777777" w:rsidR="00B07B13" w:rsidRPr="0041499D" w:rsidRDefault="00B07B13" w:rsidP="00C7100B">
            <w:pPr>
              <w:pStyle w:val="Contenidodelatabla"/>
              <w:spacing w:after="0" w:line="180" w:lineRule="exact"/>
              <w:rPr>
                <w:rFonts w:ascii="Verdana" w:hAnsi="Verdana" w:cs="Arial"/>
                <w:sz w:val="21"/>
                <w:szCs w:val="21"/>
              </w:rPr>
            </w:pPr>
          </w:p>
        </w:tc>
        <w:tc>
          <w:tcPr>
            <w:tcW w:w="1522" w:type="dxa"/>
            <w:vAlign w:val="center"/>
          </w:tcPr>
          <w:p w14:paraId="7F958DD4" w14:textId="4268378F" w:rsidR="00B07B13" w:rsidRPr="0041499D" w:rsidRDefault="004559C8" w:rsidP="00C7100B">
            <w:pPr>
              <w:pStyle w:val="Contenidodelatabla"/>
              <w:spacing w:after="0" w:line="180" w:lineRule="exact"/>
              <w:jc w:val="center"/>
              <w:rPr>
                <w:rFonts w:ascii="Verdana" w:hAnsi="Verdana"/>
                <w:sz w:val="21"/>
                <w:szCs w:val="21"/>
              </w:rPr>
            </w:pPr>
            <w:r w:rsidRPr="004559C8">
              <w:rPr>
                <w:rFonts w:ascii="Verdana" w:hAnsi="Verdana" w:cs="Arial"/>
                <w:sz w:val="21"/>
                <w:szCs w:val="21"/>
              </w:rPr>
              <w:t xml:space="preserve">     </w:t>
            </w:r>
            <w:r w:rsidR="008A306B" w:rsidRPr="0041499D">
              <w:rPr>
                <w:rFonts w:ascii="Verdana" w:hAnsi="Verdana" w:cs="Arial"/>
                <w:sz w:val="21"/>
                <w:szCs w:val="21"/>
                <w:u w:val="single"/>
              </w:rPr>
              <w:t>2021</w:t>
            </w:r>
          </w:p>
        </w:tc>
        <w:tc>
          <w:tcPr>
            <w:tcW w:w="122" w:type="dxa"/>
            <w:vAlign w:val="center"/>
          </w:tcPr>
          <w:p w14:paraId="276EEA37" w14:textId="77777777" w:rsidR="00B07B13" w:rsidRPr="0041499D" w:rsidRDefault="00B07B13" w:rsidP="00C7100B">
            <w:pPr>
              <w:pStyle w:val="Contenidodelatabla"/>
              <w:spacing w:after="0" w:line="180" w:lineRule="exact"/>
              <w:jc w:val="center"/>
              <w:rPr>
                <w:rFonts w:ascii="Verdana" w:hAnsi="Verdana" w:cs="Arial"/>
                <w:sz w:val="21"/>
                <w:szCs w:val="21"/>
                <w:u w:val="single"/>
              </w:rPr>
            </w:pPr>
          </w:p>
        </w:tc>
        <w:tc>
          <w:tcPr>
            <w:tcW w:w="1683" w:type="dxa"/>
            <w:vAlign w:val="center"/>
          </w:tcPr>
          <w:p w14:paraId="651BFE8B" w14:textId="27B974FC" w:rsidR="00B07B13" w:rsidRPr="0041499D" w:rsidRDefault="004559C8" w:rsidP="00C7100B">
            <w:pPr>
              <w:pStyle w:val="Contenidodelatabla"/>
              <w:spacing w:after="0" w:line="180" w:lineRule="exact"/>
              <w:jc w:val="center"/>
              <w:rPr>
                <w:rFonts w:ascii="Verdana" w:hAnsi="Verdana"/>
                <w:sz w:val="21"/>
                <w:szCs w:val="21"/>
              </w:rPr>
            </w:pPr>
            <w:r w:rsidRPr="004559C8">
              <w:rPr>
                <w:rFonts w:ascii="Verdana" w:hAnsi="Verdana" w:cs="Arial"/>
                <w:sz w:val="21"/>
                <w:szCs w:val="21"/>
              </w:rPr>
              <w:t xml:space="preserve">    </w:t>
            </w:r>
            <w:r w:rsidR="008A306B" w:rsidRPr="0041499D">
              <w:rPr>
                <w:rFonts w:ascii="Verdana" w:hAnsi="Verdana" w:cs="Arial"/>
                <w:sz w:val="21"/>
                <w:szCs w:val="21"/>
                <w:u w:val="single"/>
              </w:rPr>
              <w:t>2020</w:t>
            </w:r>
          </w:p>
        </w:tc>
      </w:tr>
      <w:tr w:rsidR="00815AE8" w:rsidRPr="0041499D" w14:paraId="33FDCEF9" w14:textId="77777777" w:rsidTr="00815AE8">
        <w:trPr>
          <w:trHeight w:val="251"/>
        </w:trPr>
        <w:tc>
          <w:tcPr>
            <w:tcW w:w="5178" w:type="dxa"/>
            <w:vAlign w:val="center"/>
          </w:tcPr>
          <w:p w14:paraId="5C0A529F" w14:textId="77777777" w:rsidR="00815AE8" w:rsidRPr="0041499D" w:rsidRDefault="00815AE8" w:rsidP="00C7100B">
            <w:pPr>
              <w:pStyle w:val="Contenidodelatabla"/>
              <w:spacing w:after="0" w:line="180" w:lineRule="exact"/>
              <w:rPr>
                <w:rFonts w:ascii="Verdana" w:hAnsi="Verdana" w:cs="Arial"/>
                <w:sz w:val="21"/>
                <w:szCs w:val="21"/>
              </w:rPr>
            </w:pPr>
          </w:p>
        </w:tc>
        <w:tc>
          <w:tcPr>
            <w:tcW w:w="1522" w:type="dxa"/>
            <w:vAlign w:val="center"/>
          </w:tcPr>
          <w:p w14:paraId="131076A1" w14:textId="77777777" w:rsidR="00815AE8" w:rsidRPr="0041499D" w:rsidRDefault="00815AE8" w:rsidP="00C7100B">
            <w:pPr>
              <w:pStyle w:val="Contenidodelatabla"/>
              <w:spacing w:after="0" w:line="180" w:lineRule="exact"/>
              <w:jc w:val="center"/>
              <w:rPr>
                <w:rFonts w:ascii="Verdana" w:hAnsi="Verdana" w:cs="Arial"/>
                <w:sz w:val="21"/>
                <w:szCs w:val="21"/>
                <w:u w:val="single"/>
              </w:rPr>
            </w:pPr>
          </w:p>
        </w:tc>
        <w:tc>
          <w:tcPr>
            <w:tcW w:w="122" w:type="dxa"/>
            <w:vAlign w:val="center"/>
          </w:tcPr>
          <w:p w14:paraId="79A3C24C" w14:textId="77777777" w:rsidR="00815AE8" w:rsidRPr="0041499D" w:rsidRDefault="00815AE8" w:rsidP="00C7100B">
            <w:pPr>
              <w:pStyle w:val="Contenidodelatabla"/>
              <w:spacing w:after="0" w:line="180" w:lineRule="exact"/>
              <w:jc w:val="center"/>
              <w:rPr>
                <w:rFonts w:ascii="Verdana" w:hAnsi="Verdana" w:cs="Arial"/>
                <w:sz w:val="21"/>
                <w:szCs w:val="21"/>
                <w:u w:val="single"/>
              </w:rPr>
            </w:pPr>
          </w:p>
        </w:tc>
        <w:tc>
          <w:tcPr>
            <w:tcW w:w="1683" w:type="dxa"/>
            <w:vAlign w:val="center"/>
          </w:tcPr>
          <w:p w14:paraId="1A61C636" w14:textId="77777777" w:rsidR="00815AE8" w:rsidRPr="0041499D" w:rsidRDefault="00815AE8" w:rsidP="00C7100B">
            <w:pPr>
              <w:pStyle w:val="Contenidodelatabla"/>
              <w:spacing w:after="0" w:line="180" w:lineRule="exact"/>
              <w:jc w:val="center"/>
              <w:rPr>
                <w:rFonts w:ascii="Verdana" w:hAnsi="Verdana" w:cs="Arial"/>
                <w:sz w:val="21"/>
                <w:szCs w:val="21"/>
                <w:u w:val="single"/>
              </w:rPr>
            </w:pPr>
          </w:p>
        </w:tc>
      </w:tr>
      <w:tr w:rsidR="000B60AB" w:rsidRPr="0041499D" w14:paraId="4B245A97" w14:textId="77777777" w:rsidTr="00815AE8">
        <w:trPr>
          <w:trHeight w:val="251"/>
        </w:trPr>
        <w:tc>
          <w:tcPr>
            <w:tcW w:w="5178" w:type="dxa"/>
            <w:vAlign w:val="center"/>
          </w:tcPr>
          <w:p w14:paraId="35DE492E" w14:textId="4306B678" w:rsidR="000B60AB" w:rsidRPr="000B60AB" w:rsidRDefault="000B60AB" w:rsidP="00C7100B">
            <w:pPr>
              <w:pStyle w:val="Contenidodelatabla"/>
              <w:spacing w:after="0" w:line="180" w:lineRule="exact"/>
              <w:rPr>
                <w:rFonts w:ascii="Verdana" w:hAnsi="Verdana" w:cs="Arial"/>
                <w:i/>
                <w:iCs/>
                <w:sz w:val="21"/>
                <w:szCs w:val="21"/>
              </w:rPr>
            </w:pPr>
            <w:r w:rsidRPr="000B60AB">
              <w:rPr>
                <w:rFonts w:ascii="Verdana" w:hAnsi="Verdana" w:cs="Arial"/>
                <w:i/>
                <w:iCs/>
                <w:sz w:val="21"/>
                <w:szCs w:val="21"/>
              </w:rPr>
              <w:t>Comerciales:</w:t>
            </w:r>
          </w:p>
        </w:tc>
        <w:tc>
          <w:tcPr>
            <w:tcW w:w="1522" w:type="dxa"/>
            <w:vAlign w:val="center"/>
          </w:tcPr>
          <w:p w14:paraId="2BAA39A9" w14:textId="77777777" w:rsidR="000B60AB" w:rsidRPr="0041499D" w:rsidRDefault="000B60AB" w:rsidP="00C7100B">
            <w:pPr>
              <w:pStyle w:val="Contenidodelatabla"/>
              <w:spacing w:after="0" w:line="180" w:lineRule="exact"/>
              <w:jc w:val="center"/>
              <w:rPr>
                <w:rFonts w:ascii="Verdana" w:hAnsi="Verdana" w:cs="Arial"/>
                <w:sz w:val="21"/>
                <w:szCs w:val="21"/>
                <w:u w:val="single"/>
              </w:rPr>
            </w:pPr>
          </w:p>
        </w:tc>
        <w:tc>
          <w:tcPr>
            <w:tcW w:w="122" w:type="dxa"/>
            <w:vAlign w:val="center"/>
          </w:tcPr>
          <w:p w14:paraId="3C72DAF7" w14:textId="77777777" w:rsidR="000B60AB" w:rsidRPr="0041499D" w:rsidRDefault="000B60AB" w:rsidP="00C7100B">
            <w:pPr>
              <w:pStyle w:val="Contenidodelatabla"/>
              <w:spacing w:after="0" w:line="180" w:lineRule="exact"/>
              <w:jc w:val="center"/>
              <w:rPr>
                <w:rFonts w:ascii="Verdana" w:hAnsi="Verdana" w:cs="Arial"/>
                <w:sz w:val="21"/>
                <w:szCs w:val="21"/>
                <w:u w:val="single"/>
              </w:rPr>
            </w:pPr>
          </w:p>
        </w:tc>
        <w:tc>
          <w:tcPr>
            <w:tcW w:w="1683" w:type="dxa"/>
            <w:vAlign w:val="center"/>
          </w:tcPr>
          <w:p w14:paraId="1D471604" w14:textId="77777777" w:rsidR="000B60AB" w:rsidRPr="0041499D" w:rsidRDefault="000B60AB" w:rsidP="00C7100B">
            <w:pPr>
              <w:pStyle w:val="Contenidodelatabla"/>
              <w:spacing w:after="0" w:line="180" w:lineRule="exact"/>
              <w:jc w:val="center"/>
              <w:rPr>
                <w:rFonts w:ascii="Verdana" w:hAnsi="Verdana" w:cs="Arial"/>
                <w:sz w:val="21"/>
                <w:szCs w:val="21"/>
                <w:u w:val="single"/>
              </w:rPr>
            </w:pPr>
          </w:p>
        </w:tc>
      </w:tr>
      <w:tr w:rsidR="00B07B13" w14:paraId="2B6FF9C1" w14:textId="77777777" w:rsidTr="00815AE8">
        <w:trPr>
          <w:trHeight w:val="251"/>
        </w:trPr>
        <w:tc>
          <w:tcPr>
            <w:tcW w:w="5178" w:type="dxa"/>
            <w:vAlign w:val="center"/>
          </w:tcPr>
          <w:p w14:paraId="288D1125" w14:textId="798CC6DB" w:rsidR="0089102E" w:rsidRPr="000B60AB" w:rsidRDefault="0089102E">
            <w:pPr>
              <w:pStyle w:val="Contenidodelatabla"/>
              <w:spacing w:after="0" w:line="240" w:lineRule="auto"/>
              <w:rPr>
                <w:rFonts w:ascii="Verdana" w:hAnsi="Verdana"/>
                <w:i/>
                <w:iCs/>
                <w:sz w:val="21"/>
                <w:szCs w:val="21"/>
              </w:rPr>
            </w:pPr>
            <w:r>
              <w:rPr>
                <w:rFonts w:ascii="Verdana" w:hAnsi="Verdana"/>
                <w:sz w:val="21"/>
                <w:szCs w:val="21"/>
              </w:rPr>
              <w:t>…Proveedores locales</w:t>
            </w:r>
          </w:p>
        </w:tc>
        <w:tc>
          <w:tcPr>
            <w:tcW w:w="1522" w:type="dxa"/>
            <w:vAlign w:val="center"/>
          </w:tcPr>
          <w:p w14:paraId="46D775BC" w14:textId="3772CB0D" w:rsidR="00B07B13" w:rsidRDefault="001A202D">
            <w:pPr>
              <w:pStyle w:val="Contenidodelatabla"/>
              <w:spacing w:after="0" w:line="240" w:lineRule="auto"/>
              <w:jc w:val="right"/>
              <w:rPr>
                <w:rFonts w:ascii="Verdana" w:hAnsi="Verdana" w:cs="Arial"/>
                <w:sz w:val="21"/>
                <w:szCs w:val="21"/>
              </w:rPr>
            </w:pPr>
            <w:r>
              <w:rPr>
                <w:rFonts w:ascii="Verdana" w:hAnsi="Verdana" w:cs="Arial"/>
                <w:sz w:val="21"/>
                <w:szCs w:val="21"/>
              </w:rPr>
              <w:t>3,483,924</w:t>
            </w:r>
          </w:p>
        </w:tc>
        <w:tc>
          <w:tcPr>
            <w:tcW w:w="122" w:type="dxa"/>
            <w:vAlign w:val="center"/>
          </w:tcPr>
          <w:p w14:paraId="52CC771A"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0901F711" w14:textId="2C451063" w:rsidR="00B07B13" w:rsidRDefault="00B07B13" w:rsidP="00815AE8">
            <w:pPr>
              <w:pStyle w:val="Contenidodelatabla"/>
              <w:spacing w:after="0" w:line="240" w:lineRule="auto"/>
              <w:rPr>
                <w:rFonts w:ascii="Verdana" w:hAnsi="Verdana"/>
                <w:sz w:val="21"/>
                <w:szCs w:val="21"/>
              </w:rPr>
            </w:pPr>
          </w:p>
        </w:tc>
      </w:tr>
      <w:tr w:rsidR="001A202D" w14:paraId="35BCA733" w14:textId="77777777" w:rsidTr="001A202D">
        <w:trPr>
          <w:trHeight w:val="251"/>
        </w:trPr>
        <w:tc>
          <w:tcPr>
            <w:tcW w:w="5178" w:type="dxa"/>
            <w:tcBorders>
              <w:bottom w:val="single" w:sz="4" w:space="0" w:color="auto"/>
            </w:tcBorders>
            <w:vAlign w:val="center"/>
          </w:tcPr>
          <w:p w14:paraId="7DF22F96" w14:textId="15D7E901" w:rsidR="001A202D" w:rsidRPr="001A202D" w:rsidRDefault="001A202D">
            <w:pPr>
              <w:pStyle w:val="Contenidodelatabla"/>
              <w:spacing w:after="0" w:line="240" w:lineRule="auto"/>
              <w:rPr>
                <w:rFonts w:ascii="Verdana" w:hAnsi="Verdana"/>
                <w:sz w:val="21"/>
                <w:szCs w:val="21"/>
              </w:rPr>
            </w:pPr>
            <w:r>
              <w:rPr>
                <w:rFonts w:ascii="Verdana" w:hAnsi="Verdana"/>
                <w:sz w:val="21"/>
                <w:szCs w:val="21"/>
              </w:rPr>
              <w:t>…Proveedores del exterior</w:t>
            </w:r>
          </w:p>
        </w:tc>
        <w:tc>
          <w:tcPr>
            <w:tcW w:w="1522" w:type="dxa"/>
            <w:tcBorders>
              <w:bottom w:val="single" w:sz="4" w:space="0" w:color="auto"/>
            </w:tcBorders>
            <w:vAlign w:val="center"/>
          </w:tcPr>
          <w:p w14:paraId="4F187D22" w14:textId="22DD5FF8" w:rsidR="001A202D" w:rsidRDefault="001A202D">
            <w:pPr>
              <w:pStyle w:val="Contenidodelatabla"/>
              <w:spacing w:after="0" w:line="240" w:lineRule="auto"/>
              <w:jc w:val="right"/>
              <w:rPr>
                <w:rFonts w:ascii="Verdana" w:hAnsi="Verdana" w:cs="Arial"/>
                <w:sz w:val="21"/>
                <w:szCs w:val="21"/>
              </w:rPr>
            </w:pPr>
            <w:r>
              <w:rPr>
                <w:rFonts w:ascii="Verdana" w:hAnsi="Verdana" w:cs="Arial"/>
                <w:sz w:val="21"/>
                <w:szCs w:val="21"/>
              </w:rPr>
              <w:t>6,240,842</w:t>
            </w:r>
          </w:p>
        </w:tc>
        <w:tc>
          <w:tcPr>
            <w:tcW w:w="122" w:type="dxa"/>
            <w:tcBorders>
              <w:bottom w:val="single" w:sz="4" w:space="0" w:color="auto"/>
            </w:tcBorders>
            <w:vAlign w:val="center"/>
          </w:tcPr>
          <w:p w14:paraId="79857410" w14:textId="77777777" w:rsidR="001A202D" w:rsidRDefault="001A202D">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0FC28D8A" w14:textId="77777777" w:rsidR="001A202D" w:rsidRDefault="001A202D" w:rsidP="00815AE8">
            <w:pPr>
              <w:pStyle w:val="Contenidodelatabla"/>
              <w:spacing w:after="0" w:line="240" w:lineRule="auto"/>
              <w:rPr>
                <w:rFonts w:ascii="Verdana" w:hAnsi="Verdana"/>
                <w:sz w:val="21"/>
                <w:szCs w:val="21"/>
              </w:rPr>
            </w:pPr>
          </w:p>
        </w:tc>
      </w:tr>
      <w:tr w:rsidR="001A202D" w14:paraId="5658993C" w14:textId="77777777" w:rsidTr="001A202D">
        <w:trPr>
          <w:trHeight w:val="251"/>
        </w:trPr>
        <w:tc>
          <w:tcPr>
            <w:tcW w:w="5178" w:type="dxa"/>
            <w:tcBorders>
              <w:top w:val="single" w:sz="4" w:space="0" w:color="auto"/>
            </w:tcBorders>
            <w:vAlign w:val="center"/>
          </w:tcPr>
          <w:p w14:paraId="15C1EC8C" w14:textId="64E9DC64" w:rsidR="001A202D" w:rsidRDefault="001A202D">
            <w:pPr>
              <w:pStyle w:val="Contenidodelatabla"/>
              <w:spacing w:after="0" w:line="240" w:lineRule="auto"/>
              <w:rPr>
                <w:rFonts w:ascii="Verdana" w:hAnsi="Verdana"/>
                <w:sz w:val="21"/>
                <w:szCs w:val="21"/>
              </w:rPr>
            </w:pPr>
            <w:r>
              <w:rPr>
                <w:rFonts w:ascii="Verdana" w:hAnsi="Verdana"/>
                <w:sz w:val="21"/>
                <w:szCs w:val="21"/>
              </w:rPr>
              <w:t>Subtotal</w:t>
            </w:r>
          </w:p>
        </w:tc>
        <w:tc>
          <w:tcPr>
            <w:tcW w:w="1522" w:type="dxa"/>
            <w:tcBorders>
              <w:top w:val="single" w:sz="4" w:space="0" w:color="auto"/>
            </w:tcBorders>
            <w:vAlign w:val="center"/>
          </w:tcPr>
          <w:p w14:paraId="4B9C73ED" w14:textId="00D9AAA7" w:rsidR="001A202D" w:rsidRDefault="001A202D">
            <w:pPr>
              <w:pStyle w:val="Contenidodelatabla"/>
              <w:spacing w:after="0" w:line="240" w:lineRule="auto"/>
              <w:jc w:val="right"/>
              <w:rPr>
                <w:rFonts w:ascii="Verdana" w:hAnsi="Verdana" w:cs="Arial"/>
                <w:sz w:val="21"/>
                <w:szCs w:val="21"/>
              </w:rPr>
            </w:pPr>
            <w:r>
              <w:rPr>
                <w:rFonts w:ascii="Verdana" w:hAnsi="Verdana" w:cs="Arial"/>
                <w:sz w:val="21"/>
                <w:szCs w:val="21"/>
              </w:rPr>
              <w:t>9,724,766</w:t>
            </w:r>
          </w:p>
        </w:tc>
        <w:tc>
          <w:tcPr>
            <w:tcW w:w="122" w:type="dxa"/>
            <w:tcBorders>
              <w:top w:val="single" w:sz="4" w:space="0" w:color="auto"/>
            </w:tcBorders>
            <w:vAlign w:val="center"/>
          </w:tcPr>
          <w:p w14:paraId="4C18265C" w14:textId="77777777" w:rsidR="001A202D" w:rsidRDefault="001A202D">
            <w:pPr>
              <w:pStyle w:val="Contenidodelatabla"/>
              <w:spacing w:after="0" w:line="240" w:lineRule="auto"/>
              <w:jc w:val="right"/>
              <w:rPr>
                <w:rFonts w:ascii="Verdana" w:hAnsi="Verdana" w:cs="Arial"/>
                <w:sz w:val="21"/>
                <w:szCs w:val="21"/>
              </w:rPr>
            </w:pPr>
          </w:p>
        </w:tc>
        <w:tc>
          <w:tcPr>
            <w:tcW w:w="1683" w:type="dxa"/>
            <w:tcBorders>
              <w:top w:val="single" w:sz="4" w:space="0" w:color="auto"/>
            </w:tcBorders>
            <w:vAlign w:val="center"/>
          </w:tcPr>
          <w:p w14:paraId="55847A67" w14:textId="3BFE6474" w:rsidR="001A202D" w:rsidRDefault="001A202D" w:rsidP="00815AE8">
            <w:pPr>
              <w:pStyle w:val="Contenidodelatabla"/>
              <w:spacing w:after="0" w:line="240" w:lineRule="auto"/>
              <w:rPr>
                <w:rFonts w:ascii="Verdana" w:hAnsi="Verdana"/>
                <w:sz w:val="21"/>
                <w:szCs w:val="21"/>
              </w:rPr>
            </w:pPr>
            <w:r>
              <w:rPr>
                <w:rFonts w:ascii="Verdana" w:hAnsi="Verdana"/>
                <w:sz w:val="21"/>
                <w:szCs w:val="21"/>
              </w:rPr>
              <w:t xml:space="preserve">      3,911,661</w:t>
            </w:r>
          </w:p>
        </w:tc>
      </w:tr>
      <w:tr w:rsidR="00B07B13" w14:paraId="00EC6792" w14:textId="77777777" w:rsidTr="00815AE8">
        <w:trPr>
          <w:trHeight w:val="251"/>
        </w:trPr>
        <w:tc>
          <w:tcPr>
            <w:tcW w:w="5178" w:type="dxa"/>
            <w:vAlign w:val="center"/>
          </w:tcPr>
          <w:p w14:paraId="2BAAECE1" w14:textId="7B784808"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Otras</w:t>
            </w:r>
            <w:r w:rsidRPr="00DD1FEA">
              <w:rPr>
                <w:rFonts w:ascii="Verdana" w:hAnsi="Verdana"/>
                <w:i/>
                <w:iCs/>
                <w:sz w:val="21"/>
                <w:szCs w:val="21"/>
                <w:lang w:val="es-ES"/>
              </w:rPr>
              <w:t xml:space="preserve"> </w:t>
            </w:r>
            <w:r w:rsidRPr="00DD1FEA">
              <w:rPr>
                <w:rFonts w:ascii="Verdana" w:hAnsi="Verdana"/>
                <w:i/>
                <w:iCs/>
                <w:sz w:val="21"/>
                <w:szCs w:val="21"/>
              </w:rPr>
              <w:t>cuentas</w:t>
            </w:r>
            <w:r w:rsidRPr="00DD1FEA">
              <w:rPr>
                <w:rFonts w:ascii="Verdana" w:hAnsi="Verdana"/>
                <w:i/>
                <w:iCs/>
                <w:sz w:val="21"/>
                <w:szCs w:val="21"/>
                <w:lang w:val="es-ES"/>
              </w:rPr>
              <w:t xml:space="preserve"> </w:t>
            </w:r>
            <w:r w:rsidRPr="00DD1FEA">
              <w:rPr>
                <w:rFonts w:ascii="Verdana" w:hAnsi="Verdana"/>
                <w:i/>
                <w:iCs/>
                <w:sz w:val="21"/>
                <w:szCs w:val="21"/>
              </w:rPr>
              <w:t>por</w:t>
            </w:r>
            <w:r w:rsidRPr="00DD1FEA">
              <w:rPr>
                <w:rFonts w:ascii="Verdana" w:hAnsi="Verdana"/>
                <w:i/>
                <w:iCs/>
                <w:sz w:val="21"/>
                <w:szCs w:val="21"/>
                <w:lang w:val="es-ES"/>
              </w:rPr>
              <w:t xml:space="preserve"> </w:t>
            </w:r>
            <w:r w:rsidRPr="00DD1FEA">
              <w:rPr>
                <w:rFonts w:ascii="Verdana" w:hAnsi="Verdana"/>
                <w:i/>
                <w:iCs/>
                <w:sz w:val="21"/>
                <w:szCs w:val="21"/>
              </w:rPr>
              <w:t>pagar</w:t>
            </w:r>
            <w:r w:rsidR="00DD1FEA">
              <w:rPr>
                <w:rFonts w:ascii="Verdana" w:hAnsi="Verdana"/>
                <w:i/>
                <w:iCs/>
                <w:sz w:val="21"/>
                <w:szCs w:val="21"/>
              </w:rPr>
              <w:t>:</w:t>
            </w:r>
          </w:p>
        </w:tc>
        <w:tc>
          <w:tcPr>
            <w:tcW w:w="1522" w:type="dxa"/>
            <w:vAlign w:val="center"/>
          </w:tcPr>
          <w:p w14:paraId="574E2D0F"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6D237090"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03A23588" w14:textId="77777777" w:rsidR="00B07B13" w:rsidRDefault="00B07B13">
            <w:pPr>
              <w:pStyle w:val="Contenidodelatabla"/>
              <w:spacing w:after="0" w:line="240" w:lineRule="auto"/>
              <w:jc w:val="right"/>
              <w:rPr>
                <w:rFonts w:ascii="Verdana" w:hAnsi="Verdana"/>
                <w:sz w:val="21"/>
                <w:szCs w:val="21"/>
              </w:rPr>
            </w:pPr>
          </w:p>
        </w:tc>
      </w:tr>
      <w:tr w:rsidR="00B07B13" w14:paraId="66539B67" w14:textId="77777777" w:rsidTr="00815AE8">
        <w:trPr>
          <w:trHeight w:val="267"/>
        </w:trPr>
        <w:tc>
          <w:tcPr>
            <w:tcW w:w="5178" w:type="dxa"/>
            <w:vAlign w:val="center"/>
          </w:tcPr>
          <w:p w14:paraId="084DF242" w14:textId="5D88BE71"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6D2BCE">
              <w:rPr>
                <w:rFonts w:ascii="Verdana" w:hAnsi="Verdana"/>
                <w:sz w:val="21"/>
                <w:szCs w:val="21"/>
              </w:rPr>
              <w:t>Partes relacionadas (Nota 18)</w:t>
            </w:r>
          </w:p>
        </w:tc>
        <w:tc>
          <w:tcPr>
            <w:tcW w:w="1522" w:type="dxa"/>
            <w:vAlign w:val="center"/>
          </w:tcPr>
          <w:p w14:paraId="31537385"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6983745E"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314216F" w14:textId="3F1BDA9D" w:rsidR="00B07B13" w:rsidRDefault="006D2BCE">
            <w:pPr>
              <w:pStyle w:val="Contenidodelatabla"/>
              <w:spacing w:after="0" w:line="240" w:lineRule="auto"/>
              <w:jc w:val="right"/>
              <w:rPr>
                <w:rFonts w:ascii="Verdana" w:hAnsi="Verdana"/>
                <w:sz w:val="21"/>
                <w:szCs w:val="21"/>
              </w:rPr>
            </w:pPr>
            <w:r>
              <w:rPr>
                <w:rFonts w:ascii="Verdana" w:hAnsi="Verdana"/>
                <w:sz w:val="21"/>
                <w:szCs w:val="21"/>
              </w:rPr>
              <w:t>313,390</w:t>
            </w:r>
          </w:p>
        </w:tc>
      </w:tr>
      <w:tr w:rsidR="000675DB" w14:paraId="6CB92D9E" w14:textId="77777777" w:rsidTr="00815AE8">
        <w:trPr>
          <w:trHeight w:val="267"/>
        </w:trPr>
        <w:tc>
          <w:tcPr>
            <w:tcW w:w="5178" w:type="dxa"/>
            <w:vAlign w:val="center"/>
          </w:tcPr>
          <w:p w14:paraId="6BCDDE3A" w14:textId="254903D6" w:rsidR="000675DB" w:rsidRDefault="000675DB">
            <w:pPr>
              <w:pStyle w:val="Contenidodelatabla"/>
              <w:spacing w:after="0" w:line="240" w:lineRule="auto"/>
              <w:rPr>
                <w:rFonts w:ascii="Verdana" w:hAnsi="Verdana"/>
                <w:sz w:val="21"/>
                <w:szCs w:val="21"/>
              </w:rPr>
            </w:pPr>
            <w:r>
              <w:rPr>
                <w:rFonts w:ascii="Verdana" w:hAnsi="Verdana"/>
                <w:sz w:val="21"/>
                <w:szCs w:val="21"/>
              </w:rPr>
              <w:t xml:space="preserve">…Saldos de años anteriores </w:t>
            </w:r>
            <w:r w:rsidRPr="000675DB">
              <w:rPr>
                <w:rFonts w:ascii="Verdana" w:hAnsi="Verdana"/>
                <w:sz w:val="21"/>
                <w:szCs w:val="21"/>
                <w:highlight w:val="yellow"/>
              </w:rPr>
              <w:t>(Nota x)</w:t>
            </w:r>
          </w:p>
        </w:tc>
        <w:tc>
          <w:tcPr>
            <w:tcW w:w="1522" w:type="dxa"/>
            <w:vAlign w:val="center"/>
          </w:tcPr>
          <w:p w14:paraId="53D34CC8" w14:textId="6076707D" w:rsidR="000675DB" w:rsidRDefault="000675DB">
            <w:pPr>
              <w:pStyle w:val="Contenidodelatabla"/>
              <w:spacing w:after="0" w:line="240" w:lineRule="auto"/>
              <w:jc w:val="right"/>
              <w:rPr>
                <w:rFonts w:ascii="Verdana" w:hAnsi="Verdana" w:cs="Arial"/>
                <w:sz w:val="21"/>
                <w:szCs w:val="21"/>
              </w:rPr>
            </w:pPr>
            <w:r>
              <w:rPr>
                <w:rFonts w:ascii="Verdana" w:hAnsi="Verdana" w:cs="Arial"/>
                <w:sz w:val="21"/>
                <w:szCs w:val="21"/>
              </w:rPr>
              <w:t>0</w:t>
            </w:r>
          </w:p>
        </w:tc>
        <w:tc>
          <w:tcPr>
            <w:tcW w:w="122" w:type="dxa"/>
            <w:vAlign w:val="center"/>
          </w:tcPr>
          <w:p w14:paraId="6C357C48" w14:textId="77777777" w:rsidR="000675DB" w:rsidRDefault="000675DB">
            <w:pPr>
              <w:pStyle w:val="Contenidodelatabla"/>
              <w:spacing w:after="0" w:line="240" w:lineRule="auto"/>
              <w:jc w:val="right"/>
              <w:rPr>
                <w:rFonts w:ascii="Verdana" w:hAnsi="Verdana" w:cs="Arial"/>
                <w:sz w:val="21"/>
                <w:szCs w:val="21"/>
              </w:rPr>
            </w:pPr>
          </w:p>
        </w:tc>
        <w:tc>
          <w:tcPr>
            <w:tcW w:w="1683" w:type="dxa"/>
            <w:vAlign w:val="center"/>
          </w:tcPr>
          <w:p w14:paraId="5AEDB803" w14:textId="04B4067F" w:rsidR="000675DB" w:rsidRDefault="000675DB">
            <w:pPr>
              <w:pStyle w:val="Contenidodelatabla"/>
              <w:spacing w:after="0" w:line="240" w:lineRule="auto"/>
              <w:jc w:val="right"/>
              <w:rPr>
                <w:rFonts w:ascii="Verdana" w:hAnsi="Verdana"/>
                <w:sz w:val="21"/>
                <w:szCs w:val="21"/>
              </w:rPr>
            </w:pPr>
            <w:r>
              <w:rPr>
                <w:rFonts w:ascii="Verdana" w:hAnsi="Verdana"/>
                <w:sz w:val="21"/>
                <w:szCs w:val="21"/>
              </w:rPr>
              <w:t>1,154</w:t>
            </w:r>
            <w:r w:rsidR="004559C8">
              <w:rPr>
                <w:rFonts w:ascii="Verdana" w:hAnsi="Verdana"/>
                <w:sz w:val="21"/>
                <w:szCs w:val="21"/>
              </w:rPr>
              <w:t>,</w:t>
            </w:r>
            <w:r>
              <w:rPr>
                <w:rFonts w:ascii="Verdana" w:hAnsi="Verdana"/>
                <w:sz w:val="21"/>
                <w:szCs w:val="21"/>
              </w:rPr>
              <w:t>868</w:t>
            </w:r>
          </w:p>
        </w:tc>
      </w:tr>
      <w:tr w:rsidR="00B07B13" w14:paraId="027CBEE0" w14:textId="77777777" w:rsidTr="00815AE8">
        <w:trPr>
          <w:trHeight w:val="251"/>
        </w:trPr>
        <w:tc>
          <w:tcPr>
            <w:tcW w:w="5178" w:type="dxa"/>
            <w:tcBorders>
              <w:bottom w:val="single" w:sz="4" w:space="0" w:color="auto"/>
            </w:tcBorders>
            <w:vAlign w:val="center"/>
          </w:tcPr>
          <w:p w14:paraId="1F4903F0" w14:textId="7F4E7A29"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Otras</w:t>
            </w:r>
          </w:p>
        </w:tc>
        <w:tc>
          <w:tcPr>
            <w:tcW w:w="1522" w:type="dxa"/>
            <w:tcBorders>
              <w:bottom w:val="single" w:sz="4" w:space="0" w:color="auto"/>
            </w:tcBorders>
            <w:vAlign w:val="center"/>
          </w:tcPr>
          <w:p w14:paraId="4F28C5B5" w14:textId="77777777" w:rsidR="00B07B13" w:rsidRDefault="00B07B13">
            <w:pPr>
              <w:pStyle w:val="Contenidodelatabla"/>
              <w:spacing w:after="0" w:line="240" w:lineRule="auto"/>
              <w:jc w:val="right"/>
              <w:rPr>
                <w:rFonts w:ascii="Verdana" w:hAnsi="Verdana" w:cs="Arial"/>
                <w:sz w:val="21"/>
                <w:szCs w:val="21"/>
              </w:rPr>
            </w:pPr>
          </w:p>
        </w:tc>
        <w:tc>
          <w:tcPr>
            <w:tcW w:w="122" w:type="dxa"/>
            <w:tcBorders>
              <w:bottom w:val="single" w:sz="4" w:space="0" w:color="auto"/>
            </w:tcBorders>
            <w:vAlign w:val="center"/>
          </w:tcPr>
          <w:p w14:paraId="6A35A172"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267F7373" w14:textId="4AB89D82" w:rsidR="00B07B13" w:rsidRDefault="000675DB">
            <w:pPr>
              <w:pStyle w:val="Contenidodelatabla"/>
              <w:spacing w:after="0" w:line="240" w:lineRule="auto"/>
              <w:jc w:val="right"/>
              <w:rPr>
                <w:rFonts w:ascii="Verdana" w:hAnsi="Verdana"/>
                <w:sz w:val="21"/>
                <w:szCs w:val="21"/>
              </w:rPr>
            </w:pPr>
            <w:r>
              <w:rPr>
                <w:rFonts w:ascii="Verdana" w:hAnsi="Verdana"/>
                <w:sz w:val="21"/>
                <w:szCs w:val="21"/>
              </w:rPr>
              <w:t>2,124,987</w:t>
            </w:r>
          </w:p>
        </w:tc>
      </w:tr>
      <w:tr w:rsidR="00B07B13" w14:paraId="721C1E53" w14:textId="77777777" w:rsidTr="00815AE8">
        <w:trPr>
          <w:trHeight w:val="267"/>
        </w:trPr>
        <w:tc>
          <w:tcPr>
            <w:tcW w:w="5178" w:type="dxa"/>
            <w:tcBorders>
              <w:top w:val="single" w:sz="4" w:space="0" w:color="auto"/>
              <w:bottom w:val="double" w:sz="4" w:space="0" w:color="auto"/>
            </w:tcBorders>
            <w:vAlign w:val="center"/>
          </w:tcPr>
          <w:p w14:paraId="5A4F438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22" w:type="dxa"/>
            <w:tcBorders>
              <w:top w:val="single" w:sz="4" w:space="0" w:color="auto"/>
              <w:bottom w:val="double" w:sz="4" w:space="0" w:color="auto"/>
            </w:tcBorders>
            <w:vAlign w:val="center"/>
          </w:tcPr>
          <w:p w14:paraId="2DDDB163" w14:textId="77777777" w:rsidR="00B07B13" w:rsidRDefault="00B07B13">
            <w:pPr>
              <w:pStyle w:val="Contenidodelatabla"/>
              <w:spacing w:after="0" w:line="240" w:lineRule="auto"/>
              <w:jc w:val="right"/>
              <w:rPr>
                <w:rFonts w:ascii="Verdana" w:hAnsi="Verdana" w:cs="Arial"/>
                <w:sz w:val="21"/>
                <w:szCs w:val="21"/>
              </w:rPr>
            </w:pPr>
          </w:p>
        </w:tc>
        <w:tc>
          <w:tcPr>
            <w:tcW w:w="122" w:type="dxa"/>
            <w:tcBorders>
              <w:top w:val="single" w:sz="4" w:space="0" w:color="auto"/>
              <w:bottom w:val="double" w:sz="4" w:space="0" w:color="auto"/>
            </w:tcBorders>
            <w:vAlign w:val="center"/>
          </w:tcPr>
          <w:p w14:paraId="2CEAF0AB"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top w:val="single" w:sz="4" w:space="0" w:color="auto"/>
              <w:bottom w:val="double" w:sz="4" w:space="0" w:color="auto"/>
            </w:tcBorders>
            <w:vAlign w:val="center"/>
          </w:tcPr>
          <w:p w14:paraId="4C1F917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r w:rsidR="00B07B13" w14:paraId="78ED6EE8" w14:textId="77777777" w:rsidTr="00815AE8">
        <w:trPr>
          <w:trHeight w:val="267"/>
        </w:trPr>
        <w:tc>
          <w:tcPr>
            <w:tcW w:w="5178" w:type="dxa"/>
            <w:tcBorders>
              <w:top w:val="double" w:sz="4" w:space="0" w:color="auto"/>
            </w:tcBorders>
            <w:vAlign w:val="center"/>
          </w:tcPr>
          <w:p w14:paraId="3BC45AC7" w14:textId="680B45F8" w:rsidR="00683CE9" w:rsidRDefault="00683CE9" w:rsidP="00C7100B">
            <w:pPr>
              <w:pStyle w:val="Contenidodelatabla"/>
              <w:spacing w:after="0" w:line="180" w:lineRule="exact"/>
              <w:rPr>
                <w:rFonts w:ascii="Verdana" w:hAnsi="Verdana"/>
                <w:sz w:val="21"/>
                <w:szCs w:val="21"/>
              </w:rPr>
            </w:pPr>
          </w:p>
        </w:tc>
        <w:tc>
          <w:tcPr>
            <w:tcW w:w="1522" w:type="dxa"/>
            <w:tcBorders>
              <w:top w:val="double" w:sz="4" w:space="0" w:color="auto"/>
            </w:tcBorders>
            <w:vAlign w:val="center"/>
          </w:tcPr>
          <w:p w14:paraId="76DB4B3F" w14:textId="77777777" w:rsidR="00B07B13" w:rsidRDefault="00B07B13" w:rsidP="00C7100B">
            <w:pPr>
              <w:pStyle w:val="Contenidodelatabla"/>
              <w:spacing w:after="0" w:line="180" w:lineRule="exact"/>
              <w:jc w:val="right"/>
              <w:rPr>
                <w:rFonts w:ascii="Verdana" w:hAnsi="Verdana" w:cs="Arial"/>
                <w:sz w:val="21"/>
                <w:szCs w:val="21"/>
              </w:rPr>
            </w:pPr>
          </w:p>
        </w:tc>
        <w:tc>
          <w:tcPr>
            <w:tcW w:w="122" w:type="dxa"/>
            <w:tcBorders>
              <w:top w:val="double" w:sz="4" w:space="0" w:color="auto"/>
            </w:tcBorders>
            <w:vAlign w:val="center"/>
          </w:tcPr>
          <w:p w14:paraId="55E2B09D" w14:textId="77777777" w:rsidR="00B07B13" w:rsidRDefault="00B07B13" w:rsidP="00C7100B">
            <w:pPr>
              <w:pStyle w:val="Contenidodelatabla"/>
              <w:spacing w:after="0" w:line="180" w:lineRule="exact"/>
              <w:jc w:val="right"/>
              <w:rPr>
                <w:rFonts w:ascii="Verdana" w:hAnsi="Verdana" w:cs="Arial"/>
                <w:sz w:val="21"/>
                <w:szCs w:val="21"/>
              </w:rPr>
            </w:pPr>
          </w:p>
        </w:tc>
        <w:tc>
          <w:tcPr>
            <w:tcW w:w="1683" w:type="dxa"/>
            <w:tcBorders>
              <w:top w:val="double" w:sz="4" w:space="0" w:color="auto"/>
            </w:tcBorders>
            <w:vAlign w:val="center"/>
          </w:tcPr>
          <w:p w14:paraId="749E5345" w14:textId="77777777" w:rsidR="00B07B13" w:rsidRDefault="00B07B13" w:rsidP="00C7100B">
            <w:pPr>
              <w:pStyle w:val="Contenidodelatabla"/>
              <w:spacing w:after="0" w:line="180" w:lineRule="exact"/>
              <w:jc w:val="right"/>
              <w:rPr>
                <w:rFonts w:ascii="Verdana" w:hAnsi="Verdana"/>
                <w:sz w:val="21"/>
                <w:szCs w:val="21"/>
              </w:rPr>
            </w:pPr>
          </w:p>
        </w:tc>
      </w:tr>
      <w:tr w:rsidR="00B07B13" w14:paraId="2884F201" w14:textId="77777777" w:rsidTr="00815AE8">
        <w:trPr>
          <w:trHeight w:val="251"/>
        </w:trPr>
        <w:tc>
          <w:tcPr>
            <w:tcW w:w="5178" w:type="dxa"/>
            <w:vAlign w:val="center"/>
          </w:tcPr>
          <w:p w14:paraId="47C4A966" w14:textId="00B16DA9"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Clasificación</w:t>
            </w:r>
            <w:r w:rsidR="00DD1FEA">
              <w:rPr>
                <w:rFonts w:ascii="Verdana" w:hAnsi="Verdana"/>
                <w:i/>
                <w:iCs/>
                <w:sz w:val="21"/>
                <w:szCs w:val="21"/>
              </w:rPr>
              <w:t>:</w:t>
            </w:r>
          </w:p>
        </w:tc>
        <w:tc>
          <w:tcPr>
            <w:tcW w:w="1522" w:type="dxa"/>
            <w:vAlign w:val="center"/>
          </w:tcPr>
          <w:p w14:paraId="5EA39647"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44C91508"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138BBAE" w14:textId="77777777" w:rsidR="00B07B13" w:rsidRDefault="00B07B13">
            <w:pPr>
              <w:pStyle w:val="Contenidodelatabla"/>
              <w:spacing w:after="0" w:line="240" w:lineRule="auto"/>
              <w:jc w:val="right"/>
              <w:rPr>
                <w:rFonts w:ascii="Verdana" w:hAnsi="Verdana"/>
                <w:sz w:val="21"/>
                <w:szCs w:val="21"/>
              </w:rPr>
            </w:pPr>
          </w:p>
        </w:tc>
      </w:tr>
      <w:tr w:rsidR="00B07B13" w14:paraId="2CD5CCA1" w14:textId="77777777" w:rsidTr="00815AE8">
        <w:trPr>
          <w:trHeight w:val="251"/>
        </w:trPr>
        <w:tc>
          <w:tcPr>
            <w:tcW w:w="5178" w:type="dxa"/>
            <w:vAlign w:val="center"/>
          </w:tcPr>
          <w:p w14:paraId="0F44EA8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Corriente</w:t>
            </w:r>
          </w:p>
        </w:tc>
        <w:tc>
          <w:tcPr>
            <w:tcW w:w="1522" w:type="dxa"/>
            <w:vAlign w:val="center"/>
          </w:tcPr>
          <w:p w14:paraId="61E51E0B"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2DBE7B44"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F8BAF6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7,198,396</w:t>
            </w:r>
          </w:p>
        </w:tc>
      </w:tr>
      <w:tr w:rsidR="00B07B13" w14:paraId="6F1F9956" w14:textId="77777777" w:rsidTr="00815AE8">
        <w:trPr>
          <w:trHeight w:val="267"/>
        </w:trPr>
        <w:tc>
          <w:tcPr>
            <w:tcW w:w="5178" w:type="dxa"/>
            <w:tcBorders>
              <w:bottom w:val="single" w:sz="4" w:space="0" w:color="auto"/>
            </w:tcBorders>
            <w:vAlign w:val="center"/>
          </w:tcPr>
          <w:p w14:paraId="211802D9"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No</w:t>
            </w:r>
            <w:r>
              <w:rPr>
                <w:rFonts w:ascii="Verdana" w:hAnsi="Verdana"/>
                <w:b/>
                <w:bCs/>
                <w:sz w:val="21"/>
                <w:szCs w:val="21"/>
                <w:lang w:val="es-ES"/>
              </w:rPr>
              <w:t xml:space="preserve"> </w:t>
            </w:r>
            <w:r>
              <w:rPr>
                <w:rFonts w:ascii="Verdana" w:hAnsi="Verdana"/>
                <w:sz w:val="21"/>
                <w:szCs w:val="21"/>
              </w:rPr>
              <w:t>corriente</w:t>
            </w:r>
          </w:p>
        </w:tc>
        <w:tc>
          <w:tcPr>
            <w:tcW w:w="1522" w:type="dxa"/>
            <w:tcBorders>
              <w:bottom w:val="single" w:sz="4" w:space="0" w:color="auto"/>
            </w:tcBorders>
            <w:vAlign w:val="center"/>
          </w:tcPr>
          <w:p w14:paraId="313207D0" w14:textId="77777777" w:rsidR="00B07B13" w:rsidRDefault="00B07B13">
            <w:pPr>
              <w:pStyle w:val="Contenidodelatabla"/>
              <w:spacing w:after="0" w:line="240" w:lineRule="auto"/>
              <w:jc w:val="right"/>
              <w:rPr>
                <w:rFonts w:ascii="Verdana" w:hAnsi="Verdana" w:cs="Arial"/>
                <w:sz w:val="21"/>
                <w:szCs w:val="21"/>
              </w:rPr>
            </w:pPr>
          </w:p>
        </w:tc>
        <w:tc>
          <w:tcPr>
            <w:tcW w:w="122" w:type="dxa"/>
            <w:tcBorders>
              <w:bottom w:val="single" w:sz="4" w:space="0" w:color="auto"/>
            </w:tcBorders>
            <w:vAlign w:val="center"/>
          </w:tcPr>
          <w:p w14:paraId="67628D41"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4AD1D68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306,510</w:t>
            </w:r>
          </w:p>
        </w:tc>
      </w:tr>
      <w:tr w:rsidR="00B07B13" w14:paraId="535E52B0" w14:textId="77777777" w:rsidTr="00815AE8">
        <w:trPr>
          <w:trHeight w:val="267"/>
        </w:trPr>
        <w:tc>
          <w:tcPr>
            <w:tcW w:w="5178" w:type="dxa"/>
            <w:tcBorders>
              <w:top w:val="single" w:sz="4" w:space="0" w:color="auto"/>
              <w:bottom w:val="double" w:sz="4" w:space="0" w:color="auto"/>
            </w:tcBorders>
            <w:vAlign w:val="center"/>
          </w:tcPr>
          <w:p w14:paraId="5B23F0BA"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22" w:type="dxa"/>
            <w:tcBorders>
              <w:top w:val="single" w:sz="4" w:space="0" w:color="auto"/>
              <w:bottom w:val="double" w:sz="4" w:space="0" w:color="auto"/>
            </w:tcBorders>
            <w:vAlign w:val="center"/>
          </w:tcPr>
          <w:p w14:paraId="0CD6F540" w14:textId="77777777" w:rsidR="00B07B13" w:rsidRDefault="00B07B13">
            <w:pPr>
              <w:pStyle w:val="Contenidodelatabla"/>
              <w:spacing w:after="0" w:line="240" w:lineRule="auto"/>
              <w:jc w:val="right"/>
              <w:rPr>
                <w:rFonts w:ascii="Verdana" w:hAnsi="Verdana" w:cs="Arial"/>
                <w:sz w:val="21"/>
                <w:szCs w:val="21"/>
              </w:rPr>
            </w:pPr>
          </w:p>
        </w:tc>
        <w:tc>
          <w:tcPr>
            <w:tcW w:w="122" w:type="dxa"/>
            <w:tcBorders>
              <w:top w:val="single" w:sz="4" w:space="0" w:color="auto"/>
              <w:bottom w:val="double" w:sz="4" w:space="0" w:color="auto"/>
            </w:tcBorders>
            <w:vAlign w:val="center"/>
          </w:tcPr>
          <w:p w14:paraId="2D8B5E62"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top w:val="single" w:sz="4" w:space="0" w:color="auto"/>
              <w:bottom w:val="double" w:sz="4" w:space="0" w:color="auto"/>
            </w:tcBorders>
            <w:vAlign w:val="center"/>
          </w:tcPr>
          <w:p w14:paraId="56B0B0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bl>
    <w:p w14:paraId="0D3BC6DB" w14:textId="77777777" w:rsidR="005F1ADC" w:rsidRDefault="005F1ADC">
      <w:pPr>
        <w:spacing w:after="0" w:line="240" w:lineRule="auto"/>
        <w:jc w:val="both"/>
        <w:rPr>
          <w:rFonts w:ascii="Verdana" w:hAnsi="Verdana" w:cs="Arial"/>
          <w:b/>
          <w:color w:val="FF0000"/>
          <w:sz w:val="21"/>
          <w:szCs w:val="21"/>
        </w:rPr>
      </w:pPr>
    </w:p>
    <w:p w14:paraId="1136726F" w14:textId="49487056" w:rsidR="00B07B13" w:rsidRPr="00EF6798" w:rsidRDefault="008A306B">
      <w:pPr>
        <w:spacing w:after="0" w:line="240" w:lineRule="auto"/>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4</w:t>
      </w:r>
      <w:r w:rsidRPr="00EF6798">
        <w:rPr>
          <w:rFonts w:ascii="Verdana" w:hAnsi="Verdana" w:cs="Arial"/>
          <w:b/>
          <w:color w:val="FF0000"/>
          <w:sz w:val="21"/>
          <w:szCs w:val="21"/>
        </w:rPr>
        <w:t>.</w:t>
      </w:r>
      <w:r w:rsidR="007B753C">
        <w:rPr>
          <w:rFonts w:ascii="Verdana" w:hAnsi="Verdana" w:cs="Arial"/>
          <w:b/>
          <w:color w:val="FF0000"/>
          <w:sz w:val="21"/>
          <w:szCs w:val="21"/>
        </w:rPr>
        <w:t xml:space="preserve"> </w:t>
      </w:r>
      <w:r w:rsidRPr="00EF6798">
        <w:rPr>
          <w:rFonts w:ascii="Verdana" w:hAnsi="Verdana" w:cs="Arial"/>
          <w:b/>
          <w:color w:val="FF0000"/>
          <w:sz w:val="21"/>
          <w:szCs w:val="21"/>
        </w:rPr>
        <w:t>OTRAS OBLIGACIONES CORRIENTES</w:t>
      </w:r>
    </w:p>
    <w:tbl>
      <w:tblPr>
        <w:tblW w:w="8496" w:type="dxa"/>
        <w:tblInd w:w="55" w:type="dxa"/>
        <w:tblCellMar>
          <w:top w:w="55" w:type="dxa"/>
          <w:left w:w="55" w:type="dxa"/>
          <w:bottom w:w="55" w:type="dxa"/>
          <w:right w:w="55" w:type="dxa"/>
        </w:tblCellMar>
        <w:tblLook w:val="04A0" w:firstRow="1" w:lastRow="0" w:firstColumn="1" w:lastColumn="0" w:noHBand="0" w:noVBand="1"/>
      </w:tblPr>
      <w:tblGrid>
        <w:gridCol w:w="5260"/>
        <w:gridCol w:w="1547"/>
        <w:gridCol w:w="125"/>
        <w:gridCol w:w="1564"/>
      </w:tblGrid>
      <w:tr w:rsidR="00B07B13" w:rsidRPr="0041499D" w14:paraId="57A11B0F" w14:textId="77777777" w:rsidTr="00417505">
        <w:trPr>
          <w:trHeight w:val="273"/>
        </w:trPr>
        <w:tc>
          <w:tcPr>
            <w:tcW w:w="5260" w:type="dxa"/>
            <w:vAlign w:val="center"/>
          </w:tcPr>
          <w:p w14:paraId="12C573DF" w14:textId="77777777" w:rsidR="00B07B13" w:rsidRPr="0041499D" w:rsidRDefault="00B07B13" w:rsidP="00C7100B">
            <w:pPr>
              <w:pStyle w:val="Contenidodelatabla"/>
              <w:spacing w:after="0" w:line="200" w:lineRule="exact"/>
              <w:rPr>
                <w:rFonts w:ascii="Verdana" w:hAnsi="Verdana" w:cs="Arial"/>
                <w:sz w:val="21"/>
                <w:szCs w:val="21"/>
              </w:rPr>
            </w:pPr>
          </w:p>
        </w:tc>
        <w:tc>
          <w:tcPr>
            <w:tcW w:w="1547" w:type="dxa"/>
            <w:vAlign w:val="center"/>
          </w:tcPr>
          <w:p w14:paraId="3BFAFBAB" w14:textId="77777777" w:rsidR="00B07B13" w:rsidRPr="0041499D" w:rsidRDefault="008A306B" w:rsidP="00C7100B">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25" w:type="dxa"/>
            <w:vAlign w:val="center"/>
          </w:tcPr>
          <w:p w14:paraId="269597CE" w14:textId="77777777" w:rsidR="00B07B13" w:rsidRPr="0041499D" w:rsidRDefault="00B07B13" w:rsidP="00C7100B">
            <w:pPr>
              <w:pStyle w:val="Contenidodelatabla"/>
              <w:spacing w:after="0" w:line="200" w:lineRule="exact"/>
              <w:jc w:val="center"/>
              <w:rPr>
                <w:rFonts w:ascii="Verdana" w:hAnsi="Verdana" w:cs="Arial"/>
                <w:sz w:val="21"/>
                <w:szCs w:val="21"/>
                <w:u w:val="single"/>
              </w:rPr>
            </w:pPr>
          </w:p>
        </w:tc>
        <w:tc>
          <w:tcPr>
            <w:tcW w:w="1564" w:type="dxa"/>
            <w:vAlign w:val="center"/>
          </w:tcPr>
          <w:p w14:paraId="53ED74A7" w14:textId="77777777" w:rsidR="00B07B13" w:rsidRPr="0041499D" w:rsidRDefault="008A306B" w:rsidP="00C7100B">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tr w:rsidR="00B07B13" w14:paraId="6F554431" w14:textId="77777777" w:rsidTr="00417505">
        <w:trPr>
          <w:trHeight w:val="290"/>
        </w:trPr>
        <w:tc>
          <w:tcPr>
            <w:tcW w:w="5260" w:type="dxa"/>
            <w:vAlign w:val="center"/>
          </w:tcPr>
          <w:p w14:paraId="5A97F9F8" w14:textId="77777777" w:rsidR="00B07B13" w:rsidRDefault="00B07B13" w:rsidP="00C7100B">
            <w:pPr>
              <w:pStyle w:val="Contenidodelatabla"/>
              <w:spacing w:after="0" w:line="200" w:lineRule="exact"/>
              <w:rPr>
                <w:rFonts w:ascii="Verdana" w:hAnsi="Verdana" w:cs="Arial"/>
                <w:sz w:val="21"/>
                <w:szCs w:val="21"/>
                <w:u w:val="single"/>
              </w:rPr>
            </w:pPr>
          </w:p>
        </w:tc>
        <w:tc>
          <w:tcPr>
            <w:tcW w:w="1547" w:type="dxa"/>
            <w:vAlign w:val="center"/>
          </w:tcPr>
          <w:p w14:paraId="135D9209" w14:textId="77777777" w:rsidR="00B07B13" w:rsidRDefault="00B07B13" w:rsidP="00C7100B">
            <w:pPr>
              <w:pStyle w:val="Contenidodelatabla"/>
              <w:spacing w:after="0" w:line="200" w:lineRule="exact"/>
              <w:jc w:val="right"/>
              <w:rPr>
                <w:rFonts w:ascii="Verdana" w:hAnsi="Verdana" w:cs="Arial"/>
                <w:sz w:val="21"/>
                <w:szCs w:val="21"/>
              </w:rPr>
            </w:pPr>
          </w:p>
        </w:tc>
        <w:tc>
          <w:tcPr>
            <w:tcW w:w="125" w:type="dxa"/>
            <w:vAlign w:val="center"/>
          </w:tcPr>
          <w:p w14:paraId="07B82F2D" w14:textId="77777777" w:rsidR="00B07B13" w:rsidRDefault="00B07B13" w:rsidP="00C7100B">
            <w:pPr>
              <w:pStyle w:val="Contenidodelatabla"/>
              <w:spacing w:after="0" w:line="200" w:lineRule="exact"/>
              <w:jc w:val="right"/>
              <w:rPr>
                <w:rFonts w:ascii="Verdana" w:hAnsi="Verdana" w:cs="Arial"/>
                <w:sz w:val="21"/>
                <w:szCs w:val="21"/>
              </w:rPr>
            </w:pPr>
          </w:p>
        </w:tc>
        <w:tc>
          <w:tcPr>
            <w:tcW w:w="1564" w:type="dxa"/>
            <w:vAlign w:val="center"/>
          </w:tcPr>
          <w:p w14:paraId="3FF684E6" w14:textId="77777777" w:rsidR="00B07B13" w:rsidRDefault="00B07B13" w:rsidP="00C7100B">
            <w:pPr>
              <w:pStyle w:val="Contenidodelatabla"/>
              <w:spacing w:after="0" w:line="200" w:lineRule="exact"/>
              <w:jc w:val="right"/>
              <w:rPr>
                <w:rFonts w:ascii="Verdana" w:hAnsi="Verdana" w:cs="Arial"/>
                <w:sz w:val="21"/>
                <w:szCs w:val="21"/>
              </w:rPr>
            </w:pPr>
          </w:p>
        </w:tc>
      </w:tr>
      <w:tr w:rsidR="00B07B13" w14:paraId="1BF7DBC3" w14:textId="77777777" w:rsidTr="00417505">
        <w:trPr>
          <w:trHeight w:val="273"/>
        </w:trPr>
        <w:tc>
          <w:tcPr>
            <w:tcW w:w="5260" w:type="dxa"/>
            <w:vAlign w:val="center"/>
          </w:tcPr>
          <w:p w14:paraId="38F78B60" w14:textId="3D8831FA"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Beneficios</w:t>
            </w:r>
            <w:r>
              <w:rPr>
                <w:rFonts w:ascii="Verdana" w:hAnsi="Verdana" w:cs="Arial"/>
                <w:color w:val="000000"/>
                <w:sz w:val="21"/>
                <w:szCs w:val="21"/>
              </w:rPr>
              <w:t xml:space="preserve"> </w:t>
            </w:r>
            <w:r>
              <w:rPr>
                <w:rFonts w:ascii="Verdana" w:hAnsi="Verdana"/>
                <w:sz w:val="21"/>
                <w:szCs w:val="21"/>
              </w:rPr>
              <w:t>sociales</w:t>
            </w:r>
            <w:r w:rsidR="00847D7E">
              <w:rPr>
                <w:rFonts w:ascii="Verdana" w:hAnsi="Verdana"/>
                <w:sz w:val="21"/>
                <w:szCs w:val="21"/>
              </w:rPr>
              <w:t xml:space="preserve"> por pagar</w:t>
            </w:r>
            <w:r w:rsidR="00B31BC0">
              <w:rPr>
                <w:rFonts w:ascii="Verdana" w:hAnsi="Verdana"/>
                <w:sz w:val="21"/>
                <w:szCs w:val="21"/>
              </w:rPr>
              <w:t xml:space="preserve"> (1)</w:t>
            </w:r>
          </w:p>
        </w:tc>
        <w:tc>
          <w:tcPr>
            <w:tcW w:w="1547" w:type="dxa"/>
            <w:vAlign w:val="center"/>
          </w:tcPr>
          <w:p w14:paraId="0BAAC0BD"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vAlign w:val="center"/>
          </w:tcPr>
          <w:p w14:paraId="30B0C47D"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vAlign w:val="center"/>
          </w:tcPr>
          <w:p w14:paraId="086EC13C" w14:textId="0934B417" w:rsidR="00B07B13" w:rsidRDefault="00B31BC0" w:rsidP="00C7100B">
            <w:pPr>
              <w:pStyle w:val="Contenidodelatabla"/>
              <w:spacing w:after="0" w:line="200" w:lineRule="exact"/>
              <w:contextualSpacing/>
              <w:jc w:val="right"/>
              <w:rPr>
                <w:rFonts w:ascii="Verdana" w:hAnsi="Verdana"/>
                <w:sz w:val="21"/>
                <w:szCs w:val="21"/>
              </w:rPr>
            </w:pPr>
            <w:r>
              <w:rPr>
                <w:rFonts w:ascii="Verdana" w:hAnsi="Verdana"/>
                <w:sz w:val="21"/>
                <w:szCs w:val="21"/>
              </w:rPr>
              <w:t>482,639</w:t>
            </w:r>
          </w:p>
        </w:tc>
      </w:tr>
      <w:tr w:rsidR="00B07B13" w14:paraId="1EBC5EF9" w14:textId="77777777" w:rsidTr="00417505">
        <w:trPr>
          <w:trHeight w:val="290"/>
        </w:trPr>
        <w:tc>
          <w:tcPr>
            <w:tcW w:w="5260" w:type="dxa"/>
            <w:vAlign w:val="center"/>
          </w:tcPr>
          <w:p w14:paraId="0EB68DD4" w14:textId="6897701F" w:rsidR="00B07B13" w:rsidRDefault="00CA20DE" w:rsidP="00C7100B">
            <w:pPr>
              <w:pStyle w:val="Contenidodelatabla"/>
              <w:spacing w:after="0" w:line="200" w:lineRule="exact"/>
              <w:contextualSpacing/>
              <w:rPr>
                <w:rFonts w:ascii="Verdana" w:hAnsi="Verdana"/>
                <w:sz w:val="21"/>
                <w:szCs w:val="21"/>
              </w:rPr>
            </w:pPr>
            <w:r>
              <w:rPr>
                <w:rFonts w:ascii="Verdana" w:hAnsi="Verdana" w:cs="Arial"/>
                <w:color w:val="000000"/>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pagar</w:t>
            </w:r>
            <w:r>
              <w:rPr>
                <w:rFonts w:ascii="Verdana" w:hAnsi="Verdana"/>
                <w:sz w:val="21"/>
                <w:szCs w:val="21"/>
              </w:rPr>
              <w:t xml:space="preserve"> al IESS</w:t>
            </w:r>
          </w:p>
        </w:tc>
        <w:tc>
          <w:tcPr>
            <w:tcW w:w="1547" w:type="dxa"/>
            <w:vAlign w:val="center"/>
          </w:tcPr>
          <w:p w14:paraId="0C6BA428"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vAlign w:val="center"/>
          </w:tcPr>
          <w:p w14:paraId="18855778"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vAlign w:val="center"/>
          </w:tcPr>
          <w:p w14:paraId="4E794E44"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38,653</w:t>
            </w:r>
          </w:p>
        </w:tc>
      </w:tr>
      <w:tr w:rsidR="00B07B13" w14:paraId="21BDECCE" w14:textId="77777777" w:rsidTr="00417505">
        <w:trPr>
          <w:trHeight w:val="273"/>
        </w:trPr>
        <w:tc>
          <w:tcPr>
            <w:tcW w:w="5260" w:type="dxa"/>
            <w:tcBorders>
              <w:bottom w:val="single" w:sz="4" w:space="0" w:color="auto"/>
            </w:tcBorders>
            <w:vAlign w:val="center"/>
          </w:tcPr>
          <w:p w14:paraId="3B9428E2" w14:textId="60A75458"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Otr</w:t>
            </w:r>
            <w:r w:rsidR="00847D7E">
              <w:rPr>
                <w:rFonts w:ascii="Verdana" w:hAnsi="Verdana"/>
                <w:sz w:val="21"/>
                <w:szCs w:val="21"/>
              </w:rPr>
              <w:t>a</w:t>
            </w:r>
            <w:r>
              <w:rPr>
                <w:rFonts w:ascii="Verdana" w:hAnsi="Verdana"/>
                <w:sz w:val="21"/>
                <w:szCs w:val="21"/>
              </w:rPr>
              <w:t>s</w:t>
            </w:r>
            <w:r w:rsidR="00847D7E">
              <w:rPr>
                <w:rFonts w:ascii="Verdana" w:hAnsi="Verdana"/>
                <w:sz w:val="21"/>
                <w:szCs w:val="21"/>
              </w:rPr>
              <w:t xml:space="preserve"> </w:t>
            </w:r>
          </w:p>
        </w:tc>
        <w:tc>
          <w:tcPr>
            <w:tcW w:w="1547" w:type="dxa"/>
            <w:tcBorders>
              <w:bottom w:val="single" w:sz="4" w:space="0" w:color="auto"/>
            </w:tcBorders>
            <w:vAlign w:val="center"/>
          </w:tcPr>
          <w:p w14:paraId="3DF1494F"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tcBorders>
              <w:bottom w:val="single" w:sz="4" w:space="0" w:color="auto"/>
            </w:tcBorders>
            <w:vAlign w:val="center"/>
          </w:tcPr>
          <w:p w14:paraId="6C96220E"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tcBorders>
              <w:bottom w:val="single" w:sz="4" w:space="0" w:color="auto"/>
            </w:tcBorders>
            <w:vAlign w:val="center"/>
          </w:tcPr>
          <w:p w14:paraId="56A5626E"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10,812</w:t>
            </w:r>
          </w:p>
        </w:tc>
      </w:tr>
      <w:tr w:rsidR="00B07B13" w14:paraId="4C9420E3" w14:textId="77777777" w:rsidTr="00417505">
        <w:trPr>
          <w:trHeight w:val="290"/>
        </w:trPr>
        <w:tc>
          <w:tcPr>
            <w:tcW w:w="5260" w:type="dxa"/>
            <w:tcBorders>
              <w:top w:val="single" w:sz="4" w:space="0" w:color="auto"/>
              <w:bottom w:val="double" w:sz="4" w:space="0" w:color="auto"/>
            </w:tcBorders>
            <w:vAlign w:val="center"/>
          </w:tcPr>
          <w:p w14:paraId="0078FD17" w14:textId="77777777"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Total</w:t>
            </w:r>
          </w:p>
        </w:tc>
        <w:tc>
          <w:tcPr>
            <w:tcW w:w="1547" w:type="dxa"/>
            <w:tcBorders>
              <w:top w:val="single" w:sz="4" w:space="0" w:color="auto"/>
              <w:bottom w:val="double" w:sz="4" w:space="0" w:color="auto"/>
            </w:tcBorders>
            <w:vAlign w:val="center"/>
          </w:tcPr>
          <w:p w14:paraId="3C92174C"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tcBorders>
              <w:top w:val="single" w:sz="4" w:space="0" w:color="auto"/>
              <w:bottom w:val="double" w:sz="4" w:space="0" w:color="auto"/>
            </w:tcBorders>
            <w:vAlign w:val="center"/>
          </w:tcPr>
          <w:p w14:paraId="4B94A470"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tcBorders>
              <w:top w:val="single" w:sz="4" w:space="0" w:color="auto"/>
              <w:bottom w:val="double" w:sz="4" w:space="0" w:color="auto"/>
            </w:tcBorders>
            <w:vAlign w:val="center"/>
          </w:tcPr>
          <w:p w14:paraId="20753C39"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532,104</w:t>
            </w:r>
          </w:p>
        </w:tc>
      </w:tr>
    </w:tbl>
    <w:p w14:paraId="12EF0CD9" w14:textId="2CF223E1" w:rsidR="007369E5" w:rsidRDefault="007369E5" w:rsidP="00C7100B">
      <w:pPr>
        <w:tabs>
          <w:tab w:val="left" w:pos="567"/>
        </w:tabs>
        <w:spacing w:after="0" w:line="200" w:lineRule="exact"/>
        <w:jc w:val="both"/>
      </w:pPr>
    </w:p>
    <w:p w14:paraId="60574355" w14:textId="789CE106" w:rsidR="00B31BC0" w:rsidRPr="00B31BC0" w:rsidRDefault="00B31BC0" w:rsidP="00683CE9">
      <w:pPr>
        <w:tabs>
          <w:tab w:val="left" w:pos="567"/>
        </w:tabs>
        <w:spacing w:after="0"/>
        <w:jc w:val="both"/>
        <w:rPr>
          <w:rFonts w:ascii="Verdana" w:hAnsi="Verdana"/>
          <w:sz w:val="21"/>
          <w:szCs w:val="21"/>
        </w:rPr>
      </w:pPr>
      <w:r w:rsidRPr="00B31BC0">
        <w:rPr>
          <w:rFonts w:ascii="Verdana" w:hAnsi="Verdana"/>
          <w:sz w:val="21"/>
          <w:szCs w:val="21"/>
        </w:rPr>
        <w:lastRenderedPageBreak/>
        <w:t xml:space="preserve">(1) </w:t>
      </w:r>
      <w:r>
        <w:rPr>
          <w:rFonts w:ascii="Verdana" w:hAnsi="Verdana"/>
          <w:sz w:val="21"/>
          <w:szCs w:val="21"/>
        </w:rPr>
        <w:t xml:space="preserve">Incluye saldo de participación de trabajadores por pagar </w:t>
      </w:r>
      <w:proofErr w:type="spellStart"/>
      <w:r>
        <w:rPr>
          <w:rFonts w:ascii="Verdana" w:hAnsi="Verdana"/>
          <w:sz w:val="21"/>
          <w:szCs w:val="21"/>
        </w:rPr>
        <w:t>US$xxx</w:t>
      </w:r>
      <w:proofErr w:type="spellEnd"/>
      <w:r>
        <w:rPr>
          <w:rFonts w:ascii="Verdana" w:hAnsi="Verdana"/>
          <w:sz w:val="21"/>
          <w:szCs w:val="21"/>
        </w:rPr>
        <w:t xml:space="preserve"> en el 2021 y US$222,138 en el 2020</w:t>
      </w:r>
      <w:r w:rsidR="00CA20DE">
        <w:rPr>
          <w:rFonts w:ascii="Verdana" w:hAnsi="Verdana"/>
          <w:sz w:val="21"/>
          <w:szCs w:val="21"/>
        </w:rPr>
        <w:t>.</w:t>
      </w:r>
    </w:p>
    <w:p w14:paraId="0F7E2686" w14:textId="75988AC3" w:rsidR="00080A82" w:rsidRDefault="00080A82" w:rsidP="00CA20DE">
      <w:pPr>
        <w:tabs>
          <w:tab w:val="left" w:pos="567"/>
        </w:tabs>
        <w:spacing w:after="0"/>
        <w:jc w:val="both"/>
        <w:rPr>
          <w:rFonts w:ascii="Verdana" w:hAnsi="Verdana"/>
          <w:i/>
          <w:iCs/>
          <w:sz w:val="21"/>
          <w:szCs w:val="21"/>
        </w:rPr>
      </w:pPr>
      <w:bookmarkStart w:id="14" w:name="_Hlk97644333"/>
    </w:p>
    <w:p w14:paraId="6A154F36" w14:textId="692FE89F" w:rsidR="00BF43DA" w:rsidRPr="00CA20DE" w:rsidRDefault="00BF43DA" w:rsidP="00CA20DE">
      <w:pPr>
        <w:tabs>
          <w:tab w:val="left" w:pos="567"/>
        </w:tabs>
        <w:spacing w:after="0"/>
        <w:jc w:val="both"/>
        <w:rPr>
          <w:rFonts w:ascii="Verdana" w:hAnsi="Verdana"/>
          <w:i/>
          <w:iCs/>
          <w:sz w:val="21"/>
          <w:szCs w:val="21"/>
        </w:rPr>
      </w:pPr>
      <w:r w:rsidRPr="00CA20DE">
        <w:rPr>
          <w:rFonts w:ascii="Verdana" w:hAnsi="Verdana"/>
          <w:i/>
          <w:iCs/>
          <w:sz w:val="21"/>
          <w:szCs w:val="21"/>
        </w:rPr>
        <w:t>Movimiento de beneficios sociales por pagar a trabajadores:</w:t>
      </w:r>
    </w:p>
    <w:p w14:paraId="0A36AD00" w14:textId="3884DCB0" w:rsidR="00BF43DA" w:rsidRDefault="00BF43DA" w:rsidP="00BF43DA">
      <w:pPr>
        <w:tabs>
          <w:tab w:val="left" w:pos="567"/>
        </w:tabs>
        <w:spacing w:after="0"/>
        <w:jc w:val="both"/>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31BC0" w:rsidRPr="0041499D" w14:paraId="1175A3D9" w14:textId="77777777" w:rsidTr="002463FC">
        <w:tc>
          <w:tcPr>
            <w:tcW w:w="4985" w:type="dxa"/>
            <w:vAlign w:val="center"/>
          </w:tcPr>
          <w:p w14:paraId="4FBBCBBC" w14:textId="77777777" w:rsidR="00B31BC0" w:rsidRPr="0041499D" w:rsidRDefault="00B31BC0" w:rsidP="002463FC">
            <w:pPr>
              <w:pStyle w:val="Contenidodelatabla"/>
              <w:spacing w:after="0" w:line="240" w:lineRule="auto"/>
              <w:rPr>
                <w:rFonts w:ascii="Verdana" w:hAnsi="Verdana" w:cs="Arial"/>
                <w:sz w:val="21"/>
                <w:szCs w:val="21"/>
              </w:rPr>
            </w:pPr>
          </w:p>
        </w:tc>
        <w:tc>
          <w:tcPr>
            <w:tcW w:w="1467" w:type="dxa"/>
            <w:vAlign w:val="center"/>
          </w:tcPr>
          <w:p w14:paraId="7283C79B" w14:textId="77777777" w:rsidR="00B31BC0" w:rsidRPr="0041499D" w:rsidRDefault="00B31BC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48D7D1E" w14:textId="77777777" w:rsidR="00B31BC0" w:rsidRPr="0041499D" w:rsidRDefault="00B31BC0"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0305D2D3" w14:textId="77777777" w:rsidR="00B31BC0" w:rsidRPr="0041499D" w:rsidRDefault="00B31BC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691B8257" w14:textId="77777777" w:rsidR="00B31BC0" w:rsidRDefault="00B31BC0" w:rsidP="00B31BC0">
      <w:pPr>
        <w:spacing w:after="0" w:line="240" w:lineRule="auto"/>
        <w:ind w:left="567"/>
        <w:jc w:val="both"/>
        <w:rPr>
          <w:rFonts w:ascii="Verdana" w:hAnsi="Verdana" w:cs="Calibri"/>
          <w:sz w:val="21"/>
          <w:szCs w:val="21"/>
        </w:rPr>
      </w:pPr>
    </w:p>
    <w:p w14:paraId="5F643186" w14:textId="34ED1E3F"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Saldo inicial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683CE9">
        <w:rPr>
          <w:rFonts w:ascii="Verdana" w:hAnsi="Verdana" w:cs="Calibri"/>
          <w:sz w:val="21"/>
          <w:szCs w:val="21"/>
        </w:rPr>
        <w:tab/>
      </w:r>
      <w:r w:rsidR="002D7FAC">
        <w:rPr>
          <w:rFonts w:ascii="Verdana" w:hAnsi="Verdana" w:cs="Calibri"/>
          <w:sz w:val="21"/>
          <w:szCs w:val="21"/>
        </w:rPr>
        <w:t>482,639</w:t>
      </w:r>
      <w:r>
        <w:rPr>
          <w:rFonts w:ascii="Verdana" w:hAnsi="Verdana" w:cs="Calibri"/>
          <w:sz w:val="21"/>
          <w:szCs w:val="21"/>
        </w:rPr>
        <w:tab/>
      </w:r>
      <w:r w:rsidR="00CA20DE">
        <w:rPr>
          <w:rFonts w:ascii="Verdana" w:hAnsi="Verdana" w:cs="Calibri"/>
          <w:sz w:val="21"/>
          <w:szCs w:val="21"/>
        </w:rPr>
        <w:t xml:space="preserve">   </w:t>
      </w:r>
      <w:r w:rsidR="000B60AB">
        <w:rPr>
          <w:rFonts w:ascii="Verdana" w:hAnsi="Verdana" w:cs="Calibri"/>
          <w:sz w:val="21"/>
          <w:szCs w:val="21"/>
        </w:rPr>
        <w:t xml:space="preserve">    418,366</w:t>
      </w:r>
    </w:p>
    <w:p w14:paraId="3EC34221" w14:textId="77777777" w:rsidR="002D7FAC" w:rsidRDefault="002D7FAC" w:rsidP="00B31BC0">
      <w:pPr>
        <w:spacing w:after="0" w:line="240" w:lineRule="auto"/>
        <w:ind w:left="567"/>
        <w:jc w:val="both"/>
        <w:rPr>
          <w:rFonts w:ascii="Verdana" w:hAnsi="Verdana" w:cs="Calibri"/>
          <w:sz w:val="21"/>
          <w:szCs w:val="21"/>
        </w:rPr>
      </w:pPr>
    </w:p>
    <w:p w14:paraId="21CCCD6E" w14:textId="7C46AF62"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…Provisiones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w:t>
      </w:r>
    </w:p>
    <w:p w14:paraId="48F1B014" w14:textId="3D002DB7"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…Pagos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w:t>
      </w:r>
      <w:r w:rsidR="00BF175A">
        <w:rPr>
          <w:rFonts w:ascii="Verdana" w:hAnsi="Verdana" w:cs="Calibri"/>
          <w:sz w:val="21"/>
          <w:szCs w:val="21"/>
        </w:rPr>
        <w:tab/>
      </w:r>
      <w:r w:rsidR="00BF175A">
        <w:rPr>
          <w:rFonts w:ascii="Verdana" w:hAnsi="Verdana" w:cs="Calibri"/>
          <w:sz w:val="21"/>
          <w:szCs w:val="21"/>
        </w:rPr>
        <w:tab/>
      </w:r>
      <w:r w:rsidR="00BF175A">
        <w:rPr>
          <w:rFonts w:ascii="Verdana" w:hAnsi="Verdana" w:cs="Calibri"/>
          <w:sz w:val="21"/>
          <w:szCs w:val="21"/>
        </w:rPr>
        <w:tab/>
      </w:r>
      <w:r w:rsidR="00BF175A">
        <w:rPr>
          <w:rFonts w:ascii="Verdana" w:hAnsi="Verdana" w:cs="Calibri"/>
          <w:sz w:val="21"/>
          <w:szCs w:val="21"/>
        </w:rPr>
        <w:tab/>
      </w:r>
    </w:p>
    <w:p w14:paraId="0F57DE90" w14:textId="77777777" w:rsidR="00BF175A" w:rsidRDefault="00BF175A" w:rsidP="00B31BC0">
      <w:pPr>
        <w:spacing w:after="0" w:line="240" w:lineRule="auto"/>
        <w:ind w:left="567"/>
        <w:jc w:val="both"/>
        <w:rPr>
          <w:rFonts w:ascii="Verdana" w:hAnsi="Verdana" w:cs="Calibri"/>
          <w:sz w:val="21"/>
          <w:szCs w:val="21"/>
        </w:rPr>
      </w:pPr>
    </w:p>
    <w:p w14:paraId="5C132DF1" w14:textId="7975216C" w:rsidR="00B31BC0" w:rsidRDefault="00B31BC0" w:rsidP="00683CE9">
      <w:pPr>
        <w:pBdr>
          <w:top w:val="single" w:sz="4" w:space="1" w:color="auto"/>
          <w:bottom w:val="double" w:sz="4" w:space="1" w:color="auto"/>
        </w:pBdr>
        <w:spacing w:after="0" w:line="240" w:lineRule="auto"/>
        <w:jc w:val="both"/>
      </w:pPr>
      <w:r>
        <w:rPr>
          <w:rFonts w:ascii="Verdana" w:hAnsi="Verdana" w:cs="Calibri"/>
          <w:sz w:val="21"/>
          <w:szCs w:val="21"/>
        </w:rPr>
        <w:t>Saldo final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CA20DE">
        <w:rPr>
          <w:rFonts w:ascii="Verdana" w:hAnsi="Verdana" w:cs="Calibri"/>
          <w:sz w:val="21"/>
          <w:szCs w:val="21"/>
        </w:rPr>
        <w:t xml:space="preserve">     </w:t>
      </w:r>
      <w:r w:rsidR="00683CE9">
        <w:rPr>
          <w:rFonts w:ascii="Verdana" w:hAnsi="Verdana" w:cs="Calibri"/>
          <w:sz w:val="21"/>
          <w:szCs w:val="21"/>
        </w:rPr>
        <w:tab/>
        <w:t xml:space="preserve">       </w:t>
      </w:r>
      <w:r w:rsidR="00CA20DE">
        <w:rPr>
          <w:rFonts w:ascii="Verdana" w:hAnsi="Verdana" w:cs="Calibri"/>
          <w:sz w:val="21"/>
          <w:szCs w:val="21"/>
        </w:rPr>
        <w:t>482,639</w:t>
      </w:r>
    </w:p>
    <w:p w14:paraId="1704EA63" w14:textId="77777777" w:rsidR="00B31BC0" w:rsidRDefault="00B31BC0" w:rsidP="002D7FAC">
      <w:pPr>
        <w:tabs>
          <w:tab w:val="left" w:pos="567"/>
        </w:tabs>
        <w:spacing w:after="0"/>
        <w:jc w:val="both"/>
      </w:pPr>
    </w:p>
    <w:bookmarkEnd w:id="14"/>
    <w:p w14:paraId="69BE778F" w14:textId="6D6DDFE5" w:rsidR="00B07B13" w:rsidRDefault="008A306B" w:rsidP="002D7FAC">
      <w:pPr>
        <w:tabs>
          <w:tab w:val="left" w:pos="567"/>
        </w:tabs>
        <w:spacing w:after="0"/>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5</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B57846">
        <w:rPr>
          <w:rFonts w:ascii="Verdana" w:hAnsi="Verdana" w:cs="Arial"/>
          <w:b/>
          <w:color w:val="FF0000"/>
          <w:sz w:val="21"/>
          <w:szCs w:val="21"/>
        </w:rPr>
        <w:t>OBLIGACIONES POR BENEFICIOS DEFINIDOS</w:t>
      </w:r>
    </w:p>
    <w:p w14:paraId="7573ECF8" w14:textId="77777777" w:rsidR="002D7FAC" w:rsidRPr="00EF6798" w:rsidRDefault="002D7FAC" w:rsidP="002D7FAC">
      <w:pPr>
        <w:tabs>
          <w:tab w:val="left" w:pos="567"/>
        </w:tabs>
        <w:spacing w:after="0"/>
        <w:jc w:val="both"/>
        <w:rPr>
          <w:rFonts w:ascii="Verdana" w:hAnsi="Verdana" w:cs="Arial"/>
          <w:b/>
          <w:color w:val="FF0000"/>
          <w:sz w:val="21"/>
          <w:szCs w:val="21"/>
        </w:rPr>
      </w:pPr>
    </w:p>
    <w:p w14:paraId="4AFD93A6" w14:textId="3311B70B" w:rsidR="00B07B13" w:rsidRDefault="008A306B" w:rsidP="00065DC0">
      <w:pPr>
        <w:tabs>
          <w:tab w:val="left" w:pos="567"/>
        </w:tabs>
        <w:spacing w:after="0" w:line="240" w:lineRule="auto"/>
        <w:jc w:val="both"/>
        <w:rPr>
          <w:rFonts w:ascii="Verdana" w:hAnsi="Verdana" w:cs="Arial"/>
          <w:bCs/>
          <w:color w:val="000000"/>
          <w:sz w:val="21"/>
          <w:szCs w:val="21"/>
        </w:rPr>
      </w:pPr>
      <w:r>
        <w:rPr>
          <w:rFonts w:ascii="Verdana" w:hAnsi="Verdana" w:cs="Arial"/>
          <w:bCs/>
          <w:color w:val="000000"/>
          <w:sz w:val="21"/>
          <w:szCs w:val="21"/>
        </w:rPr>
        <w:t xml:space="preserve">Representan </w:t>
      </w:r>
      <w:r w:rsidR="00B57846">
        <w:rPr>
          <w:rFonts w:ascii="Verdana" w:hAnsi="Verdana" w:cs="Arial"/>
          <w:bCs/>
          <w:color w:val="000000"/>
          <w:sz w:val="21"/>
          <w:szCs w:val="21"/>
        </w:rPr>
        <w:t>las reservas para jubilación patronal y desahucio, las cuales son financiadas y garantizadas con los activos propios del nego</w:t>
      </w:r>
      <w:r w:rsidR="00706084">
        <w:rPr>
          <w:rFonts w:ascii="Verdana" w:hAnsi="Verdana" w:cs="Arial"/>
          <w:bCs/>
          <w:color w:val="000000"/>
          <w:sz w:val="21"/>
          <w:szCs w:val="21"/>
        </w:rPr>
        <w:t>c</w:t>
      </w:r>
      <w:r w:rsidR="00B57846">
        <w:rPr>
          <w:rFonts w:ascii="Verdana" w:hAnsi="Verdana" w:cs="Arial"/>
          <w:bCs/>
          <w:color w:val="000000"/>
          <w:sz w:val="21"/>
          <w:szCs w:val="21"/>
        </w:rPr>
        <w:t>io</w:t>
      </w:r>
      <w:r>
        <w:rPr>
          <w:rFonts w:ascii="Verdana" w:hAnsi="Verdana" w:cs="Arial"/>
          <w:bCs/>
          <w:color w:val="000000"/>
          <w:sz w:val="21"/>
          <w:szCs w:val="21"/>
        </w:rPr>
        <w:t>:</w:t>
      </w:r>
    </w:p>
    <w:p w14:paraId="2428074A" w14:textId="77777777" w:rsidR="002D7FAC" w:rsidRDefault="002D7FAC" w:rsidP="002D7FAC">
      <w:pPr>
        <w:tabs>
          <w:tab w:val="left" w:pos="567"/>
        </w:tabs>
        <w:spacing w:after="0" w:line="240" w:lineRule="auto"/>
        <w:ind w:left="567"/>
        <w:jc w:val="both"/>
        <w:rPr>
          <w:rFonts w:ascii="Verdana" w:hAnsi="Verdana" w:cs="Arial"/>
          <w:bCs/>
          <w:color w:val="000000"/>
          <w:sz w:val="21"/>
          <w:szCs w:val="21"/>
        </w:rPr>
      </w:pPr>
    </w:p>
    <w:tbl>
      <w:tblPr>
        <w:tblW w:w="8590" w:type="dxa"/>
        <w:tblInd w:w="55" w:type="dxa"/>
        <w:tblCellMar>
          <w:top w:w="55" w:type="dxa"/>
          <w:left w:w="55" w:type="dxa"/>
          <w:bottom w:w="55" w:type="dxa"/>
          <w:right w:w="55" w:type="dxa"/>
        </w:tblCellMar>
        <w:tblLook w:val="04A0" w:firstRow="1" w:lastRow="0" w:firstColumn="1" w:lastColumn="0" w:noHBand="0" w:noVBand="1"/>
      </w:tblPr>
      <w:tblGrid>
        <w:gridCol w:w="5320"/>
        <w:gridCol w:w="1565"/>
        <w:gridCol w:w="123"/>
        <w:gridCol w:w="1582"/>
      </w:tblGrid>
      <w:tr w:rsidR="00B07B13" w:rsidRPr="0041499D" w14:paraId="17A07122" w14:textId="77777777" w:rsidTr="00065DC0">
        <w:trPr>
          <w:trHeight w:val="243"/>
        </w:trPr>
        <w:tc>
          <w:tcPr>
            <w:tcW w:w="5320" w:type="dxa"/>
            <w:vAlign w:val="center"/>
          </w:tcPr>
          <w:p w14:paraId="530870E0" w14:textId="77777777" w:rsidR="00B07B13" w:rsidRPr="0041499D" w:rsidRDefault="00B07B13">
            <w:pPr>
              <w:pStyle w:val="Contenidodelatabla"/>
              <w:spacing w:after="0" w:line="240" w:lineRule="auto"/>
              <w:rPr>
                <w:rFonts w:ascii="Verdana" w:hAnsi="Verdana" w:cs="Arial"/>
                <w:sz w:val="21"/>
                <w:szCs w:val="21"/>
              </w:rPr>
            </w:pPr>
          </w:p>
        </w:tc>
        <w:tc>
          <w:tcPr>
            <w:tcW w:w="1565" w:type="dxa"/>
            <w:vAlign w:val="center"/>
          </w:tcPr>
          <w:p w14:paraId="05DF1752"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5A8E6560"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582" w:type="dxa"/>
            <w:vAlign w:val="center"/>
          </w:tcPr>
          <w:p w14:paraId="23D403BF"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0C4968D2" w14:textId="77777777" w:rsidTr="00065DC0">
        <w:trPr>
          <w:trHeight w:val="259"/>
        </w:trPr>
        <w:tc>
          <w:tcPr>
            <w:tcW w:w="5320" w:type="dxa"/>
            <w:vAlign w:val="center"/>
          </w:tcPr>
          <w:p w14:paraId="0120E86B" w14:textId="77777777" w:rsidR="00B07B13" w:rsidRDefault="00B07B13">
            <w:pPr>
              <w:pStyle w:val="Contenidodelatabla"/>
              <w:spacing w:after="0" w:line="240" w:lineRule="auto"/>
              <w:rPr>
                <w:rFonts w:ascii="Verdana" w:hAnsi="Verdana" w:cs="Arial"/>
                <w:sz w:val="21"/>
                <w:szCs w:val="21"/>
                <w:u w:val="single"/>
              </w:rPr>
            </w:pPr>
          </w:p>
        </w:tc>
        <w:tc>
          <w:tcPr>
            <w:tcW w:w="1565" w:type="dxa"/>
            <w:vAlign w:val="center"/>
          </w:tcPr>
          <w:p w14:paraId="6680F3C9" w14:textId="77777777" w:rsidR="00B07B13" w:rsidRDefault="00B07B13">
            <w:pPr>
              <w:pStyle w:val="Contenidodelatabla"/>
              <w:spacing w:after="0" w:line="240" w:lineRule="auto"/>
              <w:jc w:val="right"/>
              <w:rPr>
                <w:rFonts w:ascii="Verdana" w:hAnsi="Verdana" w:cs="Arial"/>
                <w:sz w:val="21"/>
                <w:szCs w:val="21"/>
              </w:rPr>
            </w:pPr>
          </w:p>
        </w:tc>
        <w:tc>
          <w:tcPr>
            <w:tcW w:w="123" w:type="dxa"/>
            <w:vAlign w:val="center"/>
          </w:tcPr>
          <w:p w14:paraId="7C155895" w14:textId="77777777" w:rsidR="00B07B13" w:rsidRDefault="00B07B13">
            <w:pPr>
              <w:pStyle w:val="Contenidodelatabla"/>
              <w:spacing w:after="0" w:line="240" w:lineRule="auto"/>
              <w:jc w:val="right"/>
              <w:rPr>
                <w:rFonts w:ascii="Verdana" w:hAnsi="Verdana" w:cs="Arial"/>
                <w:sz w:val="21"/>
                <w:szCs w:val="21"/>
              </w:rPr>
            </w:pPr>
          </w:p>
        </w:tc>
        <w:tc>
          <w:tcPr>
            <w:tcW w:w="1582" w:type="dxa"/>
            <w:vAlign w:val="center"/>
          </w:tcPr>
          <w:p w14:paraId="59F44D61" w14:textId="77777777" w:rsidR="00B07B13" w:rsidRDefault="00B07B13">
            <w:pPr>
              <w:pStyle w:val="Contenidodelatabla"/>
              <w:spacing w:after="0" w:line="240" w:lineRule="auto"/>
              <w:jc w:val="right"/>
              <w:rPr>
                <w:rFonts w:ascii="Verdana" w:hAnsi="Verdana" w:cs="Arial"/>
                <w:sz w:val="21"/>
                <w:szCs w:val="21"/>
              </w:rPr>
            </w:pPr>
          </w:p>
        </w:tc>
      </w:tr>
      <w:tr w:rsidR="00B07B13" w14:paraId="48AE9B60" w14:textId="77777777" w:rsidTr="00065DC0">
        <w:trPr>
          <w:trHeight w:val="243"/>
        </w:trPr>
        <w:tc>
          <w:tcPr>
            <w:tcW w:w="5320" w:type="dxa"/>
            <w:vAlign w:val="center"/>
          </w:tcPr>
          <w:p w14:paraId="7746E6F3"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Jubilación</w:t>
            </w:r>
            <w:r>
              <w:rPr>
                <w:rFonts w:ascii="Verdana" w:hAnsi="Verdana" w:cs="Arial"/>
                <w:color w:val="000000"/>
                <w:sz w:val="21"/>
                <w:szCs w:val="21"/>
              </w:rPr>
              <w:t xml:space="preserve"> </w:t>
            </w:r>
            <w:r>
              <w:rPr>
                <w:rFonts w:ascii="Verdana" w:hAnsi="Verdana" w:cs="Arial"/>
                <w:sz w:val="21"/>
                <w:szCs w:val="21"/>
              </w:rPr>
              <w:t>Patronal</w:t>
            </w:r>
          </w:p>
        </w:tc>
        <w:tc>
          <w:tcPr>
            <w:tcW w:w="1565" w:type="dxa"/>
            <w:vAlign w:val="center"/>
          </w:tcPr>
          <w:p w14:paraId="7616EDFD" w14:textId="4A13A2ED" w:rsidR="00B07B13" w:rsidRDefault="00E07571">
            <w:pPr>
              <w:pStyle w:val="Contenidodelatabla"/>
              <w:spacing w:after="0" w:line="240" w:lineRule="auto"/>
              <w:jc w:val="right"/>
              <w:rPr>
                <w:rFonts w:ascii="Verdana" w:hAnsi="Verdana" w:cs="Arial"/>
                <w:sz w:val="21"/>
                <w:szCs w:val="21"/>
              </w:rPr>
            </w:pPr>
            <w:r>
              <w:rPr>
                <w:rFonts w:ascii="Verdana" w:hAnsi="Verdana" w:cs="Arial"/>
                <w:sz w:val="21"/>
                <w:szCs w:val="21"/>
              </w:rPr>
              <w:t>353,641</w:t>
            </w:r>
          </w:p>
        </w:tc>
        <w:tc>
          <w:tcPr>
            <w:tcW w:w="123" w:type="dxa"/>
            <w:vAlign w:val="center"/>
          </w:tcPr>
          <w:p w14:paraId="68B4EA89" w14:textId="77777777" w:rsidR="00B07B13" w:rsidRDefault="00B07B13">
            <w:pPr>
              <w:pStyle w:val="Contenidodelatabla"/>
              <w:spacing w:after="0" w:line="240" w:lineRule="auto"/>
              <w:jc w:val="right"/>
              <w:rPr>
                <w:rFonts w:ascii="Verdana" w:hAnsi="Verdana" w:cs="Arial"/>
                <w:sz w:val="21"/>
                <w:szCs w:val="21"/>
              </w:rPr>
            </w:pPr>
          </w:p>
        </w:tc>
        <w:tc>
          <w:tcPr>
            <w:tcW w:w="1582" w:type="dxa"/>
            <w:vAlign w:val="center"/>
          </w:tcPr>
          <w:p w14:paraId="7F966BB2"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335,648</w:t>
            </w:r>
          </w:p>
        </w:tc>
      </w:tr>
      <w:tr w:rsidR="00B07B13" w14:paraId="390D15AE" w14:textId="77777777" w:rsidTr="00065DC0">
        <w:trPr>
          <w:trHeight w:val="243"/>
        </w:trPr>
        <w:tc>
          <w:tcPr>
            <w:tcW w:w="5320" w:type="dxa"/>
            <w:tcBorders>
              <w:bottom w:val="single" w:sz="4" w:space="0" w:color="auto"/>
            </w:tcBorders>
            <w:vAlign w:val="center"/>
          </w:tcPr>
          <w:p w14:paraId="6D8B9AB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Bonificación</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Pr>
                <w:rFonts w:ascii="Verdana" w:hAnsi="Verdana"/>
                <w:sz w:val="21"/>
                <w:szCs w:val="21"/>
              </w:rPr>
              <w:t>desahucio</w:t>
            </w:r>
          </w:p>
        </w:tc>
        <w:tc>
          <w:tcPr>
            <w:tcW w:w="1565" w:type="dxa"/>
            <w:tcBorders>
              <w:bottom w:val="single" w:sz="4" w:space="0" w:color="auto"/>
            </w:tcBorders>
            <w:vAlign w:val="center"/>
          </w:tcPr>
          <w:p w14:paraId="1FBAA34A" w14:textId="02D88CC9" w:rsidR="00B07B13" w:rsidRDefault="00E07571">
            <w:pPr>
              <w:pStyle w:val="Contenidodelatabla"/>
              <w:spacing w:after="0" w:line="240" w:lineRule="auto"/>
              <w:jc w:val="right"/>
              <w:rPr>
                <w:rFonts w:ascii="Verdana" w:hAnsi="Verdana" w:cs="Arial"/>
                <w:sz w:val="21"/>
                <w:szCs w:val="21"/>
              </w:rPr>
            </w:pPr>
            <w:r>
              <w:rPr>
                <w:rFonts w:ascii="Verdana" w:hAnsi="Verdana" w:cs="Arial"/>
                <w:sz w:val="21"/>
                <w:szCs w:val="21"/>
              </w:rPr>
              <w:t>132,189</w:t>
            </w:r>
          </w:p>
        </w:tc>
        <w:tc>
          <w:tcPr>
            <w:tcW w:w="123" w:type="dxa"/>
            <w:tcBorders>
              <w:bottom w:val="single" w:sz="4" w:space="0" w:color="auto"/>
            </w:tcBorders>
            <w:vAlign w:val="center"/>
          </w:tcPr>
          <w:p w14:paraId="561714D7" w14:textId="77777777" w:rsidR="00B07B13" w:rsidRDefault="00B07B13">
            <w:pPr>
              <w:pStyle w:val="Contenidodelatabla"/>
              <w:spacing w:after="0" w:line="240" w:lineRule="auto"/>
              <w:jc w:val="right"/>
              <w:rPr>
                <w:rFonts w:ascii="Verdana" w:hAnsi="Verdana" w:cs="Arial"/>
                <w:sz w:val="21"/>
                <w:szCs w:val="21"/>
              </w:rPr>
            </w:pPr>
          </w:p>
        </w:tc>
        <w:tc>
          <w:tcPr>
            <w:tcW w:w="1582" w:type="dxa"/>
            <w:tcBorders>
              <w:bottom w:val="single" w:sz="4" w:space="0" w:color="auto"/>
            </w:tcBorders>
            <w:vAlign w:val="center"/>
          </w:tcPr>
          <w:p w14:paraId="4E875678"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109,892</w:t>
            </w:r>
          </w:p>
        </w:tc>
      </w:tr>
      <w:tr w:rsidR="00B07B13" w14:paraId="275F0E8D" w14:textId="77777777" w:rsidTr="00065DC0">
        <w:trPr>
          <w:trHeight w:val="259"/>
        </w:trPr>
        <w:tc>
          <w:tcPr>
            <w:tcW w:w="5320" w:type="dxa"/>
            <w:tcBorders>
              <w:top w:val="single" w:sz="4" w:space="0" w:color="auto"/>
              <w:bottom w:val="double" w:sz="4" w:space="0" w:color="auto"/>
            </w:tcBorders>
            <w:vAlign w:val="center"/>
          </w:tcPr>
          <w:p w14:paraId="56FDA2B8"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65" w:type="dxa"/>
            <w:tcBorders>
              <w:top w:val="single" w:sz="4" w:space="0" w:color="auto"/>
              <w:bottom w:val="double" w:sz="4" w:space="0" w:color="auto"/>
            </w:tcBorders>
            <w:vAlign w:val="center"/>
          </w:tcPr>
          <w:p w14:paraId="5B584A34" w14:textId="4657E883" w:rsidR="00B07B13" w:rsidRDefault="00E07571">
            <w:pPr>
              <w:pStyle w:val="Contenidodelatabla"/>
              <w:spacing w:after="0" w:line="240" w:lineRule="auto"/>
              <w:jc w:val="right"/>
              <w:rPr>
                <w:rFonts w:ascii="Verdana" w:hAnsi="Verdana" w:cs="Arial"/>
                <w:sz w:val="21"/>
                <w:szCs w:val="21"/>
              </w:rPr>
            </w:pPr>
            <w:r>
              <w:rPr>
                <w:rFonts w:ascii="Verdana" w:hAnsi="Verdana" w:cs="Arial"/>
                <w:sz w:val="21"/>
                <w:szCs w:val="21"/>
              </w:rPr>
              <w:t>485,833</w:t>
            </w:r>
          </w:p>
        </w:tc>
        <w:tc>
          <w:tcPr>
            <w:tcW w:w="123" w:type="dxa"/>
            <w:tcBorders>
              <w:top w:val="single" w:sz="4" w:space="0" w:color="auto"/>
              <w:bottom w:val="double" w:sz="4" w:space="0" w:color="auto"/>
            </w:tcBorders>
            <w:vAlign w:val="center"/>
          </w:tcPr>
          <w:p w14:paraId="6523932A" w14:textId="77777777" w:rsidR="00B07B13" w:rsidRDefault="00B07B13">
            <w:pPr>
              <w:pStyle w:val="Contenidodelatabla"/>
              <w:spacing w:after="0" w:line="240" w:lineRule="auto"/>
              <w:jc w:val="right"/>
              <w:rPr>
                <w:rFonts w:ascii="Verdana" w:hAnsi="Verdana" w:cs="Arial"/>
                <w:sz w:val="21"/>
                <w:szCs w:val="21"/>
              </w:rPr>
            </w:pPr>
          </w:p>
        </w:tc>
        <w:tc>
          <w:tcPr>
            <w:tcW w:w="1582" w:type="dxa"/>
            <w:tcBorders>
              <w:top w:val="single" w:sz="4" w:space="0" w:color="auto"/>
              <w:bottom w:val="double" w:sz="4" w:space="0" w:color="auto"/>
            </w:tcBorders>
            <w:vAlign w:val="center"/>
          </w:tcPr>
          <w:p w14:paraId="20D1B02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445,540</w:t>
            </w:r>
          </w:p>
        </w:tc>
      </w:tr>
    </w:tbl>
    <w:p w14:paraId="2BC56A5B" w14:textId="4E918FB7" w:rsidR="00EA1B80" w:rsidRDefault="00EA1B80" w:rsidP="007369E5">
      <w:pPr>
        <w:spacing w:after="0" w:line="240" w:lineRule="auto"/>
        <w:ind w:left="567"/>
        <w:jc w:val="both"/>
        <w:rPr>
          <w:rFonts w:ascii="Verdana" w:hAnsi="Verdana" w:cs="Calibri"/>
          <w:b/>
          <w:i/>
          <w:iCs/>
          <w:color w:val="000000"/>
          <w:sz w:val="21"/>
          <w:szCs w:val="21"/>
        </w:rPr>
      </w:pPr>
    </w:p>
    <w:p w14:paraId="7750CE9F" w14:textId="4F0F638C" w:rsidR="002D7FAC" w:rsidRPr="00CA20DE" w:rsidRDefault="002D7FAC" w:rsidP="002D7FAC">
      <w:pPr>
        <w:tabs>
          <w:tab w:val="left" w:pos="567"/>
        </w:tabs>
        <w:spacing w:after="0"/>
        <w:jc w:val="both"/>
        <w:rPr>
          <w:rFonts w:ascii="Verdana" w:hAnsi="Verdana"/>
          <w:i/>
          <w:iCs/>
          <w:sz w:val="21"/>
          <w:szCs w:val="21"/>
        </w:rPr>
      </w:pPr>
      <w:r w:rsidRPr="00CA20DE">
        <w:rPr>
          <w:rFonts w:ascii="Verdana" w:hAnsi="Verdana"/>
          <w:i/>
          <w:iCs/>
          <w:sz w:val="21"/>
          <w:szCs w:val="21"/>
        </w:rPr>
        <w:t>Movimiento de</w:t>
      </w:r>
      <w:r>
        <w:rPr>
          <w:rFonts w:ascii="Verdana" w:hAnsi="Verdana"/>
          <w:i/>
          <w:iCs/>
          <w:sz w:val="21"/>
          <w:szCs w:val="21"/>
        </w:rPr>
        <w:t>l periodo</w:t>
      </w:r>
      <w:r w:rsidRPr="00CA20DE">
        <w:rPr>
          <w:rFonts w:ascii="Verdana" w:hAnsi="Verdana"/>
          <w:i/>
          <w:iCs/>
          <w:sz w:val="21"/>
          <w:szCs w:val="21"/>
        </w:rPr>
        <w:t>:</w:t>
      </w:r>
    </w:p>
    <w:tbl>
      <w:tblPr>
        <w:tblW w:w="8052" w:type="dxa"/>
        <w:tblInd w:w="622"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2D7FAC" w:rsidRPr="0041499D" w14:paraId="176EF286" w14:textId="77777777" w:rsidTr="00C7100B">
        <w:tc>
          <w:tcPr>
            <w:tcW w:w="4985" w:type="dxa"/>
            <w:vAlign w:val="center"/>
          </w:tcPr>
          <w:p w14:paraId="7818B2B7" w14:textId="77777777" w:rsidR="002D7FAC" w:rsidRPr="0041499D" w:rsidRDefault="002D7FAC" w:rsidP="002463FC">
            <w:pPr>
              <w:pStyle w:val="Contenidodelatabla"/>
              <w:spacing w:after="0" w:line="240" w:lineRule="auto"/>
              <w:rPr>
                <w:rFonts w:ascii="Verdana" w:hAnsi="Verdana" w:cs="Arial"/>
                <w:sz w:val="21"/>
                <w:szCs w:val="21"/>
              </w:rPr>
            </w:pPr>
          </w:p>
        </w:tc>
        <w:tc>
          <w:tcPr>
            <w:tcW w:w="1467" w:type="dxa"/>
            <w:vAlign w:val="center"/>
          </w:tcPr>
          <w:p w14:paraId="668D0C31" w14:textId="77777777" w:rsidR="002D7FAC" w:rsidRPr="0041499D" w:rsidRDefault="002D7FAC"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C199B6D" w14:textId="77777777" w:rsidR="002D7FAC" w:rsidRPr="0041499D" w:rsidRDefault="002D7FAC"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0D6C8675" w14:textId="77777777" w:rsidR="002D7FAC" w:rsidRPr="0041499D" w:rsidRDefault="002D7FAC"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165AC51D" w14:textId="77777777" w:rsidR="002D7FAC" w:rsidRDefault="002D7FAC" w:rsidP="002D7FAC">
      <w:pPr>
        <w:spacing w:after="0" w:line="240" w:lineRule="auto"/>
        <w:ind w:left="567"/>
        <w:jc w:val="both"/>
        <w:rPr>
          <w:rFonts w:ascii="Verdana" w:hAnsi="Verdana" w:cs="Calibri"/>
          <w:sz w:val="21"/>
          <w:szCs w:val="21"/>
        </w:rPr>
      </w:pPr>
    </w:p>
    <w:p w14:paraId="3348B97C" w14:textId="373981B1"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Saldo inicial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815841">
        <w:rPr>
          <w:rFonts w:ascii="Verdana" w:hAnsi="Verdana" w:cs="Calibri"/>
          <w:sz w:val="21"/>
          <w:szCs w:val="21"/>
        </w:rPr>
        <w:tab/>
      </w:r>
      <w:r w:rsidR="00E07571">
        <w:rPr>
          <w:rFonts w:ascii="Verdana" w:hAnsi="Verdana" w:cs="Calibri"/>
          <w:sz w:val="21"/>
          <w:szCs w:val="21"/>
        </w:rPr>
        <w:t xml:space="preserve">     </w:t>
      </w:r>
      <w:r>
        <w:rPr>
          <w:rFonts w:ascii="Verdana" w:hAnsi="Verdana" w:cs="Calibri"/>
          <w:sz w:val="21"/>
          <w:szCs w:val="21"/>
        </w:rPr>
        <w:t>445,540</w:t>
      </w:r>
      <w:r>
        <w:rPr>
          <w:rFonts w:ascii="Verdana" w:hAnsi="Verdana" w:cs="Calibri"/>
          <w:sz w:val="21"/>
          <w:szCs w:val="21"/>
        </w:rPr>
        <w:tab/>
        <w:t xml:space="preserve">   </w:t>
      </w:r>
      <w:r w:rsidR="00F232FE">
        <w:rPr>
          <w:rFonts w:ascii="Verdana" w:hAnsi="Verdana" w:cs="Calibri"/>
          <w:sz w:val="21"/>
          <w:szCs w:val="21"/>
        </w:rPr>
        <w:t xml:space="preserve">   402,892</w:t>
      </w:r>
    </w:p>
    <w:p w14:paraId="08009C9F" w14:textId="77777777" w:rsidR="002D7FAC" w:rsidRDefault="002D7FAC" w:rsidP="002D7FAC">
      <w:pPr>
        <w:spacing w:after="0" w:line="240" w:lineRule="auto"/>
        <w:ind w:left="567"/>
        <w:jc w:val="both"/>
        <w:rPr>
          <w:rFonts w:ascii="Verdana" w:hAnsi="Verdana" w:cs="Calibri"/>
          <w:sz w:val="21"/>
          <w:szCs w:val="21"/>
        </w:rPr>
      </w:pPr>
    </w:p>
    <w:p w14:paraId="1A8539AF" w14:textId="647275C3"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w:t>
      </w:r>
      <w:r w:rsidR="00F232FE">
        <w:rPr>
          <w:rFonts w:ascii="Verdana" w:hAnsi="Verdana" w:cs="Calibri"/>
          <w:sz w:val="21"/>
          <w:szCs w:val="21"/>
        </w:rPr>
        <w:t>Provisiones (costo de servicios presentes)</w:t>
      </w:r>
      <w:r w:rsidR="00E87B62">
        <w:rPr>
          <w:rFonts w:ascii="Verdana" w:hAnsi="Verdana" w:cs="Calibri"/>
          <w:sz w:val="21"/>
          <w:szCs w:val="21"/>
        </w:rPr>
        <w:tab/>
        <w:t xml:space="preserve"> </w:t>
      </w:r>
      <w:r w:rsidR="00E87B62">
        <w:rPr>
          <w:rFonts w:ascii="Verdana" w:hAnsi="Verdana" w:cs="Calibri"/>
          <w:sz w:val="21"/>
          <w:szCs w:val="21"/>
        </w:rPr>
        <w:tab/>
        <w:t xml:space="preserve">  </w:t>
      </w:r>
      <w:r w:rsidR="00E07571">
        <w:rPr>
          <w:rFonts w:ascii="Verdana" w:hAnsi="Verdana" w:cs="Calibri"/>
          <w:sz w:val="21"/>
          <w:szCs w:val="21"/>
        </w:rPr>
        <w:t xml:space="preserve">     </w:t>
      </w:r>
      <w:proofErr w:type="gramStart"/>
      <w:r w:rsidR="00E87B62">
        <w:rPr>
          <w:rFonts w:ascii="Verdana" w:hAnsi="Verdana" w:cs="Calibri"/>
          <w:sz w:val="21"/>
          <w:szCs w:val="21"/>
        </w:rPr>
        <w:t>74,791</w:t>
      </w:r>
      <w:r w:rsidR="00F232FE">
        <w:rPr>
          <w:rFonts w:ascii="Verdana" w:hAnsi="Verdana" w:cs="Calibri"/>
          <w:sz w:val="21"/>
          <w:szCs w:val="21"/>
        </w:rPr>
        <w:t xml:space="preserve">  </w:t>
      </w:r>
      <w:r w:rsidR="00815841">
        <w:rPr>
          <w:rFonts w:ascii="Verdana" w:hAnsi="Verdana" w:cs="Calibri"/>
          <w:sz w:val="21"/>
          <w:szCs w:val="21"/>
        </w:rPr>
        <w:tab/>
      </w:r>
      <w:proofErr w:type="gramEnd"/>
      <w:r w:rsidR="00815841">
        <w:rPr>
          <w:rFonts w:ascii="Verdana" w:hAnsi="Verdana" w:cs="Calibri"/>
          <w:sz w:val="21"/>
          <w:szCs w:val="21"/>
        </w:rPr>
        <w:t xml:space="preserve">        </w:t>
      </w:r>
      <w:r w:rsidR="00F232FE">
        <w:rPr>
          <w:rFonts w:ascii="Verdana" w:hAnsi="Verdana" w:cs="Calibri"/>
          <w:sz w:val="21"/>
          <w:szCs w:val="21"/>
        </w:rPr>
        <w:t>87,068</w:t>
      </w:r>
      <w:r>
        <w:rPr>
          <w:rFonts w:ascii="Verdana" w:hAnsi="Verdana" w:cs="Calibri"/>
          <w:sz w:val="21"/>
          <w:szCs w:val="21"/>
        </w:rPr>
        <w:tab/>
      </w:r>
    </w:p>
    <w:p w14:paraId="2A322D21" w14:textId="0033E590" w:rsidR="00F232FE" w:rsidRDefault="00F232FE" w:rsidP="00C7100B">
      <w:pPr>
        <w:spacing w:after="0" w:line="240" w:lineRule="auto"/>
        <w:jc w:val="both"/>
        <w:rPr>
          <w:rFonts w:ascii="Verdana" w:hAnsi="Verdana" w:cs="Calibri"/>
          <w:sz w:val="21"/>
          <w:szCs w:val="21"/>
        </w:rPr>
      </w:pPr>
      <w:r>
        <w:rPr>
          <w:rFonts w:ascii="Verdana" w:hAnsi="Verdana" w:cs="Calibri"/>
          <w:sz w:val="21"/>
          <w:szCs w:val="21"/>
        </w:rPr>
        <w:t>…Costo financiero</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E87B62">
        <w:rPr>
          <w:rFonts w:ascii="Verdana" w:hAnsi="Verdana" w:cs="Calibri"/>
          <w:sz w:val="21"/>
          <w:szCs w:val="21"/>
        </w:rPr>
        <w:t xml:space="preserve">  </w:t>
      </w:r>
      <w:r w:rsidR="00E07571">
        <w:rPr>
          <w:rFonts w:ascii="Verdana" w:hAnsi="Verdana" w:cs="Calibri"/>
          <w:sz w:val="21"/>
          <w:szCs w:val="21"/>
        </w:rPr>
        <w:t xml:space="preserve">     </w:t>
      </w:r>
      <w:proofErr w:type="gramStart"/>
      <w:r w:rsidR="00E87B62">
        <w:rPr>
          <w:rFonts w:ascii="Verdana" w:hAnsi="Verdana" w:cs="Calibri"/>
          <w:sz w:val="21"/>
          <w:szCs w:val="21"/>
        </w:rPr>
        <w:t>14,528</w:t>
      </w:r>
      <w:r w:rsidR="000C2CF9">
        <w:rPr>
          <w:rFonts w:ascii="Verdana" w:hAnsi="Verdana" w:cs="Calibri"/>
          <w:sz w:val="21"/>
          <w:szCs w:val="21"/>
        </w:rPr>
        <w:t xml:space="preserve">  </w:t>
      </w:r>
      <w:r w:rsidR="00815841">
        <w:rPr>
          <w:rFonts w:ascii="Verdana" w:hAnsi="Verdana" w:cs="Calibri"/>
          <w:sz w:val="21"/>
          <w:szCs w:val="21"/>
        </w:rPr>
        <w:tab/>
      </w:r>
      <w:proofErr w:type="gramEnd"/>
      <w:r w:rsidR="00815841">
        <w:rPr>
          <w:rFonts w:ascii="Verdana" w:hAnsi="Verdana" w:cs="Calibri"/>
          <w:sz w:val="21"/>
          <w:szCs w:val="21"/>
        </w:rPr>
        <w:t xml:space="preserve">        </w:t>
      </w:r>
      <w:r w:rsidR="000C2CF9">
        <w:rPr>
          <w:rFonts w:ascii="Verdana" w:hAnsi="Verdana" w:cs="Calibri"/>
          <w:sz w:val="21"/>
          <w:szCs w:val="21"/>
        </w:rPr>
        <w:t>14,539</w:t>
      </w:r>
      <w:r>
        <w:rPr>
          <w:rFonts w:ascii="Verdana" w:hAnsi="Verdana" w:cs="Calibri"/>
          <w:sz w:val="21"/>
          <w:szCs w:val="21"/>
        </w:rPr>
        <w:tab/>
      </w:r>
    </w:p>
    <w:p w14:paraId="336653D6" w14:textId="09C9F8C8" w:rsidR="00F232FE" w:rsidRDefault="00F232FE" w:rsidP="00C7100B">
      <w:pPr>
        <w:spacing w:after="0" w:line="240" w:lineRule="auto"/>
        <w:jc w:val="both"/>
        <w:rPr>
          <w:rFonts w:ascii="Verdana" w:hAnsi="Verdana" w:cs="Calibri"/>
          <w:sz w:val="21"/>
          <w:szCs w:val="21"/>
        </w:rPr>
      </w:pPr>
      <w:r>
        <w:rPr>
          <w:rFonts w:ascii="Verdana" w:hAnsi="Verdana" w:cs="Calibri"/>
          <w:sz w:val="21"/>
          <w:szCs w:val="21"/>
        </w:rPr>
        <w:t>…Otros resultados integrales ORI</w:t>
      </w:r>
      <w:r>
        <w:rPr>
          <w:rFonts w:ascii="Verdana" w:hAnsi="Verdana" w:cs="Calibri"/>
          <w:sz w:val="21"/>
          <w:szCs w:val="21"/>
        </w:rPr>
        <w:tab/>
      </w:r>
      <w:r>
        <w:rPr>
          <w:rFonts w:ascii="Verdana" w:hAnsi="Verdana" w:cs="Calibri"/>
          <w:sz w:val="21"/>
          <w:szCs w:val="21"/>
        </w:rPr>
        <w:tab/>
      </w:r>
      <w:r w:rsidR="000C2CF9">
        <w:rPr>
          <w:rFonts w:ascii="Verdana" w:hAnsi="Verdana" w:cs="Calibri"/>
          <w:sz w:val="21"/>
          <w:szCs w:val="21"/>
        </w:rPr>
        <w:tab/>
      </w:r>
      <w:r w:rsidR="00E07571">
        <w:rPr>
          <w:rFonts w:ascii="Verdana" w:hAnsi="Verdana" w:cs="Calibri"/>
          <w:sz w:val="21"/>
          <w:szCs w:val="21"/>
        </w:rPr>
        <w:tab/>
        <w:t xml:space="preserve">       </w:t>
      </w:r>
      <w:proofErr w:type="gramStart"/>
      <w:r w:rsidR="00E07571">
        <w:rPr>
          <w:rFonts w:ascii="Verdana" w:hAnsi="Verdana" w:cs="Calibri"/>
          <w:sz w:val="21"/>
          <w:szCs w:val="21"/>
        </w:rPr>
        <w:t>16,936</w:t>
      </w:r>
      <w:r w:rsidR="000C2CF9">
        <w:rPr>
          <w:rFonts w:ascii="Verdana" w:hAnsi="Verdana" w:cs="Calibri"/>
          <w:sz w:val="21"/>
          <w:szCs w:val="21"/>
        </w:rPr>
        <w:t xml:space="preserve">  </w:t>
      </w:r>
      <w:r w:rsidR="00815841">
        <w:rPr>
          <w:rFonts w:ascii="Verdana" w:hAnsi="Verdana" w:cs="Calibri"/>
          <w:sz w:val="21"/>
          <w:szCs w:val="21"/>
        </w:rPr>
        <w:tab/>
      </w:r>
      <w:proofErr w:type="gramEnd"/>
      <w:r w:rsidR="00815841">
        <w:rPr>
          <w:rFonts w:ascii="Verdana" w:hAnsi="Verdana" w:cs="Calibri"/>
          <w:sz w:val="21"/>
          <w:szCs w:val="21"/>
        </w:rPr>
        <w:t xml:space="preserve">      </w:t>
      </w:r>
      <w:r w:rsidR="000C2CF9">
        <w:rPr>
          <w:rFonts w:ascii="Verdana" w:hAnsi="Verdana" w:cs="Calibri"/>
          <w:sz w:val="21"/>
          <w:szCs w:val="21"/>
        </w:rPr>
        <w:t>(47,882)</w:t>
      </w:r>
    </w:p>
    <w:p w14:paraId="0402B1B7" w14:textId="2538C1D5"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…Pagos</w:t>
      </w:r>
      <w:r w:rsidR="00E07571">
        <w:rPr>
          <w:rFonts w:ascii="Verdana" w:hAnsi="Verdana" w:cs="Calibri"/>
          <w:sz w:val="21"/>
          <w:szCs w:val="21"/>
        </w:rPr>
        <w:t xml:space="preserve"> y reversiones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E07571">
        <w:rPr>
          <w:rFonts w:ascii="Verdana" w:hAnsi="Verdana" w:cs="Calibri"/>
          <w:sz w:val="21"/>
          <w:szCs w:val="21"/>
        </w:rPr>
        <w:t xml:space="preserve">   </w:t>
      </w:r>
      <w:proofErr w:type="gramStart"/>
      <w:r w:rsidR="00E07571">
        <w:rPr>
          <w:rFonts w:ascii="Verdana" w:hAnsi="Verdana" w:cs="Calibri"/>
          <w:sz w:val="21"/>
          <w:szCs w:val="21"/>
        </w:rPr>
        <w:t xml:space="preserve">   (</w:t>
      </w:r>
      <w:proofErr w:type="gramEnd"/>
      <w:r w:rsidR="00E07571">
        <w:rPr>
          <w:rFonts w:ascii="Verdana" w:hAnsi="Verdana" w:cs="Calibri"/>
          <w:sz w:val="21"/>
          <w:szCs w:val="21"/>
        </w:rPr>
        <w:t>65,692)</w:t>
      </w:r>
      <w:r w:rsidR="00E07571">
        <w:rPr>
          <w:rFonts w:ascii="Verdana" w:hAnsi="Verdana" w:cs="Calibri"/>
          <w:sz w:val="21"/>
          <w:szCs w:val="21"/>
        </w:rPr>
        <w:tab/>
        <w:t xml:space="preserve">      </w:t>
      </w:r>
      <w:r w:rsidR="000C2CF9">
        <w:rPr>
          <w:rFonts w:ascii="Verdana" w:hAnsi="Verdana" w:cs="Calibri"/>
          <w:sz w:val="21"/>
          <w:szCs w:val="21"/>
        </w:rPr>
        <w:t>(11,068)</w:t>
      </w:r>
    </w:p>
    <w:p w14:paraId="627F0502" w14:textId="77777777" w:rsidR="006A3D3A" w:rsidRDefault="006A3D3A" w:rsidP="002D7FAC">
      <w:pPr>
        <w:spacing w:after="0" w:line="240" w:lineRule="auto"/>
        <w:ind w:left="567"/>
        <w:jc w:val="both"/>
        <w:rPr>
          <w:rFonts w:ascii="Verdana" w:hAnsi="Verdana" w:cs="Calibri"/>
          <w:sz w:val="21"/>
          <w:szCs w:val="21"/>
        </w:rPr>
      </w:pPr>
    </w:p>
    <w:p w14:paraId="7668635D" w14:textId="55BE82E5" w:rsidR="002D7FAC" w:rsidRDefault="002D7FAC" w:rsidP="00C7100B">
      <w:pPr>
        <w:pBdr>
          <w:top w:val="single" w:sz="4" w:space="1" w:color="auto"/>
          <w:bottom w:val="double" w:sz="4" w:space="1" w:color="auto"/>
        </w:pBdr>
        <w:spacing w:after="0" w:line="240" w:lineRule="auto"/>
        <w:jc w:val="both"/>
      </w:pPr>
      <w:r>
        <w:rPr>
          <w:rFonts w:ascii="Verdana" w:hAnsi="Verdana" w:cs="Calibri"/>
          <w:sz w:val="21"/>
          <w:szCs w:val="21"/>
        </w:rPr>
        <w:t>Saldo final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E07571">
        <w:rPr>
          <w:rFonts w:ascii="Verdana" w:hAnsi="Verdana" w:cs="Calibri"/>
          <w:sz w:val="21"/>
          <w:szCs w:val="21"/>
        </w:rPr>
        <w:t xml:space="preserve">      485,833</w:t>
      </w:r>
      <w:r>
        <w:rPr>
          <w:rFonts w:ascii="Verdana" w:hAnsi="Verdana" w:cs="Calibri"/>
          <w:sz w:val="21"/>
          <w:szCs w:val="21"/>
        </w:rPr>
        <w:t xml:space="preserve"> </w:t>
      </w:r>
      <w:r w:rsidR="00815841">
        <w:rPr>
          <w:rFonts w:ascii="Verdana" w:hAnsi="Verdana" w:cs="Calibri"/>
          <w:sz w:val="21"/>
          <w:szCs w:val="21"/>
        </w:rPr>
        <w:tab/>
        <w:t xml:space="preserve">       </w:t>
      </w:r>
      <w:r>
        <w:rPr>
          <w:rFonts w:ascii="Verdana" w:hAnsi="Verdana" w:cs="Calibri"/>
          <w:sz w:val="21"/>
          <w:szCs w:val="21"/>
        </w:rPr>
        <w:t>445,540</w:t>
      </w:r>
    </w:p>
    <w:p w14:paraId="37E5580C" w14:textId="77777777" w:rsidR="00065DC0" w:rsidRDefault="00065DC0" w:rsidP="00065DC0">
      <w:pPr>
        <w:spacing w:after="0" w:line="240" w:lineRule="auto"/>
        <w:jc w:val="both"/>
        <w:rPr>
          <w:rFonts w:ascii="Verdana" w:hAnsi="Verdana" w:cs="Calibri"/>
          <w:color w:val="000000"/>
          <w:sz w:val="21"/>
          <w:szCs w:val="21"/>
        </w:rPr>
      </w:pPr>
    </w:p>
    <w:p w14:paraId="7AED0E4C" w14:textId="0C60D0EC" w:rsidR="007369E5" w:rsidRDefault="008A306B" w:rsidP="00065DC0">
      <w:pPr>
        <w:spacing w:after="0" w:line="240" w:lineRule="auto"/>
        <w:jc w:val="both"/>
        <w:rPr>
          <w:rFonts w:ascii="Verdana" w:hAnsi="Verdana" w:cs="Calibri"/>
          <w:color w:val="000000"/>
          <w:sz w:val="21"/>
          <w:szCs w:val="21"/>
        </w:rPr>
      </w:pPr>
      <w:r>
        <w:rPr>
          <w:rFonts w:ascii="Verdana" w:hAnsi="Verdana" w:cs="Calibri"/>
          <w:color w:val="000000"/>
          <w:sz w:val="21"/>
          <w:szCs w:val="21"/>
        </w:rPr>
        <w:t>Los</w:t>
      </w:r>
      <w:r w:rsidR="00F232FE">
        <w:rPr>
          <w:rFonts w:ascii="Verdana" w:hAnsi="Verdana" w:cs="Calibri"/>
          <w:color w:val="000000"/>
          <w:sz w:val="21"/>
          <w:szCs w:val="21"/>
        </w:rPr>
        <w:t xml:space="preserve"> saldos contables coinciden con los</w:t>
      </w:r>
      <w:r>
        <w:rPr>
          <w:rFonts w:ascii="Verdana" w:hAnsi="Verdana" w:cs="Calibri"/>
          <w:color w:val="000000"/>
          <w:sz w:val="21"/>
          <w:szCs w:val="21"/>
        </w:rPr>
        <w:t xml:space="preserve"> cálculos actuariales del valor presente de la obligación devengada</w:t>
      </w:r>
      <w:r w:rsidR="00F232FE">
        <w:rPr>
          <w:rFonts w:ascii="Verdana" w:hAnsi="Verdana" w:cs="Calibri"/>
          <w:color w:val="000000"/>
          <w:sz w:val="21"/>
          <w:szCs w:val="21"/>
        </w:rPr>
        <w:t>, que</w:t>
      </w:r>
      <w:r>
        <w:rPr>
          <w:rFonts w:ascii="Verdana" w:hAnsi="Verdana" w:cs="Calibri"/>
          <w:color w:val="000000"/>
          <w:sz w:val="21"/>
          <w:szCs w:val="21"/>
        </w:rPr>
        <w:t xml:space="preserve"> fueron realizados </w:t>
      </w:r>
      <w:r w:rsidR="000C2CF9">
        <w:rPr>
          <w:rFonts w:ascii="Verdana" w:hAnsi="Verdana" w:cs="Calibri"/>
          <w:color w:val="000000"/>
          <w:sz w:val="21"/>
          <w:szCs w:val="21"/>
        </w:rPr>
        <w:t>a</w:t>
      </w:r>
      <w:r>
        <w:rPr>
          <w:rFonts w:ascii="Verdana" w:hAnsi="Verdana" w:cs="Calibri"/>
          <w:color w:val="000000"/>
          <w:sz w:val="21"/>
          <w:szCs w:val="21"/>
        </w:rPr>
        <w:t>l 31 de diciembre del 2O21</w:t>
      </w:r>
      <w:r w:rsidR="000C2CF9">
        <w:rPr>
          <w:rFonts w:ascii="Verdana" w:hAnsi="Verdana" w:cs="Calibri"/>
          <w:color w:val="000000"/>
          <w:sz w:val="21"/>
          <w:szCs w:val="21"/>
        </w:rPr>
        <w:t xml:space="preserve"> y 2020</w:t>
      </w:r>
      <w:r>
        <w:rPr>
          <w:rFonts w:ascii="Verdana" w:hAnsi="Verdana" w:cs="Calibri"/>
          <w:color w:val="000000"/>
          <w:sz w:val="21"/>
          <w:szCs w:val="21"/>
        </w:rPr>
        <w:t xml:space="preserve">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6FE3B80B" w14:textId="0CF83C6D" w:rsidR="00B07B13" w:rsidRPr="00EF6798" w:rsidRDefault="008A306B">
      <w:pPr>
        <w:tabs>
          <w:tab w:val="left" w:pos="567"/>
        </w:tabs>
        <w:ind w:left="567" w:hanging="567"/>
        <w:jc w:val="both"/>
        <w:rPr>
          <w:rFonts w:ascii="Verdana" w:hAnsi="Verdana" w:cs="Arial"/>
          <w:b/>
          <w:color w:val="FF0000"/>
          <w:sz w:val="21"/>
          <w:szCs w:val="21"/>
        </w:rPr>
      </w:pPr>
      <w:bookmarkStart w:id="15" w:name="_Hlk98167627"/>
      <w:r w:rsidRPr="00EF6798">
        <w:rPr>
          <w:rFonts w:ascii="Verdana" w:hAnsi="Verdana" w:cs="Arial"/>
          <w:b/>
          <w:color w:val="FF0000"/>
          <w:sz w:val="21"/>
          <w:szCs w:val="21"/>
        </w:rPr>
        <w:lastRenderedPageBreak/>
        <w:t>1</w:t>
      </w:r>
      <w:r w:rsidR="005F1ADC">
        <w:rPr>
          <w:rFonts w:ascii="Verdana" w:hAnsi="Verdana" w:cs="Arial"/>
          <w:b/>
          <w:color w:val="FF0000"/>
          <w:sz w:val="21"/>
          <w:szCs w:val="21"/>
        </w:rPr>
        <w:t>6</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0B60AB">
        <w:rPr>
          <w:rFonts w:ascii="Verdana" w:hAnsi="Verdana" w:cs="Arial"/>
          <w:b/>
          <w:color w:val="FF0000"/>
          <w:sz w:val="21"/>
          <w:szCs w:val="21"/>
        </w:rPr>
        <w:t>CAPITAL SOCIAL</w:t>
      </w:r>
    </w:p>
    <w:bookmarkEnd w:id="15"/>
    <w:p w14:paraId="44255CAB" w14:textId="1C52A7FE" w:rsidR="00D4386C" w:rsidRDefault="008A306B" w:rsidP="00065DC0">
      <w:pPr>
        <w:spacing w:after="0"/>
        <w:jc w:val="both"/>
        <w:rPr>
          <w:rFonts w:ascii="Verdana" w:hAnsi="Verdana" w:cs="Arial"/>
          <w:color w:val="000000"/>
          <w:sz w:val="21"/>
          <w:szCs w:val="21"/>
        </w:rPr>
      </w:pPr>
      <w:r>
        <w:rPr>
          <w:rFonts w:ascii="Verdana" w:hAnsi="Verdana" w:cs="Arial"/>
          <w:color w:val="000000"/>
          <w:sz w:val="21"/>
          <w:szCs w:val="21"/>
        </w:rPr>
        <w:t xml:space="preserve">Al 31 de diciembre del 2O21, el capital suscrito y pagado </w:t>
      </w:r>
      <w:r w:rsidR="00CE298A">
        <w:rPr>
          <w:rFonts w:ascii="Verdana" w:hAnsi="Verdana" w:cs="Arial"/>
          <w:color w:val="000000"/>
          <w:sz w:val="21"/>
          <w:szCs w:val="21"/>
        </w:rPr>
        <w:t xml:space="preserve">está </w:t>
      </w:r>
      <w:r>
        <w:rPr>
          <w:rFonts w:ascii="Verdana" w:hAnsi="Verdana" w:cs="Arial"/>
          <w:color w:val="000000"/>
          <w:sz w:val="21"/>
          <w:szCs w:val="21"/>
        </w:rPr>
        <w:t>representa</w:t>
      </w:r>
      <w:r w:rsidR="00CE298A">
        <w:rPr>
          <w:rFonts w:ascii="Verdana" w:hAnsi="Verdana" w:cs="Arial"/>
          <w:color w:val="000000"/>
          <w:sz w:val="21"/>
          <w:szCs w:val="21"/>
        </w:rPr>
        <w:t>do por</w:t>
      </w:r>
      <w:r w:rsidR="00065DC0">
        <w:rPr>
          <w:rFonts w:ascii="Verdana" w:hAnsi="Verdana" w:cs="Arial"/>
          <w:color w:val="000000"/>
          <w:sz w:val="21"/>
          <w:szCs w:val="21"/>
        </w:rPr>
        <w:t xml:space="preserve"> </w:t>
      </w:r>
      <w:r>
        <w:rPr>
          <w:rFonts w:ascii="Verdana" w:hAnsi="Verdana" w:cs="Arial"/>
          <w:color w:val="000000"/>
          <w:sz w:val="21"/>
          <w:szCs w:val="21"/>
        </w:rPr>
        <w:t>1,608,300 acciones</w:t>
      </w:r>
      <w:r w:rsidR="00E00F1E">
        <w:rPr>
          <w:rFonts w:ascii="Verdana" w:hAnsi="Verdana" w:cs="Arial"/>
          <w:color w:val="000000"/>
          <w:sz w:val="21"/>
          <w:szCs w:val="21"/>
        </w:rPr>
        <w:t xml:space="preserve"> ordinarias</w:t>
      </w:r>
      <w:r>
        <w:rPr>
          <w:rFonts w:ascii="Verdana" w:hAnsi="Verdana" w:cs="Arial"/>
          <w:color w:val="000000"/>
          <w:sz w:val="21"/>
          <w:szCs w:val="21"/>
        </w:rPr>
        <w:t xml:space="preserve"> </w:t>
      </w:r>
      <w:r w:rsidR="00E00F1E">
        <w:rPr>
          <w:rFonts w:ascii="Verdana" w:hAnsi="Verdana" w:cs="Arial"/>
          <w:color w:val="000000"/>
          <w:sz w:val="21"/>
          <w:szCs w:val="21"/>
        </w:rPr>
        <w:t>registradas a su</w:t>
      </w:r>
      <w:r>
        <w:rPr>
          <w:rFonts w:ascii="Verdana" w:hAnsi="Verdana" w:cs="Arial"/>
          <w:color w:val="000000"/>
          <w:sz w:val="21"/>
          <w:szCs w:val="21"/>
        </w:rPr>
        <w:t xml:space="preserve"> valor nominal unitario de US$1</w:t>
      </w:r>
      <w:r w:rsidR="00E00F1E">
        <w:rPr>
          <w:rFonts w:ascii="Verdana" w:hAnsi="Verdana" w:cs="Arial"/>
          <w:color w:val="000000"/>
          <w:sz w:val="21"/>
          <w:szCs w:val="21"/>
        </w:rPr>
        <w:t>.00</w:t>
      </w:r>
      <w:r w:rsidR="00601CD3">
        <w:rPr>
          <w:rFonts w:ascii="Verdana" w:hAnsi="Verdana" w:cs="Arial"/>
          <w:color w:val="000000"/>
          <w:sz w:val="21"/>
          <w:szCs w:val="21"/>
        </w:rPr>
        <w:t xml:space="preserve">, </w:t>
      </w:r>
      <w:r w:rsidR="00D4386C">
        <w:rPr>
          <w:rFonts w:ascii="Verdana" w:hAnsi="Verdana" w:cs="Arial"/>
          <w:color w:val="000000"/>
          <w:sz w:val="21"/>
          <w:szCs w:val="21"/>
        </w:rPr>
        <w:t>que es igual al valor de la transacción.</w:t>
      </w:r>
    </w:p>
    <w:p w14:paraId="673DB22C" w14:textId="74BAFA68" w:rsidR="00B07B13" w:rsidRPr="00D4386C" w:rsidRDefault="008A306B" w:rsidP="00D4386C">
      <w:pPr>
        <w:tabs>
          <w:tab w:val="left" w:pos="567"/>
        </w:tabs>
        <w:spacing w:after="0"/>
        <w:ind w:left="567" w:hanging="567"/>
        <w:jc w:val="both"/>
        <w:rPr>
          <w:rFonts w:ascii="Verdana" w:hAnsi="Verdana" w:cs="Arial"/>
          <w:bCs/>
          <w:color w:val="000000"/>
          <w:sz w:val="21"/>
          <w:szCs w:val="21"/>
        </w:rPr>
      </w:pPr>
      <w:r>
        <w:rPr>
          <w:rFonts w:ascii="Verdana" w:hAnsi="Verdana" w:cs="Arial"/>
          <w:bCs/>
          <w:color w:val="000000"/>
          <w:sz w:val="21"/>
          <w:szCs w:val="21"/>
        </w:rPr>
        <w:t xml:space="preserve">                                               </w:t>
      </w:r>
    </w:p>
    <w:p w14:paraId="5E3CA0E0" w14:textId="1DAE4B20" w:rsidR="007636DD" w:rsidRPr="00EF6798" w:rsidRDefault="007636DD" w:rsidP="007636DD">
      <w:pPr>
        <w:tabs>
          <w:tab w:val="left" w:pos="567"/>
        </w:tabs>
        <w:ind w:left="567" w:hanging="567"/>
        <w:jc w:val="both"/>
        <w:rPr>
          <w:rFonts w:ascii="Verdana" w:hAnsi="Verdana" w:cs="Arial"/>
          <w:b/>
          <w:color w:val="FF0000"/>
          <w:sz w:val="21"/>
          <w:szCs w:val="21"/>
        </w:rPr>
      </w:pPr>
      <w:bookmarkStart w:id="16" w:name="_Hlk98167652"/>
      <w:r w:rsidRPr="00EF6798">
        <w:rPr>
          <w:rFonts w:ascii="Verdana" w:hAnsi="Verdana" w:cs="Arial"/>
          <w:b/>
          <w:color w:val="FF0000"/>
          <w:sz w:val="21"/>
          <w:szCs w:val="21"/>
        </w:rPr>
        <w:t>1</w:t>
      </w:r>
      <w:r>
        <w:rPr>
          <w:rFonts w:ascii="Verdana" w:hAnsi="Verdana" w:cs="Arial"/>
          <w:b/>
          <w:color w:val="FF0000"/>
          <w:sz w:val="21"/>
          <w:szCs w:val="21"/>
        </w:rPr>
        <w:t>7</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Pr>
          <w:rFonts w:ascii="Verdana" w:hAnsi="Verdana" w:cs="Arial"/>
          <w:b/>
          <w:color w:val="FF0000"/>
          <w:sz w:val="21"/>
          <w:szCs w:val="21"/>
        </w:rPr>
        <w:t>RESERVAS</w:t>
      </w:r>
    </w:p>
    <w:bookmarkEnd w:id="16"/>
    <w:tbl>
      <w:tblPr>
        <w:tblW w:w="8559" w:type="dxa"/>
        <w:tblInd w:w="55" w:type="dxa"/>
        <w:tblCellMar>
          <w:top w:w="55" w:type="dxa"/>
          <w:left w:w="55" w:type="dxa"/>
          <w:bottom w:w="55" w:type="dxa"/>
          <w:right w:w="55" w:type="dxa"/>
        </w:tblCellMar>
        <w:tblLook w:val="04A0" w:firstRow="1" w:lastRow="0" w:firstColumn="1" w:lastColumn="0" w:noHBand="0" w:noVBand="1"/>
      </w:tblPr>
      <w:tblGrid>
        <w:gridCol w:w="5300"/>
        <w:gridCol w:w="1559"/>
        <w:gridCol w:w="123"/>
        <w:gridCol w:w="1577"/>
      </w:tblGrid>
      <w:tr w:rsidR="00B07B13" w:rsidRPr="0041499D" w14:paraId="629FAA69" w14:textId="77777777" w:rsidTr="007628C3">
        <w:trPr>
          <w:trHeight w:val="260"/>
        </w:trPr>
        <w:tc>
          <w:tcPr>
            <w:tcW w:w="5300" w:type="dxa"/>
            <w:vAlign w:val="center"/>
          </w:tcPr>
          <w:p w14:paraId="41D111CD" w14:textId="77777777" w:rsidR="00B07B13" w:rsidRPr="0041499D" w:rsidRDefault="00B07B13" w:rsidP="00D4386C">
            <w:pPr>
              <w:pStyle w:val="Contenidodelatabla"/>
              <w:spacing w:after="0" w:line="240" w:lineRule="auto"/>
              <w:rPr>
                <w:rFonts w:ascii="Verdana" w:hAnsi="Verdana" w:cs="Arial"/>
                <w:sz w:val="21"/>
                <w:szCs w:val="21"/>
              </w:rPr>
            </w:pPr>
          </w:p>
        </w:tc>
        <w:tc>
          <w:tcPr>
            <w:tcW w:w="1559" w:type="dxa"/>
            <w:vAlign w:val="center"/>
          </w:tcPr>
          <w:p w14:paraId="0CA4C60F" w14:textId="77777777" w:rsidR="00B07B13" w:rsidRPr="0041499D" w:rsidRDefault="008A306B" w:rsidP="00D4386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284EE619" w14:textId="77777777" w:rsidR="00B07B13" w:rsidRPr="0041499D" w:rsidRDefault="00B07B13" w:rsidP="00D4386C">
            <w:pPr>
              <w:pStyle w:val="Contenidodelatabla"/>
              <w:spacing w:after="0" w:line="240" w:lineRule="auto"/>
              <w:jc w:val="center"/>
              <w:rPr>
                <w:rFonts w:ascii="Verdana" w:hAnsi="Verdana" w:cs="Arial"/>
                <w:sz w:val="21"/>
                <w:szCs w:val="21"/>
                <w:u w:val="single"/>
              </w:rPr>
            </w:pPr>
          </w:p>
        </w:tc>
        <w:tc>
          <w:tcPr>
            <w:tcW w:w="1577" w:type="dxa"/>
            <w:vAlign w:val="center"/>
          </w:tcPr>
          <w:p w14:paraId="75DE0CD8" w14:textId="77777777" w:rsidR="00B07B13" w:rsidRPr="0041499D" w:rsidRDefault="008A306B" w:rsidP="00D4386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41499D" w14:paraId="46549D80" w14:textId="77777777" w:rsidTr="007628C3">
        <w:trPr>
          <w:trHeight w:val="277"/>
        </w:trPr>
        <w:tc>
          <w:tcPr>
            <w:tcW w:w="5300" w:type="dxa"/>
            <w:vAlign w:val="center"/>
          </w:tcPr>
          <w:p w14:paraId="4EB48C4B" w14:textId="77777777" w:rsidR="0041499D" w:rsidRDefault="0041499D" w:rsidP="00D4386C">
            <w:pPr>
              <w:pStyle w:val="Contenidodelatabla"/>
              <w:spacing w:after="0" w:line="240" w:lineRule="auto"/>
              <w:rPr>
                <w:rFonts w:ascii="Verdana" w:hAnsi="Verdana" w:cs="Arial"/>
                <w:sz w:val="21"/>
                <w:szCs w:val="21"/>
              </w:rPr>
            </w:pPr>
          </w:p>
        </w:tc>
        <w:tc>
          <w:tcPr>
            <w:tcW w:w="1559" w:type="dxa"/>
            <w:vAlign w:val="center"/>
          </w:tcPr>
          <w:p w14:paraId="7F76E838" w14:textId="77777777" w:rsidR="0041499D" w:rsidRDefault="0041499D" w:rsidP="00D4386C">
            <w:pPr>
              <w:pStyle w:val="Contenidodelatabla"/>
              <w:spacing w:after="0" w:line="240" w:lineRule="auto"/>
              <w:jc w:val="right"/>
              <w:rPr>
                <w:rFonts w:ascii="Verdana" w:hAnsi="Verdana" w:cs="Arial"/>
                <w:sz w:val="21"/>
                <w:szCs w:val="21"/>
              </w:rPr>
            </w:pPr>
          </w:p>
        </w:tc>
        <w:tc>
          <w:tcPr>
            <w:tcW w:w="123" w:type="dxa"/>
            <w:vAlign w:val="center"/>
          </w:tcPr>
          <w:p w14:paraId="0FB7976B" w14:textId="77777777" w:rsidR="0041499D" w:rsidRDefault="0041499D" w:rsidP="00D4386C">
            <w:pPr>
              <w:pStyle w:val="Contenidodelatabla"/>
              <w:spacing w:after="0" w:line="240" w:lineRule="auto"/>
              <w:jc w:val="right"/>
              <w:rPr>
                <w:rFonts w:ascii="Verdana" w:hAnsi="Verdana" w:cs="Arial"/>
                <w:sz w:val="21"/>
                <w:szCs w:val="21"/>
              </w:rPr>
            </w:pPr>
          </w:p>
        </w:tc>
        <w:tc>
          <w:tcPr>
            <w:tcW w:w="1577" w:type="dxa"/>
            <w:vAlign w:val="center"/>
          </w:tcPr>
          <w:p w14:paraId="1138AD14" w14:textId="77777777" w:rsidR="0041499D" w:rsidRDefault="0041499D" w:rsidP="00D4386C">
            <w:pPr>
              <w:pStyle w:val="Contenidodelatabla"/>
              <w:spacing w:after="0" w:line="240" w:lineRule="auto"/>
              <w:jc w:val="right"/>
              <w:rPr>
                <w:rFonts w:ascii="Verdana" w:hAnsi="Verdana" w:cs="Arial"/>
                <w:sz w:val="21"/>
                <w:szCs w:val="21"/>
              </w:rPr>
            </w:pPr>
          </w:p>
        </w:tc>
      </w:tr>
      <w:tr w:rsidR="00B07B13" w14:paraId="45A94600" w14:textId="77777777" w:rsidTr="007628C3">
        <w:trPr>
          <w:trHeight w:val="260"/>
        </w:trPr>
        <w:tc>
          <w:tcPr>
            <w:tcW w:w="5300" w:type="dxa"/>
            <w:vAlign w:val="center"/>
          </w:tcPr>
          <w:p w14:paraId="5CA9A756" w14:textId="1E586C20" w:rsidR="00B07B13" w:rsidRDefault="008A306B" w:rsidP="00D4386C">
            <w:pPr>
              <w:pStyle w:val="Contenidodelatabla"/>
              <w:spacing w:after="0" w:line="240" w:lineRule="auto"/>
              <w:rPr>
                <w:rFonts w:ascii="Verdana" w:hAnsi="Verdana" w:cs="Arial"/>
                <w:sz w:val="21"/>
                <w:szCs w:val="21"/>
              </w:rPr>
            </w:pPr>
            <w:r>
              <w:rPr>
                <w:rFonts w:ascii="Verdana" w:hAnsi="Verdana" w:cs="Arial"/>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l</w:t>
            </w:r>
            <w:r>
              <w:rPr>
                <w:rFonts w:ascii="Verdana" w:hAnsi="Verdana" w:cs="Arial"/>
                <w:sz w:val="21"/>
                <w:szCs w:val="21"/>
              </w:rPr>
              <w:t>egal</w:t>
            </w:r>
          </w:p>
        </w:tc>
        <w:tc>
          <w:tcPr>
            <w:tcW w:w="1559" w:type="dxa"/>
            <w:vAlign w:val="center"/>
          </w:tcPr>
          <w:p w14:paraId="73857D82" w14:textId="77777777" w:rsidR="00B07B13" w:rsidRDefault="00B07B13" w:rsidP="00D4386C">
            <w:pPr>
              <w:pStyle w:val="Contenidodelatabla"/>
              <w:spacing w:after="0" w:line="240" w:lineRule="auto"/>
              <w:jc w:val="right"/>
              <w:rPr>
                <w:rFonts w:ascii="Verdana" w:hAnsi="Verdana" w:cs="Arial"/>
                <w:sz w:val="21"/>
                <w:szCs w:val="21"/>
              </w:rPr>
            </w:pPr>
          </w:p>
        </w:tc>
        <w:tc>
          <w:tcPr>
            <w:tcW w:w="123" w:type="dxa"/>
            <w:vAlign w:val="center"/>
          </w:tcPr>
          <w:p w14:paraId="632CDA50" w14:textId="77777777" w:rsidR="00B07B13" w:rsidRDefault="00B07B13" w:rsidP="00D4386C">
            <w:pPr>
              <w:pStyle w:val="Contenidodelatabla"/>
              <w:spacing w:after="0" w:line="240" w:lineRule="auto"/>
              <w:jc w:val="right"/>
              <w:rPr>
                <w:rFonts w:ascii="Verdana" w:hAnsi="Verdana" w:cs="Arial"/>
                <w:sz w:val="21"/>
                <w:szCs w:val="21"/>
              </w:rPr>
            </w:pPr>
          </w:p>
        </w:tc>
        <w:tc>
          <w:tcPr>
            <w:tcW w:w="1577" w:type="dxa"/>
            <w:vAlign w:val="center"/>
          </w:tcPr>
          <w:p w14:paraId="4AC01317" w14:textId="77777777" w:rsidR="00B07B13" w:rsidRDefault="008A306B" w:rsidP="00D4386C">
            <w:pPr>
              <w:pStyle w:val="Contenidodelatabla"/>
              <w:spacing w:after="0" w:line="240" w:lineRule="auto"/>
              <w:jc w:val="right"/>
              <w:rPr>
                <w:rFonts w:ascii="Verdana" w:hAnsi="Verdana" w:cs="Arial"/>
                <w:sz w:val="21"/>
                <w:szCs w:val="21"/>
              </w:rPr>
            </w:pPr>
            <w:r>
              <w:rPr>
                <w:rFonts w:ascii="Verdana" w:hAnsi="Verdana" w:cs="Arial"/>
                <w:sz w:val="21"/>
                <w:szCs w:val="21"/>
              </w:rPr>
              <w:t>619,401</w:t>
            </w:r>
          </w:p>
        </w:tc>
      </w:tr>
      <w:tr w:rsidR="00B07B13" w14:paraId="16D8ABD0" w14:textId="77777777" w:rsidTr="007628C3">
        <w:trPr>
          <w:trHeight w:val="260"/>
        </w:trPr>
        <w:tc>
          <w:tcPr>
            <w:tcW w:w="5300" w:type="dxa"/>
            <w:tcBorders>
              <w:bottom w:val="single" w:sz="4" w:space="0" w:color="auto"/>
            </w:tcBorders>
            <w:vAlign w:val="center"/>
          </w:tcPr>
          <w:p w14:paraId="09EF5661" w14:textId="73252A5C" w:rsidR="00B07B13" w:rsidRDefault="008A306B">
            <w:pPr>
              <w:pStyle w:val="Contenidodelatabla"/>
              <w:spacing w:after="0" w:line="240" w:lineRule="auto"/>
              <w:rPr>
                <w:rFonts w:ascii="Verdana" w:hAnsi="Verdana"/>
                <w:sz w:val="21"/>
                <w:szCs w:val="21"/>
              </w:rPr>
            </w:pPr>
            <w:r>
              <w:rPr>
                <w:rFonts w:ascii="Verdana" w:hAnsi="Verdana"/>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f</w:t>
            </w:r>
            <w:r>
              <w:rPr>
                <w:rFonts w:ascii="Verdana" w:hAnsi="Verdana"/>
                <w:sz w:val="21"/>
                <w:szCs w:val="21"/>
              </w:rPr>
              <w:t>acultativa</w:t>
            </w:r>
          </w:p>
        </w:tc>
        <w:tc>
          <w:tcPr>
            <w:tcW w:w="1559" w:type="dxa"/>
            <w:tcBorders>
              <w:bottom w:val="single" w:sz="4" w:space="0" w:color="auto"/>
            </w:tcBorders>
            <w:vAlign w:val="center"/>
          </w:tcPr>
          <w:p w14:paraId="3DD17BB0" w14:textId="77777777" w:rsidR="00B07B13" w:rsidRDefault="00B07B13">
            <w:pPr>
              <w:pStyle w:val="Contenidodelatabla"/>
              <w:spacing w:after="0" w:line="240" w:lineRule="auto"/>
              <w:jc w:val="right"/>
              <w:rPr>
                <w:rFonts w:ascii="Verdana" w:hAnsi="Verdana" w:cs="Arial"/>
                <w:sz w:val="21"/>
                <w:szCs w:val="21"/>
              </w:rPr>
            </w:pPr>
          </w:p>
        </w:tc>
        <w:tc>
          <w:tcPr>
            <w:tcW w:w="123" w:type="dxa"/>
            <w:tcBorders>
              <w:bottom w:val="single" w:sz="4" w:space="0" w:color="auto"/>
            </w:tcBorders>
            <w:vAlign w:val="center"/>
          </w:tcPr>
          <w:p w14:paraId="2882EE79" w14:textId="77777777" w:rsidR="00B07B13" w:rsidRDefault="00B07B13">
            <w:pPr>
              <w:pStyle w:val="Contenidodelatabla"/>
              <w:spacing w:after="0" w:line="240" w:lineRule="auto"/>
              <w:jc w:val="right"/>
              <w:rPr>
                <w:rFonts w:ascii="Verdana" w:hAnsi="Verdana" w:cs="Arial"/>
                <w:sz w:val="21"/>
                <w:szCs w:val="21"/>
              </w:rPr>
            </w:pPr>
          </w:p>
        </w:tc>
        <w:tc>
          <w:tcPr>
            <w:tcW w:w="1577" w:type="dxa"/>
            <w:tcBorders>
              <w:bottom w:val="single" w:sz="4" w:space="0" w:color="auto"/>
            </w:tcBorders>
            <w:vAlign w:val="center"/>
          </w:tcPr>
          <w:p w14:paraId="4203622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6,999</w:t>
            </w:r>
          </w:p>
        </w:tc>
      </w:tr>
      <w:tr w:rsidR="00B07B13" w14:paraId="216D86D6" w14:textId="77777777" w:rsidTr="007628C3">
        <w:trPr>
          <w:trHeight w:val="277"/>
        </w:trPr>
        <w:tc>
          <w:tcPr>
            <w:tcW w:w="5300" w:type="dxa"/>
            <w:tcBorders>
              <w:top w:val="single" w:sz="4" w:space="0" w:color="auto"/>
              <w:bottom w:val="double" w:sz="4" w:space="0" w:color="auto"/>
            </w:tcBorders>
            <w:vAlign w:val="center"/>
          </w:tcPr>
          <w:p w14:paraId="7B171DFD"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40E67A61" w14:textId="77777777" w:rsidR="00B07B13" w:rsidRDefault="00B07B13">
            <w:pPr>
              <w:pStyle w:val="Contenidodelatabla"/>
              <w:spacing w:after="0" w:line="240" w:lineRule="auto"/>
              <w:jc w:val="right"/>
              <w:rPr>
                <w:rFonts w:ascii="Verdana" w:hAnsi="Verdana" w:cs="Arial"/>
                <w:sz w:val="21"/>
                <w:szCs w:val="21"/>
              </w:rPr>
            </w:pPr>
          </w:p>
        </w:tc>
        <w:tc>
          <w:tcPr>
            <w:tcW w:w="123" w:type="dxa"/>
            <w:tcBorders>
              <w:top w:val="single" w:sz="4" w:space="0" w:color="auto"/>
              <w:bottom w:val="double" w:sz="4" w:space="0" w:color="auto"/>
            </w:tcBorders>
            <w:vAlign w:val="center"/>
          </w:tcPr>
          <w:p w14:paraId="64F1C4A9" w14:textId="77777777" w:rsidR="00B07B13" w:rsidRDefault="00B07B13">
            <w:pPr>
              <w:pStyle w:val="Contenidodelatabla"/>
              <w:spacing w:after="0" w:line="240" w:lineRule="auto"/>
              <w:jc w:val="right"/>
              <w:rPr>
                <w:rFonts w:ascii="Verdana" w:hAnsi="Verdana" w:cs="Arial"/>
                <w:sz w:val="21"/>
                <w:szCs w:val="21"/>
              </w:rPr>
            </w:pPr>
          </w:p>
        </w:tc>
        <w:tc>
          <w:tcPr>
            <w:tcW w:w="1577" w:type="dxa"/>
            <w:tcBorders>
              <w:top w:val="single" w:sz="4" w:space="0" w:color="auto"/>
              <w:bottom w:val="double" w:sz="4" w:space="0" w:color="auto"/>
            </w:tcBorders>
            <w:vAlign w:val="center"/>
          </w:tcPr>
          <w:p w14:paraId="2A1277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626,400</w:t>
            </w:r>
          </w:p>
        </w:tc>
      </w:tr>
    </w:tbl>
    <w:p w14:paraId="1B9180C0" w14:textId="4F5B6855" w:rsidR="00DB01BE" w:rsidRDefault="00DB01BE" w:rsidP="009651BF">
      <w:pPr>
        <w:tabs>
          <w:tab w:val="center" w:pos="6960"/>
          <w:tab w:val="center" w:pos="8400"/>
        </w:tabs>
        <w:spacing w:after="0"/>
        <w:jc w:val="both"/>
        <w:rPr>
          <w:rFonts w:ascii="Verdana" w:hAnsi="Verdana" w:cs="Arial"/>
          <w:bCs/>
          <w:color w:val="000000"/>
          <w:sz w:val="21"/>
          <w:szCs w:val="21"/>
        </w:rPr>
      </w:pPr>
    </w:p>
    <w:p w14:paraId="00BE6CE2" w14:textId="79246847" w:rsidR="007636DD" w:rsidRDefault="007636DD" w:rsidP="009651B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En el año 2021 la Junta General de Accionistas aprobó el incremento de la reserva legal en US$94,398 a efectos de cumplir con las disposiciones legales vigentes.</w:t>
      </w:r>
    </w:p>
    <w:p w14:paraId="247EF0AE" w14:textId="77777777" w:rsidR="007636DD" w:rsidRDefault="007636DD" w:rsidP="009651BF">
      <w:pPr>
        <w:tabs>
          <w:tab w:val="center" w:pos="6960"/>
          <w:tab w:val="center" w:pos="8400"/>
        </w:tabs>
        <w:spacing w:after="0"/>
        <w:jc w:val="both"/>
        <w:rPr>
          <w:rFonts w:ascii="Verdana" w:hAnsi="Verdana" w:cs="Arial"/>
          <w:bCs/>
          <w:color w:val="000000"/>
          <w:sz w:val="21"/>
          <w:szCs w:val="21"/>
        </w:rPr>
      </w:pPr>
    </w:p>
    <w:p w14:paraId="4CEA5E26" w14:textId="65C19AC5" w:rsidR="007636DD" w:rsidRPr="00EF6798" w:rsidRDefault="007636DD" w:rsidP="007636DD">
      <w:pPr>
        <w:tabs>
          <w:tab w:val="left" w:pos="567"/>
        </w:tabs>
        <w:ind w:left="567" w:hanging="567"/>
        <w:jc w:val="both"/>
        <w:rPr>
          <w:rFonts w:ascii="Verdana" w:hAnsi="Verdana" w:cs="Arial"/>
          <w:b/>
          <w:color w:val="FF0000"/>
          <w:sz w:val="21"/>
          <w:szCs w:val="21"/>
        </w:rPr>
      </w:pPr>
      <w:r w:rsidRPr="00EF6798">
        <w:rPr>
          <w:rFonts w:ascii="Verdana" w:hAnsi="Verdana" w:cs="Arial"/>
          <w:b/>
          <w:color w:val="FF0000"/>
          <w:sz w:val="21"/>
          <w:szCs w:val="21"/>
        </w:rPr>
        <w:t>1</w:t>
      </w:r>
      <w:r>
        <w:rPr>
          <w:rFonts w:ascii="Verdana" w:hAnsi="Verdana" w:cs="Arial"/>
          <w:b/>
          <w:color w:val="FF0000"/>
          <w:sz w:val="21"/>
          <w:szCs w:val="21"/>
        </w:rPr>
        <w:t>8</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Pr>
          <w:rFonts w:ascii="Verdana" w:hAnsi="Verdana" w:cs="Arial"/>
          <w:b/>
          <w:color w:val="FF0000"/>
          <w:sz w:val="21"/>
          <w:szCs w:val="21"/>
        </w:rPr>
        <w:t>RESULTADOS ACUMULADOS</w:t>
      </w:r>
    </w:p>
    <w:tbl>
      <w:tblPr>
        <w:tblW w:w="8574" w:type="dxa"/>
        <w:tblInd w:w="55" w:type="dxa"/>
        <w:tblCellMar>
          <w:top w:w="55" w:type="dxa"/>
          <w:left w:w="55" w:type="dxa"/>
          <w:bottom w:w="55" w:type="dxa"/>
          <w:right w:w="55" w:type="dxa"/>
        </w:tblCellMar>
        <w:tblLook w:val="04A0" w:firstRow="1" w:lastRow="0" w:firstColumn="1" w:lastColumn="0" w:noHBand="0" w:noVBand="1"/>
      </w:tblPr>
      <w:tblGrid>
        <w:gridCol w:w="5309"/>
        <w:gridCol w:w="1562"/>
        <w:gridCol w:w="123"/>
        <w:gridCol w:w="1580"/>
      </w:tblGrid>
      <w:tr w:rsidR="00B07B13" w:rsidRPr="0041499D" w14:paraId="3D6C6D5C" w14:textId="77777777" w:rsidTr="00937C58">
        <w:trPr>
          <w:trHeight w:val="212"/>
        </w:trPr>
        <w:tc>
          <w:tcPr>
            <w:tcW w:w="5309" w:type="dxa"/>
            <w:vAlign w:val="center"/>
          </w:tcPr>
          <w:p w14:paraId="6ECE2E54" w14:textId="77777777" w:rsidR="00B07B13" w:rsidRPr="0041499D" w:rsidRDefault="00B07B13" w:rsidP="00203648">
            <w:pPr>
              <w:pStyle w:val="Contenidodelatabla"/>
              <w:spacing w:after="0" w:line="200" w:lineRule="exact"/>
              <w:rPr>
                <w:rFonts w:ascii="Verdana" w:hAnsi="Verdana" w:cs="Arial"/>
                <w:sz w:val="21"/>
                <w:szCs w:val="21"/>
              </w:rPr>
            </w:pPr>
          </w:p>
        </w:tc>
        <w:tc>
          <w:tcPr>
            <w:tcW w:w="1562" w:type="dxa"/>
            <w:vAlign w:val="center"/>
          </w:tcPr>
          <w:p w14:paraId="76D42C59" w14:textId="77777777" w:rsidR="00B07B13" w:rsidRPr="0041499D" w:rsidRDefault="008A306B" w:rsidP="00203648">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44B63876" w14:textId="77777777" w:rsidR="00B07B13" w:rsidRPr="0041499D" w:rsidRDefault="00B07B13" w:rsidP="00203648">
            <w:pPr>
              <w:pStyle w:val="Contenidodelatabla"/>
              <w:spacing w:after="0" w:line="200" w:lineRule="exact"/>
              <w:jc w:val="center"/>
              <w:rPr>
                <w:rFonts w:ascii="Verdana" w:hAnsi="Verdana" w:cs="Arial"/>
                <w:sz w:val="21"/>
                <w:szCs w:val="21"/>
                <w:u w:val="single"/>
              </w:rPr>
            </w:pPr>
          </w:p>
        </w:tc>
        <w:tc>
          <w:tcPr>
            <w:tcW w:w="1580" w:type="dxa"/>
            <w:vAlign w:val="center"/>
          </w:tcPr>
          <w:p w14:paraId="1DA0D086" w14:textId="77777777" w:rsidR="00B07B13" w:rsidRPr="0041499D" w:rsidRDefault="008A306B" w:rsidP="00203648">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tr w:rsidR="00B07B13" w14:paraId="67A2FF8F" w14:textId="77777777" w:rsidTr="00937C58">
        <w:trPr>
          <w:trHeight w:val="195"/>
        </w:trPr>
        <w:tc>
          <w:tcPr>
            <w:tcW w:w="5309" w:type="dxa"/>
            <w:vAlign w:val="center"/>
          </w:tcPr>
          <w:p w14:paraId="03AC439C" w14:textId="77777777" w:rsidR="00B07B13" w:rsidRDefault="00B07B13" w:rsidP="00203648">
            <w:pPr>
              <w:pStyle w:val="Contenidodelatabla"/>
              <w:spacing w:after="0" w:line="200" w:lineRule="exact"/>
              <w:rPr>
                <w:rFonts w:ascii="Verdana" w:hAnsi="Verdana" w:cs="Arial"/>
                <w:sz w:val="21"/>
                <w:szCs w:val="21"/>
                <w:u w:val="single"/>
              </w:rPr>
            </w:pPr>
          </w:p>
        </w:tc>
        <w:tc>
          <w:tcPr>
            <w:tcW w:w="1562" w:type="dxa"/>
            <w:vAlign w:val="center"/>
          </w:tcPr>
          <w:p w14:paraId="02AA5B58" w14:textId="77777777" w:rsidR="00B07B13" w:rsidRDefault="00B07B13" w:rsidP="00203648">
            <w:pPr>
              <w:pStyle w:val="Contenidodelatabla"/>
              <w:spacing w:after="0" w:line="200" w:lineRule="exact"/>
              <w:jc w:val="right"/>
              <w:rPr>
                <w:rFonts w:ascii="Verdana" w:hAnsi="Verdana" w:cs="Arial"/>
                <w:sz w:val="21"/>
                <w:szCs w:val="21"/>
              </w:rPr>
            </w:pPr>
          </w:p>
        </w:tc>
        <w:tc>
          <w:tcPr>
            <w:tcW w:w="123" w:type="dxa"/>
            <w:vAlign w:val="center"/>
          </w:tcPr>
          <w:p w14:paraId="5C7EDDC3" w14:textId="77777777" w:rsidR="00B07B13" w:rsidRDefault="00B07B13" w:rsidP="00203648">
            <w:pPr>
              <w:pStyle w:val="Contenidodelatabla"/>
              <w:spacing w:after="0" w:line="200" w:lineRule="exact"/>
              <w:jc w:val="right"/>
              <w:rPr>
                <w:rFonts w:ascii="Verdana" w:hAnsi="Verdana" w:cs="Arial"/>
                <w:sz w:val="21"/>
                <w:szCs w:val="21"/>
              </w:rPr>
            </w:pPr>
          </w:p>
        </w:tc>
        <w:tc>
          <w:tcPr>
            <w:tcW w:w="1580" w:type="dxa"/>
            <w:vAlign w:val="center"/>
          </w:tcPr>
          <w:p w14:paraId="0A0E74C9" w14:textId="77777777" w:rsidR="00B07B13" w:rsidRDefault="00B07B13" w:rsidP="00203648">
            <w:pPr>
              <w:pStyle w:val="Contenidodelatabla"/>
              <w:spacing w:after="0" w:line="200" w:lineRule="exact"/>
              <w:jc w:val="right"/>
              <w:rPr>
                <w:rFonts w:ascii="Verdana" w:hAnsi="Verdana" w:cs="Arial"/>
                <w:sz w:val="21"/>
                <w:szCs w:val="21"/>
              </w:rPr>
            </w:pPr>
          </w:p>
        </w:tc>
      </w:tr>
      <w:tr w:rsidR="00B07B13" w14:paraId="5A73E00A" w14:textId="77777777" w:rsidTr="00937C58">
        <w:trPr>
          <w:trHeight w:val="212"/>
        </w:trPr>
        <w:tc>
          <w:tcPr>
            <w:tcW w:w="5309" w:type="dxa"/>
            <w:vAlign w:val="center"/>
          </w:tcPr>
          <w:p w14:paraId="73330828" w14:textId="51735F6F" w:rsidR="00B07B13" w:rsidRDefault="0073481C" w:rsidP="00080A82">
            <w:pPr>
              <w:pStyle w:val="Contenidodelatabla"/>
              <w:spacing w:after="0" w:line="240" w:lineRule="exact"/>
              <w:rPr>
                <w:rFonts w:ascii="Verdana" w:hAnsi="Verdana" w:cs="Arial"/>
                <w:sz w:val="21"/>
                <w:szCs w:val="21"/>
              </w:rPr>
            </w:pPr>
            <w:r>
              <w:rPr>
                <w:rFonts w:ascii="Verdana" w:hAnsi="Verdana" w:cs="Arial"/>
                <w:sz w:val="21"/>
                <w:szCs w:val="21"/>
              </w:rPr>
              <w:t>Utilidades de años anteriores</w:t>
            </w:r>
          </w:p>
        </w:tc>
        <w:tc>
          <w:tcPr>
            <w:tcW w:w="1562" w:type="dxa"/>
            <w:vAlign w:val="center"/>
          </w:tcPr>
          <w:p w14:paraId="07CCE65D" w14:textId="293EE912" w:rsidR="00B07B13"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12,503,808</w:t>
            </w:r>
          </w:p>
        </w:tc>
        <w:tc>
          <w:tcPr>
            <w:tcW w:w="123" w:type="dxa"/>
            <w:vAlign w:val="center"/>
          </w:tcPr>
          <w:p w14:paraId="5AAE2CC4"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66F830C5" w14:textId="0D515EEE"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73481C">
              <w:rPr>
                <w:rFonts w:ascii="Verdana" w:hAnsi="Verdana" w:cs="Arial"/>
                <w:sz w:val="21"/>
                <w:szCs w:val="21"/>
              </w:rPr>
              <w:t>6,771,100</w:t>
            </w:r>
          </w:p>
        </w:tc>
      </w:tr>
      <w:tr w:rsidR="00B07B13" w14:paraId="39AEB181" w14:textId="77777777" w:rsidTr="00937C58">
        <w:trPr>
          <w:trHeight w:val="212"/>
        </w:trPr>
        <w:tc>
          <w:tcPr>
            <w:tcW w:w="5309" w:type="dxa"/>
            <w:vAlign w:val="center"/>
          </w:tcPr>
          <w:p w14:paraId="10F9141D" w14:textId="1A5B159E" w:rsidR="00B07B13" w:rsidRDefault="00742423" w:rsidP="00080A82">
            <w:pPr>
              <w:pStyle w:val="Contenidodelatabla"/>
              <w:spacing w:after="0" w:line="240" w:lineRule="exact"/>
              <w:rPr>
                <w:rFonts w:ascii="Verdana" w:hAnsi="Verdana" w:cs="Arial"/>
                <w:sz w:val="21"/>
                <w:szCs w:val="21"/>
              </w:rPr>
            </w:pPr>
            <w:r>
              <w:rPr>
                <w:rFonts w:ascii="Verdana" w:hAnsi="Verdana" w:cs="Arial"/>
                <w:color w:val="000000"/>
                <w:sz w:val="21"/>
                <w:szCs w:val="21"/>
              </w:rPr>
              <w:t>Superávit</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41499D">
              <w:rPr>
                <w:rFonts w:ascii="Verdana" w:hAnsi="Verdana" w:cs="Arial"/>
                <w:sz w:val="21"/>
                <w:szCs w:val="21"/>
              </w:rPr>
              <w:t>revaluación</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propiedades</w:t>
            </w:r>
          </w:p>
        </w:tc>
        <w:tc>
          <w:tcPr>
            <w:tcW w:w="1562" w:type="dxa"/>
            <w:vAlign w:val="center"/>
          </w:tcPr>
          <w:p w14:paraId="3E8566DD" w14:textId="741E944D" w:rsidR="00B07B13"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27,786</w:t>
            </w:r>
          </w:p>
        </w:tc>
        <w:tc>
          <w:tcPr>
            <w:tcW w:w="123" w:type="dxa"/>
            <w:vAlign w:val="center"/>
          </w:tcPr>
          <w:p w14:paraId="1EC80D52"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7BB3BEE1" w14:textId="61CA2094"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8A306B">
              <w:rPr>
                <w:rFonts w:ascii="Verdana" w:hAnsi="Verdana" w:cs="Arial"/>
                <w:sz w:val="21"/>
                <w:szCs w:val="21"/>
              </w:rPr>
              <w:t>27,786</w:t>
            </w:r>
          </w:p>
        </w:tc>
      </w:tr>
      <w:tr w:rsidR="00B07B13" w14:paraId="76BE3E04" w14:textId="77777777" w:rsidTr="00937C58">
        <w:trPr>
          <w:trHeight w:val="424"/>
        </w:trPr>
        <w:tc>
          <w:tcPr>
            <w:tcW w:w="5309" w:type="dxa"/>
            <w:vAlign w:val="center"/>
          </w:tcPr>
          <w:p w14:paraId="7DDC6DC3" w14:textId="08A7029A" w:rsidR="00B07B13" w:rsidRDefault="00742423" w:rsidP="00080A82">
            <w:pPr>
              <w:pStyle w:val="Contenidodelatabla"/>
              <w:spacing w:after="0" w:line="240" w:lineRule="exact"/>
              <w:rPr>
                <w:rFonts w:ascii="Verdana" w:hAnsi="Verdana" w:cs="Arial"/>
                <w:sz w:val="21"/>
                <w:szCs w:val="21"/>
              </w:rPr>
            </w:pPr>
            <w:r>
              <w:rPr>
                <w:rFonts w:ascii="Verdana" w:hAnsi="Verdana" w:cs="Arial"/>
                <w:sz w:val="21"/>
                <w:szCs w:val="21"/>
              </w:rPr>
              <w:t>Resultado por a</w:t>
            </w:r>
            <w:r w:rsidR="008A306B">
              <w:rPr>
                <w:rFonts w:ascii="Verdana" w:hAnsi="Verdana" w:cs="Arial"/>
                <w:sz w:val="21"/>
                <w:szCs w:val="21"/>
              </w:rPr>
              <w:t>dopción</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E87B62">
              <w:rPr>
                <w:rFonts w:ascii="Verdana" w:hAnsi="Verdana" w:cs="Arial"/>
                <w:color w:val="000000"/>
                <w:sz w:val="21"/>
                <w:szCs w:val="21"/>
              </w:rPr>
              <w:t>1º</w:t>
            </w:r>
            <w:r w:rsidR="008A306B">
              <w:rPr>
                <w:rFonts w:ascii="Verdana" w:hAnsi="Verdana" w:cs="Arial"/>
                <w:color w:val="000000"/>
                <w:sz w:val="21"/>
                <w:szCs w:val="21"/>
              </w:rPr>
              <w:t xml:space="preserve"> </w:t>
            </w:r>
            <w:r w:rsidR="008A306B">
              <w:rPr>
                <w:rFonts w:ascii="Verdana" w:hAnsi="Verdana" w:cs="Arial"/>
                <w:sz w:val="21"/>
                <w:szCs w:val="21"/>
              </w:rPr>
              <w:t>vez</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las</w:t>
            </w:r>
            <w:r w:rsidR="008A306B">
              <w:rPr>
                <w:rFonts w:ascii="Verdana" w:hAnsi="Verdana" w:cs="Arial"/>
                <w:color w:val="000000"/>
                <w:sz w:val="21"/>
                <w:szCs w:val="21"/>
              </w:rPr>
              <w:t xml:space="preserve"> </w:t>
            </w:r>
            <w:r w:rsidR="008A306B">
              <w:rPr>
                <w:rFonts w:ascii="Verdana" w:hAnsi="Verdana" w:cs="Arial"/>
                <w:sz w:val="21"/>
                <w:szCs w:val="21"/>
              </w:rPr>
              <w:t>NIIF</w:t>
            </w:r>
          </w:p>
        </w:tc>
        <w:tc>
          <w:tcPr>
            <w:tcW w:w="1562" w:type="dxa"/>
            <w:vAlign w:val="center"/>
          </w:tcPr>
          <w:p w14:paraId="0C6BD21F" w14:textId="7F32A7DF" w:rsidR="00B07B13"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971,339</w:t>
            </w:r>
          </w:p>
        </w:tc>
        <w:tc>
          <w:tcPr>
            <w:tcW w:w="123" w:type="dxa"/>
            <w:vAlign w:val="center"/>
          </w:tcPr>
          <w:p w14:paraId="1F68A18A"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0C0A0068" w14:textId="5BBCA11C"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8A306B">
              <w:rPr>
                <w:rFonts w:ascii="Verdana" w:hAnsi="Verdana" w:cs="Arial"/>
                <w:sz w:val="21"/>
                <w:szCs w:val="21"/>
              </w:rPr>
              <w:t>971,339</w:t>
            </w:r>
          </w:p>
        </w:tc>
      </w:tr>
      <w:tr w:rsidR="00B07B13" w14:paraId="18897509" w14:textId="77777777" w:rsidTr="00937C58">
        <w:trPr>
          <w:trHeight w:val="195"/>
        </w:trPr>
        <w:tc>
          <w:tcPr>
            <w:tcW w:w="5309" w:type="dxa"/>
            <w:vAlign w:val="center"/>
          </w:tcPr>
          <w:p w14:paraId="7B5E0E0B" w14:textId="1FE3141F" w:rsidR="00B07B13" w:rsidRDefault="008A306B" w:rsidP="00080A82">
            <w:pPr>
              <w:pStyle w:val="Contenidodelatabla"/>
              <w:spacing w:after="0" w:line="240" w:lineRule="exact"/>
              <w:rPr>
                <w:rFonts w:ascii="Verdana" w:hAnsi="Verdana" w:cs="Arial"/>
                <w:sz w:val="21"/>
                <w:szCs w:val="21"/>
              </w:rPr>
            </w:pPr>
            <w:r>
              <w:rPr>
                <w:rFonts w:ascii="Verdana" w:hAnsi="Verdana" w:cs="Arial"/>
                <w:sz w:val="21"/>
                <w:szCs w:val="21"/>
              </w:rPr>
              <w:t>O</w:t>
            </w:r>
            <w:r w:rsidR="00415055">
              <w:rPr>
                <w:rFonts w:ascii="Verdana" w:hAnsi="Verdana" w:cs="Arial"/>
                <w:sz w:val="21"/>
                <w:szCs w:val="21"/>
              </w:rPr>
              <w:t>tros resultados integrales</w:t>
            </w:r>
            <w:r w:rsidR="00E87B62">
              <w:rPr>
                <w:rFonts w:ascii="Verdana" w:hAnsi="Verdana" w:cs="Arial"/>
                <w:sz w:val="21"/>
                <w:szCs w:val="21"/>
              </w:rPr>
              <w:t xml:space="preserve"> (resultados por nuevas mediciones de obligaciones por beneficios definidos, nota 15)</w:t>
            </w:r>
          </w:p>
        </w:tc>
        <w:tc>
          <w:tcPr>
            <w:tcW w:w="1562" w:type="dxa"/>
            <w:vAlign w:val="center"/>
          </w:tcPr>
          <w:p w14:paraId="39BF065B" w14:textId="77777777" w:rsidR="00B07B13" w:rsidRDefault="00B07B13" w:rsidP="00080A82">
            <w:pPr>
              <w:pStyle w:val="Contenidodelatabla"/>
              <w:spacing w:after="0" w:line="240" w:lineRule="exact"/>
              <w:jc w:val="right"/>
              <w:rPr>
                <w:rFonts w:ascii="Verdana" w:hAnsi="Verdana" w:cs="Arial"/>
                <w:sz w:val="21"/>
                <w:szCs w:val="21"/>
              </w:rPr>
            </w:pPr>
          </w:p>
          <w:p w14:paraId="37C8CBF2" w14:textId="77777777" w:rsidR="007636DD" w:rsidRDefault="007636DD" w:rsidP="00080A82">
            <w:pPr>
              <w:pStyle w:val="Contenidodelatabla"/>
              <w:spacing w:after="0" w:line="240" w:lineRule="exact"/>
              <w:jc w:val="right"/>
              <w:rPr>
                <w:rFonts w:ascii="Verdana" w:hAnsi="Verdana" w:cs="Arial"/>
                <w:sz w:val="21"/>
                <w:szCs w:val="21"/>
              </w:rPr>
            </w:pPr>
          </w:p>
          <w:p w14:paraId="624DC018" w14:textId="36C289A3" w:rsidR="007636DD"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64,643</w:t>
            </w:r>
          </w:p>
        </w:tc>
        <w:tc>
          <w:tcPr>
            <w:tcW w:w="123" w:type="dxa"/>
            <w:vAlign w:val="center"/>
          </w:tcPr>
          <w:p w14:paraId="5BCF3B8C"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19E90F16" w14:textId="77777777" w:rsidR="00E87B62"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p>
          <w:p w14:paraId="20C5571E" w14:textId="77777777" w:rsidR="00E87B62" w:rsidRDefault="00E87B62"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p>
          <w:p w14:paraId="382C5A1A" w14:textId="425EC78E" w:rsidR="00B07B13" w:rsidRDefault="00E87B62"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64,643</w:t>
            </w:r>
          </w:p>
        </w:tc>
      </w:tr>
      <w:tr w:rsidR="00B07B13" w14:paraId="0072B4D7" w14:textId="77777777" w:rsidTr="00937C58">
        <w:trPr>
          <w:trHeight w:val="228"/>
        </w:trPr>
        <w:tc>
          <w:tcPr>
            <w:tcW w:w="5309" w:type="dxa"/>
            <w:tcBorders>
              <w:top w:val="single" w:sz="4" w:space="0" w:color="auto"/>
              <w:bottom w:val="double" w:sz="4" w:space="0" w:color="auto"/>
            </w:tcBorders>
            <w:vAlign w:val="center"/>
          </w:tcPr>
          <w:p w14:paraId="3E115590" w14:textId="77777777" w:rsidR="00B07B13" w:rsidRDefault="008A306B" w:rsidP="00080A82">
            <w:pPr>
              <w:pStyle w:val="Contenidodelatabla"/>
              <w:spacing w:after="0" w:line="240" w:lineRule="exact"/>
              <w:rPr>
                <w:rFonts w:ascii="Verdana" w:hAnsi="Verdana"/>
                <w:sz w:val="21"/>
                <w:szCs w:val="21"/>
              </w:rPr>
            </w:pPr>
            <w:r>
              <w:rPr>
                <w:rFonts w:ascii="Verdana" w:hAnsi="Verdana"/>
                <w:sz w:val="21"/>
                <w:szCs w:val="21"/>
              </w:rPr>
              <w:t>Total</w:t>
            </w:r>
          </w:p>
        </w:tc>
        <w:tc>
          <w:tcPr>
            <w:tcW w:w="1562" w:type="dxa"/>
            <w:tcBorders>
              <w:top w:val="single" w:sz="4" w:space="0" w:color="auto"/>
              <w:bottom w:val="double" w:sz="4" w:space="0" w:color="auto"/>
            </w:tcBorders>
            <w:vAlign w:val="center"/>
          </w:tcPr>
          <w:p w14:paraId="3A0C512D" w14:textId="5D36F62E" w:rsidR="00B07B13"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13,567,576</w:t>
            </w:r>
          </w:p>
        </w:tc>
        <w:tc>
          <w:tcPr>
            <w:tcW w:w="123" w:type="dxa"/>
            <w:tcBorders>
              <w:top w:val="single" w:sz="4" w:space="0" w:color="auto"/>
              <w:bottom w:val="double" w:sz="4" w:space="0" w:color="auto"/>
            </w:tcBorders>
            <w:vAlign w:val="center"/>
          </w:tcPr>
          <w:p w14:paraId="0592F95A"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tcBorders>
              <w:top w:val="single" w:sz="4" w:space="0" w:color="auto"/>
              <w:bottom w:val="double" w:sz="4" w:space="0" w:color="auto"/>
            </w:tcBorders>
            <w:vAlign w:val="center"/>
          </w:tcPr>
          <w:p w14:paraId="7274A88A" w14:textId="41C7A7B1" w:rsidR="00B07B13" w:rsidRDefault="00B87E45" w:rsidP="00080A82">
            <w:pPr>
              <w:pStyle w:val="Contenidodelatabla"/>
              <w:spacing w:after="0" w:line="240" w:lineRule="exact"/>
              <w:jc w:val="center"/>
              <w:rPr>
                <w:rFonts w:ascii="Verdana" w:hAnsi="Verdana"/>
                <w:sz w:val="21"/>
                <w:szCs w:val="21"/>
              </w:rPr>
            </w:pPr>
            <w:r>
              <w:rPr>
                <w:rFonts w:ascii="Verdana" w:hAnsi="Verdana"/>
                <w:sz w:val="21"/>
                <w:szCs w:val="21"/>
              </w:rPr>
              <w:t xml:space="preserve">  </w:t>
            </w:r>
            <w:r w:rsidR="00815841">
              <w:rPr>
                <w:rFonts w:ascii="Verdana" w:hAnsi="Verdana"/>
                <w:sz w:val="21"/>
                <w:szCs w:val="21"/>
              </w:rPr>
              <w:t xml:space="preserve">   </w:t>
            </w:r>
            <w:r w:rsidR="008A306B">
              <w:rPr>
                <w:rFonts w:ascii="Verdana" w:hAnsi="Verdana"/>
                <w:sz w:val="21"/>
                <w:szCs w:val="21"/>
              </w:rPr>
              <w:t>7,834,868</w:t>
            </w:r>
          </w:p>
        </w:tc>
      </w:tr>
    </w:tbl>
    <w:p w14:paraId="14B8B7C7" w14:textId="77777777" w:rsidR="0041499D" w:rsidRDefault="0041499D" w:rsidP="00080A82">
      <w:pPr>
        <w:tabs>
          <w:tab w:val="left" w:pos="567"/>
        </w:tabs>
        <w:spacing w:after="0" w:line="240" w:lineRule="exact"/>
        <w:ind w:left="567"/>
        <w:jc w:val="both"/>
        <w:rPr>
          <w:rFonts w:ascii="Verdana" w:hAnsi="Verdana" w:cs="Arial"/>
          <w:color w:val="000000"/>
          <w:sz w:val="21"/>
          <w:szCs w:val="21"/>
        </w:rPr>
      </w:pPr>
    </w:p>
    <w:p w14:paraId="693242FD" w14:textId="18950CF8" w:rsidR="00B87E45" w:rsidRDefault="00770EBC" w:rsidP="007628C3">
      <w:pPr>
        <w:tabs>
          <w:tab w:val="left" w:pos="567"/>
        </w:tabs>
        <w:spacing w:after="0"/>
        <w:jc w:val="both"/>
        <w:rPr>
          <w:rFonts w:ascii="Verdana" w:hAnsi="Verdana" w:cs="Arial"/>
          <w:color w:val="000000"/>
          <w:sz w:val="21"/>
          <w:szCs w:val="21"/>
        </w:rPr>
      </w:pPr>
      <w:r w:rsidRPr="0093042B">
        <w:rPr>
          <w:rFonts w:ascii="Verdana" w:hAnsi="Verdana" w:cs="Arial"/>
          <w:i/>
          <w:iCs/>
          <w:color w:val="000000"/>
          <w:sz w:val="21"/>
          <w:szCs w:val="21"/>
          <w:u w:val="single"/>
        </w:rPr>
        <w:t>Utilidades de años anteriores</w:t>
      </w:r>
      <w:r w:rsidRPr="0093042B">
        <w:rPr>
          <w:rFonts w:ascii="Verdana" w:hAnsi="Verdana" w:cs="Arial"/>
          <w:i/>
          <w:iCs/>
          <w:color w:val="000000"/>
          <w:sz w:val="21"/>
          <w:szCs w:val="21"/>
        </w:rPr>
        <w:t>:</w:t>
      </w:r>
      <w:r w:rsidRPr="0093042B">
        <w:rPr>
          <w:rFonts w:ascii="Verdana" w:hAnsi="Verdana" w:cs="Arial"/>
          <w:color w:val="000000"/>
          <w:sz w:val="21"/>
          <w:szCs w:val="21"/>
        </w:rPr>
        <w:t xml:space="preserve"> </w:t>
      </w:r>
      <w:r w:rsidR="00BE2CF7">
        <w:rPr>
          <w:rFonts w:ascii="Verdana" w:hAnsi="Verdana" w:cs="Arial"/>
          <w:color w:val="000000"/>
          <w:sz w:val="21"/>
          <w:szCs w:val="21"/>
        </w:rPr>
        <w:t>Resultados</w:t>
      </w:r>
      <w:r w:rsidR="0041499D">
        <w:rPr>
          <w:rFonts w:ascii="Verdana" w:hAnsi="Verdana" w:cs="Arial"/>
          <w:color w:val="000000"/>
          <w:sz w:val="21"/>
          <w:szCs w:val="21"/>
        </w:rPr>
        <w:t xml:space="preserve"> de ejercicios anteriores</w:t>
      </w:r>
      <w:r>
        <w:rPr>
          <w:rFonts w:ascii="Verdana" w:hAnsi="Verdana" w:cs="Arial"/>
          <w:color w:val="000000"/>
          <w:sz w:val="21"/>
          <w:szCs w:val="21"/>
        </w:rPr>
        <w:t xml:space="preserve"> que</w:t>
      </w:r>
      <w:r w:rsidR="0041499D">
        <w:rPr>
          <w:rFonts w:ascii="Verdana" w:hAnsi="Verdana" w:cs="Arial"/>
          <w:color w:val="000000"/>
          <w:sz w:val="21"/>
          <w:szCs w:val="21"/>
        </w:rPr>
        <w:t xml:space="preserve"> están a </w:t>
      </w:r>
      <w:r w:rsidR="00203648">
        <w:rPr>
          <w:rFonts w:ascii="Verdana" w:hAnsi="Verdana" w:cs="Arial"/>
          <w:color w:val="000000"/>
          <w:sz w:val="21"/>
          <w:szCs w:val="21"/>
        </w:rPr>
        <w:t xml:space="preserve">libre </w:t>
      </w:r>
      <w:r w:rsidR="0041499D">
        <w:rPr>
          <w:rFonts w:ascii="Verdana" w:hAnsi="Verdana" w:cs="Arial"/>
          <w:color w:val="000000"/>
          <w:sz w:val="21"/>
          <w:szCs w:val="21"/>
        </w:rPr>
        <w:t>disposición de los accionistas</w:t>
      </w:r>
      <w:r>
        <w:rPr>
          <w:rFonts w:ascii="Verdana" w:hAnsi="Verdana" w:cs="Arial"/>
          <w:color w:val="000000"/>
          <w:sz w:val="21"/>
          <w:szCs w:val="21"/>
        </w:rPr>
        <w:t>.</w:t>
      </w:r>
      <w:r w:rsidR="007636DD">
        <w:rPr>
          <w:rFonts w:ascii="Verdana" w:hAnsi="Verdana" w:cs="Arial"/>
          <w:color w:val="000000"/>
          <w:sz w:val="21"/>
          <w:szCs w:val="21"/>
        </w:rPr>
        <w:t xml:space="preserve"> En el año 2021 la compañía ajustó </w:t>
      </w:r>
      <w:proofErr w:type="spellStart"/>
      <w:r w:rsidR="007636DD">
        <w:rPr>
          <w:rFonts w:ascii="Verdana" w:hAnsi="Verdana" w:cs="Arial"/>
          <w:color w:val="000000"/>
          <w:sz w:val="21"/>
          <w:szCs w:val="21"/>
        </w:rPr>
        <w:t>US$xxx</w:t>
      </w:r>
      <w:proofErr w:type="spellEnd"/>
      <w:r w:rsidR="007636DD">
        <w:rPr>
          <w:rFonts w:ascii="Verdana" w:hAnsi="Verdana" w:cs="Arial"/>
          <w:color w:val="000000"/>
          <w:sz w:val="21"/>
          <w:szCs w:val="21"/>
        </w:rPr>
        <w:t xml:space="preserve"> de saldos de cuentas por pagar provenientes de años anteriores y que ya no eran exigibles por los acreedores.</w:t>
      </w:r>
    </w:p>
    <w:p w14:paraId="77D5F3BF" w14:textId="77777777" w:rsidR="00B87E45" w:rsidRDefault="00B87E45" w:rsidP="00B87E45">
      <w:pPr>
        <w:tabs>
          <w:tab w:val="left" w:pos="567"/>
        </w:tabs>
        <w:spacing w:after="0"/>
        <w:ind w:left="567"/>
        <w:jc w:val="both"/>
        <w:rPr>
          <w:rFonts w:ascii="Verdana" w:hAnsi="Verdana" w:cs="Arial"/>
          <w:color w:val="000000"/>
          <w:sz w:val="21"/>
          <w:szCs w:val="21"/>
        </w:rPr>
      </w:pPr>
    </w:p>
    <w:p w14:paraId="74102C94" w14:textId="613C88E6" w:rsidR="00B07B13" w:rsidRDefault="00770EBC" w:rsidP="007628C3">
      <w:pPr>
        <w:tabs>
          <w:tab w:val="left" w:pos="567"/>
        </w:tabs>
        <w:spacing w:after="0" w:line="240" w:lineRule="auto"/>
        <w:jc w:val="both"/>
        <w:rPr>
          <w:rFonts w:ascii="Verdana" w:hAnsi="Verdana" w:cs="Arial"/>
          <w:color w:val="000000"/>
          <w:sz w:val="21"/>
          <w:szCs w:val="21"/>
        </w:rPr>
      </w:pPr>
      <w:r w:rsidRPr="0093042B">
        <w:rPr>
          <w:rFonts w:ascii="Verdana" w:hAnsi="Verdana" w:cs="Arial"/>
          <w:bCs/>
          <w:i/>
          <w:iCs/>
          <w:color w:val="000000"/>
          <w:sz w:val="21"/>
          <w:szCs w:val="21"/>
          <w:u w:val="single"/>
        </w:rPr>
        <w:t>Superávit</w:t>
      </w:r>
      <w:r w:rsidR="008A306B" w:rsidRPr="0093042B">
        <w:rPr>
          <w:rFonts w:ascii="Verdana" w:hAnsi="Verdana" w:cs="Arial"/>
          <w:bCs/>
          <w:i/>
          <w:iCs/>
          <w:color w:val="000000"/>
          <w:sz w:val="21"/>
          <w:szCs w:val="21"/>
          <w:u w:val="single"/>
        </w:rPr>
        <w:t xml:space="preserve"> por revaluación de propiedades</w:t>
      </w:r>
      <w:r w:rsidR="003012B2" w:rsidRPr="0093042B">
        <w:rPr>
          <w:rFonts w:ascii="Verdana" w:hAnsi="Verdana" w:cs="Arial"/>
          <w:bCs/>
          <w:i/>
          <w:iCs/>
          <w:color w:val="000000"/>
          <w:sz w:val="21"/>
          <w:szCs w:val="21"/>
        </w:rPr>
        <w:t>:</w:t>
      </w:r>
      <w:r w:rsidR="008A306B" w:rsidRPr="0093042B">
        <w:rPr>
          <w:rFonts w:ascii="Verdana" w:hAnsi="Verdana" w:cs="Arial"/>
          <w:color w:val="000000"/>
          <w:sz w:val="21"/>
          <w:szCs w:val="21"/>
        </w:rPr>
        <w:t xml:space="preserve"> </w:t>
      </w:r>
      <w:r w:rsidR="008A306B">
        <w:rPr>
          <w:rFonts w:ascii="Verdana" w:hAnsi="Verdana" w:cs="Arial"/>
          <w:color w:val="000000"/>
          <w:sz w:val="21"/>
          <w:szCs w:val="21"/>
        </w:rPr>
        <w:t>El saldo acreedor de esta cuenta no puede distribuirse como dividendo en efectivo, pero puede ser capitalizado total o parcialmente o utilizarse para compensar pérdidas.</w:t>
      </w:r>
    </w:p>
    <w:p w14:paraId="2B8B0E19" w14:textId="77777777" w:rsidR="00B07B13" w:rsidRDefault="00B07B13">
      <w:pPr>
        <w:tabs>
          <w:tab w:val="left" w:pos="567"/>
        </w:tabs>
        <w:spacing w:after="0" w:line="240" w:lineRule="auto"/>
        <w:ind w:left="567"/>
        <w:jc w:val="both"/>
        <w:rPr>
          <w:rFonts w:ascii="Verdana" w:hAnsi="Verdana" w:cs="Arial"/>
          <w:color w:val="000000"/>
          <w:sz w:val="21"/>
          <w:szCs w:val="21"/>
        </w:rPr>
      </w:pPr>
    </w:p>
    <w:p w14:paraId="10A890F4" w14:textId="329514FB" w:rsidR="00B07B13" w:rsidRDefault="008A306B" w:rsidP="007628C3">
      <w:pPr>
        <w:tabs>
          <w:tab w:val="left" w:pos="567"/>
        </w:tabs>
        <w:spacing w:after="0" w:line="240" w:lineRule="auto"/>
        <w:jc w:val="both"/>
        <w:rPr>
          <w:rFonts w:ascii="Verdana" w:hAnsi="Verdana" w:cs="Arial"/>
          <w:color w:val="000000"/>
          <w:sz w:val="21"/>
          <w:szCs w:val="21"/>
        </w:rPr>
      </w:pPr>
      <w:r w:rsidRPr="0093042B">
        <w:rPr>
          <w:rFonts w:ascii="Verdana" w:hAnsi="Verdana" w:cs="Arial"/>
          <w:bCs/>
          <w:i/>
          <w:iCs/>
          <w:color w:val="000000"/>
          <w:sz w:val="21"/>
          <w:szCs w:val="21"/>
          <w:u w:val="single"/>
        </w:rPr>
        <w:t>Resultados acumulados provenientes de la adopción por primera vez de las NIIF</w:t>
      </w:r>
      <w:r w:rsidR="003012B2" w:rsidRPr="0093042B">
        <w:rPr>
          <w:rFonts w:ascii="Verdana" w:hAnsi="Verdana" w:cs="Arial"/>
          <w:bCs/>
          <w:i/>
          <w:iCs/>
          <w:color w:val="000000"/>
          <w:sz w:val="21"/>
          <w:szCs w:val="21"/>
        </w:rPr>
        <w:t>:</w:t>
      </w:r>
      <w:r w:rsidRPr="0093042B">
        <w:rPr>
          <w:rFonts w:ascii="Verdana" w:hAnsi="Verdana" w:cs="Arial"/>
          <w:color w:val="000000"/>
          <w:sz w:val="21"/>
          <w:szCs w:val="21"/>
        </w:rPr>
        <w:t xml:space="preserve"> </w:t>
      </w:r>
      <w:r>
        <w:rPr>
          <w:rFonts w:ascii="Verdana" w:hAnsi="Verdana" w:cs="Arial"/>
          <w:color w:val="000000"/>
          <w:sz w:val="21"/>
          <w:szCs w:val="21"/>
        </w:rPr>
        <w:t>Este saldo no está disponible para el pago de dividendos y no podrá ser capitalizado</w:t>
      </w:r>
      <w:r w:rsidR="00BE2CF7">
        <w:rPr>
          <w:rFonts w:ascii="Verdana" w:hAnsi="Verdana" w:cs="Arial"/>
          <w:color w:val="000000"/>
          <w:sz w:val="21"/>
          <w:szCs w:val="21"/>
        </w:rPr>
        <w:t>, pero puede ser utilizado para compensar pérdidas acumuladas</w:t>
      </w:r>
      <w:r w:rsidR="00937C58">
        <w:rPr>
          <w:rFonts w:ascii="Verdana" w:hAnsi="Verdana" w:cs="Arial"/>
          <w:color w:val="000000"/>
          <w:sz w:val="21"/>
          <w:szCs w:val="21"/>
        </w:rPr>
        <w:t xml:space="preserve"> </w:t>
      </w:r>
      <w:r>
        <w:rPr>
          <w:rFonts w:ascii="Verdana" w:hAnsi="Verdana" w:cs="Arial"/>
          <w:color w:val="000000"/>
          <w:sz w:val="21"/>
          <w:szCs w:val="21"/>
        </w:rPr>
        <w:t>y devuelt</w:t>
      </w:r>
      <w:r w:rsidR="00BE2CF7">
        <w:rPr>
          <w:rFonts w:ascii="Verdana" w:hAnsi="Verdana" w:cs="Arial"/>
          <w:color w:val="000000"/>
          <w:sz w:val="21"/>
          <w:szCs w:val="21"/>
        </w:rPr>
        <w:t>o</w:t>
      </w:r>
      <w:r>
        <w:rPr>
          <w:rFonts w:ascii="Verdana" w:hAnsi="Verdana" w:cs="Arial"/>
          <w:color w:val="000000"/>
          <w:sz w:val="21"/>
          <w:szCs w:val="21"/>
        </w:rPr>
        <w:t xml:space="preserve"> en caso de liquidación de la Compañía.</w:t>
      </w:r>
    </w:p>
    <w:p w14:paraId="2DCD9923" w14:textId="291F3659" w:rsidR="00B07B13" w:rsidRDefault="00B07B13">
      <w:pPr>
        <w:tabs>
          <w:tab w:val="left" w:pos="567"/>
        </w:tabs>
        <w:spacing w:after="0" w:line="240" w:lineRule="auto"/>
        <w:ind w:left="567"/>
        <w:jc w:val="both"/>
        <w:rPr>
          <w:rFonts w:ascii="Verdana" w:hAnsi="Verdana" w:cs="Arial"/>
          <w:color w:val="000000"/>
          <w:sz w:val="21"/>
          <w:szCs w:val="21"/>
        </w:rPr>
      </w:pPr>
    </w:p>
    <w:p w14:paraId="2D74CD46" w14:textId="74F3C135" w:rsidR="007636DD" w:rsidRDefault="007636DD">
      <w:pPr>
        <w:tabs>
          <w:tab w:val="left" w:pos="567"/>
        </w:tabs>
        <w:spacing w:after="0" w:line="240" w:lineRule="auto"/>
        <w:ind w:left="567"/>
        <w:jc w:val="both"/>
        <w:rPr>
          <w:rFonts w:ascii="Verdana" w:hAnsi="Verdana" w:cs="Arial"/>
          <w:color w:val="000000"/>
          <w:sz w:val="21"/>
          <w:szCs w:val="21"/>
        </w:rPr>
      </w:pPr>
    </w:p>
    <w:p w14:paraId="4647F2BC" w14:textId="5137E01A" w:rsidR="007636DD" w:rsidRDefault="007636DD">
      <w:pPr>
        <w:tabs>
          <w:tab w:val="left" w:pos="567"/>
        </w:tabs>
        <w:spacing w:after="0" w:line="240" w:lineRule="auto"/>
        <w:ind w:left="567"/>
        <w:jc w:val="both"/>
        <w:rPr>
          <w:rFonts w:ascii="Verdana" w:hAnsi="Verdana" w:cs="Arial"/>
          <w:color w:val="000000"/>
          <w:sz w:val="21"/>
          <w:szCs w:val="21"/>
        </w:rPr>
      </w:pPr>
    </w:p>
    <w:p w14:paraId="679D1C0F" w14:textId="77777777" w:rsidR="007636DD" w:rsidRDefault="007636DD">
      <w:pPr>
        <w:tabs>
          <w:tab w:val="left" w:pos="567"/>
        </w:tabs>
        <w:spacing w:after="0" w:line="240" w:lineRule="auto"/>
        <w:ind w:left="567"/>
        <w:jc w:val="both"/>
        <w:rPr>
          <w:rFonts w:ascii="Verdana" w:hAnsi="Verdana" w:cs="Arial"/>
          <w:color w:val="000000"/>
          <w:sz w:val="21"/>
          <w:szCs w:val="21"/>
        </w:rPr>
      </w:pPr>
    </w:p>
    <w:p w14:paraId="309B8DC6" w14:textId="547A268E" w:rsidR="00B07B13" w:rsidRPr="00C14116" w:rsidRDefault="008A306B" w:rsidP="00171546">
      <w:pPr>
        <w:tabs>
          <w:tab w:val="left" w:pos="567"/>
        </w:tabs>
        <w:spacing w:after="0"/>
        <w:ind w:left="567" w:hanging="567"/>
        <w:jc w:val="both"/>
        <w:rPr>
          <w:rFonts w:ascii="Verdana" w:hAnsi="Verdana" w:cs="Arial"/>
          <w:b/>
          <w:color w:val="FF0000"/>
          <w:sz w:val="21"/>
          <w:szCs w:val="21"/>
        </w:rPr>
      </w:pPr>
      <w:r w:rsidRPr="00C14116">
        <w:rPr>
          <w:rFonts w:ascii="Verdana" w:hAnsi="Verdana" w:cs="Arial"/>
          <w:b/>
          <w:color w:val="FF0000"/>
          <w:sz w:val="21"/>
          <w:szCs w:val="21"/>
        </w:rPr>
        <w:lastRenderedPageBreak/>
        <w:t>1</w:t>
      </w:r>
      <w:r w:rsidR="007636DD">
        <w:rPr>
          <w:rFonts w:ascii="Verdana" w:hAnsi="Verdana" w:cs="Arial"/>
          <w:b/>
          <w:color w:val="FF0000"/>
          <w:sz w:val="21"/>
          <w:szCs w:val="21"/>
        </w:rPr>
        <w:t>9</w:t>
      </w:r>
      <w:r w:rsidRPr="00C14116">
        <w:rPr>
          <w:rFonts w:ascii="Verdana" w:hAnsi="Verdana" w:cs="Arial"/>
          <w:b/>
          <w:color w:val="FF0000"/>
          <w:sz w:val="21"/>
          <w:szCs w:val="21"/>
        </w:rPr>
        <w:t xml:space="preserve">. </w:t>
      </w:r>
      <w:r w:rsidRPr="00C14116">
        <w:rPr>
          <w:rFonts w:ascii="Verdana" w:hAnsi="Verdana" w:cs="Arial"/>
          <w:b/>
          <w:color w:val="FF0000"/>
          <w:sz w:val="21"/>
          <w:szCs w:val="21"/>
        </w:rPr>
        <w:tab/>
        <w:t>VENTAS NETAS</w:t>
      </w:r>
    </w:p>
    <w:tbl>
      <w:tblPr>
        <w:tblW w:w="8556" w:type="dxa"/>
        <w:tblInd w:w="55" w:type="dxa"/>
        <w:tblCellMar>
          <w:top w:w="55" w:type="dxa"/>
          <w:left w:w="55" w:type="dxa"/>
          <w:bottom w:w="55" w:type="dxa"/>
          <w:right w:w="55" w:type="dxa"/>
        </w:tblCellMar>
        <w:tblLook w:val="04A0" w:firstRow="1" w:lastRow="0" w:firstColumn="1" w:lastColumn="0" w:noHBand="0" w:noVBand="1"/>
      </w:tblPr>
      <w:tblGrid>
        <w:gridCol w:w="5297"/>
        <w:gridCol w:w="1559"/>
        <w:gridCol w:w="124"/>
        <w:gridCol w:w="1576"/>
      </w:tblGrid>
      <w:tr w:rsidR="00B07B13" w:rsidRPr="007B0B14" w14:paraId="320C5FBF" w14:textId="77777777" w:rsidTr="007628C3">
        <w:trPr>
          <w:trHeight w:val="208"/>
        </w:trPr>
        <w:tc>
          <w:tcPr>
            <w:tcW w:w="5297" w:type="dxa"/>
            <w:vAlign w:val="center"/>
          </w:tcPr>
          <w:p w14:paraId="5A9AAAE9" w14:textId="77777777" w:rsidR="00B07B13" w:rsidRPr="007B0B14" w:rsidRDefault="00B07B13" w:rsidP="007C55E8">
            <w:pPr>
              <w:pStyle w:val="Contenidodelatabla"/>
              <w:spacing w:after="0" w:line="200" w:lineRule="exact"/>
              <w:rPr>
                <w:rFonts w:ascii="Verdana" w:hAnsi="Verdana" w:cs="Arial"/>
                <w:sz w:val="21"/>
                <w:szCs w:val="21"/>
              </w:rPr>
            </w:pPr>
          </w:p>
        </w:tc>
        <w:tc>
          <w:tcPr>
            <w:tcW w:w="1559" w:type="dxa"/>
            <w:vAlign w:val="center"/>
          </w:tcPr>
          <w:p w14:paraId="7A9B9F82"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3F432986" w14:textId="77777777" w:rsidR="00B07B13" w:rsidRPr="007B0B14" w:rsidRDefault="00B07B13" w:rsidP="007C55E8">
            <w:pPr>
              <w:pStyle w:val="Contenidodelatabla"/>
              <w:spacing w:after="0" w:line="200" w:lineRule="exact"/>
              <w:jc w:val="center"/>
              <w:rPr>
                <w:rFonts w:ascii="Verdana" w:hAnsi="Verdana" w:cs="Arial"/>
                <w:sz w:val="21"/>
                <w:szCs w:val="21"/>
                <w:u w:val="single"/>
              </w:rPr>
            </w:pPr>
          </w:p>
        </w:tc>
        <w:tc>
          <w:tcPr>
            <w:tcW w:w="1576" w:type="dxa"/>
            <w:vAlign w:val="center"/>
          </w:tcPr>
          <w:p w14:paraId="0E9CD7B8"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2020</w:t>
            </w:r>
          </w:p>
        </w:tc>
      </w:tr>
      <w:tr w:rsidR="00B07B13" w14:paraId="51A5A8C1" w14:textId="77777777" w:rsidTr="007628C3">
        <w:trPr>
          <w:trHeight w:val="192"/>
        </w:trPr>
        <w:tc>
          <w:tcPr>
            <w:tcW w:w="5297" w:type="dxa"/>
            <w:vAlign w:val="center"/>
          </w:tcPr>
          <w:p w14:paraId="1FC1FB2E" w14:textId="77777777" w:rsidR="00B07B13" w:rsidRDefault="00B07B13" w:rsidP="007C55E8">
            <w:pPr>
              <w:pStyle w:val="Contenidodelatabla"/>
              <w:spacing w:after="0" w:line="200" w:lineRule="exact"/>
              <w:rPr>
                <w:rFonts w:ascii="Verdana" w:hAnsi="Verdana" w:cs="Arial"/>
                <w:sz w:val="21"/>
                <w:szCs w:val="21"/>
                <w:u w:val="single"/>
              </w:rPr>
            </w:pPr>
          </w:p>
        </w:tc>
        <w:tc>
          <w:tcPr>
            <w:tcW w:w="1559" w:type="dxa"/>
            <w:vAlign w:val="center"/>
          </w:tcPr>
          <w:p w14:paraId="6FCDD08D"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45C69DF2"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6FA615F7" w14:textId="77777777" w:rsidR="00B07B13" w:rsidRDefault="00B07B13" w:rsidP="007C55E8">
            <w:pPr>
              <w:pStyle w:val="Contenidodelatabla"/>
              <w:spacing w:after="0" w:line="200" w:lineRule="exact"/>
              <w:jc w:val="right"/>
              <w:rPr>
                <w:rFonts w:ascii="Verdana" w:hAnsi="Verdana" w:cs="Arial"/>
                <w:sz w:val="21"/>
                <w:szCs w:val="21"/>
              </w:rPr>
            </w:pPr>
          </w:p>
        </w:tc>
      </w:tr>
      <w:tr w:rsidR="00B07B13" w14:paraId="5BEB0D1A" w14:textId="77777777" w:rsidTr="007628C3">
        <w:trPr>
          <w:trHeight w:val="208"/>
        </w:trPr>
        <w:tc>
          <w:tcPr>
            <w:tcW w:w="5297" w:type="dxa"/>
            <w:vAlign w:val="center"/>
          </w:tcPr>
          <w:p w14:paraId="5B47D00D" w14:textId="712A28FD" w:rsidR="00B07B13" w:rsidRPr="007C55E8" w:rsidRDefault="008A306B" w:rsidP="007C55E8">
            <w:pPr>
              <w:pStyle w:val="Contenidodelatabla"/>
              <w:spacing w:after="0" w:line="200" w:lineRule="exact"/>
              <w:rPr>
                <w:rFonts w:ascii="Verdana" w:hAnsi="Verdana" w:cs="Arial"/>
                <w:sz w:val="21"/>
                <w:szCs w:val="21"/>
              </w:rPr>
            </w:pPr>
            <w:r w:rsidRPr="007C55E8">
              <w:rPr>
                <w:rFonts w:ascii="Verdana" w:hAnsi="Verdana" w:cs="Arial"/>
                <w:sz w:val="21"/>
                <w:szCs w:val="21"/>
              </w:rPr>
              <w:t>Ventas</w:t>
            </w:r>
            <w:r w:rsidRPr="007C55E8">
              <w:rPr>
                <w:rFonts w:ascii="Verdana" w:hAnsi="Verdana" w:cs="Arial"/>
                <w:color w:val="000000"/>
                <w:sz w:val="21"/>
                <w:szCs w:val="21"/>
              </w:rPr>
              <w:t xml:space="preserve"> </w:t>
            </w:r>
            <w:r w:rsidR="007C55E8">
              <w:rPr>
                <w:rFonts w:ascii="Verdana" w:hAnsi="Verdana" w:cs="Arial"/>
                <w:color w:val="000000"/>
                <w:sz w:val="21"/>
                <w:szCs w:val="21"/>
              </w:rPr>
              <w:t>locales</w:t>
            </w:r>
          </w:p>
        </w:tc>
        <w:tc>
          <w:tcPr>
            <w:tcW w:w="1559" w:type="dxa"/>
            <w:vAlign w:val="center"/>
          </w:tcPr>
          <w:p w14:paraId="6D0557B0" w14:textId="289437AC" w:rsidR="00B07B13" w:rsidRPr="007C55E8"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28,078,859</w:t>
            </w:r>
          </w:p>
        </w:tc>
        <w:tc>
          <w:tcPr>
            <w:tcW w:w="124" w:type="dxa"/>
            <w:vAlign w:val="center"/>
          </w:tcPr>
          <w:p w14:paraId="0101FA65" w14:textId="77777777" w:rsidR="00B07B13" w:rsidRPr="007C55E8"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43EFA71E" w14:textId="77777777" w:rsidR="00B07B13" w:rsidRDefault="008A306B" w:rsidP="007C55E8">
            <w:pPr>
              <w:pStyle w:val="Contenidodelatabla"/>
              <w:spacing w:after="0" w:line="200" w:lineRule="exact"/>
              <w:jc w:val="right"/>
              <w:rPr>
                <w:rFonts w:ascii="Verdana" w:hAnsi="Verdana"/>
                <w:sz w:val="21"/>
                <w:szCs w:val="21"/>
              </w:rPr>
            </w:pPr>
            <w:r w:rsidRPr="007C55E8">
              <w:rPr>
                <w:rFonts w:ascii="Verdana" w:hAnsi="Verdana" w:cs="Arial"/>
                <w:sz w:val="21"/>
                <w:szCs w:val="21"/>
              </w:rPr>
              <w:t>20,310,268</w:t>
            </w:r>
          </w:p>
        </w:tc>
      </w:tr>
      <w:tr w:rsidR="00B07B13" w14:paraId="643299BD" w14:textId="77777777" w:rsidTr="007628C3">
        <w:trPr>
          <w:trHeight w:val="208"/>
        </w:trPr>
        <w:tc>
          <w:tcPr>
            <w:tcW w:w="5297" w:type="dxa"/>
            <w:vAlign w:val="center"/>
          </w:tcPr>
          <w:p w14:paraId="636296A1" w14:textId="4D5346EC" w:rsidR="00B07B13" w:rsidRDefault="007C55E8" w:rsidP="007C55E8">
            <w:pPr>
              <w:pStyle w:val="Contenidodelatabla"/>
              <w:spacing w:after="0" w:line="200" w:lineRule="exact"/>
              <w:rPr>
                <w:rFonts w:ascii="Verdana" w:hAnsi="Verdana" w:cs="Arial"/>
                <w:sz w:val="21"/>
                <w:szCs w:val="21"/>
              </w:rPr>
            </w:pPr>
            <w:r>
              <w:rPr>
                <w:rFonts w:ascii="Verdana" w:hAnsi="Verdana" w:cs="Arial"/>
                <w:sz w:val="21"/>
                <w:szCs w:val="21"/>
              </w:rPr>
              <w:t>Exportaciones</w:t>
            </w:r>
          </w:p>
        </w:tc>
        <w:tc>
          <w:tcPr>
            <w:tcW w:w="1559" w:type="dxa"/>
            <w:vAlign w:val="center"/>
          </w:tcPr>
          <w:p w14:paraId="583985D0" w14:textId="53993F5F"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2,573,661</w:t>
            </w:r>
          </w:p>
        </w:tc>
        <w:tc>
          <w:tcPr>
            <w:tcW w:w="124" w:type="dxa"/>
            <w:vAlign w:val="center"/>
          </w:tcPr>
          <w:p w14:paraId="31CF68E9"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7CF87F2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2,049,016</w:t>
            </w:r>
          </w:p>
        </w:tc>
      </w:tr>
      <w:tr w:rsidR="00B07B13" w14:paraId="0A3BE4DD" w14:textId="77777777" w:rsidTr="007628C3">
        <w:trPr>
          <w:trHeight w:val="192"/>
        </w:trPr>
        <w:tc>
          <w:tcPr>
            <w:tcW w:w="5297" w:type="dxa"/>
            <w:tcBorders>
              <w:bottom w:val="single" w:sz="4" w:space="0" w:color="auto"/>
            </w:tcBorders>
            <w:vAlign w:val="center"/>
          </w:tcPr>
          <w:p w14:paraId="0440C5B3" w14:textId="0AE6B67E"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Ot</w:t>
            </w:r>
            <w:r w:rsidR="003012B2">
              <w:rPr>
                <w:rFonts w:ascii="Verdana" w:hAnsi="Verdana"/>
                <w:sz w:val="21"/>
                <w:szCs w:val="21"/>
              </w:rPr>
              <w:t>r</w:t>
            </w:r>
            <w:r>
              <w:rPr>
                <w:rFonts w:ascii="Verdana" w:hAnsi="Verdana"/>
                <w:sz w:val="21"/>
                <w:szCs w:val="21"/>
              </w:rPr>
              <w:t>os</w:t>
            </w:r>
          </w:p>
        </w:tc>
        <w:tc>
          <w:tcPr>
            <w:tcW w:w="1559" w:type="dxa"/>
            <w:tcBorders>
              <w:bottom w:val="single" w:sz="4" w:space="0" w:color="auto"/>
            </w:tcBorders>
            <w:vAlign w:val="center"/>
          </w:tcPr>
          <w:p w14:paraId="43ED15EE" w14:textId="19FD1BB6"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30,029</w:t>
            </w:r>
          </w:p>
        </w:tc>
        <w:tc>
          <w:tcPr>
            <w:tcW w:w="124" w:type="dxa"/>
            <w:tcBorders>
              <w:bottom w:val="single" w:sz="4" w:space="0" w:color="auto"/>
            </w:tcBorders>
            <w:vAlign w:val="center"/>
          </w:tcPr>
          <w:p w14:paraId="796F243F"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bottom w:val="single" w:sz="4" w:space="0" w:color="auto"/>
            </w:tcBorders>
            <w:vAlign w:val="center"/>
          </w:tcPr>
          <w:p w14:paraId="37CE8E7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33,090</w:t>
            </w:r>
          </w:p>
        </w:tc>
      </w:tr>
      <w:tr w:rsidR="00B07B13" w14:paraId="0B5D998A" w14:textId="77777777" w:rsidTr="007628C3">
        <w:trPr>
          <w:trHeight w:val="224"/>
        </w:trPr>
        <w:tc>
          <w:tcPr>
            <w:tcW w:w="5297" w:type="dxa"/>
            <w:tcBorders>
              <w:top w:val="single" w:sz="4" w:space="0" w:color="auto"/>
              <w:bottom w:val="double" w:sz="4" w:space="0" w:color="auto"/>
            </w:tcBorders>
            <w:vAlign w:val="center"/>
          </w:tcPr>
          <w:p w14:paraId="0A1AA0AF" w14:textId="77777777"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3A9314B1" w14:textId="5529244E"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30,667,548</w:t>
            </w:r>
          </w:p>
        </w:tc>
        <w:tc>
          <w:tcPr>
            <w:tcW w:w="124" w:type="dxa"/>
            <w:tcBorders>
              <w:top w:val="single" w:sz="4" w:space="0" w:color="auto"/>
              <w:bottom w:val="double" w:sz="4" w:space="0" w:color="auto"/>
            </w:tcBorders>
            <w:vAlign w:val="center"/>
          </w:tcPr>
          <w:p w14:paraId="378DB034"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top w:val="single" w:sz="4" w:space="0" w:color="auto"/>
              <w:bottom w:val="double" w:sz="4" w:space="0" w:color="auto"/>
            </w:tcBorders>
            <w:vAlign w:val="center"/>
          </w:tcPr>
          <w:p w14:paraId="51AD95EE"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22,392,374</w:t>
            </w:r>
          </w:p>
        </w:tc>
      </w:tr>
    </w:tbl>
    <w:p w14:paraId="20D800F3" w14:textId="21214F96" w:rsidR="00B07B13" w:rsidRDefault="00B07B13" w:rsidP="00171546">
      <w:pPr>
        <w:spacing w:after="0"/>
      </w:pPr>
    </w:p>
    <w:p w14:paraId="19A93E80" w14:textId="1D0F11CD" w:rsidR="00B07B13" w:rsidRPr="00C14116" w:rsidRDefault="007636DD">
      <w:pPr>
        <w:tabs>
          <w:tab w:val="left" w:pos="567"/>
        </w:tabs>
        <w:ind w:left="567" w:hanging="567"/>
        <w:jc w:val="both"/>
        <w:rPr>
          <w:rFonts w:ascii="Verdana" w:hAnsi="Verdana" w:cs="Arial"/>
          <w:b/>
          <w:color w:val="FF0000"/>
          <w:sz w:val="21"/>
          <w:szCs w:val="21"/>
        </w:rPr>
      </w:pPr>
      <w:r>
        <w:rPr>
          <w:rFonts w:ascii="Verdana" w:hAnsi="Verdana" w:cs="Arial"/>
          <w:b/>
          <w:color w:val="FF0000"/>
          <w:sz w:val="21"/>
          <w:szCs w:val="21"/>
        </w:rPr>
        <w:t>20</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COSTO DE VENTAS</w:t>
      </w:r>
    </w:p>
    <w:tbl>
      <w:tblPr>
        <w:tblW w:w="8586" w:type="dxa"/>
        <w:tblInd w:w="55" w:type="dxa"/>
        <w:tblCellMar>
          <w:top w:w="55" w:type="dxa"/>
          <w:left w:w="55" w:type="dxa"/>
          <w:bottom w:w="55" w:type="dxa"/>
          <w:right w:w="55" w:type="dxa"/>
        </w:tblCellMar>
        <w:tblLook w:val="04A0" w:firstRow="1" w:lastRow="0" w:firstColumn="1" w:lastColumn="0" w:noHBand="0" w:noVBand="1"/>
      </w:tblPr>
      <w:tblGrid>
        <w:gridCol w:w="5316"/>
        <w:gridCol w:w="1564"/>
        <w:gridCol w:w="124"/>
        <w:gridCol w:w="1582"/>
      </w:tblGrid>
      <w:tr w:rsidR="00B07B13" w:rsidRPr="007B0B14" w14:paraId="218472CC" w14:textId="77777777" w:rsidTr="007628C3">
        <w:trPr>
          <w:trHeight w:val="272"/>
        </w:trPr>
        <w:tc>
          <w:tcPr>
            <w:tcW w:w="5316" w:type="dxa"/>
            <w:vAlign w:val="center"/>
          </w:tcPr>
          <w:p w14:paraId="0CCF6E46" w14:textId="77777777" w:rsidR="00B07B13" w:rsidRPr="007B0B14" w:rsidRDefault="00B07B13" w:rsidP="00203648">
            <w:pPr>
              <w:pStyle w:val="Contenidodelatabla"/>
              <w:spacing w:after="0" w:line="180" w:lineRule="exact"/>
              <w:rPr>
                <w:rFonts w:ascii="Verdana" w:hAnsi="Verdana" w:cs="Arial"/>
                <w:sz w:val="21"/>
                <w:szCs w:val="21"/>
              </w:rPr>
            </w:pPr>
          </w:p>
        </w:tc>
        <w:tc>
          <w:tcPr>
            <w:tcW w:w="1564" w:type="dxa"/>
            <w:vAlign w:val="center"/>
          </w:tcPr>
          <w:p w14:paraId="0CC628A2" w14:textId="77777777" w:rsidR="00B07B13" w:rsidRPr="007B0B14" w:rsidRDefault="008A306B" w:rsidP="00203648">
            <w:pPr>
              <w:pStyle w:val="Contenidodelatabla"/>
              <w:spacing w:after="0" w:line="18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291180FB" w14:textId="77777777" w:rsidR="00B07B13" w:rsidRPr="007B0B14" w:rsidRDefault="00B07B13" w:rsidP="00203648">
            <w:pPr>
              <w:pStyle w:val="Contenidodelatabla"/>
              <w:spacing w:after="0" w:line="180" w:lineRule="exact"/>
              <w:jc w:val="center"/>
              <w:rPr>
                <w:rFonts w:ascii="Verdana" w:hAnsi="Verdana" w:cs="Arial"/>
                <w:sz w:val="21"/>
                <w:szCs w:val="21"/>
                <w:u w:val="single"/>
              </w:rPr>
            </w:pPr>
          </w:p>
        </w:tc>
        <w:tc>
          <w:tcPr>
            <w:tcW w:w="1582" w:type="dxa"/>
            <w:vAlign w:val="center"/>
          </w:tcPr>
          <w:p w14:paraId="1F8DE485" w14:textId="77777777" w:rsidR="00B07B13" w:rsidRPr="007B0B14" w:rsidRDefault="008A306B" w:rsidP="00203648">
            <w:pPr>
              <w:pStyle w:val="Contenidodelatabla"/>
              <w:spacing w:after="0" w:line="180" w:lineRule="exact"/>
              <w:jc w:val="center"/>
              <w:rPr>
                <w:rFonts w:ascii="Verdana" w:hAnsi="Verdana"/>
                <w:sz w:val="21"/>
                <w:szCs w:val="21"/>
              </w:rPr>
            </w:pPr>
            <w:r w:rsidRPr="007B0B14">
              <w:rPr>
                <w:rFonts w:ascii="Verdana" w:hAnsi="Verdana" w:cs="Arial"/>
                <w:sz w:val="21"/>
                <w:szCs w:val="21"/>
                <w:u w:val="single"/>
              </w:rPr>
              <w:t>2020</w:t>
            </w:r>
          </w:p>
        </w:tc>
      </w:tr>
      <w:tr w:rsidR="00B07B13" w14:paraId="105910C7" w14:textId="77777777" w:rsidTr="00DC1424">
        <w:trPr>
          <w:trHeight w:val="288"/>
        </w:trPr>
        <w:tc>
          <w:tcPr>
            <w:tcW w:w="5316" w:type="dxa"/>
            <w:shd w:val="clear" w:color="auto" w:fill="auto"/>
            <w:vAlign w:val="center"/>
          </w:tcPr>
          <w:p w14:paraId="4FFCC318" w14:textId="1B4BA517" w:rsidR="00B07B13" w:rsidRPr="00DC1424" w:rsidRDefault="00107222" w:rsidP="00203648">
            <w:pPr>
              <w:pStyle w:val="Contenidodelatabla"/>
              <w:spacing w:after="0" w:line="180" w:lineRule="exact"/>
              <w:rPr>
                <w:rFonts w:ascii="Verdana" w:hAnsi="Verdana" w:cs="Arial"/>
                <w:sz w:val="21"/>
                <w:szCs w:val="21"/>
              </w:rPr>
            </w:pPr>
            <w:r w:rsidRPr="00DC1424">
              <w:rPr>
                <w:rFonts w:ascii="Verdana" w:hAnsi="Verdana" w:cs="Arial"/>
                <w:sz w:val="21"/>
                <w:szCs w:val="21"/>
              </w:rPr>
              <w:t>Consumo de m</w:t>
            </w:r>
            <w:r w:rsidR="007C55E8" w:rsidRPr="00DC1424">
              <w:rPr>
                <w:rFonts w:ascii="Verdana" w:hAnsi="Verdana" w:cs="Arial"/>
                <w:sz w:val="21"/>
                <w:szCs w:val="21"/>
              </w:rPr>
              <w:t>aterias primas</w:t>
            </w:r>
            <w:r w:rsidR="00D915CE">
              <w:rPr>
                <w:rFonts w:ascii="Verdana" w:hAnsi="Verdana" w:cs="Arial"/>
                <w:sz w:val="21"/>
                <w:szCs w:val="21"/>
              </w:rPr>
              <w:t xml:space="preserve"> e insumos</w:t>
            </w:r>
          </w:p>
        </w:tc>
        <w:tc>
          <w:tcPr>
            <w:tcW w:w="1564" w:type="dxa"/>
            <w:shd w:val="clear" w:color="auto" w:fill="auto"/>
            <w:vAlign w:val="center"/>
          </w:tcPr>
          <w:p w14:paraId="2ED54E81" w14:textId="77777777" w:rsidR="00B07B13" w:rsidRPr="00DC1424" w:rsidRDefault="00B07B13" w:rsidP="00203648">
            <w:pPr>
              <w:pStyle w:val="Contenidodelatabla"/>
              <w:spacing w:after="0" w:line="180" w:lineRule="exact"/>
              <w:jc w:val="right"/>
              <w:rPr>
                <w:rFonts w:ascii="Verdana" w:hAnsi="Verdana" w:cs="Arial"/>
                <w:sz w:val="21"/>
                <w:szCs w:val="21"/>
              </w:rPr>
            </w:pPr>
          </w:p>
        </w:tc>
        <w:tc>
          <w:tcPr>
            <w:tcW w:w="124" w:type="dxa"/>
            <w:shd w:val="clear" w:color="auto" w:fill="auto"/>
            <w:vAlign w:val="center"/>
          </w:tcPr>
          <w:p w14:paraId="48317C16" w14:textId="77777777" w:rsidR="00B07B13" w:rsidRPr="00DC1424" w:rsidRDefault="00B07B13" w:rsidP="00203648">
            <w:pPr>
              <w:pStyle w:val="Contenidodelatabla"/>
              <w:spacing w:after="0" w:line="180" w:lineRule="exact"/>
              <w:jc w:val="right"/>
              <w:rPr>
                <w:rFonts w:ascii="Verdana" w:hAnsi="Verdana" w:cs="Arial"/>
                <w:sz w:val="21"/>
                <w:szCs w:val="21"/>
              </w:rPr>
            </w:pPr>
          </w:p>
        </w:tc>
        <w:tc>
          <w:tcPr>
            <w:tcW w:w="1582" w:type="dxa"/>
            <w:shd w:val="clear" w:color="auto" w:fill="auto"/>
            <w:vAlign w:val="center"/>
          </w:tcPr>
          <w:p w14:paraId="2D722DF0" w14:textId="1E441BC7" w:rsidR="00B07B13" w:rsidRDefault="00DC1424" w:rsidP="00203648">
            <w:pPr>
              <w:pStyle w:val="Contenidodelatabla"/>
              <w:spacing w:after="0" w:line="180" w:lineRule="exact"/>
              <w:jc w:val="right"/>
              <w:rPr>
                <w:rFonts w:ascii="Verdana" w:hAnsi="Verdana"/>
                <w:sz w:val="21"/>
                <w:szCs w:val="21"/>
              </w:rPr>
            </w:pPr>
            <w:r w:rsidRPr="00DC1424">
              <w:rPr>
                <w:rFonts w:ascii="Verdana" w:hAnsi="Verdana"/>
                <w:sz w:val="21"/>
                <w:szCs w:val="21"/>
              </w:rPr>
              <w:t>14,101,154</w:t>
            </w:r>
          </w:p>
        </w:tc>
      </w:tr>
      <w:tr w:rsidR="00B07B13" w14:paraId="03E8EE2B" w14:textId="77777777" w:rsidTr="007628C3">
        <w:trPr>
          <w:trHeight w:val="272"/>
        </w:trPr>
        <w:tc>
          <w:tcPr>
            <w:tcW w:w="5316" w:type="dxa"/>
            <w:vAlign w:val="center"/>
          </w:tcPr>
          <w:p w14:paraId="43E56BCC" w14:textId="27469CAB" w:rsidR="00B07B13" w:rsidRDefault="007C55E8" w:rsidP="00203648">
            <w:pPr>
              <w:pStyle w:val="Contenidodelatabla"/>
              <w:spacing w:after="0" w:line="180" w:lineRule="exact"/>
              <w:rPr>
                <w:rFonts w:ascii="Verdana" w:hAnsi="Verdana" w:cs="Arial"/>
                <w:sz w:val="21"/>
                <w:szCs w:val="21"/>
              </w:rPr>
            </w:pPr>
            <w:r>
              <w:rPr>
                <w:rFonts w:ascii="Verdana" w:hAnsi="Verdana" w:cs="Arial"/>
                <w:sz w:val="21"/>
                <w:szCs w:val="21"/>
              </w:rPr>
              <w:t>Mano de obra</w:t>
            </w:r>
          </w:p>
        </w:tc>
        <w:tc>
          <w:tcPr>
            <w:tcW w:w="1564" w:type="dxa"/>
            <w:vAlign w:val="center"/>
          </w:tcPr>
          <w:p w14:paraId="53655237"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vAlign w:val="center"/>
          </w:tcPr>
          <w:p w14:paraId="710FF167"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vAlign w:val="center"/>
          </w:tcPr>
          <w:p w14:paraId="0BACEC11" w14:textId="6FE9CDD8" w:rsidR="00B07B13" w:rsidRDefault="008A306B" w:rsidP="00203648">
            <w:pPr>
              <w:pStyle w:val="Contenidodelatabla"/>
              <w:spacing w:after="0" w:line="180" w:lineRule="exact"/>
              <w:jc w:val="right"/>
              <w:rPr>
                <w:rFonts w:ascii="Verdana" w:hAnsi="Verdana"/>
                <w:sz w:val="21"/>
                <w:szCs w:val="21"/>
              </w:rPr>
            </w:pPr>
            <w:r>
              <w:rPr>
                <w:rFonts w:ascii="Verdana" w:hAnsi="Verdana"/>
                <w:sz w:val="21"/>
                <w:szCs w:val="21"/>
              </w:rPr>
              <w:t>1,</w:t>
            </w:r>
            <w:r w:rsidR="0007179A">
              <w:rPr>
                <w:rFonts w:ascii="Verdana" w:hAnsi="Verdana"/>
                <w:sz w:val="21"/>
                <w:szCs w:val="21"/>
              </w:rPr>
              <w:t>390,989</w:t>
            </w:r>
          </w:p>
        </w:tc>
      </w:tr>
      <w:tr w:rsidR="0007179A" w14:paraId="4A5D4358" w14:textId="77777777" w:rsidTr="007628C3">
        <w:trPr>
          <w:trHeight w:val="272"/>
        </w:trPr>
        <w:tc>
          <w:tcPr>
            <w:tcW w:w="5316" w:type="dxa"/>
            <w:vAlign w:val="center"/>
          </w:tcPr>
          <w:p w14:paraId="4FA5D689" w14:textId="1BC7B40B" w:rsidR="0007179A" w:rsidRDefault="0007179A" w:rsidP="00203648">
            <w:pPr>
              <w:pStyle w:val="Contenidodelatabla"/>
              <w:spacing w:after="0" w:line="180" w:lineRule="exact"/>
              <w:rPr>
                <w:rFonts w:ascii="Verdana" w:hAnsi="Verdana" w:cs="Arial"/>
                <w:sz w:val="21"/>
                <w:szCs w:val="21"/>
              </w:rPr>
            </w:pPr>
            <w:r>
              <w:rPr>
                <w:rFonts w:ascii="Verdana" w:hAnsi="Verdana" w:cs="Arial"/>
                <w:sz w:val="21"/>
                <w:szCs w:val="21"/>
              </w:rPr>
              <w:t>Mantenimiento y reparaciones</w:t>
            </w:r>
          </w:p>
        </w:tc>
        <w:tc>
          <w:tcPr>
            <w:tcW w:w="1564" w:type="dxa"/>
            <w:vAlign w:val="center"/>
          </w:tcPr>
          <w:p w14:paraId="2824175E" w14:textId="77777777" w:rsidR="0007179A" w:rsidRDefault="0007179A" w:rsidP="00203648">
            <w:pPr>
              <w:pStyle w:val="Contenidodelatabla"/>
              <w:spacing w:after="0" w:line="180" w:lineRule="exact"/>
              <w:jc w:val="right"/>
              <w:rPr>
                <w:rFonts w:ascii="Verdana" w:hAnsi="Verdana" w:cs="Arial"/>
                <w:sz w:val="21"/>
                <w:szCs w:val="21"/>
              </w:rPr>
            </w:pPr>
          </w:p>
        </w:tc>
        <w:tc>
          <w:tcPr>
            <w:tcW w:w="124" w:type="dxa"/>
            <w:vAlign w:val="center"/>
          </w:tcPr>
          <w:p w14:paraId="0BA14393" w14:textId="77777777" w:rsidR="0007179A" w:rsidRDefault="0007179A" w:rsidP="00203648">
            <w:pPr>
              <w:pStyle w:val="Contenidodelatabla"/>
              <w:spacing w:after="0" w:line="180" w:lineRule="exact"/>
              <w:jc w:val="right"/>
              <w:rPr>
                <w:rFonts w:ascii="Verdana" w:hAnsi="Verdana" w:cs="Arial"/>
                <w:sz w:val="21"/>
                <w:szCs w:val="21"/>
              </w:rPr>
            </w:pPr>
          </w:p>
        </w:tc>
        <w:tc>
          <w:tcPr>
            <w:tcW w:w="1582" w:type="dxa"/>
            <w:vAlign w:val="center"/>
          </w:tcPr>
          <w:p w14:paraId="44AA0A63" w14:textId="3F35F8A2" w:rsidR="0007179A" w:rsidRDefault="0007179A" w:rsidP="00203648">
            <w:pPr>
              <w:pStyle w:val="Contenidodelatabla"/>
              <w:spacing w:after="0" w:line="180" w:lineRule="exact"/>
              <w:jc w:val="right"/>
              <w:rPr>
                <w:rFonts w:ascii="Verdana" w:hAnsi="Verdana"/>
                <w:sz w:val="21"/>
                <w:szCs w:val="21"/>
              </w:rPr>
            </w:pPr>
            <w:r>
              <w:rPr>
                <w:rFonts w:ascii="Verdana" w:hAnsi="Verdana"/>
                <w:sz w:val="21"/>
                <w:szCs w:val="21"/>
              </w:rPr>
              <w:t>858,954</w:t>
            </w:r>
          </w:p>
        </w:tc>
      </w:tr>
      <w:tr w:rsidR="0007179A" w14:paraId="72AC808B" w14:textId="77777777" w:rsidTr="00AA04E9">
        <w:trPr>
          <w:trHeight w:val="272"/>
        </w:trPr>
        <w:tc>
          <w:tcPr>
            <w:tcW w:w="5316" w:type="dxa"/>
            <w:shd w:val="clear" w:color="auto" w:fill="auto"/>
            <w:vAlign w:val="center"/>
          </w:tcPr>
          <w:p w14:paraId="176012F1" w14:textId="37FD4EF0" w:rsidR="0007179A" w:rsidRPr="00AA04E9" w:rsidRDefault="00AA04E9" w:rsidP="00203648">
            <w:pPr>
              <w:pStyle w:val="Contenidodelatabla"/>
              <w:spacing w:after="0" w:line="180" w:lineRule="exact"/>
              <w:rPr>
                <w:rFonts w:ascii="Verdana" w:hAnsi="Verdana" w:cs="Arial"/>
                <w:sz w:val="21"/>
                <w:szCs w:val="21"/>
              </w:rPr>
            </w:pPr>
            <w:r w:rsidRPr="00AA04E9">
              <w:rPr>
                <w:rFonts w:ascii="Verdana" w:hAnsi="Verdana" w:cs="Arial"/>
                <w:sz w:val="21"/>
                <w:szCs w:val="21"/>
              </w:rPr>
              <w:t>Suministros, materiales y repuestos</w:t>
            </w:r>
          </w:p>
        </w:tc>
        <w:tc>
          <w:tcPr>
            <w:tcW w:w="1564" w:type="dxa"/>
            <w:shd w:val="clear" w:color="auto" w:fill="auto"/>
            <w:vAlign w:val="center"/>
          </w:tcPr>
          <w:p w14:paraId="5BC35734" w14:textId="77777777" w:rsidR="0007179A" w:rsidRPr="00AA04E9" w:rsidRDefault="0007179A" w:rsidP="00203648">
            <w:pPr>
              <w:pStyle w:val="Contenidodelatabla"/>
              <w:spacing w:after="0" w:line="180" w:lineRule="exact"/>
              <w:jc w:val="right"/>
              <w:rPr>
                <w:rFonts w:ascii="Verdana" w:hAnsi="Verdana" w:cs="Arial"/>
                <w:sz w:val="21"/>
                <w:szCs w:val="21"/>
              </w:rPr>
            </w:pPr>
          </w:p>
        </w:tc>
        <w:tc>
          <w:tcPr>
            <w:tcW w:w="124" w:type="dxa"/>
            <w:shd w:val="clear" w:color="auto" w:fill="auto"/>
            <w:vAlign w:val="center"/>
          </w:tcPr>
          <w:p w14:paraId="6FF553CF" w14:textId="77777777" w:rsidR="0007179A" w:rsidRPr="00AA04E9" w:rsidRDefault="0007179A" w:rsidP="00203648">
            <w:pPr>
              <w:pStyle w:val="Contenidodelatabla"/>
              <w:spacing w:after="0" w:line="180" w:lineRule="exact"/>
              <w:jc w:val="right"/>
              <w:rPr>
                <w:rFonts w:ascii="Verdana" w:hAnsi="Verdana" w:cs="Arial"/>
                <w:sz w:val="21"/>
                <w:szCs w:val="21"/>
              </w:rPr>
            </w:pPr>
          </w:p>
        </w:tc>
        <w:tc>
          <w:tcPr>
            <w:tcW w:w="1582" w:type="dxa"/>
            <w:shd w:val="clear" w:color="auto" w:fill="auto"/>
            <w:vAlign w:val="center"/>
          </w:tcPr>
          <w:p w14:paraId="319D17F3" w14:textId="4EA71276" w:rsidR="0007179A" w:rsidRDefault="0007179A" w:rsidP="00203648">
            <w:pPr>
              <w:pStyle w:val="Contenidodelatabla"/>
              <w:spacing w:after="0" w:line="180" w:lineRule="exact"/>
              <w:jc w:val="right"/>
              <w:rPr>
                <w:rFonts w:ascii="Verdana" w:hAnsi="Verdana"/>
                <w:sz w:val="21"/>
                <w:szCs w:val="21"/>
              </w:rPr>
            </w:pPr>
            <w:r w:rsidRPr="00AA04E9">
              <w:rPr>
                <w:rFonts w:ascii="Verdana" w:hAnsi="Verdana"/>
                <w:sz w:val="21"/>
                <w:szCs w:val="21"/>
              </w:rPr>
              <w:t>600,711</w:t>
            </w:r>
          </w:p>
        </w:tc>
      </w:tr>
      <w:tr w:rsidR="00B07B13" w14:paraId="1F768774" w14:textId="77777777" w:rsidTr="007628C3">
        <w:trPr>
          <w:trHeight w:val="272"/>
        </w:trPr>
        <w:tc>
          <w:tcPr>
            <w:tcW w:w="5316" w:type="dxa"/>
            <w:vAlign w:val="center"/>
          </w:tcPr>
          <w:p w14:paraId="1A059E9F" w14:textId="09B1BB34" w:rsidR="00B07B13" w:rsidRDefault="007C55E8" w:rsidP="00203648">
            <w:pPr>
              <w:pStyle w:val="Contenidodelatabla"/>
              <w:spacing w:after="0" w:line="180" w:lineRule="exact"/>
              <w:rPr>
                <w:rFonts w:ascii="Verdana" w:hAnsi="Verdana" w:cs="Arial"/>
                <w:sz w:val="21"/>
                <w:szCs w:val="21"/>
              </w:rPr>
            </w:pPr>
            <w:r>
              <w:rPr>
                <w:rFonts w:ascii="Verdana" w:hAnsi="Verdana" w:cs="Arial"/>
                <w:sz w:val="21"/>
                <w:szCs w:val="21"/>
              </w:rPr>
              <w:t>Depreciación</w:t>
            </w:r>
          </w:p>
        </w:tc>
        <w:tc>
          <w:tcPr>
            <w:tcW w:w="1564" w:type="dxa"/>
            <w:vAlign w:val="center"/>
          </w:tcPr>
          <w:p w14:paraId="64A2F9AC"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vAlign w:val="center"/>
          </w:tcPr>
          <w:p w14:paraId="5B51395D"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vAlign w:val="center"/>
          </w:tcPr>
          <w:p w14:paraId="5612849E" w14:textId="7C55557A" w:rsidR="00B07B13" w:rsidRDefault="0007179A" w:rsidP="00203648">
            <w:pPr>
              <w:pStyle w:val="Contenidodelatabla"/>
              <w:spacing w:after="0" w:line="180" w:lineRule="exact"/>
              <w:jc w:val="right"/>
              <w:rPr>
                <w:rFonts w:ascii="Verdana" w:hAnsi="Verdana"/>
                <w:sz w:val="21"/>
                <w:szCs w:val="21"/>
              </w:rPr>
            </w:pPr>
            <w:r>
              <w:rPr>
                <w:rFonts w:ascii="Verdana" w:hAnsi="Verdana"/>
                <w:sz w:val="21"/>
                <w:szCs w:val="21"/>
              </w:rPr>
              <w:t>559,820</w:t>
            </w:r>
          </w:p>
        </w:tc>
      </w:tr>
      <w:tr w:rsidR="00B07B13" w14:paraId="5A1F723A" w14:textId="77777777" w:rsidTr="007628C3">
        <w:trPr>
          <w:trHeight w:val="288"/>
        </w:trPr>
        <w:tc>
          <w:tcPr>
            <w:tcW w:w="5316" w:type="dxa"/>
            <w:tcBorders>
              <w:bottom w:val="single" w:sz="4" w:space="0" w:color="auto"/>
            </w:tcBorders>
            <w:vAlign w:val="center"/>
          </w:tcPr>
          <w:p w14:paraId="21372FC1" w14:textId="6CEB0B33" w:rsidR="00B07B13" w:rsidRDefault="008A306B" w:rsidP="00203648">
            <w:pPr>
              <w:pStyle w:val="Contenidodelatabla"/>
              <w:spacing w:after="0" w:line="180" w:lineRule="exact"/>
              <w:rPr>
                <w:rFonts w:ascii="Verdana" w:hAnsi="Verdana"/>
                <w:sz w:val="21"/>
                <w:szCs w:val="21"/>
              </w:rPr>
            </w:pPr>
            <w:r>
              <w:rPr>
                <w:rFonts w:ascii="Verdana" w:hAnsi="Verdana"/>
                <w:sz w:val="21"/>
                <w:szCs w:val="21"/>
              </w:rPr>
              <w:t>Otros</w:t>
            </w:r>
            <w:r w:rsidR="0007179A">
              <w:rPr>
                <w:rFonts w:ascii="Verdana" w:hAnsi="Verdana"/>
                <w:sz w:val="21"/>
                <w:szCs w:val="21"/>
              </w:rPr>
              <w:t xml:space="preserve"> costos </w:t>
            </w:r>
          </w:p>
        </w:tc>
        <w:tc>
          <w:tcPr>
            <w:tcW w:w="1564" w:type="dxa"/>
            <w:tcBorders>
              <w:bottom w:val="single" w:sz="4" w:space="0" w:color="auto"/>
            </w:tcBorders>
            <w:vAlign w:val="center"/>
          </w:tcPr>
          <w:p w14:paraId="5D2FC4F2"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tcBorders>
              <w:bottom w:val="single" w:sz="4" w:space="0" w:color="auto"/>
            </w:tcBorders>
            <w:vAlign w:val="center"/>
          </w:tcPr>
          <w:p w14:paraId="0CA35CD9"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tcBorders>
              <w:bottom w:val="single" w:sz="4" w:space="0" w:color="auto"/>
            </w:tcBorders>
            <w:vAlign w:val="center"/>
          </w:tcPr>
          <w:p w14:paraId="722D97A4" w14:textId="5E152A92" w:rsidR="00B07B13" w:rsidRDefault="00DC1424" w:rsidP="00203648">
            <w:pPr>
              <w:pStyle w:val="Contenidodelatabla"/>
              <w:spacing w:after="0" w:line="180" w:lineRule="exact"/>
              <w:jc w:val="right"/>
              <w:rPr>
                <w:rFonts w:ascii="Verdana" w:hAnsi="Verdana"/>
                <w:sz w:val="21"/>
                <w:szCs w:val="21"/>
              </w:rPr>
            </w:pPr>
            <w:r>
              <w:rPr>
                <w:rFonts w:ascii="Verdana" w:hAnsi="Verdana"/>
                <w:sz w:val="21"/>
                <w:szCs w:val="21"/>
              </w:rPr>
              <w:t>928,164</w:t>
            </w:r>
          </w:p>
        </w:tc>
      </w:tr>
      <w:tr w:rsidR="00B07B13" w14:paraId="17855DA1" w14:textId="77777777" w:rsidTr="007628C3">
        <w:trPr>
          <w:trHeight w:val="288"/>
        </w:trPr>
        <w:tc>
          <w:tcPr>
            <w:tcW w:w="5316" w:type="dxa"/>
            <w:tcBorders>
              <w:top w:val="single" w:sz="4" w:space="0" w:color="auto"/>
              <w:bottom w:val="double" w:sz="4" w:space="0" w:color="auto"/>
            </w:tcBorders>
            <w:vAlign w:val="center"/>
          </w:tcPr>
          <w:p w14:paraId="56F023CA" w14:textId="77777777" w:rsidR="00B07B13" w:rsidRDefault="008A306B" w:rsidP="00203648">
            <w:pPr>
              <w:pStyle w:val="Contenidodelatabla"/>
              <w:spacing w:after="0" w:line="180" w:lineRule="exact"/>
              <w:rPr>
                <w:rFonts w:ascii="Verdana" w:hAnsi="Verdana"/>
                <w:sz w:val="21"/>
                <w:szCs w:val="21"/>
              </w:rPr>
            </w:pPr>
            <w:r>
              <w:rPr>
                <w:rFonts w:ascii="Verdana" w:hAnsi="Verdana"/>
                <w:sz w:val="21"/>
                <w:szCs w:val="21"/>
              </w:rPr>
              <w:t>Total</w:t>
            </w:r>
          </w:p>
        </w:tc>
        <w:tc>
          <w:tcPr>
            <w:tcW w:w="1564" w:type="dxa"/>
            <w:tcBorders>
              <w:top w:val="single" w:sz="4" w:space="0" w:color="auto"/>
              <w:bottom w:val="double" w:sz="4" w:space="0" w:color="auto"/>
            </w:tcBorders>
            <w:vAlign w:val="center"/>
          </w:tcPr>
          <w:p w14:paraId="5599CE6E" w14:textId="076D8BBF" w:rsidR="00B07B13" w:rsidRDefault="007636DD" w:rsidP="00203648">
            <w:pPr>
              <w:pStyle w:val="Contenidodelatabla"/>
              <w:spacing w:after="0" w:line="180" w:lineRule="exact"/>
              <w:jc w:val="right"/>
              <w:rPr>
                <w:rFonts w:ascii="Verdana" w:hAnsi="Verdana" w:cs="Arial"/>
                <w:sz w:val="21"/>
                <w:szCs w:val="21"/>
              </w:rPr>
            </w:pPr>
            <w:r>
              <w:rPr>
                <w:rFonts w:ascii="Verdana" w:hAnsi="Verdana" w:cs="Arial"/>
                <w:sz w:val="21"/>
                <w:szCs w:val="21"/>
              </w:rPr>
              <w:t>25,013,306</w:t>
            </w:r>
          </w:p>
        </w:tc>
        <w:tc>
          <w:tcPr>
            <w:tcW w:w="124" w:type="dxa"/>
            <w:tcBorders>
              <w:top w:val="single" w:sz="4" w:space="0" w:color="auto"/>
              <w:bottom w:val="double" w:sz="4" w:space="0" w:color="auto"/>
            </w:tcBorders>
            <w:vAlign w:val="center"/>
          </w:tcPr>
          <w:p w14:paraId="089127D5"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tcBorders>
              <w:top w:val="single" w:sz="4" w:space="0" w:color="auto"/>
              <w:bottom w:val="double" w:sz="4" w:space="0" w:color="auto"/>
            </w:tcBorders>
            <w:vAlign w:val="center"/>
          </w:tcPr>
          <w:p w14:paraId="43B1D000" w14:textId="77777777" w:rsidR="00B07B13" w:rsidRDefault="008A306B" w:rsidP="00203648">
            <w:pPr>
              <w:pStyle w:val="Contenidodelatabla"/>
              <w:spacing w:after="0" w:line="180" w:lineRule="exact"/>
              <w:jc w:val="right"/>
              <w:rPr>
                <w:rFonts w:ascii="Verdana" w:hAnsi="Verdana"/>
                <w:sz w:val="21"/>
                <w:szCs w:val="21"/>
              </w:rPr>
            </w:pPr>
            <w:r>
              <w:rPr>
                <w:rFonts w:ascii="Verdana" w:hAnsi="Verdana"/>
                <w:sz w:val="21"/>
                <w:szCs w:val="21"/>
              </w:rPr>
              <w:t>18,439,792</w:t>
            </w:r>
          </w:p>
        </w:tc>
      </w:tr>
    </w:tbl>
    <w:p w14:paraId="0C7B5444" w14:textId="77777777" w:rsidR="00171546" w:rsidRDefault="00171546" w:rsidP="0093042B">
      <w:pPr>
        <w:tabs>
          <w:tab w:val="left" w:pos="567"/>
        </w:tabs>
        <w:spacing w:after="0"/>
        <w:jc w:val="both"/>
        <w:rPr>
          <w:rFonts w:ascii="Verdana" w:hAnsi="Verdana" w:cs="Arial"/>
          <w:b/>
          <w:color w:val="FF0000"/>
          <w:sz w:val="21"/>
          <w:szCs w:val="21"/>
        </w:rPr>
      </w:pPr>
    </w:p>
    <w:p w14:paraId="7265A3DB" w14:textId="0F5D67DF" w:rsidR="00B07B13" w:rsidRPr="00C14116" w:rsidRDefault="007636DD" w:rsidP="0093042B">
      <w:pPr>
        <w:tabs>
          <w:tab w:val="left" w:pos="567"/>
        </w:tabs>
        <w:spacing w:after="0"/>
        <w:jc w:val="both"/>
        <w:rPr>
          <w:rFonts w:ascii="Verdana" w:hAnsi="Verdana" w:cs="Arial"/>
          <w:b/>
          <w:color w:val="FF0000"/>
          <w:sz w:val="21"/>
          <w:szCs w:val="21"/>
        </w:rPr>
      </w:pPr>
      <w:r>
        <w:rPr>
          <w:rFonts w:ascii="Verdana" w:hAnsi="Verdana" w:cs="Arial"/>
          <w:b/>
          <w:color w:val="FF0000"/>
          <w:sz w:val="21"/>
          <w:szCs w:val="21"/>
        </w:rPr>
        <w:t>21</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GASTOS DE ADMINISTRACION Y VENTAS</w:t>
      </w:r>
    </w:p>
    <w:tbl>
      <w:tblPr>
        <w:tblW w:w="8505"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23"/>
      </w:tblGrid>
      <w:tr w:rsidR="00B07B13" w:rsidRPr="00F70247" w14:paraId="56EE5578" w14:textId="77777777" w:rsidTr="007636DD">
        <w:tc>
          <w:tcPr>
            <w:tcW w:w="4985" w:type="dxa"/>
            <w:vAlign w:val="center"/>
          </w:tcPr>
          <w:p w14:paraId="404BF581" w14:textId="77777777" w:rsidR="00B07B13" w:rsidRPr="00F70247" w:rsidRDefault="00B07B13" w:rsidP="0093042B">
            <w:pPr>
              <w:pStyle w:val="Contenidodelatabla"/>
              <w:spacing w:after="0" w:line="240" w:lineRule="auto"/>
              <w:rPr>
                <w:rFonts w:ascii="Verdana" w:hAnsi="Verdana" w:cs="Arial"/>
                <w:sz w:val="21"/>
                <w:szCs w:val="21"/>
              </w:rPr>
            </w:pPr>
          </w:p>
        </w:tc>
        <w:tc>
          <w:tcPr>
            <w:tcW w:w="1467" w:type="dxa"/>
            <w:vAlign w:val="center"/>
          </w:tcPr>
          <w:p w14:paraId="3D1633E6" w14:textId="77777777" w:rsidR="00B07B13" w:rsidRPr="00F70247" w:rsidRDefault="008A306B" w:rsidP="0093042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2021</w:t>
            </w:r>
          </w:p>
        </w:tc>
        <w:tc>
          <w:tcPr>
            <w:tcW w:w="130" w:type="dxa"/>
            <w:vAlign w:val="center"/>
          </w:tcPr>
          <w:p w14:paraId="17D1D6D3" w14:textId="77777777" w:rsidR="00B07B13" w:rsidRPr="00F70247" w:rsidRDefault="00B07B13" w:rsidP="0093042B">
            <w:pPr>
              <w:pStyle w:val="Contenidodelatabla"/>
              <w:spacing w:after="0" w:line="240" w:lineRule="auto"/>
              <w:jc w:val="center"/>
              <w:rPr>
                <w:rFonts w:ascii="Verdana" w:hAnsi="Verdana" w:cs="Arial"/>
                <w:sz w:val="21"/>
                <w:szCs w:val="21"/>
                <w:u w:val="single"/>
              </w:rPr>
            </w:pPr>
          </w:p>
        </w:tc>
        <w:tc>
          <w:tcPr>
            <w:tcW w:w="1923" w:type="dxa"/>
            <w:vAlign w:val="center"/>
          </w:tcPr>
          <w:p w14:paraId="682B0F14" w14:textId="77777777" w:rsidR="00B07B13" w:rsidRPr="00F70247" w:rsidRDefault="008A306B" w:rsidP="0093042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2020</w:t>
            </w:r>
          </w:p>
        </w:tc>
      </w:tr>
      <w:tr w:rsidR="00B07B13" w14:paraId="4724E94E" w14:textId="77777777" w:rsidTr="007636DD">
        <w:tc>
          <w:tcPr>
            <w:tcW w:w="4985" w:type="dxa"/>
            <w:vAlign w:val="center"/>
          </w:tcPr>
          <w:p w14:paraId="1051C951" w14:textId="77777777" w:rsidR="00B07B13" w:rsidRDefault="00B07B13" w:rsidP="006A3D3A">
            <w:pPr>
              <w:pStyle w:val="Contenidodelatabla"/>
              <w:spacing w:after="0" w:line="200" w:lineRule="exact"/>
              <w:rPr>
                <w:rFonts w:ascii="Verdana" w:hAnsi="Verdana" w:cs="Arial"/>
                <w:sz w:val="21"/>
                <w:szCs w:val="21"/>
                <w:u w:val="single"/>
              </w:rPr>
            </w:pPr>
          </w:p>
        </w:tc>
        <w:tc>
          <w:tcPr>
            <w:tcW w:w="1467" w:type="dxa"/>
            <w:vAlign w:val="center"/>
          </w:tcPr>
          <w:p w14:paraId="2CA4F168"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4ECDF979"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EE876DD" w14:textId="77777777" w:rsidR="00B07B13" w:rsidRDefault="00B07B13" w:rsidP="006A3D3A">
            <w:pPr>
              <w:pStyle w:val="Contenidodelatabla"/>
              <w:spacing w:after="0" w:line="200" w:lineRule="exact"/>
              <w:jc w:val="right"/>
              <w:rPr>
                <w:rFonts w:ascii="Verdana" w:hAnsi="Verdana" w:cs="Arial"/>
                <w:sz w:val="21"/>
                <w:szCs w:val="21"/>
              </w:rPr>
            </w:pPr>
          </w:p>
        </w:tc>
      </w:tr>
      <w:tr w:rsidR="00B07B13" w14:paraId="63DFCCB7" w14:textId="77777777" w:rsidTr="007636DD">
        <w:tc>
          <w:tcPr>
            <w:tcW w:w="4985" w:type="dxa"/>
            <w:vAlign w:val="center"/>
          </w:tcPr>
          <w:p w14:paraId="23883D69" w14:textId="47E1260A" w:rsidR="00B07B13" w:rsidRDefault="006A3D3A" w:rsidP="006A3D3A">
            <w:pPr>
              <w:pStyle w:val="Contenidodelatabla"/>
              <w:spacing w:after="0" w:line="200" w:lineRule="exact"/>
              <w:rPr>
                <w:rFonts w:ascii="Verdana" w:hAnsi="Verdana"/>
                <w:sz w:val="21"/>
                <w:szCs w:val="21"/>
              </w:rPr>
            </w:pPr>
            <w:r>
              <w:rPr>
                <w:rFonts w:ascii="Verdana" w:hAnsi="Verdana"/>
                <w:sz w:val="21"/>
                <w:szCs w:val="21"/>
              </w:rPr>
              <w:t>Nómina y beneficios</w:t>
            </w:r>
            <w:r w:rsidR="00A20FAF">
              <w:rPr>
                <w:rFonts w:ascii="Verdana" w:hAnsi="Verdana"/>
                <w:sz w:val="21"/>
                <w:szCs w:val="21"/>
              </w:rPr>
              <w:t xml:space="preserve"> sociales</w:t>
            </w:r>
            <w:r>
              <w:rPr>
                <w:rFonts w:ascii="Verdana" w:hAnsi="Verdana"/>
                <w:sz w:val="21"/>
                <w:szCs w:val="21"/>
              </w:rPr>
              <w:t xml:space="preserve"> de trabajadores</w:t>
            </w:r>
          </w:p>
        </w:tc>
        <w:tc>
          <w:tcPr>
            <w:tcW w:w="1467" w:type="dxa"/>
            <w:vAlign w:val="center"/>
          </w:tcPr>
          <w:p w14:paraId="3CA8A3B6"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2C9D4A4B"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2937FC8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662,224</w:t>
            </w:r>
          </w:p>
        </w:tc>
      </w:tr>
      <w:tr w:rsidR="00B07B13" w14:paraId="3AD4C280" w14:textId="77777777" w:rsidTr="007636DD">
        <w:tc>
          <w:tcPr>
            <w:tcW w:w="4985" w:type="dxa"/>
            <w:vAlign w:val="center"/>
          </w:tcPr>
          <w:p w14:paraId="1BBD641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Honorarios</w:t>
            </w:r>
            <w:r>
              <w:rPr>
                <w:rFonts w:ascii="Verdana" w:hAnsi="Verdana" w:cs="Arial"/>
                <w:color w:val="000000"/>
                <w:sz w:val="21"/>
                <w:szCs w:val="21"/>
              </w:rPr>
              <w:t xml:space="preserve"> </w:t>
            </w:r>
            <w:r>
              <w:rPr>
                <w:rFonts w:ascii="Verdana" w:hAnsi="Verdana"/>
                <w:sz w:val="21"/>
                <w:szCs w:val="21"/>
              </w:rPr>
              <w:t>profesionales</w:t>
            </w:r>
          </w:p>
        </w:tc>
        <w:tc>
          <w:tcPr>
            <w:tcW w:w="1467" w:type="dxa"/>
            <w:vAlign w:val="center"/>
          </w:tcPr>
          <w:p w14:paraId="4BB6B25B"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AE536A2"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66DBC1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361,055</w:t>
            </w:r>
          </w:p>
        </w:tc>
      </w:tr>
      <w:tr w:rsidR="00B07B13" w14:paraId="41993220" w14:textId="77777777" w:rsidTr="007636DD">
        <w:tc>
          <w:tcPr>
            <w:tcW w:w="4985" w:type="dxa"/>
            <w:shd w:val="clear" w:color="auto" w:fill="auto"/>
            <w:vAlign w:val="center"/>
          </w:tcPr>
          <w:p w14:paraId="0F3678AD" w14:textId="77777777" w:rsidR="00B07B13" w:rsidRPr="00A15C48" w:rsidRDefault="008A306B" w:rsidP="006A3D3A">
            <w:pPr>
              <w:pStyle w:val="Contenidodelatabla"/>
              <w:spacing w:after="0" w:line="200" w:lineRule="exact"/>
              <w:rPr>
                <w:rFonts w:ascii="Verdana" w:hAnsi="Verdana"/>
                <w:sz w:val="21"/>
                <w:szCs w:val="21"/>
              </w:rPr>
            </w:pPr>
            <w:r w:rsidRPr="00A15C48">
              <w:rPr>
                <w:rFonts w:ascii="Verdana" w:hAnsi="Verdana"/>
                <w:sz w:val="21"/>
                <w:szCs w:val="21"/>
              </w:rPr>
              <w:t>Baja</w:t>
            </w:r>
            <w:r w:rsidRPr="00A15C48">
              <w:rPr>
                <w:rFonts w:ascii="Verdana" w:hAnsi="Verdana" w:cs="Arial"/>
                <w:color w:val="000000"/>
                <w:sz w:val="21"/>
                <w:szCs w:val="21"/>
              </w:rPr>
              <w:t xml:space="preserve"> </w:t>
            </w:r>
            <w:r w:rsidRPr="00A15C48">
              <w:rPr>
                <w:rFonts w:ascii="Verdana" w:hAnsi="Verdana"/>
                <w:sz w:val="21"/>
                <w:szCs w:val="21"/>
              </w:rPr>
              <w:t>de</w:t>
            </w:r>
            <w:r w:rsidRPr="00A15C48">
              <w:rPr>
                <w:rFonts w:ascii="Verdana" w:hAnsi="Verdana" w:cs="Arial"/>
                <w:color w:val="000000"/>
                <w:sz w:val="21"/>
                <w:szCs w:val="21"/>
              </w:rPr>
              <w:t xml:space="preserve"> </w:t>
            </w:r>
            <w:r w:rsidRPr="00A15C48">
              <w:rPr>
                <w:rFonts w:ascii="Verdana" w:hAnsi="Verdana"/>
                <w:sz w:val="21"/>
                <w:szCs w:val="21"/>
              </w:rPr>
              <w:t>inventarios</w:t>
            </w:r>
          </w:p>
        </w:tc>
        <w:tc>
          <w:tcPr>
            <w:tcW w:w="1467" w:type="dxa"/>
            <w:shd w:val="clear" w:color="auto" w:fill="auto"/>
            <w:vAlign w:val="center"/>
          </w:tcPr>
          <w:p w14:paraId="37C045F6"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30" w:type="dxa"/>
            <w:shd w:val="clear" w:color="auto" w:fill="auto"/>
            <w:vAlign w:val="center"/>
          </w:tcPr>
          <w:p w14:paraId="6648C249"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923" w:type="dxa"/>
            <w:shd w:val="clear" w:color="auto" w:fill="auto"/>
            <w:vAlign w:val="center"/>
          </w:tcPr>
          <w:p w14:paraId="10525525" w14:textId="77777777" w:rsidR="00B07B13" w:rsidRPr="00A15C48" w:rsidRDefault="008A306B" w:rsidP="006A3D3A">
            <w:pPr>
              <w:pStyle w:val="Contenidodelatabla"/>
              <w:spacing w:after="0" w:line="200" w:lineRule="exact"/>
              <w:jc w:val="right"/>
              <w:rPr>
                <w:rFonts w:ascii="Verdana" w:hAnsi="Verdana"/>
                <w:sz w:val="21"/>
                <w:szCs w:val="21"/>
              </w:rPr>
            </w:pPr>
            <w:r w:rsidRPr="00A15C48">
              <w:rPr>
                <w:rFonts w:ascii="Verdana" w:hAnsi="Verdana"/>
                <w:sz w:val="21"/>
                <w:szCs w:val="21"/>
              </w:rPr>
              <w:t>231,688</w:t>
            </w:r>
          </w:p>
        </w:tc>
      </w:tr>
      <w:tr w:rsidR="00B07B13" w14:paraId="215D77B4" w14:textId="77777777" w:rsidTr="007636DD">
        <w:tc>
          <w:tcPr>
            <w:tcW w:w="4985" w:type="dxa"/>
            <w:shd w:val="clear" w:color="auto" w:fill="auto"/>
            <w:vAlign w:val="center"/>
          </w:tcPr>
          <w:p w14:paraId="2D24CC9E" w14:textId="1DBA64A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Arrendamientos</w:t>
            </w:r>
            <w:r w:rsidR="00D602C9">
              <w:rPr>
                <w:rFonts w:ascii="Verdana" w:hAnsi="Verdana"/>
                <w:sz w:val="21"/>
                <w:szCs w:val="21"/>
              </w:rPr>
              <w:t xml:space="preserve"> </w:t>
            </w:r>
            <w:r w:rsidR="00D602C9" w:rsidRPr="00D602C9">
              <w:rPr>
                <w:rFonts w:ascii="Verdana" w:hAnsi="Verdana"/>
                <w:sz w:val="21"/>
                <w:szCs w:val="21"/>
                <w:highlight w:val="yellow"/>
              </w:rPr>
              <w:t>(Nota x)</w:t>
            </w:r>
          </w:p>
        </w:tc>
        <w:tc>
          <w:tcPr>
            <w:tcW w:w="1467" w:type="dxa"/>
            <w:shd w:val="clear" w:color="auto" w:fill="auto"/>
            <w:vAlign w:val="center"/>
          </w:tcPr>
          <w:p w14:paraId="77CA9ED0"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shd w:val="clear" w:color="auto" w:fill="auto"/>
            <w:vAlign w:val="center"/>
          </w:tcPr>
          <w:p w14:paraId="333B9477"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shd w:val="clear" w:color="auto" w:fill="auto"/>
            <w:vAlign w:val="center"/>
          </w:tcPr>
          <w:p w14:paraId="0FBB594C"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188,103</w:t>
            </w:r>
          </w:p>
        </w:tc>
      </w:tr>
      <w:tr w:rsidR="00B07B13" w14:paraId="3F17AFDF" w14:textId="77777777" w:rsidTr="007636DD">
        <w:tc>
          <w:tcPr>
            <w:tcW w:w="4985" w:type="dxa"/>
            <w:vAlign w:val="center"/>
          </w:tcPr>
          <w:p w14:paraId="19C5E59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Impuestos,</w:t>
            </w:r>
            <w:r>
              <w:rPr>
                <w:rFonts w:ascii="Verdana" w:hAnsi="Verdana" w:cs="Arial"/>
                <w:color w:val="000000"/>
                <w:sz w:val="21"/>
                <w:szCs w:val="21"/>
              </w:rPr>
              <w:t xml:space="preserve"> </w:t>
            </w:r>
            <w:r>
              <w:rPr>
                <w:rFonts w:ascii="Verdana" w:hAnsi="Verdana"/>
                <w:sz w:val="21"/>
                <w:szCs w:val="21"/>
              </w:rPr>
              <w:t>contribuciones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otros</w:t>
            </w:r>
          </w:p>
        </w:tc>
        <w:tc>
          <w:tcPr>
            <w:tcW w:w="1467" w:type="dxa"/>
            <w:vAlign w:val="center"/>
          </w:tcPr>
          <w:p w14:paraId="5806C533"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16C81776"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1538CCDB"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176,149</w:t>
            </w:r>
          </w:p>
        </w:tc>
      </w:tr>
      <w:tr w:rsidR="00A20FAF" w14:paraId="28A15C0A" w14:textId="77777777" w:rsidTr="007636DD">
        <w:tc>
          <w:tcPr>
            <w:tcW w:w="4985" w:type="dxa"/>
            <w:vAlign w:val="center"/>
          </w:tcPr>
          <w:p w14:paraId="40D6969A" w14:textId="2E78FB42"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Gastos de exportación</w:t>
            </w:r>
          </w:p>
        </w:tc>
        <w:tc>
          <w:tcPr>
            <w:tcW w:w="1467" w:type="dxa"/>
            <w:vAlign w:val="center"/>
          </w:tcPr>
          <w:p w14:paraId="035C5922" w14:textId="77777777" w:rsidR="00A20FAF" w:rsidRDefault="00A20FAF" w:rsidP="006A3D3A">
            <w:pPr>
              <w:pStyle w:val="Contenidodelatabla"/>
              <w:spacing w:after="0" w:line="200" w:lineRule="exact"/>
              <w:jc w:val="right"/>
              <w:rPr>
                <w:rFonts w:ascii="Verdana" w:hAnsi="Verdana" w:cs="Arial"/>
                <w:sz w:val="21"/>
                <w:szCs w:val="21"/>
              </w:rPr>
            </w:pPr>
          </w:p>
        </w:tc>
        <w:tc>
          <w:tcPr>
            <w:tcW w:w="130" w:type="dxa"/>
            <w:vAlign w:val="center"/>
          </w:tcPr>
          <w:p w14:paraId="08D40FE6" w14:textId="77777777" w:rsidR="00A20FAF" w:rsidRDefault="00A20FAF" w:rsidP="006A3D3A">
            <w:pPr>
              <w:pStyle w:val="Contenidodelatabla"/>
              <w:spacing w:after="0" w:line="200" w:lineRule="exact"/>
              <w:jc w:val="right"/>
              <w:rPr>
                <w:rFonts w:ascii="Verdana" w:hAnsi="Verdana" w:cs="Arial"/>
                <w:sz w:val="21"/>
                <w:szCs w:val="21"/>
              </w:rPr>
            </w:pPr>
          </w:p>
        </w:tc>
        <w:tc>
          <w:tcPr>
            <w:tcW w:w="1923" w:type="dxa"/>
            <w:vAlign w:val="center"/>
          </w:tcPr>
          <w:p w14:paraId="4A7293EA" w14:textId="6979C167"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140,485</w:t>
            </w:r>
          </w:p>
        </w:tc>
      </w:tr>
      <w:tr w:rsidR="00A20FAF" w14:paraId="236AD572" w14:textId="77777777" w:rsidTr="007636DD">
        <w:tc>
          <w:tcPr>
            <w:tcW w:w="4985" w:type="dxa"/>
            <w:vAlign w:val="center"/>
          </w:tcPr>
          <w:p w14:paraId="2306B4E0" w14:textId="6CCDB946"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IVA cargado a gastos</w:t>
            </w:r>
          </w:p>
        </w:tc>
        <w:tc>
          <w:tcPr>
            <w:tcW w:w="1467" w:type="dxa"/>
            <w:vAlign w:val="center"/>
          </w:tcPr>
          <w:p w14:paraId="5355ADDF" w14:textId="77777777" w:rsidR="00A20FAF" w:rsidRDefault="00A20FAF" w:rsidP="006A3D3A">
            <w:pPr>
              <w:pStyle w:val="Contenidodelatabla"/>
              <w:spacing w:after="0" w:line="200" w:lineRule="exact"/>
              <w:jc w:val="right"/>
              <w:rPr>
                <w:rFonts w:ascii="Verdana" w:hAnsi="Verdana" w:cs="Arial"/>
                <w:sz w:val="21"/>
                <w:szCs w:val="21"/>
              </w:rPr>
            </w:pPr>
          </w:p>
        </w:tc>
        <w:tc>
          <w:tcPr>
            <w:tcW w:w="130" w:type="dxa"/>
            <w:vAlign w:val="center"/>
          </w:tcPr>
          <w:p w14:paraId="18FC1C34" w14:textId="77777777" w:rsidR="00A20FAF" w:rsidRDefault="00A20FAF" w:rsidP="006A3D3A">
            <w:pPr>
              <w:pStyle w:val="Contenidodelatabla"/>
              <w:spacing w:after="0" w:line="200" w:lineRule="exact"/>
              <w:jc w:val="right"/>
              <w:rPr>
                <w:rFonts w:ascii="Verdana" w:hAnsi="Verdana" w:cs="Arial"/>
                <w:sz w:val="21"/>
                <w:szCs w:val="21"/>
              </w:rPr>
            </w:pPr>
          </w:p>
        </w:tc>
        <w:tc>
          <w:tcPr>
            <w:tcW w:w="1923" w:type="dxa"/>
            <w:vAlign w:val="center"/>
          </w:tcPr>
          <w:p w14:paraId="1AD2C8B7" w14:textId="37609BC4"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123,299</w:t>
            </w:r>
          </w:p>
        </w:tc>
      </w:tr>
      <w:tr w:rsidR="00B07B13" w14:paraId="5CBA258D" w14:textId="77777777" w:rsidTr="007636DD">
        <w:tc>
          <w:tcPr>
            <w:tcW w:w="4985" w:type="dxa"/>
            <w:vAlign w:val="center"/>
          </w:tcPr>
          <w:p w14:paraId="0AC2CE57"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Aportes</w:t>
            </w:r>
            <w:r>
              <w:rPr>
                <w:rFonts w:ascii="Verdana" w:hAnsi="Verdana" w:cs="Arial"/>
                <w:color w:val="000000"/>
                <w:sz w:val="21"/>
                <w:szCs w:val="21"/>
              </w:rPr>
              <w:t xml:space="preserve"> </w:t>
            </w:r>
            <w:r>
              <w:rPr>
                <w:rFonts w:ascii="Verdana" w:hAnsi="Verdana"/>
                <w:sz w:val="21"/>
                <w:szCs w:val="21"/>
              </w:rPr>
              <w:t>a</w:t>
            </w:r>
            <w:r>
              <w:rPr>
                <w:rFonts w:ascii="Verdana" w:hAnsi="Verdana" w:cs="Arial"/>
                <w:color w:val="000000"/>
                <w:sz w:val="21"/>
                <w:szCs w:val="21"/>
              </w:rPr>
              <w:t xml:space="preserve"> </w:t>
            </w:r>
            <w:r>
              <w:rPr>
                <w:rFonts w:ascii="Verdana" w:hAnsi="Verdana"/>
                <w:sz w:val="21"/>
                <w:szCs w:val="21"/>
              </w:rPr>
              <w:t>la</w:t>
            </w:r>
            <w:r>
              <w:rPr>
                <w:rFonts w:ascii="Verdana" w:hAnsi="Verdana" w:cs="Arial"/>
                <w:color w:val="000000"/>
                <w:sz w:val="21"/>
                <w:szCs w:val="21"/>
              </w:rPr>
              <w:t xml:space="preserve"> </w:t>
            </w:r>
            <w:r>
              <w:rPr>
                <w:rFonts w:ascii="Verdana" w:hAnsi="Verdana"/>
                <w:sz w:val="21"/>
                <w:szCs w:val="21"/>
              </w:rPr>
              <w:t>seguridad</w:t>
            </w:r>
            <w:r>
              <w:rPr>
                <w:rFonts w:ascii="Verdana" w:hAnsi="Verdana" w:cs="Arial"/>
                <w:color w:val="000000"/>
                <w:sz w:val="21"/>
                <w:szCs w:val="21"/>
              </w:rPr>
              <w:t xml:space="preserve"> </w:t>
            </w:r>
            <w:r>
              <w:rPr>
                <w:rFonts w:ascii="Verdana" w:hAnsi="Verdana"/>
                <w:sz w:val="21"/>
                <w:szCs w:val="21"/>
              </w:rPr>
              <w:t>social</w:t>
            </w:r>
          </w:p>
        </w:tc>
        <w:tc>
          <w:tcPr>
            <w:tcW w:w="1467" w:type="dxa"/>
            <w:vAlign w:val="center"/>
          </w:tcPr>
          <w:p w14:paraId="6E72884A"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AE370ED"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26FF94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101,070</w:t>
            </w:r>
          </w:p>
        </w:tc>
      </w:tr>
      <w:tr w:rsidR="00B07B13" w14:paraId="7F683A0D" w14:textId="77777777" w:rsidTr="007636DD">
        <w:tc>
          <w:tcPr>
            <w:tcW w:w="4985" w:type="dxa"/>
            <w:vAlign w:val="center"/>
          </w:tcPr>
          <w:p w14:paraId="6C3F847C"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Depreciaciones</w:t>
            </w:r>
          </w:p>
        </w:tc>
        <w:tc>
          <w:tcPr>
            <w:tcW w:w="1467" w:type="dxa"/>
            <w:vAlign w:val="center"/>
          </w:tcPr>
          <w:p w14:paraId="5BCA8953"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04030DCC"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434FA0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58,256</w:t>
            </w:r>
          </w:p>
        </w:tc>
      </w:tr>
      <w:tr w:rsidR="00B07B13" w14:paraId="1BD5FB8D" w14:textId="77777777" w:rsidTr="007636DD">
        <w:tc>
          <w:tcPr>
            <w:tcW w:w="4985" w:type="dxa"/>
            <w:vAlign w:val="center"/>
          </w:tcPr>
          <w:p w14:paraId="5C87F351" w14:textId="123BEAB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Servicios</w:t>
            </w:r>
            <w:r>
              <w:rPr>
                <w:rFonts w:ascii="Verdana" w:hAnsi="Verdana" w:cs="Arial"/>
                <w:color w:val="000000"/>
                <w:sz w:val="21"/>
                <w:szCs w:val="21"/>
              </w:rPr>
              <w:t xml:space="preserve"> </w:t>
            </w:r>
            <w:r w:rsidR="00CA7300">
              <w:rPr>
                <w:rFonts w:ascii="Verdana" w:hAnsi="Verdana" w:cs="Arial"/>
                <w:color w:val="000000"/>
                <w:sz w:val="21"/>
                <w:szCs w:val="21"/>
              </w:rPr>
              <w:t>b</w:t>
            </w:r>
            <w:r>
              <w:rPr>
                <w:rFonts w:ascii="Verdana" w:hAnsi="Verdana"/>
                <w:sz w:val="21"/>
                <w:szCs w:val="21"/>
              </w:rPr>
              <w:t>ásicos</w:t>
            </w:r>
          </w:p>
        </w:tc>
        <w:tc>
          <w:tcPr>
            <w:tcW w:w="1467" w:type="dxa"/>
            <w:vAlign w:val="center"/>
          </w:tcPr>
          <w:p w14:paraId="668E4829"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7B732FA6"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CF7DC9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47,188</w:t>
            </w:r>
          </w:p>
        </w:tc>
      </w:tr>
      <w:tr w:rsidR="00B07B13" w14:paraId="184C6DA0" w14:textId="77777777" w:rsidTr="007636DD">
        <w:tc>
          <w:tcPr>
            <w:tcW w:w="4985" w:type="dxa"/>
            <w:vAlign w:val="center"/>
          </w:tcPr>
          <w:p w14:paraId="7B20054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Mantenimiento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reparaciones</w:t>
            </w:r>
          </w:p>
        </w:tc>
        <w:tc>
          <w:tcPr>
            <w:tcW w:w="1467" w:type="dxa"/>
            <w:vAlign w:val="center"/>
          </w:tcPr>
          <w:p w14:paraId="167718FC"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72064B3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767F9A3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38,636</w:t>
            </w:r>
          </w:p>
        </w:tc>
      </w:tr>
      <w:tr w:rsidR="00B07B13" w14:paraId="6C683B2A" w14:textId="77777777" w:rsidTr="007636DD">
        <w:tc>
          <w:tcPr>
            <w:tcW w:w="4985" w:type="dxa"/>
            <w:vAlign w:val="center"/>
          </w:tcPr>
          <w:p w14:paraId="471662C6" w14:textId="03F1328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sidR="00CA7300">
              <w:rPr>
                <w:rFonts w:ascii="Verdana" w:hAnsi="Verdana" w:cs="Arial"/>
                <w:color w:val="000000"/>
                <w:sz w:val="21"/>
                <w:szCs w:val="21"/>
              </w:rPr>
              <w:t>g</w:t>
            </w:r>
            <w:r>
              <w:rPr>
                <w:rFonts w:ascii="Verdana" w:hAnsi="Verdana"/>
                <w:sz w:val="21"/>
                <w:szCs w:val="21"/>
              </w:rPr>
              <w:t>estión</w:t>
            </w:r>
          </w:p>
        </w:tc>
        <w:tc>
          <w:tcPr>
            <w:tcW w:w="1467" w:type="dxa"/>
            <w:vAlign w:val="center"/>
          </w:tcPr>
          <w:p w14:paraId="40D822FE"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EC334AD"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61C8B8D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35,553</w:t>
            </w:r>
          </w:p>
        </w:tc>
      </w:tr>
      <w:tr w:rsidR="00B07B13" w14:paraId="03BB9AED" w14:textId="77777777" w:rsidTr="007636DD">
        <w:tc>
          <w:tcPr>
            <w:tcW w:w="4985" w:type="dxa"/>
            <w:vAlign w:val="center"/>
          </w:tcPr>
          <w:p w14:paraId="75B2AE6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Suministros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materiales</w:t>
            </w:r>
          </w:p>
        </w:tc>
        <w:tc>
          <w:tcPr>
            <w:tcW w:w="1467" w:type="dxa"/>
            <w:vAlign w:val="center"/>
          </w:tcPr>
          <w:p w14:paraId="62D94782"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449938F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52A52E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25,303</w:t>
            </w:r>
          </w:p>
        </w:tc>
      </w:tr>
      <w:tr w:rsidR="00B07B13" w14:paraId="553F1003" w14:textId="77777777" w:rsidTr="007636DD">
        <w:tc>
          <w:tcPr>
            <w:tcW w:w="4985" w:type="dxa"/>
            <w:vAlign w:val="center"/>
          </w:tcPr>
          <w:p w14:paraId="4F332740" w14:textId="01C128A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Deterioro</w:t>
            </w:r>
            <w:r>
              <w:rPr>
                <w:rFonts w:ascii="Verdana" w:hAnsi="Verdana" w:cs="Arial"/>
                <w:color w:val="000000"/>
                <w:sz w:val="21"/>
                <w:szCs w:val="21"/>
              </w:rPr>
              <w:t xml:space="preserve"> </w:t>
            </w:r>
            <w:r w:rsidR="00F741A3">
              <w:rPr>
                <w:rFonts w:ascii="Verdana" w:hAnsi="Verdana" w:cs="Arial"/>
                <w:color w:val="000000"/>
                <w:sz w:val="21"/>
                <w:szCs w:val="21"/>
              </w:rPr>
              <w:t>de cuentas por cobrar</w:t>
            </w:r>
          </w:p>
        </w:tc>
        <w:tc>
          <w:tcPr>
            <w:tcW w:w="1467" w:type="dxa"/>
            <w:vAlign w:val="center"/>
          </w:tcPr>
          <w:p w14:paraId="7875A215"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53D7E5AE"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1C932D56"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24,296</w:t>
            </w:r>
          </w:p>
        </w:tc>
      </w:tr>
      <w:tr w:rsidR="00B07B13" w14:paraId="0BE5A72D" w14:textId="77777777" w:rsidTr="007636DD">
        <w:tc>
          <w:tcPr>
            <w:tcW w:w="4985" w:type="dxa"/>
            <w:vAlign w:val="center"/>
          </w:tcPr>
          <w:p w14:paraId="6F561FC6"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Promoción</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publicidad</w:t>
            </w:r>
          </w:p>
        </w:tc>
        <w:tc>
          <w:tcPr>
            <w:tcW w:w="1467" w:type="dxa"/>
            <w:vAlign w:val="center"/>
          </w:tcPr>
          <w:p w14:paraId="560DE338"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6DD2B195"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6F3A3F4"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12,817</w:t>
            </w:r>
          </w:p>
        </w:tc>
      </w:tr>
      <w:tr w:rsidR="00B07B13" w14:paraId="7A570227" w14:textId="77777777" w:rsidTr="007636DD">
        <w:tc>
          <w:tcPr>
            <w:tcW w:w="4985" w:type="dxa"/>
            <w:tcBorders>
              <w:bottom w:val="single" w:sz="4" w:space="0" w:color="auto"/>
            </w:tcBorders>
            <w:vAlign w:val="center"/>
          </w:tcPr>
          <w:p w14:paraId="4A80767B" w14:textId="091CCC8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Ot</w:t>
            </w:r>
            <w:r w:rsidR="007B0B14">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3D4E22C7"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tcBorders>
              <w:bottom w:val="single" w:sz="4" w:space="0" w:color="auto"/>
            </w:tcBorders>
            <w:vAlign w:val="center"/>
          </w:tcPr>
          <w:p w14:paraId="7998FAD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tcBorders>
              <w:bottom w:val="single" w:sz="4" w:space="0" w:color="auto"/>
            </w:tcBorders>
            <w:vAlign w:val="center"/>
          </w:tcPr>
          <w:p w14:paraId="7CDB0B8C" w14:textId="1E116378" w:rsidR="00B07B13"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172,540</w:t>
            </w:r>
          </w:p>
        </w:tc>
      </w:tr>
      <w:tr w:rsidR="00B07B13" w14:paraId="66C13389" w14:textId="77777777" w:rsidTr="007636DD">
        <w:tc>
          <w:tcPr>
            <w:tcW w:w="4985" w:type="dxa"/>
            <w:tcBorders>
              <w:top w:val="single" w:sz="4" w:space="0" w:color="auto"/>
              <w:bottom w:val="double" w:sz="4" w:space="0" w:color="auto"/>
            </w:tcBorders>
            <w:vAlign w:val="center"/>
          </w:tcPr>
          <w:p w14:paraId="36556744"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5676B48" w14:textId="6D2D793F" w:rsidR="00B07B13" w:rsidRDefault="007636DD" w:rsidP="006A3D3A">
            <w:pPr>
              <w:pStyle w:val="Contenidodelatabla"/>
              <w:spacing w:after="0" w:line="200" w:lineRule="exact"/>
              <w:jc w:val="right"/>
              <w:rPr>
                <w:rFonts w:ascii="Verdana" w:hAnsi="Verdana" w:cs="Arial"/>
                <w:sz w:val="21"/>
                <w:szCs w:val="21"/>
              </w:rPr>
            </w:pPr>
            <w:r>
              <w:rPr>
                <w:rFonts w:ascii="Verdana" w:hAnsi="Verdana" w:cs="Arial"/>
                <w:sz w:val="21"/>
                <w:szCs w:val="21"/>
              </w:rPr>
              <w:t>3,208,338</w:t>
            </w:r>
          </w:p>
        </w:tc>
        <w:tc>
          <w:tcPr>
            <w:tcW w:w="130" w:type="dxa"/>
            <w:tcBorders>
              <w:top w:val="single" w:sz="4" w:space="0" w:color="auto"/>
              <w:bottom w:val="double" w:sz="4" w:space="0" w:color="auto"/>
            </w:tcBorders>
            <w:vAlign w:val="center"/>
          </w:tcPr>
          <w:p w14:paraId="6B8B58E2" w14:textId="4F059C75" w:rsidR="00B07B13" w:rsidRDefault="00B07B13" w:rsidP="006A3D3A">
            <w:pPr>
              <w:pStyle w:val="Contenidodelatabla"/>
              <w:spacing w:after="0" w:line="200" w:lineRule="exact"/>
              <w:jc w:val="right"/>
              <w:rPr>
                <w:rFonts w:ascii="Verdana" w:hAnsi="Verdana" w:cs="Arial"/>
                <w:sz w:val="21"/>
                <w:szCs w:val="21"/>
              </w:rPr>
            </w:pPr>
          </w:p>
        </w:tc>
        <w:tc>
          <w:tcPr>
            <w:tcW w:w="1923" w:type="dxa"/>
            <w:tcBorders>
              <w:top w:val="single" w:sz="4" w:space="0" w:color="auto"/>
              <w:bottom w:val="double" w:sz="4" w:space="0" w:color="auto"/>
            </w:tcBorders>
            <w:vAlign w:val="center"/>
          </w:tcPr>
          <w:p w14:paraId="5BDDCAFD"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2,398,662</w:t>
            </w:r>
          </w:p>
        </w:tc>
      </w:tr>
    </w:tbl>
    <w:p w14:paraId="27EA5699" w14:textId="5214715E" w:rsidR="00DB01BE" w:rsidRDefault="00DB01BE" w:rsidP="00F67DB3">
      <w:pPr>
        <w:tabs>
          <w:tab w:val="left" w:pos="567"/>
        </w:tabs>
        <w:spacing w:after="0"/>
        <w:ind w:left="567" w:hanging="567"/>
        <w:jc w:val="both"/>
        <w:rPr>
          <w:rFonts w:ascii="Verdana" w:hAnsi="Verdana" w:cs="Arial"/>
          <w:b/>
          <w:color w:val="FF0000"/>
          <w:sz w:val="21"/>
          <w:szCs w:val="21"/>
        </w:rPr>
      </w:pPr>
    </w:p>
    <w:p w14:paraId="23A22846" w14:textId="13E5566C" w:rsidR="00F05BAE" w:rsidRDefault="00F05BAE" w:rsidP="00F67DB3">
      <w:pPr>
        <w:tabs>
          <w:tab w:val="left" w:pos="567"/>
        </w:tabs>
        <w:spacing w:after="0"/>
        <w:ind w:left="567" w:hanging="567"/>
        <w:jc w:val="both"/>
        <w:rPr>
          <w:rFonts w:ascii="Verdana" w:hAnsi="Verdana" w:cs="Arial"/>
          <w:b/>
          <w:color w:val="FF0000"/>
          <w:sz w:val="21"/>
          <w:szCs w:val="21"/>
        </w:rPr>
      </w:pPr>
    </w:p>
    <w:p w14:paraId="6031274D" w14:textId="77777777" w:rsidR="00815841" w:rsidRDefault="00815841" w:rsidP="00F67DB3">
      <w:pPr>
        <w:tabs>
          <w:tab w:val="left" w:pos="567"/>
        </w:tabs>
        <w:spacing w:after="0"/>
        <w:ind w:left="567" w:hanging="567"/>
        <w:jc w:val="both"/>
        <w:rPr>
          <w:rFonts w:ascii="Verdana" w:hAnsi="Verdana" w:cs="Arial"/>
          <w:b/>
          <w:color w:val="FF0000"/>
          <w:sz w:val="21"/>
          <w:szCs w:val="21"/>
        </w:rPr>
      </w:pPr>
    </w:p>
    <w:p w14:paraId="0146F780" w14:textId="319E531E" w:rsidR="007B753C" w:rsidRDefault="001A1D75" w:rsidP="007B753C">
      <w:pPr>
        <w:tabs>
          <w:tab w:val="left" w:pos="567"/>
        </w:tabs>
        <w:spacing w:after="0"/>
        <w:jc w:val="both"/>
        <w:rPr>
          <w:rFonts w:ascii="Verdana" w:hAnsi="Verdana" w:cs="Arial"/>
          <w:b/>
          <w:color w:val="FF0000"/>
          <w:sz w:val="21"/>
          <w:szCs w:val="21"/>
        </w:rPr>
      </w:pPr>
      <w:r>
        <w:rPr>
          <w:rFonts w:ascii="Verdana" w:hAnsi="Verdana" w:cs="Arial"/>
          <w:b/>
          <w:color w:val="FF0000"/>
          <w:sz w:val="21"/>
          <w:szCs w:val="21"/>
        </w:rPr>
        <w:lastRenderedPageBreak/>
        <w:t>2</w:t>
      </w:r>
      <w:r w:rsidR="007636DD">
        <w:rPr>
          <w:rFonts w:ascii="Verdana" w:hAnsi="Verdana" w:cs="Arial"/>
          <w:b/>
          <w:color w:val="FF0000"/>
          <w:sz w:val="21"/>
          <w:szCs w:val="21"/>
        </w:rPr>
        <w:t>2</w:t>
      </w:r>
      <w:r w:rsidR="007B753C" w:rsidRPr="00C14116">
        <w:rPr>
          <w:rFonts w:ascii="Verdana" w:hAnsi="Verdana" w:cs="Arial"/>
          <w:b/>
          <w:color w:val="FF0000"/>
          <w:sz w:val="21"/>
          <w:szCs w:val="21"/>
        </w:rPr>
        <w:t xml:space="preserve">. </w:t>
      </w:r>
      <w:r w:rsidR="007B753C" w:rsidRPr="00C14116">
        <w:rPr>
          <w:rFonts w:ascii="Verdana" w:hAnsi="Verdana" w:cs="Arial"/>
          <w:b/>
          <w:color w:val="FF0000"/>
          <w:sz w:val="21"/>
          <w:szCs w:val="21"/>
        </w:rPr>
        <w:tab/>
      </w:r>
      <w:r w:rsidR="007B753C">
        <w:rPr>
          <w:rFonts w:ascii="Verdana" w:hAnsi="Verdana" w:cs="Arial"/>
          <w:b/>
          <w:color w:val="FF0000"/>
          <w:sz w:val="21"/>
          <w:szCs w:val="21"/>
        </w:rPr>
        <w:t>IMPUESTO A LA RENTA</w:t>
      </w:r>
    </w:p>
    <w:p w14:paraId="5C7FB42D" w14:textId="77777777" w:rsidR="007B753C" w:rsidRDefault="007B753C" w:rsidP="007B753C">
      <w:pPr>
        <w:tabs>
          <w:tab w:val="left" w:pos="567"/>
        </w:tabs>
        <w:spacing w:after="0"/>
        <w:jc w:val="both"/>
        <w:rPr>
          <w:rFonts w:ascii="Verdana" w:hAnsi="Verdana" w:cs="Arial"/>
          <w:bCs/>
          <w:color w:val="000000"/>
          <w:sz w:val="21"/>
          <w:szCs w:val="21"/>
        </w:rPr>
      </w:pPr>
    </w:p>
    <w:p w14:paraId="0FCE53D6" w14:textId="5A2C693D" w:rsidR="00B16082" w:rsidRPr="00F05BAE" w:rsidRDefault="007B753C" w:rsidP="00F05BAE">
      <w:pPr>
        <w:pStyle w:val="Prrafodelista"/>
        <w:numPr>
          <w:ilvl w:val="0"/>
          <w:numId w:val="45"/>
        </w:numPr>
        <w:tabs>
          <w:tab w:val="left" w:pos="567"/>
        </w:tabs>
        <w:ind w:left="426"/>
        <w:jc w:val="both"/>
        <w:rPr>
          <w:rFonts w:ascii="Verdana" w:hAnsi="Verdana" w:cs="Arial"/>
          <w:bCs/>
          <w:i/>
          <w:iCs/>
          <w:color w:val="FF0000"/>
          <w:sz w:val="21"/>
          <w:szCs w:val="21"/>
        </w:rPr>
      </w:pPr>
      <w:r w:rsidRPr="00F05BAE">
        <w:rPr>
          <w:rFonts w:ascii="Verdana" w:hAnsi="Verdana" w:cs="Arial"/>
          <w:bCs/>
          <w:i/>
          <w:iCs/>
          <w:color w:val="000000"/>
          <w:sz w:val="21"/>
          <w:szCs w:val="21"/>
        </w:rPr>
        <w:t>C</w:t>
      </w:r>
      <w:r w:rsidR="00B16082" w:rsidRPr="00F05BAE">
        <w:rPr>
          <w:rFonts w:ascii="Verdana" w:hAnsi="Verdana" w:cs="Arial"/>
          <w:bCs/>
          <w:i/>
          <w:iCs/>
          <w:color w:val="000000"/>
          <w:sz w:val="21"/>
          <w:szCs w:val="21"/>
        </w:rPr>
        <w:t>onciliación entre la utilidad contable y la utilidad tributable:</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16082" w:rsidRPr="00B16082" w14:paraId="0E5206DC" w14:textId="77777777" w:rsidTr="00F05BAE">
        <w:tc>
          <w:tcPr>
            <w:tcW w:w="4985" w:type="dxa"/>
            <w:vAlign w:val="center"/>
          </w:tcPr>
          <w:p w14:paraId="7972FCC6"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4B58356F"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1206C6C2"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937" w:type="dxa"/>
            <w:vAlign w:val="center"/>
          </w:tcPr>
          <w:p w14:paraId="2903B561"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2DFA880D" w14:textId="77777777" w:rsidTr="00F05BAE">
        <w:tc>
          <w:tcPr>
            <w:tcW w:w="4985" w:type="dxa"/>
            <w:vAlign w:val="center"/>
          </w:tcPr>
          <w:p w14:paraId="7BDDD75F" w14:textId="77777777" w:rsidR="00B16082" w:rsidRPr="00B16082" w:rsidRDefault="00B16082" w:rsidP="00B16082">
            <w:pPr>
              <w:suppressLineNumbers/>
              <w:spacing w:after="0" w:line="240" w:lineRule="auto"/>
              <w:rPr>
                <w:rFonts w:ascii="Verdana" w:hAnsi="Verdana" w:cs="Arial"/>
                <w:sz w:val="21"/>
                <w:szCs w:val="21"/>
                <w:u w:val="single"/>
              </w:rPr>
            </w:pPr>
          </w:p>
        </w:tc>
        <w:tc>
          <w:tcPr>
            <w:tcW w:w="1467" w:type="dxa"/>
            <w:vAlign w:val="center"/>
          </w:tcPr>
          <w:p w14:paraId="089C5339"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703160FC"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316294FD"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7E5C1745" w14:textId="77777777" w:rsidTr="00F05BAE">
        <w:tc>
          <w:tcPr>
            <w:tcW w:w="4985" w:type="dxa"/>
            <w:vAlign w:val="center"/>
          </w:tcPr>
          <w:p w14:paraId="7F4221E7"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Pr="00B16082">
              <w:rPr>
                <w:rFonts w:ascii="Verdana" w:hAnsi="Verdana" w:cs="Arial"/>
                <w:sz w:val="21"/>
                <w:szCs w:val="21"/>
              </w:rPr>
              <w:t>antes</w:t>
            </w:r>
            <w:r w:rsidRPr="00B16082">
              <w:rPr>
                <w:rFonts w:ascii="Verdana" w:hAnsi="Verdana" w:cs="Arial"/>
                <w:color w:val="000000"/>
                <w:sz w:val="21"/>
                <w:szCs w:val="21"/>
              </w:rPr>
              <w:t xml:space="preserve"> </w:t>
            </w:r>
            <w:r w:rsidRPr="00B16082">
              <w:rPr>
                <w:rFonts w:ascii="Verdana" w:hAnsi="Verdana" w:cs="Arial"/>
                <w:sz w:val="21"/>
                <w:szCs w:val="21"/>
              </w:rPr>
              <w:t>de</w:t>
            </w:r>
            <w:r w:rsidRPr="00B16082">
              <w:rPr>
                <w:rFonts w:ascii="Verdana" w:hAnsi="Verdana" w:cs="Arial"/>
                <w:color w:val="000000"/>
                <w:sz w:val="21"/>
                <w:szCs w:val="21"/>
              </w:rPr>
              <w:t xml:space="preserve"> </w:t>
            </w: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p>
        </w:tc>
        <w:tc>
          <w:tcPr>
            <w:tcW w:w="1467" w:type="dxa"/>
            <w:vAlign w:val="center"/>
          </w:tcPr>
          <w:p w14:paraId="271B8A30"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6691233C"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69019FCB"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1,258,784</w:t>
            </w:r>
          </w:p>
        </w:tc>
      </w:tr>
      <w:tr w:rsidR="00B16082" w:rsidRPr="00B16082" w14:paraId="4FB5E9F0" w14:textId="77777777" w:rsidTr="00F05BAE">
        <w:tc>
          <w:tcPr>
            <w:tcW w:w="4985" w:type="dxa"/>
            <w:vAlign w:val="center"/>
          </w:tcPr>
          <w:p w14:paraId="2DF59AD1"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Más:</w:t>
            </w:r>
          </w:p>
        </w:tc>
        <w:tc>
          <w:tcPr>
            <w:tcW w:w="1467" w:type="dxa"/>
            <w:vAlign w:val="center"/>
          </w:tcPr>
          <w:p w14:paraId="42411B5E"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6C3BE03"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2E5D6344"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13A60308" w14:textId="77777777" w:rsidTr="00A12286">
        <w:tc>
          <w:tcPr>
            <w:tcW w:w="4985" w:type="dxa"/>
            <w:vAlign w:val="center"/>
          </w:tcPr>
          <w:p w14:paraId="10DC8BE9"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color w:val="000000"/>
                <w:sz w:val="21"/>
                <w:szCs w:val="21"/>
              </w:rPr>
              <w:t>…Gastos no deducibles</w:t>
            </w:r>
          </w:p>
        </w:tc>
        <w:tc>
          <w:tcPr>
            <w:tcW w:w="1467" w:type="dxa"/>
            <w:vAlign w:val="center"/>
          </w:tcPr>
          <w:p w14:paraId="77F01673"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09A2B71"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45817D05" w14:textId="77777777" w:rsidR="00B16082" w:rsidRPr="00B16082" w:rsidRDefault="00B16082" w:rsidP="00B16082">
            <w:pPr>
              <w:suppressLineNumbers/>
              <w:spacing w:after="0" w:line="240" w:lineRule="auto"/>
              <w:jc w:val="right"/>
              <w:rPr>
                <w:rFonts w:ascii="Verdana" w:hAnsi="Verdana"/>
                <w:sz w:val="21"/>
                <w:szCs w:val="21"/>
              </w:rPr>
            </w:pPr>
            <w:r w:rsidRPr="00B16082">
              <w:rPr>
                <w:rFonts w:ascii="Verdana" w:hAnsi="Verdana"/>
                <w:sz w:val="21"/>
                <w:szCs w:val="21"/>
              </w:rPr>
              <w:t>68,980</w:t>
            </w:r>
          </w:p>
        </w:tc>
      </w:tr>
      <w:tr w:rsidR="00B16082" w:rsidRPr="00B16082" w14:paraId="17FE2161" w14:textId="77777777" w:rsidTr="00A12286">
        <w:tc>
          <w:tcPr>
            <w:tcW w:w="4985" w:type="dxa"/>
            <w:shd w:val="clear" w:color="auto" w:fill="auto"/>
            <w:vAlign w:val="center"/>
          </w:tcPr>
          <w:p w14:paraId="21E18B6D" w14:textId="14DDA6D7"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…Provisiones</w:t>
            </w:r>
            <w:r w:rsidRPr="00B16082">
              <w:rPr>
                <w:rFonts w:ascii="Verdana" w:hAnsi="Verdana" w:cs="Arial"/>
                <w:color w:val="000000"/>
                <w:sz w:val="21"/>
                <w:szCs w:val="21"/>
              </w:rPr>
              <w:t xml:space="preserve"> </w:t>
            </w:r>
            <w:r w:rsidRPr="00B16082">
              <w:rPr>
                <w:rFonts w:ascii="Verdana" w:hAnsi="Verdana"/>
                <w:sz w:val="21"/>
                <w:szCs w:val="21"/>
              </w:rPr>
              <w:t>de</w:t>
            </w:r>
            <w:r w:rsidRPr="00B16082">
              <w:rPr>
                <w:rFonts w:ascii="Verdana" w:hAnsi="Verdana" w:cs="Arial"/>
                <w:color w:val="000000"/>
                <w:sz w:val="21"/>
                <w:szCs w:val="21"/>
              </w:rPr>
              <w:t xml:space="preserve"> </w:t>
            </w:r>
            <w:r w:rsidRPr="00B16082">
              <w:rPr>
                <w:rFonts w:ascii="Verdana" w:hAnsi="Verdana"/>
                <w:sz w:val="21"/>
                <w:szCs w:val="21"/>
              </w:rPr>
              <w:t>Jubilación</w:t>
            </w:r>
            <w:r w:rsidRPr="00B16082">
              <w:rPr>
                <w:rFonts w:ascii="Verdana" w:hAnsi="Verdana" w:cs="Arial"/>
                <w:color w:val="000000"/>
                <w:sz w:val="21"/>
                <w:szCs w:val="21"/>
              </w:rPr>
              <w:t xml:space="preserve"> patronal y </w:t>
            </w:r>
            <w:r w:rsidR="00A12286" w:rsidRPr="00A12286">
              <w:rPr>
                <w:rFonts w:ascii="Verdana" w:hAnsi="Verdana" w:cs="Arial"/>
                <w:color w:val="000000"/>
                <w:sz w:val="21"/>
                <w:szCs w:val="21"/>
              </w:rPr>
              <w:t>d</w:t>
            </w:r>
            <w:r w:rsidRPr="00B16082">
              <w:rPr>
                <w:rFonts w:ascii="Verdana" w:hAnsi="Verdana" w:cs="Arial"/>
                <w:color w:val="000000"/>
                <w:sz w:val="21"/>
                <w:szCs w:val="21"/>
              </w:rPr>
              <w:t>esahucio</w:t>
            </w:r>
            <w:r w:rsidR="00A12286" w:rsidRPr="00A12286">
              <w:rPr>
                <w:rFonts w:ascii="Verdana" w:hAnsi="Verdana" w:cs="Arial"/>
                <w:color w:val="000000"/>
                <w:sz w:val="21"/>
                <w:szCs w:val="21"/>
              </w:rPr>
              <w:t>, no deducible</w:t>
            </w:r>
          </w:p>
        </w:tc>
        <w:tc>
          <w:tcPr>
            <w:tcW w:w="1467" w:type="dxa"/>
            <w:shd w:val="clear" w:color="auto" w:fill="auto"/>
            <w:vAlign w:val="center"/>
          </w:tcPr>
          <w:p w14:paraId="64AEAB70"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shd w:val="clear" w:color="auto" w:fill="auto"/>
            <w:vAlign w:val="center"/>
          </w:tcPr>
          <w:p w14:paraId="1BF3D589"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shd w:val="clear" w:color="auto" w:fill="auto"/>
            <w:vAlign w:val="center"/>
          </w:tcPr>
          <w:p w14:paraId="7453A72F" w14:textId="77777777" w:rsidR="00B16082" w:rsidRPr="00B16082" w:rsidRDefault="00B16082" w:rsidP="00B16082">
            <w:pPr>
              <w:suppressLineNumbers/>
              <w:spacing w:after="0" w:line="240" w:lineRule="auto"/>
              <w:jc w:val="right"/>
              <w:rPr>
                <w:rFonts w:ascii="Verdana" w:hAnsi="Verdana"/>
                <w:sz w:val="21"/>
                <w:szCs w:val="21"/>
              </w:rPr>
            </w:pPr>
          </w:p>
          <w:p w14:paraId="48419BAD" w14:textId="77777777" w:rsidR="00B16082" w:rsidRPr="00B16082" w:rsidRDefault="00B16082" w:rsidP="00B16082">
            <w:pPr>
              <w:suppressLineNumbers/>
              <w:spacing w:after="0" w:line="240" w:lineRule="auto"/>
              <w:jc w:val="right"/>
              <w:rPr>
                <w:rFonts w:ascii="Verdana" w:hAnsi="Verdana"/>
                <w:sz w:val="21"/>
                <w:szCs w:val="21"/>
              </w:rPr>
            </w:pPr>
            <w:r w:rsidRPr="00B16082">
              <w:rPr>
                <w:rFonts w:ascii="Verdana" w:hAnsi="Verdana"/>
                <w:sz w:val="21"/>
                <w:szCs w:val="21"/>
              </w:rPr>
              <w:t>37,599</w:t>
            </w:r>
          </w:p>
        </w:tc>
      </w:tr>
      <w:tr w:rsidR="00A12286" w:rsidRPr="00B16082" w14:paraId="1A3D155F" w14:textId="77777777" w:rsidTr="00A12286">
        <w:tc>
          <w:tcPr>
            <w:tcW w:w="4985" w:type="dxa"/>
            <w:shd w:val="clear" w:color="auto" w:fill="auto"/>
            <w:vAlign w:val="center"/>
          </w:tcPr>
          <w:p w14:paraId="0E1C89DB" w14:textId="420AF7D8" w:rsidR="00A12286" w:rsidRPr="00B16082" w:rsidRDefault="00A12286" w:rsidP="00AB363C">
            <w:pPr>
              <w:suppressLineNumbers/>
              <w:spacing w:after="0" w:line="240" w:lineRule="auto"/>
              <w:rPr>
                <w:rFonts w:ascii="Verdana" w:hAnsi="Verdana"/>
                <w:sz w:val="21"/>
                <w:szCs w:val="21"/>
              </w:rPr>
            </w:pPr>
            <w:r w:rsidRPr="00B16082">
              <w:rPr>
                <w:rFonts w:ascii="Verdana" w:hAnsi="Verdana"/>
                <w:sz w:val="21"/>
                <w:szCs w:val="21"/>
              </w:rPr>
              <w:t>…</w:t>
            </w:r>
            <w:r w:rsidRPr="00A12286">
              <w:rPr>
                <w:rFonts w:ascii="Verdana" w:hAnsi="Verdana"/>
                <w:sz w:val="21"/>
                <w:szCs w:val="21"/>
              </w:rPr>
              <w:t>Otras deducciones</w:t>
            </w:r>
          </w:p>
        </w:tc>
        <w:tc>
          <w:tcPr>
            <w:tcW w:w="1467" w:type="dxa"/>
            <w:shd w:val="clear" w:color="auto" w:fill="auto"/>
            <w:vAlign w:val="center"/>
          </w:tcPr>
          <w:p w14:paraId="77E149E2" w14:textId="77777777" w:rsidR="00A12286" w:rsidRPr="00B16082" w:rsidRDefault="00A12286" w:rsidP="00AB363C">
            <w:pPr>
              <w:suppressLineNumbers/>
              <w:spacing w:after="0" w:line="240" w:lineRule="auto"/>
              <w:jc w:val="right"/>
              <w:rPr>
                <w:rFonts w:ascii="Verdana" w:hAnsi="Verdana" w:cs="Arial"/>
                <w:sz w:val="21"/>
                <w:szCs w:val="21"/>
              </w:rPr>
            </w:pPr>
          </w:p>
        </w:tc>
        <w:tc>
          <w:tcPr>
            <w:tcW w:w="116" w:type="dxa"/>
            <w:shd w:val="clear" w:color="auto" w:fill="auto"/>
            <w:vAlign w:val="center"/>
          </w:tcPr>
          <w:p w14:paraId="18DC4D34" w14:textId="77777777" w:rsidR="00A12286" w:rsidRPr="00B16082" w:rsidRDefault="00A12286" w:rsidP="00AB363C">
            <w:pPr>
              <w:suppressLineNumbers/>
              <w:spacing w:after="0" w:line="240" w:lineRule="auto"/>
              <w:jc w:val="right"/>
              <w:rPr>
                <w:rFonts w:ascii="Verdana" w:hAnsi="Verdana" w:cs="Arial"/>
                <w:sz w:val="21"/>
                <w:szCs w:val="21"/>
              </w:rPr>
            </w:pPr>
          </w:p>
        </w:tc>
        <w:tc>
          <w:tcPr>
            <w:tcW w:w="1937" w:type="dxa"/>
            <w:shd w:val="clear" w:color="auto" w:fill="auto"/>
            <w:vAlign w:val="center"/>
          </w:tcPr>
          <w:p w14:paraId="568A7F28" w14:textId="77777777" w:rsidR="00A12286" w:rsidRPr="00B16082" w:rsidRDefault="00A12286" w:rsidP="00AB363C">
            <w:pPr>
              <w:suppressLineNumbers/>
              <w:spacing w:after="0" w:line="240" w:lineRule="auto"/>
              <w:jc w:val="right"/>
              <w:rPr>
                <w:rFonts w:ascii="Verdana" w:hAnsi="Verdana"/>
                <w:sz w:val="21"/>
                <w:szCs w:val="21"/>
              </w:rPr>
            </w:pPr>
            <w:r w:rsidRPr="00B16082">
              <w:rPr>
                <w:rFonts w:ascii="Verdana" w:hAnsi="Verdana"/>
                <w:sz w:val="21"/>
                <w:szCs w:val="21"/>
              </w:rPr>
              <w:t>(38,797)</w:t>
            </w:r>
          </w:p>
        </w:tc>
      </w:tr>
      <w:tr w:rsidR="00B16082" w:rsidRPr="00B16082" w14:paraId="37740E6C" w14:textId="77777777" w:rsidTr="00F05BAE">
        <w:tc>
          <w:tcPr>
            <w:tcW w:w="4985" w:type="dxa"/>
            <w:tcBorders>
              <w:top w:val="single" w:sz="4" w:space="0" w:color="auto"/>
              <w:bottom w:val="single" w:sz="4" w:space="0" w:color="auto"/>
            </w:tcBorders>
            <w:vAlign w:val="center"/>
          </w:tcPr>
          <w:p w14:paraId="0B533E70" w14:textId="306D06A0"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00937C58">
              <w:rPr>
                <w:rFonts w:ascii="Verdana" w:hAnsi="Verdana" w:cs="Arial"/>
                <w:color w:val="000000"/>
                <w:sz w:val="21"/>
                <w:szCs w:val="21"/>
              </w:rPr>
              <w:t>t</w:t>
            </w:r>
            <w:r w:rsidR="009C271B">
              <w:rPr>
                <w:rFonts w:ascii="Verdana" w:hAnsi="Verdana" w:cs="Arial"/>
                <w:color w:val="000000"/>
                <w:sz w:val="21"/>
                <w:szCs w:val="21"/>
              </w:rPr>
              <w:t>ributa</w:t>
            </w:r>
            <w:r w:rsidRPr="00B16082">
              <w:rPr>
                <w:rFonts w:ascii="Verdana" w:hAnsi="Verdana" w:cs="Arial"/>
                <w:sz w:val="21"/>
                <w:szCs w:val="21"/>
              </w:rPr>
              <w:t>ble (base imponible)</w:t>
            </w:r>
          </w:p>
        </w:tc>
        <w:tc>
          <w:tcPr>
            <w:tcW w:w="1467" w:type="dxa"/>
            <w:tcBorders>
              <w:top w:val="single" w:sz="4" w:space="0" w:color="auto"/>
              <w:bottom w:val="single" w:sz="4" w:space="0" w:color="auto"/>
            </w:tcBorders>
            <w:vAlign w:val="center"/>
          </w:tcPr>
          <w:p w14:paraId="138F0B02"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71A607AB"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tcBorders>
              <w:top w:val="single" w:sz="4" w:space="0" w:color="auto"/>
              <w:bottom w:val="single" w:sz="4" w:space="0" w:color="auto"/>
            </w:tcBorders>
            <w:vAlign w:val="center"/>
          </w:tcPr>
          <w:p w14:paraId="098110F4"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1,326,566</w:t>
            </w:r>
          </w:p>
        </w:tc>
      </w:tr>
      <w:tr w:rsidR="00B16082" w:rsidRPr="00B16082" w14:paraId="2CEA09A7" w14:textId="77777777" w:rsidTr="00F05BAE">
        <w:tc>
          <w:tcPr>
            <w:tcW w:w="4985" w:type="dxa"/>
            <w:tcBorders>
              <w:top w:val="single" w:sz="4" w:space="0" w:color="auto"/>
              <w:bottom w:val="double" w:sz="4" w:space="0" w:color="auto"/>
            </w:tcBorders>
            <w:vAlign w:val="center"/>
          </w:tcPr>
          <w:p w14:paraId="7A5A1E65"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r w:rsidRPr="00B16082">
              <w:rPr>
                <w:rFonts w:ascii="Verdana" w:hAnsi="Verdana" w:cs="Arial"/>
                <w:color w:val="000000"/>
                <w:sz w:val="21"/>
                <w:szCs w:val="21"/>
              </w:rPr>
              <w:t xml:space="preserve"> </w:t>
            </w:r>
            <w:r w:rsidRPr="00B16082">
              <w:rPr>
                <w:rFonts w:ascii="Verdana" w:hAnsi="Verdana" w:cs="Arial"/>
                <w:sz w:val="21"/>
                <w:szCs w:val="21"/>
              </w:rPr>
              <w:t>causado 25%</w:t>
            </w:r>
          </w:p>
        </w:tc>
        <w:tc>
          <w:tcPr>
            <w:tcW w:w="1467" w:type="dxa"/>
            <w:tcBorders>
              <w:top w:val="single" w:sz="4" w:space="0" w:color="auto"/>
              <w:bottom w:val="double" w:sz="4" w:space="0" w:color="auto"/>
            </w:tcBorders>
            <w:vAlign w:val="center"/>
          </w:tcPr>
          <w:p w14:paraId="6E4D0EBC"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1D3B40DA"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33BD19"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331,641</w:t>
            </w:r>
          </w:p>
        </w:tc>
      </w:tr>
    </w:tbl>
    <w:p w14:paraId="29810D88" w14:textId="4C66DB25" w:rsidR="00B16082" w:rsidRDefault="00B16082" w:rsidP="00B16082">
      <w:pPr>
        <w:tabs>
          <w:tab w:val="left" w:pos="6305"/>
          <w:tab w:val="right" w:pos="7513"/>
          <w:tab w:val="right" w:pos="7558"/>
          <w:tab w:val="left" w:pos="7740"/>
          <w:tab w:val="right" w:pos="8930"/>
          <w:tab w:val="right" w:pos="8987"/>
        </w:tabs>
        <w:spacing w:after="0" w:line="240" w:lineRule="auto"/>
        <w:rPr>
          <w:rFonts w:ascii="Verdana" w:hAnsi="Verdana" w:cs="Arial"/>
          <w:bCs/>
          <w:color w:val="000000"/>
          <w:sz w:val="21"/>
          <w:szCs w:val="21"/>
        </w:rPr>
      </w:pPr>
    </w:p>
    <w:p w14:paraId="56F0E748" w14:textId="0AF4B9BE" w:rsidR="00B16082" w:rsidRPr="00F05BAE" w:rsidRDefault="00B16082" w:rsidP="00F05BAE">
      <w:pPr>
        <w:pStyle w:val="Prrafodelista"/>
        <w:numPr>
          <w:ilvl w:val="0"/>
          <w:numId w:val="45"/>
        </w:numPr>
        <w:tabs>
          <w:tab w:val="left" w:pos="6305"/>
          <w:tab w:val="right" w:pos="7513"/>
          <w:tab w:val="right" w:pos="7558"/>
          <w:tab w:val="left" w:pos="7740"/>
          <w:tab w:val="right" w:pos="8930"/>
          <w:tab w:val="right" w:pos="8987"/>
        </w:tabs>
        <w:ind w:left="426" w:hanging="436"/>
        <w:rPr>
          <w:rFonts w:ascii="Verdana" w:hAnsi="Verdana" w:cs="Arial"/>
          <w:i/>
          <w:iCs/>
          <w:color w:val="000000"/>
          <w:sz w:val="21"/>
          <w:szCs w:val="21"/>
        </w:rPr>
      </w:pPr>
      <w:bookmarkStart w:id="17" w:name="_Hlk92796327"/>
      <w:r w:rsidRPr="00F05BAE">
        <w:rPr>
          <w:rFonts w:ascii="Verdana" w:hAnsi="Verdana" w:cs="Arial"/>
          <w:i/>
          <w:iCs/>
          <w:color w:val="000000"/>
          <w:sz w:val="21"/>
          <w:szCs w:val="21"/>
        </w:rPr>
        <w:t>Determinación del impuesto a la renta por pagar:</w:t>
      </w:r>
    </w:p>
    <w:bookmarkEnd w:id="17"/>
    <w:p w14:paraId="72E59CEE"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245"/>
        <w:gridCol w:w="1467"/>
        <w:gridCol w:w="116"/>
        <w:gridCol w:w="1677"/>
      </w:tblGrid>
      <w:tr w:rsidR="00B16082" w:rsidRPr="00B16082" w14:paraId="49C9A191" w14:textId="77777777" w:rsidTr="00F05BAE">
        <w:tc>
          <w:tcPr>
            <w:tcW w:w="5245" w:type="dxa"/>
            <w:vAlign w:val="center"/>
          </w:tcPr>
          <w:p w14:paraId="6DC24640"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510E05C0"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21FF845F"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677" w:type="dxa"/>
            <w:vAlign w:val="center"/>
          </w:tcPr>
          <w:p w14:paraId="62860062"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5A4D5691" w14:textId="77777777" w:rsidTr="00F05BAE">
        <w:tc>
          <w:tcPr>
            <w:tcW w:w="5245" w:type="dxa"/>
            <w:vAlign w:val="center"/>
          </w:tcPr>
          <w:p w14:paraId="57481C14" w14:textId="77777777" w:rsidR="00B16082" w:rsidRPr="00B16082" w:rsidRDefault="00B16082" w:rsidP="00B16082">
            <w:pPr>
              <w:suppressLineNumbers/>
              <w:spacing w:after="0" w:line="240" w:lineRule="auto"/>
              <w:rPr>
                <w:rFonts w:ascii="Verdana" w:hAnsi="Verdana" w:cs="Arial"/>
                <w:sz w:val="21"/>
                <w:szCs w:val="21"/>
                <w:u w:val="single"/>
              </w:rPr>
            </w:pPr>
          </w:p>
        </w:tc>
        <w:tc>
          <w:tcPr>
            <w:tcW w:w="1467" w:type="dxa"/>
            <w:vAlign w:val="center"/>
          </w:tcPr>
          <w:p w14:paraId="046A1465"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749D1418"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4918DFC5"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66D72411" w14:textId="77777777" w:rsidTr="00F05BAE">
        <w:tc>
          <w:tcPr>
            <w:tcW w:w="5245" w:type="dxa"/>
            <w:vAlign w:val="center"/>
          </w:tcPr>
          <w:p w14:paraId="63FED5E2" w14:textId="237BE819" w:rsidR="00B16082" w:rsidRPr="00B16082" w:rsidRDefault="00A12286" w:rsidP="00B16082">
            <w:pPr>
              <w:suppressLineNumbers/>
              <w:spacing w:after="0" w:line="240" w:lineRule="auto"/>
              <w:rPr>
                <w:rFonts w:ascii="Verdana" w:hAnsi="Verdana" w:cs="Arial"/>
                <w:sz w:val="21"/>
                <w:szCs w:val="21"/>
              </w:rPr>
            </w:pPr>
            <w:r>
              <w:rPr>
                <w:rFonts w:ascii="Verdana" w:hAnsi="Verdana" w:cs="Arial"/>
                <w:sz w:val="21"/>
                <w:szCs w:val="21"/>
              </w:rPr>
              <w:t>Crédito tributario al inicio del ejercicio</w:t>
            </w:r>
          </w:p>
        </w:tc>
        <w:tc>
          <w:tcPr>
            <w:tcW w:w="1467" w:type="dxa"/>
            <w:vAlign w:val="center"/>
          </w:tcPr>
          <w:p w14:paraId="42603DCE"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012FE799"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25D4914E" w14:textId="0EAE7A14" w:rsidR="00B16082" w:rsidRPr="00B16082" w:rsidRDefault="00B16082" w:rsidP="00B16082">
            <w:pPr>
              <w:suppressLineNumbers/>
              <w:spacing w:after="0" w:line="240" w:lineRule="auto"/>
              <w:jc w:val="center"/>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(25,860)</w:t>
            </w:r>
          </w:p>
        </w:tc>
      </w:tr>
      <w:tr w:rsidR="00B16082" w:rsidRPr="00B16082" w14:paraId="29EFBBC4" w14:textId="77777777" w:rsidTr="00F05BAE">
        <w:tc>
          <w:tcPr>
            <w:tcW w:w="5245" w:type="dxa"/>
            <w:vAlign w:val="center"/>
          </w:tcPr>
          <w:p w14:paraId="668F977F"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Más:</w:t>
            </w:r>
          </w:p>
        </w:tc>
        <w:tc>
          <w:tcPr>
            <w:tcW w:w="1467" w:type="dxa"/>
            <w:vAlign w:val="center"/>
          </w:tcPr>
          <w:p w14:paraId="2DB3DA46"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67C981EC"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388A3A6A" w14:textId="77777777" w:rsidR="00B16082" w:rsidRPr="00B16082" w:rsidRDefault="00B16082" w:rsidP="00B16082">
            <w:pPr>
              <w:suppressLineNumbers/>
              <w:spacing w:after="0" w:line="240" w:lineRule="auto"/>
              <w:jc w:val="right"/>
              <w:rPr>
                <w:rFonts w:ascii="Verdana" w:hAnsi="Verdana"/>
                <w:sz w:val="21"/>
                <w:szCs w:val="21"/>
              </w:rPr>
            </w:pPr>
          </w:p>
        </w:tc>
      </w:tr>
      <w:tr w:rsidR="00B16082" w:rsidRPr="00B16082" w14:paraId="709AF27D" w14:textId="77777777" w:rsidTr="00F05BAE">
        <w:tc>
          <w:tcPr>
            <w:tcW w:w="5245" w:type="dxa"/>
            <w:vAlign w:val="center"/>
          </w:tcPr>
          <w:p w14:paraId="6D031E13" w14:textId="3B23C8B0"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color w:val="000000"/>
                <w:sz w:val="21"/>
                <w:szCs w:val="21"/>
              </w:rPr>
              <w:t>…</w:t>
            </w:r>
            <w:r w:rsidR="00A12286">
              <w:rPr>
                <w:rFonts w:ascii="Verdana" w:hAnsi="Verdana" w:cs="Arial"/>
                <w:color w:val="000000"/>
                <w:sz w:val="21"/>
                <w:szCs w:val="21"/>
              </w:rPr>
              <w:t>Impuesto a la renta causado</w:t>
            </w:r>
          </w:p>
        </w:tc>
        <w:tc>
          <w:tcPr>
            <w:tcW w:w="1467" w:type="dxa"/>
            <w:vAlign w:val="center"/>
          </w:tcPr>
          <w:p w14:paraId="2BA5B0DF"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0E7F1921"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3CF3D0B8" w14:textId="3F650FD1"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331,641</w:t>
            </w:r>
          </w:p>
        </w:tc>
      </w:tr>
      <w:tr w:rsidR="00B16082" w:rsidRPr="00B16082" w14:paraId="2C9F7C26" w14:textId="77777777" w:rsidTr="00F05BAE">
        <w:tc>
          <w:tcPr>
            <w:tcW w:w="5245" w:type="dxa"/>
            <w:vAlign w:val="center"/>
          </w:tcPr>
          <w:p w14:paraId="0355A8D7"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…Anticipo</w:t>
            </w:r>
            <w:r w:rsidRPr="00B16082">
              <w:rPr>
                <w:rFonts w:ascii="Verdana" w:hAnsi="Verdana" w:cs="Arial"/>
                <w:color w:val="000000"/>
                <w:sz w:val="21"/>
                <w:szCs w:val="21"/>
              </w:rPr>
              <w:t xml:space="preserve"> </w:t>
            </w:r>
            <w:r w:rsidRPr="00B16082">
              <w:rPr>
                <w:rFonts w:ascii="Verdana" w:hAnsi="Verdana"/>
                <w:sz w:val="21"/>
                <w:szCs w:val="21"/>
              </w:rPr>
              <w:t>del</w:t>
            </w:r>
            <w:r w:rsidRPr="00B16082">
              <w:rPr>
                <w:rFonts w:ascii="Verdana" w:hAnsi="Verdana" w:cs="Arial"/>
                <w:color w:val="000000"/>
                <w:sz w:val="21"/>
                <w:szCs w:val="21"/>
              </w:rPr>
              <w:t xml:space="preserve"> i</w:t>
            </w:r>
            <w:r w:rsidRPr="00B16082">
              <w:rPr>
                <w:rFonts w:ascii="Verdana" w:hAnsi="Verdana"/>
                <w:sz w:val="21"/>
                <w:szCs w:val="21"/>
              </w:rPr>
              <w:t>mpuesto</w:t>
            </w:r>
            <w:r w:rsidRPr="00B16082">
              <w:rPr>
                <w:rFonts w:ascii="Verdana" w:hAnsi="Verdana" w:cs="Arial"/>
                <w:color w:val="000000"/>
                <w:sz w:val="21"/>
                <w:szCs w:val="21"/>
              </w:rPr>
              <w:t xml:space="preserve"> </w:t>
            </w:r>
            <w:r w:rsidRPr="00B16082">
              <w:rPr>
                <w:rFonts w:ascii="Verdana" w:hAnsi="Verdana"/>
                <w:sz w:val="21"/>
                <w:szCs w:val="21"/>
              </w:rPr>
              <w:t>a</w:t>
            </w:r>
            <w:r w:rsidRPr="00B16082">
              <w:rPr>
                <w:rFonts w:ascii="Verdana" w:hAnsi="Verdana" w:cs="Arial"/>
                <w:color w:val="000000"/>
                <w:sz w:val="21"/>
                <w:szCs w:val="21"/>
              </w:rPr>
              <w:t xml:space="preserve"> </w:t>
            </w:r>
            <w:r w:rsidRPr="00B16082">
              <w:rPr>
                <w:rFonts w:ascii="Verdana" w:hAnsi="Verdana"/>
                <w:sz w:val="21"/>
                <w:szCs w:val="21"/>
              </w:rPr>
              <w:t>la</w:t>
            </w:r>
            <w:r w:rsidRPr="00B16082">
              <w:rPr>
                <w:rFonts w:ascii="Verdana" w:hAnsi="Verdana" w:cs="Arial"/>
                <w:color w:val="000000"/>
                <w:sz w:val="21"/>
                <w:szCs w:val="21"/>
              </w:rPr>
              <w:t xml:space="preserve"> </w:t>
            </w:r>
            <w:r w:rsidRPr="00B16082">
              <w:rPr>
                <w:rFonts w:ascii="Verdana" w:hAnsi="Verdana"/>
                <w:sz w:val="21"/>
                <w:szCs w:val="21"/>
              </w:rPr>
              <w:t>renta</w:t>
            </w:r>
          </w:p>
        </w:tc>
        <w:tc>
          <w:tcPr>
            <w:tcW w:w="1467" w:type="dxa"/>
            <w:vAlign w:val="center"/>
          </w:tcPr>
          <w:p w14:paraId="083AE44D"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655072F"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17016C2B" w14:textId="7C37AD09"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(7,079)</w:t>
            </w:r>
          </w:p>
        </w:tc>
      </w:tr>
      <w:tr w:rsidR="00B16082" w:rsidRPr="00B16082" w14:paraId="04F94208" w14:textId="77777777" w:rsidTr="00F05BAE">
        <w:tc>
          <w:tcPr>
            <w:tcW w:w="5245" w:type="dxa"/>
            <w:tcBorders>
              <w:bottom w:val="single" w:sz="4" w:space="0" w:color="auto"/>
            </w:tcBorders>
            <w:vAlign w:val="center"/>
          </w:tcPr>
          <w:p w14:paraId="7D6A7F10"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…Retenciones de</w:t>
            </w:r>
            <w:r w:rsidRPr="00B16082">
              <w:rPr>
                <w:rFonts w:ascii="Verdana" w:hAnsi="Verdana" w:cs="Arial"/>
                <w:color w:val="000000"/>
                <w:sz w:val="21"/>
                <w:szCs w:val="21"/>
              </w:rPr>
              <w:t xml:space="preserve"> </w:t>
            </w:r>
            <w:r w:rsidRPr="00B16082">
              <w:rPr>
                <w:rFonts w:ascii="Verdana" w:hAnsi="Verdana"/>
                <w:sz w:val="21"/>
                <w:szCs w:val="21"/>
              </w:rPr>
              <w:t>clientes</w:t>
            </w:r>
          </w:p>
        </w:tc>
        <w:tc>
          <w:tcPr>
            <w:tcW w:w="1467" w:type="dxa"/>
            <w:tcBorders>
              <w:bottom w:val="single" w:sz="4" w:space="0" w:color="auto"/>
            </w:tcBorders>
            <w:vAlign w:val="center"/>
          </w:tcPr>
          <w:p w14:paraId="79999107"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bottom w:val="single" w:sz="4" w:space="0" w:color="auto"/>
            </w:tcBorders>
            <w:vAlign w:val="center"/>
          </w:tcPr>
          <w:p w14:paraId="135DC271"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tcBorders>
              <w:bottom w:val="single" w:sz="4" w:space="0" w:color="auto"/>
            </w:tcBorders>
            <w:vAlign w:val="center"/>
          </w:tcPr>
          <w:p w14:paraId="0EF91723" w14:textId="241804E9" w:rsidR="00B16082" w:rsidRPr="00B16082" w:rsidRDefault="00F05BAE" w:rsidP="00B16082">
            <w:pPr>
              <w:suppressLineNumbers/>
              <w:spacing w:after="0" w:line="240" w:lineRule="auto"/>
              <w:jc w:val="center"/>
              <w:rPr>
                <w:rFonts w:ascii="Verdana" w:hAnsi="Verdana"/>
                <w:sz w:val="21"/>
                <w:szCs w:val="21"/>
              </w:rPr>
            </w:pPr>
            <w:r>
              <w:rPr>
                <w:rFonts w:ascii="Verdana" w:hAnsi="Verdana"/>
                <w:sz w:val="21"/>
                <w:szCs w:val="21"/>
              </w:rPr>
              <w:t xml:space="preserve">      </w:t>
            </w:r>
            <w:r w:rsidR="00B16082" w:rsidRPr="00B16082">
              <w:rPr>
                <w:rFonts w:ascii="Verdana" w:hAnsi="Verdana"/>
                <w:sz w:val="21"/>
                <w:szCs w:val="21"/>
              </w:rPr>
              <w:t>(315,205)</w:t>
            </w:r>
          </w:p>
        </w:tc>
      </w:tr>
      <w:tr w:rsidR="00B16082" w:rsidRPr="00B16082" w14:paraId="51A1764F" w14:textId="77777777" w:rsidTr="00F05BAE">
        <w:tc>
          <w:tcPr>
            <w:tcW w:w="5245" w:type="dxa"/>
            <w:tcBorders>
              <w:top w:val="single" w:sz="4" w:space="0" w:color="auto"/>
              <w:bottom w:val="double" w:sz="4" w:space="0" w:color="auto"/>
            </w:tcBorders>
            <w:vAlign w:val="center"/>
          </w:tcPr>
          <w:p w14:paraId="6966D5BD" w14:textId="068AC800" w:rsidR="00B16082" w:rsidRPr="00B16082" w:rsidRDefault="00A12286" w:rsidP="00B16082">
            <w:pPr>
              <w:suppressLineNumbers/>
              <w:spacing w:after="0" w:line="240" w:lineRule="auto"/>
              <w:rPr>
                <w:rFonts w:ascii="Verdana" w:hAnsi="Verdana" w:cs="Arial"/>
                <w:sz w:val="21"/>
                <w:szCs w:val="21"/>
              </w:rPr>
            </w:pPr>
            <w:r>
              <w:rPr>
                <w:rFonts w:ascii="Verdana" w:hAnsi="Verdana" w:cs="Arial"/>
                <w:sz w:val="21"/>
                <w:szCs w:val="21"/>
              </w:rPr>
              <w:t>Crédito tributario al final del ejercicio</w:t>
            </w:r>
          </w:p>
        </w:tc>
        <w:tc>
          <w:tcPr>
            <w:tcW w:w="1467" w:type="dxa"/>
            <w:tcBorders>
              <w:top w:val="single" w:sz="4" w:space="0" w:color="auto"/>
              <w:bottom w:val="double" w:sz="4" w:space="0" w:color="auto"/>
            </w:tcBorders>
            <w:vAlign w:val="center"/>
          </w:tcPr>
          <w:p w14:paraId="2922B3A4"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3525759"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tcBorders>
              <w:top w:val="single" w:sz="4" w:space="0" w:color="auto"/>
              <w:bottom w:val="double" w:sz="4" w:space="0" w:color="auto"/>
            </w:tcBorders>
            <w:vAlign w:val="center"/>
          </w:tcPr>
          <w:p w14:paraId="78EDB0B8" w14:textId="66A43609"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(16,503)</w:t>
            </w:r>
          </w:p>
        </w:tc>
      </w:tr>
    </w:tbl>
    <w:p w14:paraId="3A448B18" w14:textId="39872038" w:rsidR="00B16082" w:rsidRDefault="00B16082" w:rsidP="00B16082">
      <w:pPr>
        <w:spacing w:after="0"/>
      </w:pPr>
    </w:p>
    <w:p w14:paraId="6D335241" w14:textId="56543E1F" w:rsidR="00B16082" w:rsidRPr="00F05BAE" w:rsidRDefault="00B16082" w:rsidP="00F05BAE">
      <w:pPr>
        <w:pStyle w:val="Prrafodelista"/>
        <w:numPr>
          <w:ilvl w:val="0"/>
          <w:numId w:val="45"/>
        </w:numPr>
        <w:tabs>
          <w:tab w:val="left" w:pos="6305"/>
          <w:tab w:val="right" w:pos="7513"/>
          <w:tab w:val="right" w:pos="7558"/>
          <w:tab w:val="left" w:pos="7740"/>
          <w:tab w:val="right" w:pos="8930"/>
          <w:tab w:val="right" w:pos="8987"/>
        </w:tabs>
        <w:ind w:left="284"/>
        <w:rPr>
          <w:rFonts w:ascii="Verdana" w:hAnsi="Verdana" w:cs="Arial"/>
          <w:i/>
          <w:iCs/>
          <w:color w:val="000000"/>
          <w:sz w:val="21"/>
          <w:szCs w:val="21"/>
        </w:rPr>
      </w:pPr>
      <w:r w:rsidRPr="00F05BAE">
        <w:rPr>
          <w:rFonts w:ascii="Verdana" w:hAnsi="Verdana" w:cs="Arial"/>
          <w:i/>
          <w:iCs/>
          <w:color w:val="000000"/>
          <w:sz w:val="21"/>
          <w:szCs w:val="21"/>
        </w:rPr>
        <w:t>Dividendos:</w:t>
      </w:r>
    </w:p>
    <w:p w14:paraId="64E76B0B"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5F6FD4D8" w14:textId="77777777" w:rsidR="009C271B" w:rsidRDefault="00B16082" w:rsidP="00475747">
      <w:pPr>
        <w:spacing w:after="0"/>
        <w:jc w:val="both"/>
        <w:rPr>
          <w:rFonts w:ascii="Verdana" w:hAnsi="Verdana"/>
        </w:rPr>
      </w:pPr>
      <w:r w:rsidRPr="00B16082">
        <w:rPr>
          <w:rFonts w:ascii="Verdana" w:hAnsi="Verdana"/>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Pr>
          <w:rFonts w:ascii="Verdana" w:hAnsi="Verdana"/>
        </w:rPr>
        <w:t xml:space="preserve"> </w:t>
      </w:r>
    </w:p>
    <w:p w14:paraId="60491944" w14:textId="77777777" w:rsidR="009C271B" w:rsidRDefault="009C271B" w:rsidP="00475747">
      <w:pPr>
        <w:spacing w:after="0"/>
        <w:jc w:val="both"/>
        <w:rPr>
          <w:rFonts w:ascii="Verdana" w:hAnsi="Verdana"/>
        </w:rPr>
      </w:pPr>
    </w:p>
    <w:p w14:paraId="17A5816B" w14:textId="60455E8C" w:rsidR="00F05BAE" w:rsidRPr="00475747" w:rsidRDefault="00B16082" w:rsidP="00475747">
      <w:pPr>
        <w:spacing w:after="0"/>
        <w:jc w:val="both"/>
        <w:rPr>
          <w:rFonts w:ascii="Verdana" w:hAnsi="Verdana"/>
        </w:rPr>
      </w:pPr>
      <w:r w:rsidRPr="00B16082">
        <w:rPr>
          <w:rFonts w:ascii="Verdana" w:hAnsi="Verdana"/>
        </w:rPr>
        <w:t>En caso de que la sociedad que distribuye los dividendos incumpla el deber de informar sobre su composición societaria, se procederá a la retención del 35% por concepto de impuesto a la renta.</w:t>
      </w:r>
    </w:p>
    <w:p w14:paraId="35076068" w14:textId="77777777" w:rsidR="00F05BAE" w:rsidRDefault="00F05BAE" w:rsidP="00F67DB3">
      <w:pPr>
        <w:tabs>
          <w:tab w:val="left" w:pos="567"/>
        </w:tabs>
        <w:spacing w:after="0"/>
        <w:ind w:left="567" w:hanging="567"/>
        <w:jc w:val="both"/>
        <w:rPr>
          <w:rFonts w:ascii="Verdana" w:hAnsi="Verdana" w:cs="Arial"/>
          <w:b/>
          <w:color w:val="FF0000"/>
          <w:sz w:val="21"/>
          <w:szCs w:val="21"/>
        </w:rPr>
      </w:pPr>
    </w:p>
    <w:p w14:paraId="1AFD4DCF"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21011E42"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6E0299F3"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3F97F3DA"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279CB4D6"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49360C81" w14:textId="455B94AC" w:rsidR="00B07B13" w:rsidRDefault="00203648" w:rsidP="00F67DB3">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lastRenderedPageBreak/>
        <w:t>2</w:t>
      </w:r>
      <w:r w:rsidR="00D602C9">
        <w:rPr>
          <w:rFonts w:ascii="Verdana" w:hAnsi="Verdana" w:cs="Arial"/>
          <w:b/>
          <w:color w:val="FF0000"/>
          <w:sz w:val="21"/>
          <w:szCs w:val="21"/>
        </w:rPr>
        <w:t>3</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SALDOS Y TRANSACCIONES CON PARTES RELACIONADAS</w:t>
      </w:r>
    </w:p>
    <w:p w14:paraId="2091EFB8" w14:textId="77777777" w:rsidR="00F67DB3" w:rsidRPr="00C14116" w:rsidRDefault="00F67DB3" w:rsidP="00F67DB3">
      <w:pPr>
        <w:tabs>
          <w:tab w:val="left" w:pos="567"/>
        </w:tabs>
        <w:spacing w:after="0"/>
        <w:ind w:left="567" w:hanging="567"/>
        <w:jc w:val="both"/>
        <w:rPr>
          <w:rFonts w:ascii="Verdana" w:hAnsi="Verdana" w:cs="Arial"/>
          <w:b/>
          <w:color w:val="FF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07B13" w:rsidRPr="007B0B14" w14:paraId="75B2D001" w14:textId="77777777" w:rsidTr="00F05BAE">
        <w:tc>
          <w:tcPr>
            <w:tcW w:w="4985" w:type="dxa"/>
            <w:vAlign w:val="center"/>
          </w:tcPr>
          <w:p w14:paraId="398A9DA9" w14:textId="77777777" w:rsidR="00B07B13" w:rsidRPr="007B0B14" w:rsidRDefault="00B07B13" w:rsidP="00F67DB3">
            <w:pPr>
              <w:pStyle w:val="Contenidodelatabla"/>
              <w:spacing w:after="0" w:line="240" w:lineRule="auto"/>
              <w:rPr>
                <w:rFonts w:ascii="Verdana" w:hAnsi="Verdana" w:cs="Arial"/>
                <w:sz w:val="21"/>
                <w:szCs w:val="21"/>
              </w:rPr>
            </w:pPr>
            <w:bookmarkStart w:id="18" w:name="_Hlk97714589"/>
          </w:p>
        </w:tc>
        <w:tc>
          <w:tcPr>
            <w:tcW w:w="1467" w:type="dxa"/>
            <w:vAlign w:val="center"/>
          </w:tcPr>
          <w:p w14:paraId="15CF2C59" w14:textId="77777777" w:rsidR="00B07B13" w:rsidRPr="007B0B14" w:rsidRDefault="008A306B" w:rsidP="00F67DB3">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47E4FE8A" w14:textId="77777777" w:rsidR="00B07B13" w:rsidRPr="007B0B14" w:rsidRDefault="00B07B13" w:rsidP="00F67DB3">
            <w:pPr>
              <w:pStyle w:val="Contenidodelatabla"/>
              <w:spacing w:after="0" w:line="240" w:lineRule="auto"/>
              <w:jc w:val="center"/>
              <w:rPr>
                <w:rFonts w:ascii="Verdana" w:hAnsi="Verdana" w:cs="Arial"/>
                <w:sz w:val="21"/>
                <w:szCs w:val="21"/>
                <w:u w:val="single"/>
              </w:rPr>
            </w:pPr>
          </w:p>
        </w:tc>
        <w:tc>
          <w:tcPr>
            <w:tcW w:w="1937" w:type="dxa"/>
            <w:vAlign w:val="center"/>
          </w:tcPr>
          <w:p w14:paraId="3705D46B" w14:textId="3E8825C7" w:rsidR="00B07B13" w:rsidRPr="007B0B14" w:rsidRDefault="00B750E2" w:rsidP="00F67DB3">
            <w:pPr>
              <w:pStyle w:val="Contenidodelatabla"/>
              <w:spacing w:after="0" w:line="240" w:lineRule="auto"/>
              <w:jc w:val="center"/>
              <w:rPr>
                <w:rFonts w:ascii="Verdana" w:hAnsi="Verdana"/>
                <w:sz w:val="21"/>
                <w:szCs w:val="21"/>
              </w:rPr>
            </w:pPr>
            <w:r w:rsidRPr="00B750E2">
              <w:rPr>
                <w:rFonts w:ascii="Verdana" w:hAnsi="Verdana" w:cs="Arial"/>
                <w:sz w:val="21"/>
                <w:szCs w:val="21"/>
              </w:rPr>
              <w:t xml:space="preserve">         </w:t>
            </w:r>
            <w:r w:rsidR="008A306B" w:rsidRPr="007B0B14">
              <w:rPr>
                <w:rFonts w:ascii="Verdana" w:hAnsi="Verdana" w:cs="Arial"/>
                <w:sz w:val="21"/>
                <w:szCs w:val="21"/>
                <w:u w:val="single"/>
              </w:rPr>
              <w:t>2020</w:t>
            </w:r>
          </w:p>
        </w:tc>
      </w:tr>
      <w:tr w:rsidR="00B07B13" w14:paraId="32D2BABB" w14:textId="77777777" w:rsidTr="00F05BAE">
        <w:tc>
          <w:tcPr>
            <w:tcW w:w="4985" w:type="dxa"/>
            <w:vAlign w:val="center"/>
          </w:tcPr>
          <w:p w14:paraId="184800DF" w14:textId="3085368E" w:rsidR="00F67DB3" w:rsidRPr="00F67DB3" w:rsidRDefault="00F67DB3" w:rsidP="00F67DB3">
            <w:pPr>
              <w:pStyle w:val="Contenidodelatabla"/>
              <w:spacing w:after="0" w:line="240" w:lineRule="auto"/>
              <w:rPr>
                <w:rFonts w:ascii="Verdana" w:hAnsi="Verdana"/>
                <w:b/>
                <w:bCs/>
                <w:i/>
                <w:iCs/>
                <w:sz w:val="21"/>
                <w:szCs w:val="21"/>
              </w:rPr>
            </w:pPr>
            <w:r w:rsidRPr="00F67DB3">
              <w:rPr>
                <w:rFonts w:ascii="Verdana" w:hAnsi="Verdana"/>
                <w:b/>
                <w:bCs/>
                <w:i/>
                <w:iCs/>
                <w:sz w:val="21"/>
                <w:szCs w:val="21"/>
              </w:rPr>
              <w:t>Saldos con partes relacionadas:</w:t>
            </w:r>
          </w:p>
          <w:p w14:paraId="3175CB7D" w14:textId="77777777" w:rsidR="00F67DB3" w:rsidRDefault="00F67DB3" w:rsidP="00F67DB3">
            <w:pPr>
              <w:pStyle w:val="Contenidodelatabla"/>
              <w:spacing w:after="0" w:line="240" w:lineRule="auto"/>
              <w:rPr>
                <w:rFonts w:ascii="Verdana" w:hAnsi="Verdana"/>
                <w:sz w:val="21"/>
                <w:szCs w:val="21"/>
              </w:rPr>
            </w:pPr>
          </w:p>
          <w:p w14:paraId="1FEBAC5F" w14:textId="04856DC2" w:rsidR="00B07B13" w:rsidRDefault="00ED6DF2" w:rsidP="00F67DB3">
            <w:pPr>
              <w:pStyle w:val="Contenidodelatabla"/>
              <w:spacing w:after="0" w:line="240" w:lineRule="auto"/>
              <w:rPr>
                <w:rFonts w:ascii="Verdana" w:hAnsi="Verdana"/>
                <w:sz w:val="21"/>
                <w:szCs w:val="21"/>
              </w:rPr>
            </w:pPr>
            <w:r>
              <w:rPr>
                <w:rFonts w:ascii="Verdana" w:hAnsi="Verdana"/>
                <w:sz w:val="21"/>
                <w:szCs w:val="21"/>
              </w:rPr>
              <w:t>Cuentas por cobrar</w:t>
            </w:r>
            <w:r w:rsidR="006A3D3A">
              <w:rPr>
                <w:rFonts w:ascii="Verdana" w:hAnsi="Verdana"/>
                <w:sz w:val="21"/>
                <w:szCs w:val="21"/>
              </w:rPr>
              <w:t>,</w:t>
            </w:r>
            <w:r w:rsidR="00D602C9">
              <w:rPr>
                <w:rFonts w:ascii="Verdana" w:hAnsi="Verdana"/>
                <w:sz w:val="21"/>
                <w:szCs w:val="21"/>
              </w:rPr>
              <w:t xml:space="preserve"> corto plazo</w:t>
            </w:r>
            <w:r w:rsidR="006A3D3A">
              <w:rPr>
                <w:rFonts w:ascii="Verdana" w:hAnsi="Verdana"/>
                <w:sz w:val="21"/>
                <w:szCs w:val="21"/>
              </w:rPr>
              <w:t xml:space="preserve"> </w:t>
            </w:r>
          </w:p>
        </w:tc>
        <w:tc>
          <w:tcPr>
            <w:tcW w:w="1467" w:type="dxa"/>
            <w:vAlign w:val="center"/>
          </w:tcPr>
          <w:p w14:paraId="2F407BF3" w14:textId="77777777" w:rsidR="00B07B13" w:rsidRDefault="00B07B13" w:rsidP="00F67DB3">
            <w:pPr>
              <w:pStyle w:val="Contenidodelatabla"/>
              <w:spacing w:after="0" w:line="240" w:lineRule="auto"/>
              <w:jc w:val="right"/>
              <w:rPr>
                <w:rFonts w:ascii="Verdana" w:hAnsi="Verdana" w:cs="Arial"/>
                <w:sz w:val="21"/>
                <w:szCs w:val="21"/>
              </w:rPr>
            </w:pPr>
          </w:p>
        </w:tc>
        <w:tc>
          <w:tcPr>
            <w:tcW w:w="116" w:type="dxa"/>
            <w:vAlign w:val="center"/>
          </w:tcPr>
          <w:p w14:paraId="57DFDF09" w14:textId="77777777" w:rsidR="00B07B13" w:rsidRDefault="00B07B13" w:rsidP="00F67DB3">
            <w:pPr>
              <w:pStyle w:val="Contenidodelatabla"/>
              <w:spacing w:after="0" w:line="240" w:lineRule="auto"/>
              <w:jc w:val="right"/>
              <w:rPr>
                <w:rFonts w:ascii="Verdana" w:hAnsi="Verdana" w:cs="Arial"/>
                <w:sz w:val="21"/>
                <w:szCs w:val="21"/>
              </w:rPr>
            </w:pPr>
          </w:p>
        </w:tc>
        <w:tc>
          <w:tcPr>
            <w:tcW w:w="1937" w:type="dxa"/>
            <w:vAlign w:val="center"/>
          </w:tcPr>
          <w:p w14:paraId="3FBCAD52" w14:textId="77777777" w:rsidR="00F67DB3" w:rsidRDefault="00F67DB3" w:rsidP="00F67DB3">
            <w:pPr>
              <w:pStyle w:val="Contenidodelatabla"/>
              <w:spacing w:after="0" w:line="240" w:lineRule="auto"/>
              <w:jc w:val="right"/>
              <w:rPr>
                <w:rFonts w:ascii="Verdana" w:hAnsi="Verdana"/>
                <w:sz w:val="21"/>
                <w:szCs w:val="21"/>
              </w:rPr>
            </w:pPr>
          </w:p>
          <w:p w14:paraId="67057736" w14:textId="77777777" w:rsidR="00104953" w:rsidRDefault="00104953" w:rsidP="00F67DB3">
            <w:pPr>
              <w:pStyle w:val="Contenidodelatabla"/>
              <w:spacing w:after="0" w:line="240" w:lineRule="auto"/>
              <w:jc w:val="right"/>
              <w:rPr>
                <w:rFonts w:ascii="Verdana" w:hAnsi="Verdana"/>
                <w:sz w:val="21"/>
                <w:szCs w:val="21"/>
              </w:rPr>
            </w:pPr>
          </w:p>
          <w:p w14:paraId="427C3A3B" w14:textId="30F79798" w:rsidR="00B07B13" w:rsidRDefault="00B07B13" w:rsidP="00F67DB3">
            <w:pPr>
              <w:pStyle w:val="Contenidodelatabla"/>
              <w:spacing w:after="0" w:line="240" w:lineRule="auto"/>
              <w:jc w:val="right"/>
              <w:rPr>
                <w:rFonts w:ascii="Verdana" w:hAnsi="Verdana"/>
                <w:sz w:val="21"/>
                <w:szCs w:val="21"/>
              </w:rPr>
            </w:pPr>
          </w:p>
        </w:tc>
      </w:tr>
      <w:tr w:rsidR="00D602C9" w14:paraId="3D9BB3D1" w14:textId="77777777" w:rsidTr="00F05BAE">
        <w:tc>
          <w:tcPr>
            <w:tcW w:w="4985" w:type="dxa"/>
            <w:vAlign w:val="center"/>
          </w:tcPr>
          <w:p w14:paraId="08B623E2" w14:textId="1F6A6CAC" w:rsidR="00D602C9" w:rsidRPr="00D602C9" w:rsidRDefault="00D602C9" w:rsidP="00F67DB3">
            <w:pPr>
              <w:pStyle w:val="Contenidodelatabla"/>
              <w:spacing w:after="0" w:line="240" w:lineRule="auto"/>
              <w:rPr>
                <w:rFonts w:ascii="Verdana" w:hAnsi="Verdana"/>
                <w:sz w:val="21"/>
                <w:szCs w:val="21"/>
              </w:rPr>
            </w:pPr>
            <w:r>
              <w:rPr>
                <w:rFonts w:ascii="Verdana" w:hAnsi="Verdana"/>
                <w:sz w:val="21"/>
                <w:szCs w:val="21"/>
              </w:rPr>
              <w:t>…Sabella S.A. (Nota 9)</w:t>
            </w:r>
          </w:p>
        </w:tc>
        <w:tc>
          <w:tcPr>
            <w:tcW w:w="1467" w:type="dxa"/>
            <w:vAlign w:val="center"/>
          </w:tcPr>
          <w:p w14:paraId="4E8B3BC4" w14:textId="77777777" w:rsidR="00D602C9" w:rsidRDefault="00D602C9" w:rsidP="00F67DB3">
            <w:pPr>
              <w:pStyle w:val="Contenidodelatabla"/>
              <w:spacing w:after="0" w:line="240" w:lineRule="auto"/>
              <w:jc w:val="right"/>
              <w:rPr>
                <w:rFonts w:ascii="Verdana" w:hAnsi="Verdana" w:cs="Arial"/>
                <w:sz w:val="21"/>
                <w:szCs w:val="21"/>
              </w:rPr>
            </w:pPr>
          </w:p>
        </w:tc>
        <w:tc>
          <w:tcPr>
            <w:tcW w:w="116" w:type="dxa"/>
            <w:vAlign w:val="center"/>
          </w:tcPr>
          <w:p w14:paraId="4E809D8D" w14:textId="77777777" w:rsidR="00D602C9" w:rsidRDefault="00D602C9" w:rsidP="00F67DB3">
            <w:pPr>
              <w:pStyle w:val="Contenidodelatabla"/>
              <w:spacing w:after="0" w:line="240" w:lineRule="auto"/>
              <w:jc w:val="right"/>
              <w:rPr>
                <w:rFonts w:ascii="Verdana" w:hAnsi="Verdana" w:cs="Arial"/>
                <w:sz w:val="21"/>
                <w:szCs w:val="21"/>
              </w:rPr>
            </w:pPr>
          </w:p>
        </w:tc>
        <w:tc>
          <w:tcPr>
            <w:tcW w:w="1937" w:type="dxa"/>
            <w:vAlign w:val="center"/>
          </w:tcPr>
          <w:p w14:paraId="372911C6" w14:textId="03634017" w:rsidR="00D602C9" w:rsidRDefault="00D602C9" w:rsidP="00F67DB3">
            <w:pPr>
              <w:pStyle w:val="Contenidodelatabla"/>
              <w:spacing w:after="0" w:line="240" w:lineRule="auto"/>
              <w:jc w:val="right"/>
              <w:rPr>
                <w:rFonts w:ascii="Verdana" w:hAnsi="Verdana"/>
                <w:sz w:val="21"/>
                <w:szCs w:val="21"/>
              </w:rPr>
            </w:pPr>
            <w:r>
              <w:rPr>
                <w:rFonts w:ascii="Verdana" w:hAnsi="Verdana"/>
                <w:sz w:val="21"/>
                <w:szCs w:val="21"/>
              </w:rPr>
              <w:t>155,431</w:t>
            </w:r>
          </w:p>
        </w:tc>
      </w:tr>
      <w:bookmarkEnd w:id="18"/>
      <w:tr w:rsidR="00B07B13" w14:paraId="73EC5979" w14:textId="77777777" w:rsidTr="00F05BAE">
        <w:tc>
          <w:tcPr>
            <w:tcW w:w="4985" w:type="dxa"/>
            <w:vAlign w:val="center"/>
          </w:tcPr>
          <w:p w14:paraId="595274D8" w14:textId="4848A5A7" w:rsidR="00B07B13" w:rsidRDefault="00ED6DF2" w:rsidP="00F67DB3">
            <w:pPr>
              <w:pStyle w:val="Contenidodelatabla"/>
              <w:spacing w:after="0" w:line="240" w:lineRule="auto"/>
              <w:rPr>
                <w:rFonts w:ascii="Verdana" w:hAnsi="Verdana"/>
                <w:sz w:val="21"/>
                <w:szCs w:val="21"/>
              </w:rPr>
            </w:pPr>
            <w:r>
              <w:rPr>
                <w:rFonts w:ascii="Verdana" w:hAnsi="Verdana"/>
                <w:sz w:val="21"/>
                <w:szCs w:val="21"/>
              </w:rPr>
              <w:t>Cuentas por pagar</w:t>
            </w:r>
            <w:r w:rsidR="00D602C9">
              <w:rPr>
                <w:rFonts w:ascii="Verdana" w:hAnsi="Verdana"/>
                <w:sz w:val="21"/>
                <w:szCs w:val="21"/>
              </w:rPr>
              <w:t>, corto plazo</w:t>
            </w:r>
            <w:r w:rsidR="006A3D3A">
              <w:rPr>
                <w:rFonts w:ascii="Verdana" w:hAnsi="Verdana"/>
                <w:sz w:val="21"/>
                <w:szCs w:val="21"/>
              </w:rPr>
              <w:t>:</w:t>
            </w:r>
            <w:r w:rsidR="00F67DB3">
              <w:rPr>
                <w:rFonts w:ascii="Verdana" w:hAnsi="Verdana"/>
                <w:sz w:val="21"/>
                <w:szCs w:val="21"/>
              </w:rPr>
              <w:t xml:space="preserve"> (Nota 1</w:t>
            </w:r>
            <w:r w:rsidR="00D602C9">
              <w:rPr>
                <w:rFonts w:ascii="Verdana" w:hAnsi="Verdana"/>
                <w:sz w:val="21"/>
                <w:szCs w:val="21"/>
              </w:rPr>
              <w:t>3</w:t>
            </w:r>
            <w:r w:rsidR="00F67DB3">
              <w:rPr>
                <w:rFonts w:ascii="Verdana" w:hAnsi="Verdana"/>
                <w:sz w:val="21"/>
                <w:szCs w:val="21"/>
              </w:rPr>
              <w:t>)</w:t>
            </w:r>
          </w:p>
        </w:tc>
        <w:tc>
          <w:tcPr>
            <w:tcW w:w="1467" w:type="dxa"/>
            <w:vAlign w:val="center"/>
          </w:tcPr>
          <w:p w14:paraId="4B59654C" w14:textId="77777777" w:rsidR="00B07B13" w:rsidRDefault="00B07B13" w:rsidP="00F67DB3">
            <w:pPr>
              <w:pStyle w:val="Contenidodelatabla"/>
              <w:spacing w:after="0" w:line="240" w:lineRule="auto"/>
              <w:jc w:val="right"/>
              <w:rPr>
                <w:rFonts w:ascii="Verdana" w:hAnsi="Verdana" w:cs="Arial"/>
                <w:sz w:val="21"/>
                <w:szCs w:val="21"/>
              </w:rPr>
            </w:pPr>
          </w:p>
        </w:tc>
        <w:tc>
          <w:tcPr>
            <w:tcW w:w="116" w:type="dxa"/>
            <w:vAlign w:val="center"/>
          </w:tcPr>
          <w:p w14:paraId="3F9004DA" w14:textId="77777777" w:rsidR="00B07B13" w:rsidRDefault="00B07B13" w:rsidP="00F67DB3">
            <w:pPr>
              <w:pStyle w:val="Contenidodelatabla"/>
              <w:spacing w:after="0" w:line="240" w:lineRule="auto"/>
              <w:jc w:val="right"/>
              <w:rPr>
                <w:rFonts w:ascii="Verdana" w:hAnsi="Verdana" w:cs="Arial"/>
                <w:sz w:val="21"/>
                <w:szCs w:val="21"/>
              </w:rPr>
            </w:pPr>
          </w:p>
        </w:tc>
        <w:tc>
          <w:tcPr>
            <w:tcW w:w="1937" w:type="dxa"/>
            <w:vAlign w:val="center"/>
          </w:tcPr>
          <w:p w14:paraId="1316FCC9" w14:textId="2A4E6381" w:rsidR="00B07B13" w:rsidRDefault="00B07B13" w:rsidP="00F67DB3">
            <w:pPr>
              <w:pStyle w:val="Contenidodelatabla"/>
              <w:spacing w:after="0" w:line="240" w:lineRule="auto"/>
              <w:rPr>
                <w:rFonts w:ascii="Verdana" w:hAnsi="Verdana"/>
                <w:sz w:val="21"/>
                <w:szCs w:val="21"/>
              </w:rPr>
            </w:pPr>
          </w:p>
        </w:tc>
      </w:tr>
      <w:tr w:rsidR="006A3D3A" w14:paraId="3AECF29A" w14:textId="77777777" w:rsidTr="00F05BAE">
        <w:tc>
          <w:tcPr>
            <w:tcW w:w="4985" w:type="dxa"/>
            <w:vAlign w:val="center"/>
          </w:tcPr>
          <w:p w14:paraId="5EE6FD59" w14:textId="37246936" w:rsidR="006A3D3A" w:rsidRDefault="006A3D3A" w:rsidP="00F67DB3">
            <w:pPr>
              <w:pStyle w:val="Contenidodelatabla"/>
              <w:spacing w:after="0" w:line="240" w:lineRule="auto"/>
              <w:rPr>
                <w:rFonts w:ascii="Verdana" w:hAnsi="Verdana"/>
                <w:sz w:val="21"/>
                <w:szCs w:val="21"/>
              </w:rPr>
            </w:pPr>
            <w:r>
              <w:rPr>
                <w:rFonts w:ascii="Verdana" w:hAnsi="Verdana"/>
                <w:sz w:val="21"/>
                <w:szCs w:val="21"/>
              </w:rPr>
              <w:t>…Sabella S.A.</w:t>
            </w:r>
            <w:r w:rsidR="00104953">
              <w:rPr>
                <w:rFonts w:ascii="Verdana" w:hAnsi="Verdana"/>
                <w:sz w:val="21"/>
                <w:szCs w:val="21"/>
              </w:rPr>
              <w:t>, saldo de arriendos por pagar</w:t>
            </w:r>
          </w:p>
        </w:tc>
        <w:tc>
          <w:tcPr>
            <w:tcW w:w="1467" w:type="dxa"/>
            <w:vAlign w:val="center"/>
          </w:tcPr>
          <w:p w14:paraId="5E922276" w14:textId="77777777" w:rsidR="006A3D3A" w:rsidRDefault="006A3D3A" w:rsidP="00F67DB3">
            <w:pPr>
              <w:pStyle w:val="Contenidodelatabla"/>
              <w:spacing w:after="0" w:line="240" w:lineRule="auto"/>
              <w:jc w:val="right"/>
              <w:rPr>
                <w:rFonts w:ascii="Verdana" w:hAnsi="Verdana" w:cs="Arial"/>
                <w:sz w:val="21"/>
                <w:szCs w:val="21"/>
              </w:rPr>
            </w:pPr>
          </w:p>
        </w:tc>
        <w:tc>
          <w:tcPr>
            <w:tcW w:w="116" w:type="dxa"/>
            <w:vAlign w:val="center"/>
          </w:tcPr>
          <w:p w14:paraId="2740EE9F" w14:textId="77777777" w:rsidR="006A3D3A" w:rsidRDefault="006A3D3A" w:rsidP="00F67DB3">
            <w:pPr>
              <w:pStyle w:val="Contenidodelatabla"/>
              <w:spacing w:after="0" w:line="240" w:lineRule="auto"/>
              <w:jc w:val="right"/>
              <w:rPr>
                <w:rFonts w:ascii="Verdana" w:hAnsi="Verdana" w:cs="Arial"/>
                <w:sz w:val="21"/>
                <w:szCs w:val="21"/>
              </w:rPr>
            </w:pPr>
          </w:p>
        </w:tc>
        <w:tc>
          <w:tcPr>
            <w:tcW w:w="1937" w:type="dxa"/>
            <w:vAlign w:val="center"/>
          </w:tcPr>
          <w:p w14:paraId="010F16DE" w14:textId="2C718D63" w:rsidR="006A3D3A" w:rsidRDefault="006A3D3A" w:rsidP="00F67DB3">
            <w:pPr>
              <w:pStyle w:val="Contenidodelatabla"/>
              <w:spacing w:after="0" w:line="240" w:lineRule="auto"/>
              <w:jc w:val="right"/>
              <w:rPr>
                <w:rFonts w:ascii="Verdana" w:hAnsi="Verdana"/>
                <w:sz w:val="21"/>
                <w:szCs w:val="21"/>
              </w:rPr>
            </w:pPr>
            <w:r>
              <w:rPr>
                <w:rFonts w:ascii="Verdana" w:hAnsi="Verdana"/>
                <w:sz w:val="21"/>
                <w:szCs w:val="21"/>
              </w:rPr>
              <w:t>6,880</w:t>
            </w:r>
          </w:p>
        </w:tc>
      </w:tr>
      <w:tr w:rsidR="00D602C9" w14:paraId="0D32090A" w14:textId="77777777" w:rsidTr="00F05BAE">
        <w:tc>
          <w:tcPr>
            <w:tcW w:w="4985" w:type="dxa"/>
            <w:vAlign w:val="center"/>
          </w:tcPr>
          <w:p w14:paraId="1F63D332" w14:textId="4DD3FCC4" w:rsidR="00D602C9" w:rsidRDefault="00D602C9" w:rsidP="00F67DB3">
            <w:pPr>
              <w:pStyle w:val="Contenidodelatabla"/>
              <w:spacing w:after="0" w:line="240" w:lineRule="auto"/>
              <w:rPr>
                <w:rFonts w:ascii="Verdana" w:hAnsi="Verdana"/>
                <w:sz w:val="21"/>
                <w:szCs w:val="21"/>
              </w:rPr>
            </w:pPr>
            <w:r>
              <w:rPr>
                <w:rFonts w:ascii="Verdana" w:hAnsi="Verdana"/>
                <w:sz w:val="21"/>
                <w:szCs w:val="21"/>
              </w:rPr>
              <w:t>…Raúl Orbea Arellano</w:t>
            </w:r>
          </w:p>
        </w:tc>
        <w:tc>
          <w:tcPr>
            <w:tcW w:w="1467" w:type="dxa"/>
            <w:vAlign w:val="center"/>
          </w:tcPr>
          <w:p w14:paraId="53A9D977" w14:textId="77777777" w:rsidR="00D602C9" w:rsidRDefault="00D602C9" w:rsidP="00F67DB3">
            <w:pPr>
              <w:pStyle w:val="Contenidodelatabla"/>
              <w:spacing w:after="0" w:line="240" w:lineRule="auto"/>
              <w:jc w:val="right"/>
              <w:rPr>
                <w:rFonts w:ascii="Verdana" w:hAnsi="Verdana" w:cs="Arial"/>
                <w:sz w:val="21"/>
                <w:szCs w:val="21"/>
              </w:rPr>
            </w:pPr>
          </w:p>
        </w:tc>
        <w:tc>
          <w:tcPr>
            <w:tcW w:w="116" w:type="dxa"/>
            <w:vAlign w:val="center"/>
          </w:tcPr>
          <w:p w14:paraId="36087BD4" w14:textId="77777777" w:rsidR="00D602C9" w:rsidRDefault="00D602C9" w:rsidP="00F67DB3">
            <w:pPr>
              <w:pStyle w:val="Contenidodelatabla"/>
              <w:spacing w:after="0" w:line="240" w:lineRule="auto"/>
              <w:jc w:val="right"/>
              <w:rPr>
                <w:rFonts w:ascii="Verdana" w:hAnsi="Verdana" w:cs="Arial"/>
                <w:sz w:val="21"/>
                <w:szCs w:val="21"/>
              </w:rPr>
            </w:pPr>
          </w:p>
        </w:tc>
        <w:tc>
          <w:tcPr>
            <w:tcW w:w="1937" w:type="dxa"/>
            <w:vAlign w:val="center"/>
          </w:tcPr>
          <w:p w14:paraId="7E83466F" w14:textId="77F75862" w:rsidR="00D602C9" w:rsidRDefault="00D602C9" w:rsidP="00F67DB3">
            <w:pPr>
              <w:pStyle w:val="Contenidodelatabla"/>
              <w:spacing w:after="0" w:line="240" w:lineRule="auto"/>
              <w:jc w:val="right"/>
              <w:rPr>
                <w:rFonts w:ascii="Verdana" w:hAnsi="Verdana"/>
                <w:sz w:val="21"/>
                <w:szCs w:val="21"/>
              </w:rPr>
            </w:pPr>
          </w:p>
        </w:tc>
      </w:tr>
      <w:tr w:rsidR="00D602C9" w14:paraId="222DF94B" w14:textId="77777777" w:rsidTr="00F05BAE">
        <w:tc>
          <w:tcPr>
            <w:tcW w:w="4985" w:type="dxa"/>
            <w:vAlign w:val="center"/>
          </w:tcPr>
          <w:p w14:paraId="3B8EC731" w14:textId="4C99F9E8" w:rsidR="00D602C9" w:rsidRDefault="00D602C9" w:rsidP="00F67DB3">
            <w:pPr>
              <w:pStyle w:val="Contenidodelatabla"/>
              <w:spacing w:after="0" w:line="240" w:lineRule="auto"/>
              <w:rPr>
                <w:rFonts w:ascii="Verdana" w:hAnsi="Verdana"/>
                <w:sz w:val="21"/>
                <w:szCs w:val="21"/>
              </w:rPr>
            </w:pPr>
            <w:r>
              <w:rPr>
                <w:rFonts w:ascii="Verdana" w:hAnsi="Verdana"/>
                <w:sz w:val="21"/>
                <w:szCs w:val="21"/>
              </w:rPr>
              <w:t>…José Orbea Arellano</w:t>
            </w:r>
          </w:p>
        </w:tc>
        <w:tc>
          <w:tcPr>
            <w:tcW w:w="1467" w:type="dxa"/>
            <w:vAlign w:val="center"/>
          </w:tcPr>
          <w:p w14:paraId="6F7C87F4" w14:textId="77777777" w:rsidR="00D602C9" w:rsidRDefault="00D602C9" w:rsidP="00F67DB3">
            <w:pPr>
              <w:pStyle w:val="Contenidodelatabla"/>
              <w:spacing w:after="0" w:line="240" w:lineRule="auto"/>
              <w:jc w:val="right"/>
              <w:rPr>
                <w:rFonts w:ascii="Verdana" w:hAnsi="Verdana" w:cs="Arial"/>
                <w:sz w:val="21"/>
                <w:szCs w:val="21"/>
              </w:rPr>
            </w:pPr>
          </w:p>
        </w:tc>
        <w:tc>
          <w:tcPr>
            <w:tcW w:w="116" w:type="dxa"/>
            <w:vAlign w:val="center"/>
          </w:tcPr>
          <w:p w14:paraId="17787DB9" w14:textId="77777777" w:rsidR="00D602C9" w:rsidRDefault="00D602C9" w:rsidP="00F67DB3">
            <w:pPr>
              <w:pStyle w:val="Contenidodelatabla"/>
              <w:spacing w:after="0" w:line="240" w:lineRule="auto"/>
              <w:jc w:val="right"/>
              <w:rPr>
                <w:rFonts w:ascii="Verdana" w:hAnsi="Verdana" w:cs="Arial"/>
                <w:sz w:val="21"/>
                <w:szCs w:val="21"/>
              </w:rPr>
            </w:pPr>
          </w:p>
        </w:tc>
        <w:tc>
          <w:tcPr>
            <w:tcW w:w="1937" w:type="dxa"/>
            <w:vAlign w:val="center"/>
          </w:tcPr>
          <w:p w14:paraId="047BF335" w14:textId="707CFFFD" w:rsidR="00D602C9" w:rsidRDefault="00D602C9" w:rsidP="00F67DB3">
            <w:pPr>
              <w:pStyle w:val="Contenidodelatabla"/>
              <w:spacing w:after="0" w:line="240" w:lineRule="auto"/>
              <w:jc w:val="right"/>
              <w:rPr>
                <w:rFonts w:ascii="Verdana" w:hAnsi="Verdana"/>
                <w:sz w:val="21"/>
                <w:szCs w:val="21"/>
              </w:rPr>
            </w:pPr>
          </w:p>
        </w:tc>
      </w:tr>
      <w:tr w:rsidR="00D602C9" w14:paraId="44297B89" w14:textId="77777777" w:rsidTr="00F05BAE">
        <w:tc>
          <w:tcPr>
            <w:tcW w:w="4985" w:type="dxa"/>
            <w:vAlign w:val="center"/>
          </w:tcPr>
          <w:p w14:paraId="1CA5ECA2" w14:textId="3824C182" w:rsidR="00D602C9" w:rsidRDefault="00B8218A" w:rsidP="00F67DB3">
            <w:pPr>
              <w:pStyle w:val="Contenidodelatabla"/>
              <w:spacing w:after="0" w:line="240" w:lineRule="auto"/>
              <w:rPr>
                <w:rFonts w:ascii="Verdana" w:hAnsi="Verdana"/>
                <w:sz w:val="21"/>
                <w:szCs w:val="21"/>
              </w:rPr>
            </w:pPr>
            <w:r>
              <w:rPr>
                <w:rFonts w:ascii="Verdana" w:hAnsi="Verdana"/>
                <w:sz w:val="21"/>
                <w:szCs w:val="21"/>
              </w:rPr>
              <w:t>…José Orbea Vaca</w:t>
            </w:r>
          </w:p>
        </w:tc>
        <w:tc>
          <w:tcPr>
            <w:tcW w:w="1467" w:type="dxa"/>
            <w:vAlign w:val="center"/>
          </w:tcPr>
          <w:p w14:paraId="2473D400" w14:textId="77777777" w:rsidR="00D602C9" w:rsidRDefault="00D602C9" w:rsidP="00F67DB3">
            <w:pPr>
              <w:pStyle w:val="Contenidodelatabla"/>
              <w:spacing w:after="0" w:line="240" w:lineRule="auto"/>
              <w:jc w:val="right"/>
              <w:rPr>
                <w:rFonts w:ascii="Verdana" w:hAnsi="Verdana" w:cs="Arial"/>
                <w:sz w:val="21"/>
                <w:szCs w:val="21"/>
              </w:rPr>
            </w:pPr>
          </w:p>
        </w:tc>
        <w:tc>
          <w:tcPr>
            <w:tcW w:w="116" w:type="dxa"/>
            <w:vAlign w:val="center"/>
          </w:tcPr>
          <w:p w14:paraId="0A98D2FA" w14:textId="77777777" w:rsidR="00D602C9" w:rsidRDefault="00D602C9" w:rsidP="00F67DB3">
            <w:pPr>
              <w:pStyle w:val="Contenidodelatabla"/>
              <w:spacing w:after="0" w:line="240" w:lineRule="auto"/>
              <w:jc w:val="right"/>
              <w:rPr>
                <w:rFonts w:ascii="Verdana" w:hAnsi="Verdana" w:cs="Arial"/>
                <w:sz w:val="21"/>
                <w:szCs w:val="21"/>
              </w:rPr>
            </w:pPr>
          </w:p>
        </w:tc>
        <w:tc>
          <w:tcPr>
            <w:tcW w:w="1937" w:type="dxa"/>
            <w:vAlign w:val="center"/>
          </w:tcPr>
          <w:p w14:paraId="23E28588" w14:textId="34B55732" w:rsidR="00D602C9" w:rsidRDefault="00D602C9" w:rsidP="00F67DB3">
            <w:pPr>
              <w:pStyle w:val="Contenidodelatabla"/>
              <w:spacing w:after="0" w:line="240" w:lineRule="auto"/>
              <w:jc w:val="right"/>
              <w:rPr>
                <w:rFonts w:ascii="Verdana" w:hAnsi="Verdana"/>
                <w:sz w:val="21"/>
                <w:szCs w:val="21"/>
              </w:rPr>
            </w:pPr>
          </w:p>
        </w:tc>
      </w:tr>
      <w:tr w:rsidR="006A3D3A" w14:paraId="35D9B9CF" w14:textId="77777777" w:rsidTr="00D602C9">
        <w:tc>
          <w:tcPr>
            <w:tcW w:w="4985" w:type="dxa"/>
            <w:vAlign w:val="center"/>
          </w:tcPr>
          <w:p w14:paraId="44A2F8D8" w14:textId="64AE8591" w:rsidR="006A3D3A" w:rsidRDefault="00D602C9" w:rsidP="00F67DB3">
            <w:pPr>
              <w:pStyle w:val="Contenidodelatabla"/>
              <w:spacing w:after="0" w:line="240" w:lineRule="auto"/>
              <w:rPr>
                <w:rFonts w:ascii="Verdana" w:hAnsi="Verdana"/>
                <w:sz w:val="21"/>
                <w:szCs w:val="21"/>
              </w:rPr>
            </w:pPr>
            <w:r>
              <w:rPr>
                <w:rFonts w:ascii="Verdana" w:hAnsi="Verdana"/>
                <w:sz w:val="21"/>
                <w:szCs w:val="21"/>
              </w:rPr>
              <w:t>Cuenta por pagar,</w:t>
            </w:r>
            <w:r w:rsidR="00104953">
              <w:rPr>
                <w:rFonts w:ascii="Verdana" w:hAnsi="Verdana"/>
                <w:sz w:val="21"/>
                <w:szCs w:val="21"/>
              </w:rPr>
              <w:t xml:space="preserve"> </w:t>
            </w:r>
            <w:r>
              <w:rPr>
                <w:rFonts w:ascii="Verdana" w:hAnsi="Verdana"/>
                <w:sz w:val="21"/>
                <w:szCs w:val="21"/>
              </w:rPr>
              <w:t>largo plazo</w:t>
            </w:r>
          </w:p>
        </w:tc>
        <w:tc>
          <w:tcPr>
            <w:tcW w:w="1467" w:type="dxa"/>
            <w:vAlign w:val="center"/>
          </w:tcPr>
          <w:p w14:paraId="3B315208" w14:textId="77777777" w:rsidR="006A3D3A" w:rsidRDefault="006A3D3A" w:rsidP="00F67DB3">
            <w:pPr>
              <w:pStyle w:val="Contenidodelatabla"/>
              <w:spacing w:after="0" w:line="240" w:lineRule="auto"/>
              <w:jc w:val="right"/>
              <w:rPr>
                <w:rFonts w:ascii="Verdana" w:hAnsi="Verdana" w:cs="Arial"/>
                <w:sz w:val="21"/>
                <w:szCs w:val="21"/>
              </w:rPr>
            </w:pPr>
          </w:p>
        </w:tc>
        <w:tc>
          <w:tcPr>
            <w:tcW w:w="116" w:type="dxa"/>
            <w:vAlign w:val="center"/>
          </w:tcPr>
          <w:p w14:paraId="6E24D565" w14:textId="77777777" w:rsidR="006A3D3A" w:rsidRDefault="006A3D3A" w:rsidP="00F67DB3">
            <w:pPr>
              <w:pStyle w:val="Contenidodelatabla"/>
              <w:spacing w:after="0" w:line="240" w:lineRule="auto"/>
              <w:jc w:val="right"/>
              <w:rPr>
                <w:rFonts w:ascii="Verdana" w:hAnsi="Verdana" w:cs="Arial"/>
                <w:sz w:val="21"/>
                <w:szCs w:val="21"/>
              </w:rPr>
            </w:pPr>
          </w:p>
        </w:tc>
        <w:tc>
          <w:tcPr>
            <w:tcW w:w="1937" w:type="dxa"/>
            <w:vAlign w:val="center"/>
          </w:tcPr>
          <w:p w14:paraId="161B7164" w14:textId="1175892F" w:rsidR="006A3D3A" w:rsidRDefault="006A3D3A" w:rsidP="00F67DB3">
            <w:pPr>
              <w:pStyle w:val="Contenidodelatabla"/>
              <w:spacing w:after="0" w:line="240" w:lineRule="auto"/>
              <w:jc w:val="right"/>
              <w:rPr>
                <w:rFonts w:ascii="Verdana" w:hAnsi="Verdana"/>
                <w:sz w:val="21"/>
                <w:szCs w:val="21"/>
              </w:rPr>
            </w:pPr>
          </w:p>
        </w:tc>
      </w:tr>
      <w:tr w:rsidR="00D602C9" w14:paraId="082908A9" w14:textId="77777777" w:rsidTr="00F05BAE">
        <w:tc>
          <w:tcPr>
            <w:tcW w:w="4985" w:type="dxa"/>
            <w:tcBorders>
              <w:bottom w:val="single" w:sz="4" w:space="0" w:color="auto"/>
            </w:tcBorders>
            <w:vAlign w:val="center"/>
          </w:tcPr>
          <w:p w14:paraId="5C9942D9" w14:textId="618953E2" w:rsidR="00D602C9" w:rsidRDefault="00D602C9" w:rsidP="00F67DB3">
            <w:pPr>
              <w:pStyle w:val="Contenidodelatabla"/>
              <w:spacing w:after="0" w:line="240" w:lineRule="auto"/>
              <w:rPr>
                <w:rFonts w:ascii="Verdana" w:hAnsi="Verdana"/>
                <w:sz w:val="21"/>
                <w:szCs w:val="21"/>
              </w:rPr>
            </w:pPr>
            <w:r>
              <w:rPr>
                <w:rFonts w:ascii="Verdana" w:hAnsi="Verdana"/>
                <w:sz w:val="21"/>
                <w:szCs w:val="21"/>
              </w:rPr>
              <w:t>…Jose Orbea Vaca</w:t>
            </w:r>
          </w:p>
        </w:tc>
        <w:tc>
          <w:tcPr>
            <w:tcW w:w="1467" w:type="dxa"/>
            <w:tcBorders>
              <w:bottom w:val="single" w:sz="4" w:space="0" w:color="auto"/>
            </w:tcBorders>
            <w:vAlign w:val="center"/>
          </w:tcPr>
          <w:p w14:paraId="7EA65958" w14:textId="77777777" w:rsidR="00D602C9" w:rsidRDefault="00D602C9" w:rsidP="00F67DB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4EBE6EFE" w14:textId="77777777" w:rsidR="00D602C9" w:rsidRDefault="00D602C9" w:rsidP="00F67DB3">
            <w:pPr>
              <w:pStyle w:val="Contenidodelatabla"/>
              <w:spacing w:after="0" w:line="240" w:lineRule="auto"/>
              <w:jc w:val="right"/>
              <w:rPr>
                <w:rFonts w:ascii="Verdana" w:hAnsi="Verdana" w:cs="Arial"/>
                <w:sz w:val="21"/>
                <w:szCs w:val="21"/>
              </w:rPr>
            </w:pPr>
          </w:p>
        </w:tc>
        <w:tc>
          <w:tcPr>
            <w:tcW w:w="1937" w:type="dxa"/>
            <w:tcBorders>
              <w:bottom w:val="single" w:sz="4" w:space="0" w:color="auto"/>
            </w:tcBorders>
            <w:vAlign w:val="center"/>
          </w:tcPr>
          <w:p w14:paraId="7AB4E102" w14:textId="172EEE81" w:rsidR="00D602C9" w:rsidRDefault="00D602C9" w:rsidP="00F67DB3">
            <w:pPr>
              <w:pStyle w:val="Contenidodelatabla"/>
              <w:spacing w:after="0" w:line="240" w:lineRule="auto"/>
              <w:jc w:val="right"/>
              <w:rPr>
                <w:rFonts w:ascii="Verdana" w:hAnsi="Verdana"/>
                <w:sz w:val="21"/>
                <w:szCs w:val="21"/>
              </w:rPr>
            </w:pPr>
            <w:r>
              <w:rPr>
                <w:rFonts w:ascii="Verdana" w:hAnsi="Verdana"/>
                <w:sz w:val="21"/>
                <w:szCs w:val="21"/>
              </w:rPr>
              <w:t>306,510</w:t>
            </w:r>
          </w:p>
        </w:tc>
      </w:tr>
      <w:tr w:rsidR="00F67DB3" w14:paraId="5B76762E" w14:textId="77777777" w:rsidTr="00F05BAE">
        <w:tc>
          <w:tcPr>
            <w:tcW w:w="4985" w:type="dxa"/>
            <w:tcBorders>
              <w:top w:val="single" w:sz="4" w:space="0" w:color="auto"/>
              <w:bottom w:val="single" w:sz="4" w:space="0" w:color="auto"/>
            </w:tcBorders>
            <w:vAlign w:val="center"/>
          </w:tcPr>
          <w:p w14:paraId="565F6DDA" w14:textId="5A3EC6AA" w:rsidR="00F67DB3" w:rsidRDefault="00F67DB3" w:rsidP="00F67DB3">
            <w:pPr>
              <w:pStyle w:val="Contenidodelatabla"/>
              <w:spacing w:after="0" w:line="240" w:lineRule="auto"/>
              <w:rPr>
                <w:rFonts w:ascii="Verdana" w:hAnsi="Verdana"/>
                <w:sz w:val="21"/>
                <w:szCs w:val="21"/>
              </w:rPr>
            </w:pPr>
            <w:proofErr w:type="gramStart"/>
            <w:r>
              <w:rPr>
                <w:rFonts w:ascii="Verdana" w:hAnsi="Verdana"/>
                <w:sz w:val="21"/>
                <w:szCs w:val="21"/>
              </w:rPr>
              <w:t>Total</w:t>
            </w:r>
            <w:proofErr w:type="gramEnd"/>
            <w:r>
              <w:rPr>
                <w:rFonts w:ascii="Verdana" w:hAnsi="Verdana"/>
                <w:sz w:val="21"/>
                <w:szCs w:val="21"/>
              </w:rPr>
              <w:t xml:space="preserve"> cuentas por pagar</w:t>
            </w:r>
          </w:p>
        </w:tc>
        <w:tc>
          <w:tcPr>
            <w:tcW w:w="1467" w:type="dxa"/>
            <w:tcBorders>
              <w:top w:val="single" w:sz="4" w:space="0" w:color="auto"/>
              <w:bottom w:val="single" w:sz="4" w:space="0" w:color="auto"/>
            </w:tcBorders>
            <w:vAlign w:val="center"/>
          </w:tcPr>
          <w:p w14:paraId="26062E72" w14:textId="77777777" w:rsidR="00F67DB3" w:rsidRDefault="00F67DB3" w:rsidP="00F67DB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5630949E" w14:textId="77777777" w:rsidR="00F67DB3" w:rsidRDefault="00F67DB3" w:rsidP="00F67DB3">
            <w:pPr>
              <w:pStyle w:val="Contenidodelatabla"/>
              <w:spacing w:after="0" w:line="240" w:lineRule="auto"/>
              <w:jc w:val="right"/>
              <w:rPr>
                <w:rFonts w:ascii="Verdana" w:hAnsi="Verdana" w:cs="Arial"/>
                <w:sz w:val="21"/>
                <w:szCs w:val="21"/>
              </w:rPr>
            </w:pPr>
          </w:p>
        </w:tc>
        <w:tc>
          <w:tcPr>
            <w:tcW w:w="1937" w:type="dxa"/>
            <w:tcBorders>
              <w:top w:val="single" w:sz="4" w:space="0" w:color="auto"/>
              <w:bottom w:val="single" w:sz="4" w:space="0" w:color="auto"/>
            </w:tcBorders>
            <w:vAlign w:val="center"/>
          </w:tcPr>
          <w:p w14:paraId="20C25CFF" w14:textId="4E07ED39" w:rsidR="00F67DB3" w:rsidRDefault="00F67DB3" w:rsidP="00F67DB3">
            <w:pPr>
              <w:pStyle w:val="Contenidodelatabla"/>
              <w:spacing w:after="0" w:line="240" w:lineRule="auto"/>
              <w:jc w:val="right"/>
              <w:rPr>
                <w:rFonts w:ascii="Verdana" w:hAnsi="Verdana"/>
                <w:sz w:val="21"/>
                <w:szCs w:val="21"/>
              </w:rPr>
            </w:pPr>
            <w:r>
              <w:rPr>
                <w:rFonts w:ascii="Verdana" w:hAnsi="Verdana"/>
                <w:sz w:val="21"/>
                <w:szCs w:val="21"/>
              </w:rPr>
              <w:t>313,390</w:t>
            </w:r>
          </w:p>
        </w:tc>
      </w:tr>
    </w:tbl>
    <w:p w14:paraId="6DD097FA" w14:textId="0FAE2860" w:rsidR="00B07B13" w:rsidRDefault="008A306B" w:rsidP="00F67DB3">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4184EBC7" w14:textId="0A4DB9DF" w:rsidR="00326F29" w:rsidRDefault="00326F29" w:rsidP="006678CA">
      <w:pPr>
        <w:spacing w:after="0"/>
        <w:jc w:val="both"/>
        <w:rPr>
          <w:rFonts w:ascii="Verdana" w:hAnsi="Verdana" w:cs="Arial"/>
          <w:bCs/>
          <w:sz w:val="21"/>
          <w:szCs w:val="21"/>
        </w:rPr>
      </w:pPr>
      <w:r>
        <w:rPr>
          <w:rFonts w:ascii="Verdana" w:hAnsi="Verdana" w:cs="Arial"/>
          <w:bCs/>
          <w:sz w:val="21"/>
          <w:szCs w:val="21"/>
        </w:rPr>
        <w:t>Los saldos por cobrar a Sabella S.A. se originan en préstamos de fondos que no tienen fecha de vencimiento ni plazo especifico, tampoco generan intereses ni tienen garantí</w:t>
      </w:r>
      <w:r w:rsidR="00CA7300">
        <w:rPr>
          <w:rFonts w:ascii="Verdana" w:hAnsi="Verdana" w:cs="Arial"/>
          <w:bCs/>
          <w:sz w:val="21"/>
          <w:szCs w:val="21"/>
        </w:rPr>
        <w:t>a.</w:t>
      </w:r>
    </w:p>
    <w:p w14:paraId="62E04EFD" w14:textId="52433BD7" w:rsidR="00766E60" w:rsidRDefault="00766E60" w:rsidP="006678CA">
      <w:pPr>
        <w:spacing w:after="0"/>
        <w:jc w:val="both"/>
        <w:rPr>
          <w:rFonts w:ascii="Verdana" w:hAnsi="Verdana" w:cs="Arial"/>
          <w:bCs/>
          <w:sz w:val="21"/>
          <w:szCs w:val="21"/>
        </w:rPr>
      </w:pPr>
    </w:p>
    <w:p w14:paraId="785B9193" w14:textId="71393992" w:rsidR="00766E60" w:rsidRPr="00766E60" w:rsidRDefault="00766E60" w:rsidP="006678CA">
      <w:pPr>
        <w:spacing w:after="0"/>
        <w:jc w:val="both"/>
        <w:rPr>
          <w:rFonts w:ascii="Verdana" w:hAnsi="Verdana" w:cs="Arial"/>
          <w:b/>
          <w:i/>
          <w:iCs/>
          <w:sz w:val="21"/>
          <w:szCs w:val="21"/>
        </w:rPr>
      </w:pPr>
      <w:r w:rsidRPr="00766E60">
        <w:rPr>
          <w:rFonts w:ascii="Verdana" w:hAnsi="Verdana" w:cs="Arial"/>
          <w:b/>
          <w:i/>
          <w:iCs/>
          <w:sz w:val="21"/>
          <w:szCs w:val="21"/>
        </w:rPr>
        <w:t>Transacciones con partes relacionadas:</w:t>
      </w:r>
    </w:p>
    <w:p w14:paraId="4A8F1E11" w14:textId="77777777" w:rsidR="006678CA" w:rsidRDefault="008A306B"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766E60" w14:paraId="6D5308A8" w14:textId="77777777" w:rsidTr="00DB3ACE">
        <w:trPr>
          <w:trHeight w:val="283"/>
        </w:trPr>
        <w:tc>
          <w:tcPr>
            <w:tcW w:w="2816" w:type="dxa"/>
          </w:tcPr>
          <w:p w14:paraId="3727017C" w14:textId="57C00992"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Parte relacionada</w:t>
            </w:r>
          </w:p>
        </w:tc>
        <w:tc>
          <w:tcPr>
            <w:tcW w:w="3277" w:type="dxa"/>
          </w:tcPr>
          <w:p w14:paraId="6E70D553" w14:textId="2901D473"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Transacción</w:t>
            </w:r>
          </w:p>
        </w:tc>
        <w:tc>
          <w:tcPr>
            <w:tcW w:w="1310" w:type="dxa"/>
          </w:tcPr>
          <w:p w14:paraId="79B4C4D7" w14:textId="782016C9"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2021</w:t>
            </w:r>
          </w:p>
        </w:tc>
        <w:tc>
          <w:tcPr>
            <w:tcW w:w="1171" w:type="dxa"/>
          </w:tcPr>
          <w:p w14:paraId="26F05754" w14:textId="3F9CC17C"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2020</w:t>
            </w:r>
          </w:p>
        </w:tc>
      </w:tr>
      <w:tr w:rsidR="008A11C2" w:rsidRPr="00766E60" w14:paraId="4289632A" w14:textId="77777777" w:rsidTr="00DB3ACE">
        <w:trPr>
          <w:trHeight w:val="298"/>
        </w:trPr>
        <w:tc>
          <w:tcPr>
            <w:tcW w:w="2816" w:type="dxa"/>
          </w:tcPr>
          <w:p w14:paraId="6B801C84"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3277" w:type="dxa"/>
          </w:tcPr>
          <w:p w14:paraId="2CD2E373"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1310" w:type="dxa"/>
          </w:tcPr>
          <w:p w14:paraId="316C710B"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1171" w:type="dxa"/>
          </w:tcPr>
          <w:p w14:paraId="28398AAA"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r>
      <w:tr w:rsidR="006678CA" w14:paraId="3AA58407" w14:textId="77777777" w:rsidTr="00DB3ACE">
        <w:trPr>
          <w:trHeight w:val="283"/>
        </w:trPr>
        <w:tc>
          <w:tcPr>
            <w:tcW w:w="2816" w:type="dxa"/>
            <w:tcBorders>
              <w:bottom w:val="single" w:sz="4" w:space="0" w:color="auto"/>
            </w:tcBorders>
          </w:tcPr>
          <w:p w14:paraId="257FF863" w14:textId="3DC506D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Sabella S.A.</w:t>
            </w:r>
          </w:p>
        </w:tc>
        <w:tc>
          <w:tcPr>
            <w:tcW w:w="3277" w:type="dxa"/>
            <w:tcBorders>
              <w:bottom w:val="single" w:sz="4" w:space="0" w:color="auto"/>
            </w:tcBorders>
          </w:tcPr>
          <w:p w14:paraId="3968C269" w14:textId="5143E47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Arriendo de inmuebles</w:t>
            </w:r>
          </w:p>
        </w:tc>
        <w:tc>
          <w:tcPr>
            <w:tcW w:w="1310" w:type="dxa"/>
            <w:tcBorders>
              <w:bottom w:val="single" w:sz="4" w:space="0" w:color="auto"/>
            </w:tcBorders>
          </w:tcPr>
          <w:p w14:paraId="02F704D3" w14:textId="0019C17C" w:rsidR="006678CA" w:rsidRPr="008A11C2" w:rsidRDefault="008A11C2" w:rsidP="006678CA">
            <w:pPr>
              <w:tabs>
                <w:tab w:val="center" w:pos="6960"/>
                <w:tab w:val="center" w:pos="8400"/>
              </w:tabs>
              <w:spacing w:after="0"/>
              <w:jc w:val="both"/>
              <w:rPr>
                <w:rFonts w:ascii="Verdana" w:hAnsi="Verdana" w:cs="Arial"/>
                <w:bCs/>
                <w:color w:val="000000"/>
                <w:sz w:val="21"/>
                <w:szCs w:val="21"/>
                <w:highlight w:val="yellow"/>
              </w:rPr>
            </w:pPr>
            <w:r w:rsidRPr="008A11C2">
              <w:rPr>
                <w:rFonts w:ascii="Verdana" w:hAnsi="Verdana" w:cs="Arial"/>
                <w:bCs/>
                <w:color w:val="000000"/>
                <w:sz w:val="21"/>
                <w:szCs w:val="21"/>
                <w:highlight w:val="yellow"/>
              </w:rPr>
              <w:t xml:space="preserve">  180,000</w:t>
            </w:r>
          </w:p>
        </w:tc>
        <w:tc>
          <w:tcPr>
            <w:tcW w:w="1171" w:type="dxa"/>
            <w:tcBorders>
              <w:bottom w:val="single" w:sz="4" w:space="0" w:color="auto"/>
            </w:tcBorders>
          </w:tcPr>
          <w:p w14:paraId="5980BB7D" w14:textId="76DD75EC" w:rsidR="006678CA" w:rsidRPr="008A11C2" w:rsidRDefault="00766E60" w:rsidP="006678CA">
            <w:pPr>
              <w:tabs>
                <w:tab w:val="center" w:pos="6960"/>
                <w:tab w:val="center" w:pos="8400"/>
              </w:tabs>
              <w:spacing w:after="0"/>
              <w:jc w:val="both"/>
              <w:rPr>
                <w:rFonts w:ascii="Verdana" w:hAnsi="Verdana" w:cs="Arial"/>
                <w:bCs/>
                <w:color w:val="000000"/>
                <w:sz w:val="21"/>
                <w:szCs w:val="21"/>
                <w:highlight w:val="yellow"/>
              </w:rPr>
            </w:pPr>
            <w:r w:rsidRPr="008A11C2">
              <w:rPr>
                <w:rFonts w:ascii="Verdana" w:hAnsi="Verdana" w:cs="Arial"/>
                <w:bCs/>
                <w:color w:val="000000"/>
                <w:sz w:val="21"/>
                <w:szCs w:val="21"/>
                <w:highlight w:val="yellow"/>
              </w:rPr>
              <w:t>188,103</w:t>
            </w:r>
          </w:p>
        </w:tc>
      </w:tr>
      <w:tr w:rsidR="00255B0C"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Default="00255B0C"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Cartulina Verde </w:t>
            </w:r>
            <w:proofErr w:type="spellStart"/>
            <w:r>
              <w:rPr>
                <w:rFonts w:ascii="Verdana" w:hAnsi="Verdana" w:cs="Arial"/>
                <w:bCs/>
                <w:color w:val="000000"/>
                <w:sz w:val="21"/>
                <w:szCs w:val="21"/>
              </w:rPr>
              <w:t>Olipack</w:t>
            </w:r>
            <w:proofErr w:type="spellEnd"/>
            <w:r>
              <w:rPr>
                <w:rFonts w:ascii="Verdana" w:hAnsi="Verdana" w:cs="Arial"/>
                <w:bCs/>
                <w:color w:val="000000"/>
                <w:sz w:val="21"/>
                <w:szCs w:val="21"/>
              </w:rPr>
              <w:t xml:space="preserve"> S.A.</w:t>
            </w:r>
          </w:p>
        </w:tc>
        <w:tc>
          <w:tcPr>
            <w:tcW w:w="3277" w:type="dxa"/>
            <w:tcBorders>
              <w:top w:val="single" w:sz="4" w:space="0" w:color="auto"/>
              <w:bottom w:val="single" w:sz="4" w:space="0" w:color="auto"/>
            </w:tcBorders>
          </w:tcPr>
          <w:p w14:paraId="53C5D854" w14:textId="1CC23AA4" w:rsidR="00255B0C" w:rsidRDefault="00255B0C"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Default="00255B0C" w:rsidP="006678CA">
            <w:pPr>
              <w:tabs>
                <w:tab w:val="center" w:pos="6960"/>
                <w:tab w:val="center" w:pos="8400"/>
              </w:tabs>
              <w:spacing w:after="0"/>
              <w:jc w:val="both"/>
              <w:rPr>
                <w:rFonts w:ascii="Verdana" w:hAnsi="Verdana" w:cs="Arial"/>
                <w:bCs/>
                <w:color w:val="000000"/>
                <w:sz w:val="21"/>
                <w:szCs w:val="21"/>
                <w:highlight w:val="yellow"/>
              </w:rPr>
            </w:pPr>
            <w:r>
              <w:rPr>
                <w:rFonts w:ascii="Verdana" w:hAnsi="Verdana" w:cs="Arial"/>
                <w:bCs/>
                <w:color w:val="000000"/>
                <w:sz w:val="21"/>
                <w:szCs w:val="21"/>
                <w:highlight w:val="yellow"/>
              </w:rPr>
              <w:t xml:space="preserve">  </w:t>
            </w:r>
          </w:p>
          <w:p w14:paraId="7937DA47" w14:textId="77777777" w:rsidR="00255B0C" w:rsidRDefault="00255B0C" w:rsidP="006678CA">
            <w:pPr>
              <w:tabs>
                <w:tab w:val="center" w:pos="6960"/>
                <w:tab w:val="center" w:pos="8400"/>
              </w:tabs>
              <w:spacing w:after="0"/>
              <w:jc w:val="both"/>
              <w:rPr>
                <w:rFonts w:ascii="Verdana" w:hAnsi="Verdana" w:cs="Arial"/>
                <w:bCs/>
                <w:color w:val="000000"/>
                <w:sz w:val="21"/>
                <w:szCs w:val="21"/>
                <w:highlight w:val="yellow"/>
              </w:rPr>
            </w:pPr>
          </w:p>
          <w:p w14:paraId="6808DE2A" w14:textId="03404F64" w:rsidR="00255B0C" w:rsidRPr="008A11C2" w:rsidRDefault="00255B0C" w:rsidP="006678CA">
            <w:pPr>
              <w:tabs>
                <w:tab w:val="center" w:pos="6960"/>
                <w:tab w:val="center" w:pos="8400"/>
              </w:tabs>
              <w:spacing w:after="0"/>
              <w:jc w:val="both"/>
              <w:rPr>
                <w:rFonts w:ascii="Verdana" w:hAnsi="Verdana" w:cs="Arial"/>
                <w:bCs/>
                <w:color w:val="000000"/>
                <w:sz w:val="21"/>
                <w:szCs w:val="21"/>
                <w:highlight w:val="yellow"/>
              </w:rPr>
            </w:pPr>
            <w:r w:rsidRPr="00255B0C">
              <w:rPr>
                <w:rFonts w:ascii="Verdana" w:hAnsi="Verdana" w:cs="Arial"/>
                <w:bCs/>
                <w:color w:val="000000"/>
                <w:sz w:val="21"/>
                <w:szCs w:val="21"/>
              </w:rPr>
              <w:t xml:space="preserve">  263,407</w:t>
            </w:r>
          </w:p>
        </w:tc>
        <w:tc>
          <w:tcPr>
            <w:tcW w:w="1171" w:type="dxa"/>
            <w:tcBorders>
              <w:top w:val="single" w:sz="4" w:space="0" w:color="auto"/>
              <w:bottom w:val="single" w:sz="4" w:space="0" w:color="auto"/>
            </w:tcBorders>
          </w:tcPr>
          <w:p w14:paraId="373FCE52" w14:textId="77777777" w:rsidR="00255B0C" w:rsidRPr="008A11C2" w:rsidRDefault="00255B0C" w:rsidP="006678CA">
            <w:pPr>
              <w:tabs>
                <w:tab w:val="center" w:pos="6960"/>
                <w:tab w:val="center" w:pos="8400"/>
              </w:tabs>
              <w:spacing w:after="0"/>
              <w:jc w:val="both"/>
              <w:rPr>
                <w:rFonts w:ascii="Verdana" w:hAnsi="Verdana" w:cs="Arial"/>
                <w:bCs/>
                <w:color w:val="000000"/>
                <w:sz w:val="21"/>
                <w:szCs w:val="21"/>
                <w:highlight w:val="yellow"/>
              </w:rPr>
            </w:pPr>
          </w:p>
        </w:tc>
      </w:tr>
      <w:tr w:rsidR="006678CA" w14:paraId="612C4BB5" w14:textId="77777777" w:rsidTr="00DB3ACE">
        <w:trPr>
          <w:trHeight w:val="864"/>
        </w:trPr>
        <w:tc>
          <w:tcPr>
            <w:tcW w:w="2816" w:type="dxa"/>
            <w:tcBorders>
              <w:top w:val="single" w:sz="4" w:space="0" w:color="auto"/>
              <w:bottom w:val="single" w:sz="4" w:space="0" w:color="auto"/>
            </w:tcBorders>
          </w:tcPr>
          <w:p w14:paraId="7AC6D44F" w14:textId="448F7081"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Jose Orbea Vaca</w:t>
            </w:r>
          </w:p>
        </w:tc>
        <w:tc>
          <w:tcPr>
            <w:tcW w:w="3277" w:type="dxa"/>
            <w:tcBorders>
              <w:top w:val="single" w:sz="4" w:space="0" w:color="auto"/>
              <w:bottom w:val="single" w:sz="4" w:space="0" w:color="auto"/>
            </w:tcBorders>
          </w:tcPr>
          <w:p w14:paraId="38CBDDC0" w14:textId="78DE6633"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3436A42D"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0006DCC1" w14:textId="659E27E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258,720</w:t>
            </w:r>
          </w:p>
        </w:tc>
        <w:tc>
          <w:tcPr>
            <w:tcW w:w="1171" w:type="dxa"/>
            <w:tcBorders>
              <w:top w:val="single" w:sz="4" w:space="0" w:color="auto"/>
              <w:bottom w:val="single" w:sz="4" w:space="0" w:color="auto"/>
            </w:tcBorders>
          </w:tcPr>
          <w:p w14:paraId="224F8EF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Raúl Orbea Arellano</w:t>
            </w:r>
          </w:p>
        </w:tc>
        <w:tc>
          <w:tcPr>
            <w:tcW w:w="3277" w:type="dxa"/>
            <w:tcBorders>
              <w:top w:val="single" w:sz="4" w:space="0" w:color="auto"/>
              <w:bottom w:val="single" w:sz="4" w:space="0" w:color="auto"/>
            </w:tcBorders>
          </w:tcPr>
          <w:p w14:paraId="5EB32F23" w14:textId="63B0AB67"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683A68C4"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1B2429C2" w14:textId="4DB4EFAE"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130,119</w:t>
            </w:r>
          </w:p>
        </w:tc>
        <w:tc>
          <w:tcPr>
            <w:tcW w:w="1171" w:type="dxa"/>
            <w:tcBorders>
              <w:top w:val="single" w:sz="4" w:space="0" w:color="auto"/>
              <w:bottom w:val="single" w:sz="4" w:space="0" w:color="auto"/>
            </w:tcBorders>
          </w:tcPr>
          <w:p w14:paraId="5562BB5C"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Priscilla Orbea Arellano</w:t>
            </w:r>
          </w:p>
        </w:tc>
        <w:tc>
          <w:tcPr>
            <w:tcW w:w="3277" w:type="dxa"/>
            <w:tcBorders>
              <w:top w:val="single" w:sz="4" w:space="0" w:color="auto"/>
              <w:bottom w:val="single" w:sz="4" w:space="0" w:color="auto"/>
            </w:tcBorders>
          </w:tcPr>
          <w:p w14:paraId="400DCEC6" w14:textId="73588F62"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Servicios de comercialización </w:t>
            </w:r>
          </w:p>
        </w:tc>
        <w:tc>
          <w:tcPr>
            <w:tcW w:w="1310" w:type="dxa"/>
            <w:tcBorders>
              <w:top w:val="single" w:sz="4" w:space="0" w:color="auto"/>
              <w:bottom w:val="single" w:sz="4" w:space="0" w:color="auto"/>
            </w:tcBorders>
          </w:tcPr>
          <w:p w14:paraId="6CC249B5" w14:textId="6D132EAD"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95,200</w:t>
            </w:r>
          </w:p>
        </w:tc>
        <w:tc>
          <w:tcPr>
            <w:tcW w:w="1171" w:type="dxa"/>
            <w:tcBorders>
              <w:top w:val="single" w:sz="4" w:space="0" w:color="auto"/>
              <w:bottom w:val="single" w:sz="4" w:space="0" w:color="auto"/>
            </w:tcBorders>
          </w:tcPr>
          <w:p w14:paraId="7492A56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54F8CF86" w14:textId="77777777" w:rsidTr="00DB3ACE">
        <w:trPr>
          <w:trHeight w:val="581"/>
        </w:trPr>
        <w:tc>
          <w:tcPr>
            <w:tcW w:w="2816" w:type="dxa"/>
            <w:tcBorders>
              <w:top w:val="single" w:sz="4" w:space="0" w:color="auto"/>
              <w:bottom w:val="single" w:sz="4" w:space="0" w:color="auto"/>
            </w:tcBorders>
          </w:tcPr>
          <w:p w14:paraId="12354D88" w14:textId="03AB0409"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Jose Orbea Arellano</w:t>
            </w:r>
          </w:p>
        </w:tc>
        <w:tc>
          <w:tcPr>
            <w:tcW w:w="3277" w:type="dxa"/>
            <w:tcBorders>
              <w:top w:val="single" w:sz="4" w:space="0" w:color="auto"/>
              <w:bottom w:val="single" w:sz="4" w:space="0" w:color="auto"/>
            </w:tcBorders>
          </w:tcPr>
          <w:p w14:paraId="21EC075E" w14:textId="3B5493E6"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Asesorías y servicios corporativos en ventas</w:t>
            </w:r>
          </w:p>
        </w:tc>
        <w:tc>
          <w:tcPr>
            <w:tcW w:w="1310" w:type="dxa"/>
            <w:tcBorders>
              <w:top w:val="single" w:sz="4" w:space="0" w:color="auto"/>
              <w:bottom w:val="single" w:sz="4" w:space="0" w:color="auto"/>
            </w:tcBorders>
          </w:tcPr>
          <w:p w14:paraId="080D4A6D" w14:textId="77777777" w:rsidR="00766E60"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76E35406" w14:textId="70F59C8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67,200</w:t>
            </w:r>
          </w:p>
        </w:tc>
        <w:tc>
          <w:tcPr>
            <w:tcW w:w="1171" w:type="dxa"/>
            <w:tcBorders>
              <w:top w:val="single" w:sz="4" w:space="0" w:color="auto"/>
              <w:bottom w:val="single" w:sz="4" w:space="0" w:color="auto"/>
            </w:tcBorders>
          </w:tcPr>
          <w:p w14:paraId="0A1B50D6"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Laura Orbea Vaca</w:t>
            </w:r>
          </w:p>
        </w:tc>
        <w:tc>
          <w:tcPr>
            <w:tcW w:w="3277" w:type="dxa"/>
            <w:tcBorders>
              <w:top w:val="single" w:sz="4" w:space="0" w:color="auto"/>
              <w:bottom w:val="single" w:sz="4" w:space="0" w:color="auto"/>
            </w:tcBorders>
          </w:tcPr>
          <w:p w14:paraId="327EDE27" w14:textId="4D461F89"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Honorarios por servicios profesionales</w:t>
            </w:r>
          </w:p>
        </w:tc>
        <w:tc>
          <w:tcPr>
            <w:tcW w:w="1310" w:type="dxa"/>
            <w:tcBorders>
              <w:top w:val="single" w:sz="4" w:space="0" w:color="auto"/>
              <w:bottom w:val="single" w:sz="4" w:space="0" w:color="auto"/>
            </w:tcBorders>
          </w:tcPr>
          <w:p w14:paraId="6CB6FA43" w14:textId="77777777" w:rsidR="00766E60"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481D5649" w14:textId="0E1EB017"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19,600</w:t>
            </w:r>
          </w:p>
        </w:tc>
        <w:tc>
          <w:tcPr>
            <w:tcW w:w="1171" w:type="dxa"/>
            <w:tcBorders>
              <w:top w:val="single" w:sz="4" w:space="0" w:color="auto"/>
              <w:bottom w:val="single" w:sz="4" w:space="0" w:color="auto"/>
            </w:tcBorders>
          </w:tcPr>
          <w:p w14:paraId="2883F960"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68D046A0" w14:textId="77777777" w:rsidTr="00DB3ACE">
        <w:trPr>
          <w:trHeight w:val="283"/>
        </w:trPr>
        <w:tc>
          <w:tcPr>
            <w:tcW w:w="2816" w:type="dxa"/>
            <w:tcBorders>
              <w:top w:val="single" w:sz="4" w:space="0" w:color="auto"/>
              <w:bottom w:val="double" w:sz="4" w:space="0" w:color="auto"/>
            </w:tcBorders>
          </w:tcPr>
          <w:p w14:paraId="014C4EFB" w14:textId="6D4430DA" w:rsidR="006678CA" w:rsidRDefault="008A11C2"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Transacciones totales</w:t>
            </w:r>
          </w:p>
        </w:tc>
        <w:tc>
          <w:tcPr>
            <w:tcW w:w="3277" w:type="dxa"/>
            <w:tcBorders>
              <w:top w:val="single" w:sz="4" w:space="0" w:color="auto"/>
              <w:bottom w:val="double" w:sz="4" w:space="0" w:color="auto"/>
            </w:tcBorders>
          </w:tcPr>
          <w:p w14:paraId="677E9CD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c>
          <w:tcPr>
            <w:tcW w:w="1310" w:type="dxa"/>
            <w:tcBorders>
              <w:top w:val="single" w:sz="4" w:space="0" w:color="auto"/>
              <w:bottom w:val="double" w:sz="4" w:space="0" w:color="auto"/>
            </w:tcBorders>
          </w:tcPr>
          <w:p w14:paraId="7F53E401" w14:textId="4D433A35" w:rsidR="006678CA" w:rsidRDefault="00DB3ACE"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1,014,246</w:t>
            </w:r>
          </w:p>
        </w:tc>
        <w:tc>
          <w:tcPr>
            <w:tcW w:w="1171" w:type="dxa"/>
            <w:tcBorders>
              <w:top w:val="single" w:sz="4" w:space="0" w:color="auto"/>
              <w:bottom w:val="double" w:sz="4" w:space="0" w:color="auto"/>
            </w:tcBorders>
          </w:tcPr>
          <w:p w14:paraId="505F085A"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bl>
    <w:p w14:paraId="4DC9CD13" w14:textId="47F9AAB1" w:rsidR="006678CA" w:rsidRDefault="006678CA" w:rsidP="006678CA">
      <w:pPr>
        <w:tabs>
          <w:tab w:val="center" w:pos="6960"/>
          <w:tab w:val="center" w:pos="8400"/>
        </w:tabs>
        <w:spacing w:after="0"/>
        <w:jc w:val="both"/>
        <w:rPr>
          <w:rFonts w:ascii="Verdana" w:hAnsi="Verdana" w:cs="Arial"/>
          <w:bCs/>
          <w:color w:val="000000"/>
          <w:sz w:val="21"/>
          <w:szCs w:val="21"/>
        </w:rPr>
      </w:pPr>
    </w:p>
    <w:p w14:paraId="50161E18" w14:textId="7B8D57BB" w:rsidR="00255B0C" w:rsidRDefault="00255B0C" w:rsidP="006678CA">
      <w:pPr>
        <w:tabs>
          <w:tab w:val="center" w:pos="6960"/>
          <w:tab w:val="center" w:pos="8400"/>
        </w:tabs>
        <w:spacing w:after="0"/>
        <w:jc w:val="both"/>
        <w:rPr>
          <w:rFonts w:ascii="Verdana" w:hAnsi="Verdana" w:cs="Arial"/>
          <w:bCs/>
          <w:color w:val="000000"/>
          <w:sz w:val="21"/>
          <w:szCs w:val="21"/>
        </w:rPr>
      </w:pPr>
    </w:p>
    <w:p w14:paraId="7C301493" w14:textId="7516CA4D" w:rsidR="00B07B13" w:rsidRDefault="008A306B" w:rsidP="006678CA">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2B6EDFE6" w14:textId="3045E2BD" w:rsidR="007628C3" w:rsidRDefault="008A306B" w:rsidP="007628C3">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lastRenderedPageBreak/>
        <w:t>2</w:t>
      </w:r>
      <w:r w:rsidR="00D602C9">
        <w:rPr>
          <w:rFonts w:ascii="Verdana" w:hAnsi="Verdana" w:cs="Arial"/>
          <w:b/>
          <w:color w:val="FF0000"/>
          <w:sz w:val="21"/>
          <w:szCs w:val="21"/>
        </w:rPr>
        <w:t>4</w:t>
      </w:r>
      <w:r w:rsidRPr="00C14116">
        <w:rPr>
          <w:rFonts w:ascii="Verdana" w:hAnsi="Verdana" w:cs="Arial"/>
          <w:b/>
          <w:color w:val="FF0000"/>
          <w:sz w:val="21"/>
          <w:szCs w:val="21"/>
        </w:rPr>
        <w:t xml:space="preserve">.  </w:t>
      </w:r>
      <w:r w:rsidRPr="00C14116">
        <w:rPr>
          <w:rFonts w:ascii="Verdana" w:hAnsi="Verdana" w:cs="Arial"/>
          <w:b/>
          <w:color w:val="FF0000"/>
          <w:sz w:val="21"/>
          <w:szCs w:val="21"/>
        </w:rPr>
        <w:tab/>
        <w:t>EVENTOS SUBSECUENTES</w:t>
      </w:r>
    </w:p>
    <w:p w14:paraId="5602A3DF" w14:textId="77777777" w:rsidR="007628C3" w:rsidRDefault="007628C3" w:rsidP="007628C3">
      <w:pPr>
        <w:tabs>
          <w:tab w:val="left" w:pos="567"/>
        </w:tabs>
        <w:spacing w:after="0"/>
        <w:jc w:val="both"/>
        <w:rPr>
          <w:rFonts w:ascii="Verdana" w:hAnsi="Verdana" w:cs="Arial"/>
          <w:b/>
          <w:color w:val="FF0000"/>
          <w:sz w:val="21"/>
          <w:szCs w:val="21"/>
        </w:rPr>
      </w:pPr>
    </w:p>
    <w:p w14:paraId="29B6332F" w14:textId="1A49A180" w:rsidR="009C271B" w:rsidRDefault="003B329B" w:rsidP="007628C3">
      <w:pPr>
        <w:tabs>
          <w:tab w:val="left" w:pos="567"/>
        </w:tabs>
        <w:spacing w:after="0"/>
        <w:jc w:val="both"/>
        <w:rPr>
          <w:rFonts w:ascii="Verdana" w:hAnsi="Verdana" w:cs="Arial"/>
          <w:sz w:val="21"/>
          <w:szCs w:val="21"/>
        </w:rPr>
      </w:pPr>
      <w:r>
        <w:rPr>
          <w:rFonts w:ascii="Verdana" w:hAnsi="Verdana" w:cs="Arial"/>
          <w:sz w:val="21"/>
          <w:szCs w:val="21"/>
        </w:rPr>
        <w:t>En noviembre del 2021 se publicó la “Ley Orgánica para el Desarrollo Económico y Sostenibilidad Fiscal tras la Pandemia COVID-19”</w:t>
      </w:r>
      <w:r w:rsidR="00FB002E">
        <w:rPr>
          <w:rFonts w:ascii="Verdana" w:hAnsi="Verdana" w:cs="Arial"/>
          <w:sz w:val="21"/>
          <w:szCs w:val="21"/>
        </w:rPr>
        <w:t xml:space="preserve"> en la cual se establece el pago de una contribución temporal del 0.8% sobre el patrimonio de las sociedades en exceso de US$5 millones, declarado al 31 de diciembre del 2020.</w:t>
      </w:r>
      <w:r w:rsidR="00B750E2">
        <w:rPr>
          <w:rFonts w:ascii="Verdana" w:hAnsi="Verdana" w:cs="Arial"/>
          <w:sz w:val="21"/>
          <w:szCs w:val="21"/>
        </w:rPr>
        <w:t xml:space="preserve"> Esta contribución deberá ser pagada por dos ocasiones hasta el 31 de marzo del 2022 y 2023.</w:t>
      </w:r>
    </w:p>
    <w:p w14:paraId="1F8ECC23" w14:textId="1EC5C701" w:rsidR="003B329B" w:rsidRDefault="003B329B" w:rsidP="007628C3">
      <w:pPr>
        <w:tabs>
          <w:tab w:val="left" w:pos="567"/>
        </w:tabs>
        <w:spacing w:after="0"/>
        <w:jc w:val="both"/>
        <w:rPr>
          <w:rFonts w:ascii="Verdana" w:hAnsi="Verdana" w:cs="Arial"/>
          <w:sz w:val="21"/>
          <w:szCs w:val="21"/>
        </w:rPr>
      </w:pPr>
    </w:p>
    <w:p w14:paraId="24702E0F" w14:textId="62B119B3" w:rsidR="00CA4EC2" w:rsidRDefault="00CA4EC2" w:rsidP="007628C3">
      <w:pPr>
        <w:tabs>
          <w:tab w:val="left" w:pos="567"/>
        </w:tabs>
        <w:spacing w:after="0"/>
        <w:jc w:val="both"/>
        <w:rPr>
          <w:rFonts w:ascii="Verdana" w:hAnsi="Verdana" w:cs="Arial"/>
          <w:sz w:val="21"/>
          <w:szCs w:val="21"/>
        </w:rPr>
      </w:pPr>
      <w:r>
        <w:rPr>
          <w:rFonts w:ascii="Verdana" w:hAnsi="Verdana" w:cs="Arial"/>
          <w:sz w:val="21"/>
          <w:szCs w:val="21"/>
        </w:rPr>
        <w:t xml:space="preserve">El 24 de febrero del 2022 las tropas rusas invadieron Ucrania. </w:t>
      </w:r>
      <w:r w:rsidR="006F641B">
        <w:rPr>
          <w:rFonts w:ascii="Verdana" w:hAnsi="Verdana" w:cs="Arial"/>
          <w:sz w:val="21"/>
          <w:szCs w:val="21"/>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Pr>
          <w:rFonts w:ascii="Verdana" w:hAnsi="Verdana" w:cs="Arial"/>
          <w:sz w:val="21"/>
          <w:szCs w:val="21"/>
        </w:rPr>
        <w:t>EE. UU.</w:t>
      </w:r>
      <w:r w:rsidR="006F641B">
        <w:rPr>
          <w:rFonts w:ascii="Verdana" w:hAnsi="Verdana" w:cs="Arial"/>
          <w:sz w:val="21"/>
          <w:szCs w:val="21"/>
        </w:rPr>
        <w:t xml:space="preserve">, Suiza, el Reino Unido, la Unión Europea, Canadá, Japón y Australia han impuesto sanciones económicas a Rusia (y en ciertos casos a Bielorrusia); en adición a estas sanciones, un grande y creciente numero de corporaciones y empresas privadas han anunciado acciones voluntarias para </w:t>
      </w:r>
      <w:r w:rsidR="000D5BA4">
        <w:rPr>
          <w:rFonts w:ascii="Verdana" w:hAnsi="Verdana" w:cs="Arial"/>
          <w:sz w:val="21"/>
          <w:szCs w:val="21"/>
        </w:rPr>
        <w:t>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Pr>
          <w:rFonts w:ascii="Verdana" w:hAnsi="Verdana" w:cs="Arial"/>
          <w:sz w:val="21"/>
          <w:szCs w:val="21"/>
        </w:rPr>
        <w:t xml:space="preserve"> la empresa se encuentra evaluando y monitoreando</w:t>
      </w:r>
      <w:r w:rsidR="000D5BA4">
        <w:rPr>
          <w:rFonts w:ascii="Verdana" w:hAnsi="Verdana" w:cs="Arial"/>
          <w:sz w:val="21"/>
          <w:szCs w:val="21"/>
        </w:rPr>
        <w:t xml:space="preserve"> </w:t>
      </w:r>
      <w:r w:rsidR="00DD7250">
        <w:rPr>
          <w:rFonts w:ascii="Verdana" w:hAnsi="Verdana" w:cs="Arial"/>
          <w:sz w:val="21"/>
          <w:szCs w:val="21"/>
        </w:rPr>
        <w:t>lo</w:t>
      </w:r>
      <w:r w:rsidR="000D5BA4">
        <w:rPr>
          <w:rFonts w:ascii="Verdana" w:hAnsi="Verdana" w:cs="Arial"/>
          <w:sz w:val="21"/>
          <w:szCs w:val="21"/>
        </w:rPr>
        <w:t xml:space="preserve">s potenciales efectos e impactos </w:t>
      </w:r>
      <w:r w:rsidR="00DD7250">
        <w:rPr>
          <w:rFonts w:ascii="Verdana" w:hAnsi="Verdana" w:cs="Arial"/>
          <w:sz w:val="21"/>
          <w:szCs w:val="21"/>
        </w:rPr>
        <w:t xml:space="preserve">que esta guerra pudiera tener en los estados financieros </w:t>
      </w:r>
      <w:r w:rsidR="009B452D">
        <w:rPr>
          <w:rFonts w:ascii="Verdana" w:hAnsi="Verdana" w:cs="Arial"/>
          <w:sz w:val="21"/>
          <w:szCs w:val="21"/>
        </w:rPr>
        <w:t>y en la demanda de sus bienes.</w:t>
      </w:r>
    </w:p>
    <w:p w14:paraId="6852153B" w14:textId="77777777" w:rsidR="00CA4EC2" w:rsidRDefault="00CA4EC2" w:rsidP="007628C3">
      <w:pPr>
        <w:tabs>
          <w:tab w:val="left" w:pos="567"/>
        </w:tabs>
        <w:spacing w:after="0"/>
        <w:jc w:val="both"/>
        <w:rPr>
          <w:rFonts w:ascii="Verdana" w:hAnsi="Verdana" w:cs="Arial"/>
          <w:sz w:val="21"/>
          <w:szCs w:val="21"/>
        </w:rPr>
      </w:pPr>
    </w:p>
    <w:p w14:paraId="00CCA2B2" w14:textId="384CEB55" w:rsidR="00B07B13" w:rsidRPr="007628C3" w:rsidRDefault="008A306B" w:rsidP="007628C3">
      <w:pPr>
        <w:tabs>
          <w:tab w:val="left" w:pos="567"/>
        </w:tabs>
        <w:spacing w:after="0"/>
        <w:jc w:val="both"/>
        <w:rPr>
          <w:rFonts w:ascii="Verdana" w:hAnsi="Verdana" w:cs="Arial"/>
          <w:b/>
          <w:color w:val="FF0000"/>
          <w:sz w:val="21"/>
          <w:szCs w:val="21"/>
        </w:rPr>
      </w:pPr>
      <w:r>
        <w:rPr>
          <w:rFonts w:ascii="Verdana" w:hAnsi="Verdana" w:cs="Arial"/>
          <w:sz w:val="21"/>
          <w:szCs w:val="21"/>
        </w:rPr>
        <w:t xml:space="preserve">Entre el 31 de diciembre de 2021 y hasta la fecha de emisión de este informe </w:t>
      </w:r>
      <w:r w:rsidRPr="00A20FAF">
        <w:rPr>
          <w:rFonts w:ascii="Verdana" w:hAnsi="Verdana" w:cs="Arial"/>
          <w:sz w:val="21"/>
          <w:szCs w:val="21"/>
          <w:highlight w:val="yellow"/>
        </w:rPr>
        <w:t>(</w:t>
      </w:r>
      <w:r w:rsidR="00A20FAF" w:rsidRPr="00A20FAF">
        <w:rPr>
          <w:rFonts w:ascii="Verdana" w:hAnsi="Verdana" w:cs="Arial"/>
          <w:sz w:val="21"/>
          <w:szCs w:val="21"/>
          <w:highlight w:val="yellow"/>
        </w:rPr>
        <w:t>x</w:t>
      </w:r>
      <w:r w:rsidRPr="00A20FAF">
        <w:rPr>
          <w:rFonts w:ascii="Verdana" w:hAnsi="Verdana" w:cs="Arial"/>
          <w:sz w:val="21"/>
          <w:szCs w:val="21"/>
          <w:highlight w:val="yellow"/>
        </w:rPr>
        <w:t xml:space="preserve"> de </w:t>
      </w:r>
      <w:proofErr w:type="spellStart"/>
      <w:r w:rsidR="00A20FAF" w:rsidRPr="00A20FAF">
        <w:rPr>
          <w:rFonts w:ascii="Verdana" w:hAnsi="Verdana" w:cs="Arial"/>
          <w:sz w:val="21"/>
          <w:szCs w:val="21"/>
          <w:highlight w:val="yellow"/>
        </w:rPr>
        <w:t>xxx</w:t>
      </w:r>
      <w:proofErr w:type="spellEnd"/>
      <w:r w:rsidRPr="00A20FAF">
        <w:rPr>
          <w:rFonts w:ascii="Verdana" w:hAnsi="Verdana" w:cs="Arial"/>
          <w:sz w:val="21"/>
          <w:szCs w:val="21"/>
          <w:highlight w:val="yellow"/>
        </w:rPr>
        <w:t xml:space="preserve"> del 2022)</w:t>
      </w:r>
      <w:r>
        <w:rPr>
          <w:rFonts w:ascii="Verdana" w:hAnsi="Verdana" w:cs="Arial"/>
          <w:sz w:val="21"/>
          <w:szCs w:val="21"/>
        </w:rPr>
        <w:t xml:space="preserve"> no se produjeron </w:t>
      </w:r>
      <w:r w:rsidR="009B452D">
        <w:rPr>
          <w:rFonts w:ascii="Verdana" w:hAnsi="Verdana" w:cs="Arial"/>
          <w:sz w:val="21"/>
          <w:szCs w:val="21"/>
        </w:rPr>
        <w:t xml:space="preserve">otros </w:t>
      </w:r>
      <w:r>
        <w:rPr>
          <w:rFonts w:ascii="Verdana" w:hAnsi="Verdana" w:cs="Arial"/>
          <w:sz w:val="21"/>
          <w:szCs w:val="21"/>
        </w:rPr>
        <w:t xml:space="preserve">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w:t>
      </w:r>
    </w:p>
    <w:p w14:paraId="7C563EFB" w14:textId="77777777" w:rsidR="004D38AE" w:rsidRDefault="004D38AE" w:rsidP="007628C3">
      <w:pPr>
        <w:pBdr>
          <w:bottom w:val="single" w:sz="12" w:space="1" w:color="auto"/>
        </w:pBdr>
        <w:spacing w:after="0"/>
        <w:jc w:val="both"/>
        <w:rPr>
          <w:rFonts w:ascii="Verdana" w:hAnsi="Verdana" w:cs="Arial"/>
          <w:color w:val="000000"/>
          <w:sz w:val="21"/>
          <w:szCs w:val="21"/>
          <w:lang w:val="es-ES"/>
        </w:rPr>
      </w:pPr>
    </w:p>
    <w:p w14:paraId="6856AD1D" w14:textId="13BB1FDE" w:rsidR="004D38AE" w:rsidRDefault="004D38AE" w:rsidP="008161D0">
      <w:pPr>
        <w:spacing w:after="0"/>
        <w:jc w:val="both"/>
        <w:rPr>
          <w:rFonts w:ascii="Verdana" w:hAnsi="Verdana" w:cs="Arial"/>
          <w:color w:val="000000"/>
          <w:sz w:val="21"/>
          <w:szCs w:val="21"/>
          <w:lang w:val="es-ES"/>
        </w:rPr>
      </w:pPr>
    </w:p>
    <w:p w14:paraId="0CC244B8" w14:textId="13D2FBBF" w:rsidR="004D38AE" w:rsidRDefault="004D38AE" w:rsidP="008161D0">
      <w:pPr>
        <w:spacing w:after="0"/>
        <w:jc w:val="both"/>
        <w:rPr>
          <w:rFonts w:ascii="Verdana" w:hAnsi="Verdana" w:cs="Arial"/>
          <w:color w:val="000000"/>
          <w:sz w:val="21"/>
          <w:szCs w:val="21"/>
          <w:lang w:val="es-ES"/>
        </w:rPr>
      </w:pPr>
    </w:p>
    <w:p w14:paraId="20108B02" w14:textId="39DC2AD5" w:rsidR="004D38AE" w:rsidRDefault="004D38AE" w:rsidP="008161D0">
      <w:pPr>
        <w:spacing w:after="0"/>
        <w:jc w:val="both"/>
        <w:rPr>
          <w:rFonts w:ascii="Verdana" w:hAnsi="Verdana" w:cs="Arial"/>
          <w:color w:val="000000"/>
          <w:sz w:val="21"/>
          <w:szCs w:val="21"/>
          <w:lang w:val="es-ES"/>
        </w:rPr>
      </w:pPr>
    </w:p>
    <w:p w14:paraId="4E640618" w14:textId="6E4AA2F4" w:rsidR="00475747" w:rsidRDefault="00475747" w:rsidP="008161D0">
      <w:pPr>
        <w:spacing w:after="0"/>
        <w:jc w:val="both"/>
        <w:rPr>
          <w:rFonts w:ascii="Verdana" w:hAnsi="Verdana" w:cs="Arial"/>
          <w:color w:val="000000"/>
          <w:sz w:val="21"/>
          <w:szCs w:val="21"/>
          <w:lang w:val="es-ES"/>
        </w:rPr>
      </w:pPr>
    </w:p>
    <w:p w14:paraId="405A5B7C" w14:textId="65746CCD" w:rsidR="00475747" w:rsidRDefault="00475747" w:rsidP="008161D0">
      <w:pPr>
        <w:spacing w:after="0"/>
        <w:jc w:val="both"/>
        <w:rPr>
          <w:rFonts w:ascii="Verdana" w:hAnsi="Verdana" w:cs="Arial"/>
          <w:color w:val="000000"/>
          <w:sz w:val="21"/>
          <w:szCs w:val="21"/>
          <w:lang w:val="es-ES"/>
        </w:rPr>
      </w:pPr>
    </w:p>
    <w:p w14:paraId="3E7EDCA0" w14:textId="23E2AC09" w:rsidR="00475747" w:rsidRDefault="00475747" w:rsidP="008161D0">
      <w:pPr>
        <w:spacing w:after="0"/>
        <w:jc w:val="both"/>
        <w:rPr>
          <w:rFonts w:ascii="Verdana" w:hAnsi="Verdana" w:cs="Arial"/>
          <w:color w:val="000000"/>
          <w:sz w:val="21"/>
          <w:szCs w:val="21"/>
          <w:lang w:val="es-ES"/>
        </w:rPr>
      </w:pPr>
    </w:p>
    <w:p w14:paraId="49EE9ACD" w14:textId="61B599E4" w:rsidR="00475747" w:rsidRDefault="00475747" w:rsidP="008161D0">
      <w:pPr>
        <w:spacing w:after="0"/>
        <w:jc w:val="both"/>
        <w:rPr>
          <w:rFonts w:ascii="Verdana" w:hAnsi="Verdana" w:cs="Arial"/>
          <w:color w:val="000000"/>
          <w:sz w:val="21"/>
          <w:szCs w:val="21"/>
          <w:lang w:val="es-ES"/>
        </w:rPr>
      </w:pPr>
    </w:p>
    <w:p w14:paraId="133E99DD" w14:textId="77777777" w:rsidR="00B750E2" w:rsidRDefault="00B750E2" w:rsidP="008161D0">
      <w:pPr>
        <w:spacing w:after="0"/>
        <w:jc w:val="both"/>
        <w:rPr>
          <w:rFonts w:ascii="Verdana" w:hAnsi="Verdana" w:cs="Arial"/>
          <w:color w:val="000000"/>
          <w:sz w:val="21"/>
          <w:szCs w:val="21"/>
          <w:lang w:val="es-ES"/>
        </w:rPr>
      </w:pPr>
      <w:r>
        <w:rPr>
          <w:rFonts w:ascii="Verdana" w:hAnsi="Verdana" w:cs="Arial"/>
          <w:color w:val="000000"/>
          <w:sz w:val="21"/>
          <w:szCs w:val="21"/>
          <w:lang w:val="es-ES"/>
        </w:rPr>
        <w:br w:type="page"/>
      </w:r>
    </w:p>
    <w:p w14:paraId="0EDD9D7E" w14:textId="63A17AEA" w:rsidR="00B750E2" w:rsidRDefault="00B750E2" w:rsidP="008161D0">
      <w:pPr>
        <w:spacing w:after="0"/>
        <w:jc w:val="both"/>
        <w:rPr>
          <w:rFonts w:ascii="Verdana" w:hAnsi="Verdana" w:cs="Arial"/>
          <w:color w:val="000000"/>
          <w:sz w:val="21"/>
          <w:szCs w:val="21"/>
          <w:lang w:val="es-ES"/>
        </w:rPr>
      </w:pPr>
    </w:p>
    <w:p w14:paraId="6F36E14D" w14:textId="2CB40C87" w:rsidR="004D38AE" w:rsidRPr="00673062" w:rsidRDefault="00CE7896" w:rsidP="00CE7896">
      <w:pPr>
        <w:spacing w:after="0"/>
        <w:jc w:val="right"/>
        <w:rPr>
          <w:rFonts w:ascii="Verdana" w:hAnsi="Verdana" w:cs="Arial"/>
          <w:b/>
          <w:bCs/>
          <w:i/>
          <w:iCs/>
          <w:color w:val="000000"/>
          <w:sz w:val="21"/>
          <w:szCs w:val="21"/>
          <w:lang w:val="es-ES"/>
        </w:rPr>
      </w:pPr>
      <w:r w:rsidRPr="00673062">
        <w:rPr>
          <w:rFonts w:ascii="Verdana" w:hAnsi="Verdana" w:cs="Arial"/>
          <w:b/>
          <w:bCs/>
          <w:i/>
          <w:iCs/>
          <w:color w:val="000000"/>
          <w:sz w:val="21"/>
          <w:szCs w:val="21"/>
          <w:lang w:val="es-ES"/>
        </w:rPr>
        <w:t>APEND</w:t>
      </w:r>
      <w:r w:rsidR="006678CA">
        <w:rPr>
          <w:rFonts w:ascii="Verdana" w:hAnsi="Verdana" w:cs="Arial"/>
          <w:b/>
          <w:bCs/>
          <w:i/>
          <w:iCs/>
          <w:color w:val="000000"/>
          <w:sz w:val="21"/>
          <w:szCs w:val="21"/>
          <w:lang w:val="es-ES"/>
        </w:rPr>
        <w:t>ICE A</w:t>
      </w:r>
    </w:p>
    <w:p w14:paraId="248A2AB5" w14:textId="6395184D" w:rsidR="00CE7896" w:rsidRDefault="00CE7896" w:rsidP="004D38AE">
      <w:pPr>
        <w:spacing w:after="0"/>
        <w:jc w:val="both"/>
        <w:rPr>
          <w:rFonts w:ascii="Verdana" w:hAnsi="Verdana" w:cs="Arial"/>
          <w:color w:val="000000"/>
          <w:sz w:val="21"/>
          <w:szCs w:val="21"/>
          <w:lang w:val="es-ES"/>
        </w:rPr>
      </w:pPr>
    </w:p>
    <w:p w14:paraId="69D224CD" w14:textId="78435FF3" w:rsidR="00CE7896" w:rsidRDefault="00CE7896"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ABREVIATURAS</w:t>
      </w:r>
    </w:p>
    <w:p w14:paraId="4BC4D3DB" w14:textId="590045A9" w:rsidR="00A669F8" w:rsidRDefault="00A669F8" w:rsidP="004D38AE">
      <w:pPr>
        <w:spacing w:after="0"/>
        <w:jc w:val="both"/>
        <w:rPr>
          <w:rFonts w:ascii="Verdana" w:hAnsi="Verdana" w:cs="Arial"/>
          <w:color w:val="000000"/>
          <w:sz w:val="21"/>
          <w:szCs w:val="21"/>
          <w:lang w:val="es-ES"/>
        </w:rPr>
      </w:pPr>
    </w:p>
    <w:p w14:paraId="7A7D3AB5" w14:textId="0B409E20" w:rsidR="00A669F8" w:rsidRDefault="00A669F8"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Las siguientes abreviaturas son utilizadas en este reporte financiero:</w:t>
      </w:r>
    </w:p>
    <w:p w14:paraId="156AE6FB" w14:textId="77777777" w:rsidR="00CE7896" w:rsidRDefault="00CE7896" w:rsidP="00673062">
      <w:pPr>
        <w:spacing w:after="0"/>
        <w:rPr>
          <w:rFonts w:ascii="Verdana" w:hAnsi="Verdana"/>
          <w:sz w:val="20"/>
          <w:szCs w:val="20"/>
          <w:lang w:val="en-US"/>
        </w:rPr>
      </w:pPr>
    </w:p>
    <w:p w14:paraId="57D29D0B" w14:textId="181164BD" w:rsidR="00F54C77" w:rsidRDefault="00F54C77" w:rsidP="00673062">
      <w:pPr>
        <w:spacing w:after="120"/>
        <w:rPr>
          <w:rFonts w:ascii="Verdana" w:hAnsi="Verdana"/>
          <w:sz w:val="20"/>
          <w:szCs w:val="20"/>
          <w:lang w:val="en-US"/>
        </w:rPr>
      </w:pPr>
      <w:r>
        <w:rPr>
          <w:rFonts w:ascii="Verdana" w:hAnsi="Verdana"/>
          <w:sz w:val="20"/>
          <w:szCs w:val="20"/>
          <w:lang w:val="en-US"/>
        </w:rPr>
        <w:t>BID</w:t>
      </w:r>
      <w:r>
        <w:rPr>
          <w:rFonts w:ascii="Verdana" w:hAnsi="Verdana"/>
          <w:sz w:val="20"/>
          <w:szCs w:val="20"/>
          <w:lang w:val="en-US"/>
        </w:rPr>
        <w:tab/>
      </w:r>
      <w:r>
        <w:rPr>
          <w:rFonts w:ascii="Verdana" w:hAnsi="Verdana"/>
          <w:sz w:val="20"/>
          <w:szCs w:val="20"/>
          <w:lang w:val="en-US"/>
        </w:rPr>
        <w:tab/>
        <w:t>-Banco Interamericano de Desarrollo</w:t>
      </w:r>
    </w:p>
    <w:p w14:paraId="6E526320" w14:textId="1EBAFD73" w:rsidR="00F54C77" w:rsidRDefault="00F54C77" w:rsidP="00673062">
      <w:pPr>
        <w:spacing w:after="120"/>
        <w:rPr>
          <w:rFonts w:ascii="Verdana" w:hAnsi="Verdana"/>
          <w:sz w:val="20"/>
          <w:szCs w:val="20"/>
          <w:lang w:val="en-US"/>
        </w:rPr>
      </w:pPr>
      <w:r>
        <w:rPr>
          <w:rFonts w:ascii="Verdana" w:hAnsi="Verdana"/>
          <w:sz w:val="20"/>
          <w:szCs w:val="20"/>
          <w:lang w:val="en-US"/>
        </w:rPr>
        <w:t>FMI</w:t>
      </w:r>
      <w:r>
        <w:rPr>
          <w:rFonts w:ascii="Verdana" w:hAnsi="Verdana"/>
          <w:sz w:val="20"/>
          <w:szCs w:val="20"/>
          <w:lang w:val="en-US"/>
        </w:rPr>
        <w:tab/>
      </w:r>
      <w:r>
        <w:rPr>
          <w:rFonts w:ascii="Verdana" w:hAnsi="Verdana"/>
          <w:sz w:val="20"/>
          <w:szCs w:val="20"/>
          <w:lang w:val="en-US"/>
        </w:rPr>
        <w:tab/>
        <w:t>-</w:t>
      </w:r>
      <w:proofErr w:type="spellStart"/>
      <w:r>
        <w:rPr>
          <w:rFonts w:ascii="Verdana" w:hAnsi="Verdana"/>
          <w:sz w:val="20"/>
          <w:szCs w:val="20"/>
          <w:lang w:val="en-US"/>
        </w:rPr>
        <w:t>Fondo</w:t>
      </w:r>
      <w:proofErr w:type="spellEnd"/>
      <w:r>
        <w:rPr>
          <w:rFonts w:ascii="Verdana" w:hAnsi="Verdana"/>
          <w:sz w:val="20"/>
          <w:szCs w:val="20"/>
          <w:lang w:val="en-US"/>
        </w:rPr>
        <w:t xml:space="preserve"> </w:t>
      </w:r>
      <w:proofErr w:type="spellStart"/>
      <w:r>
        <w:rPr>
          <w:rFonts w:ascii="Verdana" w:hAnsi="Verdana"/>
          <w:sz w:val="20"/>
          <w:szCs w:val="20"/>
          <w:lang w:val="en-US"/>
        </w:rPr>
        <w:t>Monetario</w:t>
      </w:r>
      <w:proofErr w:type="spellEnd"/>
      <w:r>
        <w:rPr>
          <w:rFonts w:ascii="Verdana" w:hAnsi="Verdana"/>
          <w:sz w:val="20"/>
          <w:szCs w:val="20"/>
          <w:lang w:val="en-US"/>
        </w:rPr>
        <w:t xml:space="preserve"> </w:t>
      </w:r>
      <w:proofErr w:type="spellStart"/>
      <w:r>
        <w:rPr>
          <w:rFonts w:ascii="Verdana" w:hAnsi="Verdana"/>
          <w:sz w:val="20"/>
          <w:szCs w:val="20"/>
          <w:lang w:val="en-US"/>
        </w:rPr>
        <w:t>Intenacional</w:t>
      </w:r>
      <w:proofErr w:type="spellEnd"/>
      <w:r>
        <w:rPr>
          <w:rFonts w:ascii="Verdana" w:hAnsi="Verdana"/>
          <w:sz w:val="20"/>
          <w:szCs w:val="20"/>
          <w:lang w:val="en-US"/>
        </w:rPr>
        <w:t xml:space="preserve"> </w:t>
      </w:r>
    </w:p>
    <w:p w14:paraId="2BEEA020" w14:textId="16CD2A0B" w:rsidR="00CE7896" w:rsidRDefault="00CE7896" w:rsidP="00673062">
      <w:pPr>
        <w:spacing w:after="120"/>
        <w:rPr>
          <w:rFonts w:ascii="Verdana" w:hAnsi="Verdana"/>
          <w:sz w:val="20"/>
          <w:szCs w:val="20"/>
          <w:lang w:val="en-US"/>
        </w:rPr>
      </w:pPr>
      <w:r>
        <w:rPr>
          <w:rFonts w:ascii="Verdana" w:hAnsi="Verdana"/>
          <w:sz w:val="20"/>
          <w:szCs w:val="20"/>
          <w:lang w:val="en-US"/>
        </w:rPr>
        <w:t>IASB</w:t>
      </w:r>
      <w:r>
        <w:rPr>
          <w:rFonts w:ascii="Verdana" w:hAnsi="Verdana"/>
          <w:sz w:val="20"/>
          <w:szCs w:val="20"/>
          <w:lang w:val="en-US"/>
        </w:rPr>
        <w:tab/>
      </w:r>
      <w:r>
        <w:rPr>
          <w:rFonts w:ascii="Verdana" w:hAnsi="Verdana"/>
          <w:sz w:val="20"/>
          <w:szCs w:val="20"/>
          <w:lang w:val="en-US"/>
        </w:rPr>
        <w:tab/>
        <w:t>-International Accounting Standards Board</w:t>
      </w:r>
    </w:p>
    <w:p w14:paraId="7196A6A2" w14:textId="77777777" w:rsidR="00CE7896" w:rsidRDefault="00CE7896" w:rsidP="00673062">
      <w:pPr>
        <w:spacing w:after="120"/>
        <w:rPr>
          <w:rFonts w:ascii="Verdana" w:hAnsi="Verdana"/>
          <w:sz w:val="20"/>
          <w:szCs w:val="20"/>
          <w:lang w:val="en-US"/>
        </w:rPr>
      </w:pPr>
      <w:r>
        <w:rPr>
          <w:rFonts w:ascii="Verdana" w:hAnsi="Verdana"/>
          <w:sz w:val="20"/>
          <w:szCs w:val="20"/>
          <w:lang w:val="en-US"/>
        </w:rPr>
        <w:t>IESBA</w:t>
      </w:r>
      <w:r>
        <w:rPr>
          <w:rFonts w:ascii="Verdana" w:hAnsi="Verdana"/>
          <w:sz w:val="20"/>
          <w:szCs w:val="20"/>
          <w:lang w:val="en-US"/>
        </w:rPr>
        <w:tab/>
      </w:r>
      <w:r>
        <w:rPr>
          <w:rFonts w:ascii="Verdana" w:hAnsi="Verdana"/>
          <w:sz w:val="20"/>
          <w:szCs w:val="20"/>
          <w:lang w:val="en-US"/>
        </w:rPr>
        <w:tab/>
        <w:t>-International Ethics Standards Board Accountants</w:t>
      </w:r>
    </w:p>
    <w:p w14:paraId="2B9B6A37" w14:textId="77777777" w:rsidR="00673062" w:rsidRDefault="00673062" w:rsidP="00673062">
      <w:pPr>
        <w:spacing w:after="120"/>
        <w:rPr>
          <w:rFonts w:ascii="Verdana" w:hAnsi="Verdana"/>
          <w:sz w:val="20"/>
          <w:szCs w:val="20"/>
        </w:rPr>
      </w:pPr>
      <w:r>
        <w:rPr>
          <w:rFonts w:ascii="Verdana" w:hAnsi="Verdana"/>
          <w:sz w:val="20"/>
          <w:szCs w:val="20"/>
        </w:rPr>
        <w:t>IESS</w:t>
      </w:r>
      <w:r>
        <w:rPr>
          <w:rFonts w:ascii="Verdana" w:hAnsi="Verdana"/>
          <w:sz w:val="20"/>
          <w:szCs w:val="20"/>
        </w:rPr>
        <w:tab/>
      </w:r>
      <w:r>
        <w:rPr>
          <w:rFonts w:ascii="Verdana" w:hAnsi="Verdana"/>
          <w:sz w:val="20"/>
          <w:szCs w:val="20"/>
        </w:rPr>
        <w:tab/>
        <w:t>-Instituto Ecuatoriano de Seguridad Social</w:t>
      </w:r>
    </w:p>
    <w:p w14:paraId="684A1993" w14:textId="62AD8FFA" w:rsidR="00673062" w:rsidRDefault="00673062" w:rsidP="00673062">
      <w:pPr>
        <w:spacing w:after="120"/>
        <w:rPr>
          <w:rFonts w:ascii="Verdana" w:hAnsi="Verdana"/>
          <w:sz w:val="20"/>
          <w:szCs w:val="20"/>
        </w:rPr>
      </w:pPr>
      <w:r>
        <w:rPr>
          <w:rFonts w:ascii="Verdana" w:hAnsi="Verdana"/>
          <w:sz w:val="20"/>
          <w:szCs w:val="20"/>
        </w:rPr>
        <w:t>IR</w:t>
      </w:r>
      <w:r>
        <w:rPr>
          <w:rFonts w:ascii="Verdana" w:hAnsi="Verdana"/>
          <w:sz w:val="20"/>
          <w:szCs w:val="20"/>
        </w:rPr>
        <w:tab/>
      </w:r>
      <w:r>
        <w:rPr>
          <w:rFonts w:ascii="Verdana" w:hAnsi="Verdana"/>
          <w:sz w:val="20"/>
          <w:szCs w:val="20"/>
        </w:rPr>
        <w:tab/>
        <w:t>-Impuesto a la Renta</w:t>
      </w:r>
    </w:p>
    <w:p w14:paraId="6B105650" w14:textId="77777777" w:rsidR="00CE7896" w:rsidRDefault="00CE7896" w:rsidP="00673062">
      <w:pPr>
        <w:spacing w:after="120"/>
        <w:jc w:val="both"/>
        <w:rPr>
          <w:rFonts w:ascii="Verdana" w:hAnsi="Verdana"/>
          <w:sz w:val="20"/>
          <w:szCs w:val="20"/>
        </w:rPr>
      </w:pPr>
      <w:r>
        <w:rPr>
          <w:rFonts w:ascii="Verdana" w:hAnsi="Verdana"/>
          <w:sz w:val="20"/>
          <w:szCs w:val="20"/>
        </w:rPr>
        <w:t>ISD</w:t>
      </w:r>
      <w:r>
        <w:rPr>
          <w:rFonts w:ascii="Verdana" w:hAnsi="Verdana"/>
          <w:sz w:val="20"/>
          <w:szCs w:val="20"/>
        </w:rPr>
        <w:tab/>
      </w:r>
      <w:r>
        <w:rPr>
          <w:rFonts w:ascii="Verdana" w:hAnsi="Verdana"/>
          <w:sz w:val="20"/>
          <w:szCs w:val="20"/>
        </w:rPr>
        <w:tab/>
        <w:t>-Impuesto a la Salida de Divisas</w:t>
      </w:r>
    </w:p>
    <w:p w14:paraId="0FB969FB" w14:textId="77777777" w:rsidR="00CE7896" w:rsidRDefault="00CE7896" w:rsidP="00673062">
      <w:pPr>
        <w:spacing w:after="120"/>
        <w:rPr>
          <w:rFonts w:ascii="Verdana" w:hAnsi="Verdana"/>
          <w:sz w:val="20"/>
          <w:szCs w:val="20"/>
        </w:rPr>
      </w:pPr>
      <w:r>
        <w:rPr>
          <w:rFonts w:ascii="Verdana" w:hAnsi="Verdana"/>
          <w:sz w:val="20"/>
          <w:szCs w:val="20"/>
        </w:rPr>
        <w:t>IVA</w:t>
      </w:r>
      <w:r>
        <w:rPr>
          <w:rFonts w:ascii="Verdana" w:hAnsi="Verdana"/>
          <w:sz w:val="20"/>
          <w:szCs w:val="20"/>
        </w:rPr>
        <w:tab/>
      </w:r>
      <w:r>
        <w:rPr>
          <w:rFonts w:ascii="Verdana" w:hAnsi="Verdana"/>
          <w:sz w:val="20"/>
          <w:szCs w:val="20"/>
        </w:rPr>
        <w:tab/>
        <w:t>-Impuesto al Valor Agregado</w:t>
      </w:r>
    </w:p>
    <w:p w14:paraId="2AE1D9FB" w14:textId="77777777" w:rsidR="00CE7896" w:rsidRDefault="00CE7896" w:rsidP="00673062">
      <w:pPr>
        <w:spacing w:after="120"/>
        <w:rPr>
          <w:rFonts w:ascii="Verdana" w:hAnsi="Verdana"/>
          <w:sz w:val="20"/>
          <w:szCs w:val="20"/>
        </w:rPr>
      </w:pPr>
      <w:r>
        <w:rPr>
          <w:rFonts w:ascii="Verdana" w:hAnsi="Verdana"/>
          <w:sz w:val="20"/>
          <w:szCs w:val="20"/>
        </w:rPr>
        <w:t>NIA</w:t>
      </w:r>
      <w:r>
        <w:rPr>
          <w:rFonts w:ascii="Verdana" w:hAnsi="Verdana"/>
          <w:sz w:val="20"/>
          <w:szCs w:val="20"/>
        </w:rPr>
        <w:tab/>
      </w:r>
      <w:r>
        <w:rPr>
          <w:rFonts w:ascii="Verdana" w:hAnsi="Verdana"/>
          <w:sz w:val="20"/>
          <w:szCs w:val="20"/>
        </w:rPr>
        <w:tab/>
        <w:t>-Normas Internacionales de Auditoría</w:t>
      </w:r>
    </w:p>
    <w:p w14:paraId="3A870E04" w14:textId="6CCC2C47" w:rsidR="00CE7896" w:rsidRDefault="00CE7896" w:rsidP="00673062">
      <w:pPr>
        <w:spacing w:after="120"/>
        <w:jc w:val="both"/>
        <w:rPr>
          <w:rFonts w:ascii="Verdana" w:hAnsi="Verdana"/>
          <w:sz w:val="20"/>
          <w:szCs w:val="20"/>
        </w:rPr>
      </w:pPr>
      <w:r>
        <w:rPr>
          <w:rFonts w:ascii="Verdana" w:hAnsi="Verdana"/>
          <w:sz w:val="20"/>
          <w:szCs w:val="20"/>
        </w:rPr>
        <w:t>NIC</w:t>
      </w:r>
      <w:r>
        <w:rPr>
          <w:rFonts w:ascii="Verdana" w:hAnsi="Verdana"/>
          <w:sz w:val="20"/>
          <w:szCs w:val="20"/>
        </w:rPr>
        <w:tab/>
      </w:r>
      <w:r>
        <w:rPr>
          <w:rFonts w:ascii="Verdana" w:hAnsi="Verdana"/>
          <w:sz w:val="20"/>
          <w:szCs w:val="20"/>
        </w:rPr>
        <w:tab/>
        <w:t>-Normas Internacionales de Contabilidad</w:t>
      </w:r>
    </w:p>
    <w:p w14:paraId="6A319176" w14:textId="6EAC6F13" w:rsidR="00CE7896" w:rsidRDefault="00CE7896" w:rsidP="00673062">
      <w:pPr>
        <w:spacing w:after="120"/>
        <w:rPr>
          <w:rFonts w:ascii="Verdana" w:hAnsi="Verdana"/>
          <w:sz w:val="20"/>
          <w:szCs w:val="20"/>
        </w:rPr>
      </w:pPr>
      <w:r>
        <w:rPr>
          <w:rFonts w:ascii="Verdana" w:hAnsi="Verdana"/>
          <w:sz w:val="20"/>
          <w:szCs w:val="20"/>
        </w:rPr>
        <w:t>NIIF</w:t>
      </w:r>
      <w:r>
        <w:rPr>
          <w:rFonts w:ascii="Verdana" w:hAnsi="Verdana"/>
          <w:sz w:val="20"/>
          <w:szCs w:val="20"/>
        </w:rPr>
        <w:tab/>
      </w:r>
      <w:r>
        <w:rPr>
          <w:rFonts w:ascii="Verdana" w:hAnsi="Verdana"/>
          <w:sz w:val="20"/>
          <w:szCs w:val="20"/>
        </w:rPr>
        <w:tab/>
        <w:t>-Normas Internacionales de Información Financiera</w:t>
      </w:r>
    </w:p>
    <w:p w14:paraId="7D989361" w14:textId="77777777" w:rsidR="00CE7896" w:rsidRDefault="00CE7896" w:rsidP="00673062">
      <w:pPr>
        <w:spacing w:after="120"/>
        <w:rPr>
          <w:rFonts w:ascii="Verdana" w:hAnsi="Verdana"/>
          <w:sz w:val="20"/>
          <w:szCs w:val="20"/>
        </w:rPr>
      </w:pPr>
      <w:r>
        <w:rPr>
          <w:rFonts w:ascii="Verdana" w:hAnsi="Verdana"/>
          <w:sz w:val="20"/>
          <w:szCs w:val="20"/>
        </w:rPr>
        <w:t>ORI</w:t>
      </w:r>
      <w:r>
        <w:rPr>
          <w:rFonts w:ascii="Verdana" w:hAnsi="Verdana"/>
          <w:sz w:val="20"/>
          <w:szCs w:val="20"/>
        </w:rPr>
        <w:tab/>
      </w:r>
      <w:r>
        <w:rPr>
          <w:rFonts w:ascii="Verdana" w:hAnsi="Verdana"/>
          <w:sz w:val="20"/>
          <w:szCs w:val="20"/>
        </w:rPr>
        <w:tab/>
        <w:t>-Otro Resultado Integral</w:t>
      </w:r>
    </w:p>
    <w:p w14:paraId="0AA63CD4" w14:textId="3D87BF0C" w:rsidR="00CE7896" w:rsidRDefault="00CE7896" w:rsidP="00673062">
      <w:pPr>
        <w:spacing w:after="12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26784624" w14:textId="520BE253" w:rsidR="00CE7896" w:rsidRDefault="00CE7896" w:rsidP="00673062">
      <w:pPr>
        <w:spacing w:after="120"/>
        <w:rPr>
          <w:rFonts w:ascii="Verdana" w:hAnsi="Verdana"/>
          <w:sz w:val="20"/>
          <w:szCs w:val="20"/>
          <w:lang w:val="en-US"/>
        </w:rPr>
      </w:pPr>
      <w:r>
        <w:rPr>
          <w:rFonts w:ascii="Verdana" w:hAnsi="Verdana"/>
          <w:sz w:val="20"/>
          <w:szCs w:val="20"/>
          <w:lang w:val="en-US"/>
        </w:rPr>
        <w:t>PT</w:t>
      </w:r>
      <w:r>
        <w:rPr>
          <w:rFonts w:ascii="Verdana" w:hAnsi="Verdana"/>
          <w:sz w:val="20"/>
          <w:szCs w:val="20"/>
          <w:lang w:val="en-US"/>
        </w:rPr>
        <w:tab/>
      </w:r>
      <w:r>
        <w:rPr>
          <w:rFonts w:ascii="Verdana" w:hAnsi="Verdana"/>
          <w:sz w:val="20"/>
          <w:szCs w:val="20"/>
          <w:lang w:val="en-US"/>
        </w:rPr>
        <w:tab/>
        <w:t>-</w:t>
      </w:r>
      <w:r>
        <w:rPr>
          <w:rFonts w:ascii="Verdana" w:hAnsi="Verdana"/>
          <w:sz w:val="20"/>
          <w:szCs w:val="20"/>
        </w:rPr>
        <w:t>Participación</w:t>
      </w:r>
      <w:r>
        <w:rPr>
          <w:rFonts w:ascii="Verdana" w:hAnsi="Verdana"/>
          <w:sz w:val="20"/>
          <w:szCs w:val="20"/>
          <w:lang w:val="en-US"/>
        </w:rPr>
        <w:t xml:space="preserve"> de </w:t>
      </w:r>
      <w:proofErr w:type="spellStart"/>
      <w:r w:rsidR="00A669F8">
        <w:rPr>
          <w:rFonts w:ascii="Verdana" w:hAnsi="Verdana"/>
          <w:sz w:val="20"/>
          <w:szCs w:val="20"/>
          <w:lang w:val="en-US"/>
        </w:rPr>
        <w:t>T</w:t>
      </w:r>
      <w:r>
        <w:rPr>
          <w:rFonts w:ascii="Verdana" w:hAnsi="Verdana"/>
          <w:sz w:val="20"/>
          <w:szCs w:val="20"/>
          <w:lang w:val="en-US"/>
        </w:rPr>
        <w:t>rabajadores</w:t>
      </w:r>
      <w:proofErr w:type="spellEnd"/>
    </w:p>
    <w:p w14:paraId="05EA616C" w14:textId="77777777" w:rsidR="00CE7896" w:rsidRDefault="00CE7896" w:rsidP="00673062">
      <w:pPr>
        <w:spacing w:after="120"/>
        <w:rPr>
          <w:rFonts w:ascii="Verdana" w:hAnsi="Verdana"/>
          <w:sz w:val="20"/>
          <w:szCs w:val="20"/>
        </w:rPr>
      </w:pPr>
      <w:r>
        <w:rPr>
          <w:rFonts w:ascii="Verdana" w:hAnsi="Verdana"/>
          <w:sz w:val="20"/>
          <w:szCs w:val="20"/>
        </w:rPr>
        <w:t>SRI</w:t>
      </w:r>
      <w:r>
        <w:rPr>
          <w:rFonts w:ascii="Verdana" w:hAnsi="Verdana"/>
          <w:sz w:val="20"/>
          <w:szCs w:val="20"/>
        </w:rPr>
        <w:tab/>
      </w:r>
      <w:r>
        <w:rPr>
          <w:rFonts w:ascii="Verdana" w:hAnsi="Verdana"/>
          <w:sz w:val="20"/>
          <w:szCs w:val="20"/>
        </w:rPr>
        <w:tab/>
        <w:t>-Servicio de Rentas Internas</w:t>
      </w:r>
    </w:p>
    <w:p w14:paraId="0BA82A21" w14:textId="77777777" w:rsidR="00CE7896" w:rsidRDefault="00CE7896" w:rsidP="00673062">
      <w:pPr>
        <w:spacing w:after="120"/>
        <w:rPr>
          <w:rFonts w:ascii="Verdana" w:hAnsi="Verdana"/>
          <w:sz w:val="20"/>
          <w:szCs w:val="20"/>
        </w:rPr>
      </w:pPr>
      <w:r>
        <w:rPr>
          <w:rFonts w:ascii="Verdana" w:hAnsi="Verdana"/>
          <w:sz w:val="20"/>
          <w:szCs w:val="20"/>
        </w:rPr>
        <w:t>US$</w:t>
      </w:r>
      <w:r>
        <w:rPr>
          <w:rFonts w:ascii="Verdana" w:hAnsi="Verdana"/>
          <w:sz w:val="20"/>
          <w:szCs w:val="20"/>
        </w:rPr>
        <w:tab/>
      </w:r>
      <w:r>
        <w:rPr>
          <w:rFonts w:ascii="Verdana" w:hAnsi="Verdana"/>
          <w:sz w:val="20"/>
          <w:szCs w:val="20"/>
        </w:rPr>
        <w:tab/>
        <w:t>-</w:t>
      </w:r>
      <w:proofErr w:type="gramStart"/>
      <w:r>
        <w:rPr>
          <w:rFonts w:ascii="Verdana" w:hAnsi="Verdana"/>
          <w:sz w:val="20"/>
          <w:szCs w:val="20"/>
        </w:rPr>
        <w:t>Dólares</w:t>
      </w:r>
      <w:proofErr w:type="gramEnd"/>
      <w:r>
        <w:rPr>
          <w:rFonts w:ascii="Verdana" w:hAnsi="Verdana"/>
          <w:sz w:val="20"/>
          <w:szCs w:val="20"/>
        </w:rPr>
        <w:t xml:space="preserve"> de los Estados Unidos de América </w:t>
      </w:r>
    </w:p>
    <w:p w14:paraId="33444F93" w14:textId="446D5C93" w:rsidR="00CE7896" w:rsidRDefault="00CE7896" w:rsidP="00CE7896">
      <w:pPr>
        <w:spacing w:after="120"/>
        <w:rPr>
          <w:rFonts w:ascii="Verdana" w:hAnsi="Verdana"/>
          <w:sz w:val="20"/>
          <w:szCs w:val="20"/>
        </w:rPr>
      </w:pPr>
    </w:p>
    <w:sectPr w:rsidR="00CE7896">
      <w:headerReference w:type="default" r:id="rId14"/>
      <w:footerReference w:type="default" r:id="rId1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3CAE5" w14:textId="77777777" w:rsidR="00E223D4" w:rsidRDefault="00E223D4">
      <w:pPr>
        <w:spacing w:after="0" w:line="240" w:lineRule="auto"/>
      </w:pPr>
      <w:r>
        <w:separator/>
      </w:r>
    </w:p>
  </w:endnote>
  <w:endnote w:type="continuationSeparator" w:id="0">
    <w:p w14:paraId="5E14AF9C" w14:textId="77777777" w:rsidR="00E223D4" w:rsidRDefault="00E22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E223D4">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E223D4">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E223D4">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E223D4">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E223D4">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CFD89" w14:textId="77777777" w:rsidR="00E223D4" w:rsidRDefault="00E223D4">
      <w:pPr>
        <w:spacing w:after="0" w:line="240" w:lineRule="auto"/>
      </w:pPr>
      <w:r>
        <w:separator/>
      </w:r>
    </w:p>
  </w:footnote>
  <w:footnote w:type="continuationSeparator" w:id="0">
    <w:p w14:paraId="107940D6" w14:textId="77777777" w:rsidR="00E223D4" w:rsidRDefault="00E22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D52F" w14:textId="77777777" w:rsidR="00B07B13" w:rsidRDefault="008A306B">
    <w:pPr>
      <w:pStyle w:val="Encabezado"/>
      <w:ind w:right="360"/>
      <w:rPr>
        <w:rFonts w:ascii="Verdana" w:hAnsi="Verdana"/>
        <w:b/>
        <w:bCs/>
        <w:sz w:val="21"/>
        <w:szCs w:val="21"/>
        <w:u w:val="single"/>
        <w:lang w:val="es-ES"/>
      </w:rPr>
    </w:pPr>
    <w:r>
      <w:rPr>
        <w:rFonts w:ascii="Verdana" w:hAnsi="Verdana"/>
        <w:b/>
        <w:bCs/>
        <w:sz w:val="21"/>
        <w:szCs w:val="21"/>
        <w:u w:val="single"/>
        <w:lang w:val="es-ES"/>
      </w:rPr>
      <w:t>GRAFICAS IMPACTO GRAFIMPAC S.A.</w:t>
    </w:r>
  </w:p>
  <w:p w14:paraId="0D8047F1" w14:textId="77777777" w:rsidR="00B07B13" w:rsidRDefault="008A306B">
    <w:pPr>
      <w:pStyle w:val="Encabezado"/>
      <w:ind w:right="360"/>
      <w:rPr>
        <w:rFonts w:ascii="Verdana" w:hAnsi="Verdana"/>
        <w:b/>
        <w:bCs/>
        <w:sz w:val="21"/>
        <w:szCs w:val="21"/>
        <w:lang w:val="es-ES"/>
      </w:rPr>
    </w:pPr>
    <w:r>
      <w:rPr>
        <w:rFonts w:ascii="Verdana" w:hAnsi="Verdana"/>
        <w:b/>
        <w:bCs/>
        <w:sz w:val="21"/>
        <w:szCs w:val="21"/>
        <w:lang w:val="es-ES"/>
      </w:rPr>
      <w:t>NOTAS A LOS ESTADOS FINANCIEROS</w:t>
    </w:r>
  </w:p>
  <w:p w14:paraId="0D549031" w14:textId="77777777" w:rsidR="00B07B13" w:rsidRDefault="008A306B">
    <w:pPr>
      <w:pStyle w:val="Encabezado"/>
      <w:pBdr>
        <w:bottom w:val="single" w:sz="12" w:space="1" w:color="000000"/>
      </w:pBdr>
      <w:ind w:right="360"/>
      <w:rPr>
        <w:rFonts w:ascii="Verdana" w:hAnsi="Verdana"/>
        <w:b/>
        <w:bCs/>
        <w:sz w:val="21"/>
        <w:szCs w:val="21"/>
        <w:lang w:val="es-ES"/>
      </w:rPr>
    </w:pPr>
    <w:r>
      <w:rPr>
        <w:rFonts w:ascii="Verdana" w:hAnsi="Verdana"/>
        <w:b/>
        <w:bCs/>
        <w:sz w:val="21"/>
        <w:szCs w:val="21"/>
        <w:lang w:val="es-ES"/>
      </w:rPr>
      <w:t>Por los años terminados el 31 de diciembre del 2021 y 2020</w:t>
    </w:r>
  </w:p>
  <w:p w14:paraId="002C5EA7" w14:textId="77777777" w:rsidR="00B07B13" w:rsidRDefault="00B07B13">
    <w:pPr>
      <w:pStyle w:val="Encabezado"/>
      <w:ind w:right="360"/>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8D6E20"/>
    <w:multiLevelType w:val="hybridMultilevel"/>
    <w:tmpl w:val="3E0A65AA"/>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55D40D4"/>
    <w:multiLevelType w:val="hybridMultilevel"/>
    <w:tmpl w:val="6362230E"/>
    <w:lvl w:ilvl="0" w:tplc="BB0AFB1E">
      <w:start w:val="1"/>
      <w:numFmt w:val="decimal"/>
      <w:lvlText w:val="(%1)"/>
      <w:lvlJc w:val="left"/>
      <w:pPr>
        <w:ind w:left="930" w:hanging="360"/>
      </w:pPr>
      <w:rPr>
        <w:rFonts w:hint="default"/>
      </w:rPr>
    </w:lvl>
    <w:lvl w:ilvl="1" w:tplc="300A0019" w:tentative="1">
      <w:start w:val="1"/>
      <w:numFmt w:val="lowerLetter"/>
      <w:lvlText w:val="%2."/>
      <w:lvlJc w:val="left"/>
      <w:pPr>
        <w:ind w:left="1650" w:hanging="360"/>
      </w:pPr>
    </w:lvl>
    <w:lvl w:ilvl="2" w:tplc="300A001B" w:tentative="1">
      <w:start w:val="1"/>
      <w:numFmt w:val="lowerRoman"/>
      <w:lvlText w:val="%3."/>
      <w:lvlJc w:val="right"/>
      <w:pPr>
        <w:ind w:left="2370" w:hanging="180"/>
      </w:pPr>
    </w:lvl>
    <w:lvl w:ilvl="3" w:tplc="300A000F" w:tentative="1">
      <w:start w:val="1"/>
      <w:numFmt w:val="decimal"/>
      <w:lvlText w:val="%4."/>
      <w:lvlJc w:val="left"/>
      <w:pPr>
        <w:ind w:left="3090" w:hanging="360"/>
      </w:pPr>
    </w:lvl>
    <w:lvl w:ilvl="4" w:tplc="300A0019" w:tentative="1">
      <w:start w:val="1"/>
      <w:numFmt w:val="lowerLetter"/>
      <w:lvlText w:val="%5."/>
      <w:lvlJc w:val="left"/>
      <w:pPr>
        <w:ind w:left="3810" w:hanging="360"/>
      </w:pPr>
    </w:lvl>
    <w:lvl w:ilvl="5" w:tplc="300A001B" w:tentative="1">
      <w:start w:val="1"/>
      <w:numFmt w:val="lowerRoman"/>
      <w:lvlText w:val="%6."/>
      <w:lvlJc w:val="right"/>
      <w:pPr>
        <w:ind w:left="4530" w:hanging="180"/>
      </w:pPr>
    </w:lvl>
    <w:lvl w:ilvl="6" w:tplc="300A000F" w:tentative="1">
      <w:start w:val="1"/>
      <w:numFmt w:val="decimal"/>
      <w:lvlText w:val="%7."/>
      <w:lvlJc w:val="left"/>
      <w:pPr>
        <w:ind w:left="5250" w:hanging="360"/>
      </w:pPr>
    </w:lvl>
    <w:lvl w:ilvl="7" w:tplc="300A0019" w:tentative="1">
      <w:start w:val="1"/>
      <w:numFmt w:val="lowerLetter"/>
      <w:lvlText w:val="%8."/>
      <w:lvlJc w:val="left"/>
      <w:pPr>
        <w:ind w:left="5970" w:hanging="360"/>
      </w:pPr>
    </w:lvl>
    <w:lvl w:ilvl="8" w:tplc="300A001B" w:tentative="1">
      <w:start w:val="1"/>
      <w:numFmt w:val="lowerRoman"/>
      <w:lvlText w:val="%9."/>
      <w:lvlJc w:val="right"/>
      <w:pPr>
        <w:ind w:left="6690" w:hanging="180"/>
      </w:pPr>
    </w:lvl>
  </w:abstractNum>
  <w:abstractNum w:abstractNumId="4" w15:restartNumberingAfterBreak="0">
    <w:nsid w:val="164E7408"/>
    <w:multiLevelType w:val="multilevel"/>
    <w:tmpl w:val="5A003602"/>
    <w:lvl w:ilvl="0">
      <w:start w:val="3"/>
      <w:numFmt w:val="decimal"/>
      <w:lvlText w:val="%1."/>
      <w:lvlJc w:val="left"/>
      <w:pPr>
        <w:ind w:left="450" w:hanging="450"/>
      </w:pPr>
      <w:rPr>
        <w:rFonts w:hint="default"/>
        <w:b/>
        <w:i/>
        <w:color w:val="auto"/>
      </w:rPr>
    </w:lvl>
    <w:lvl w:ilvl="1">
      <w:start w:val="6"/>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5" w15:restartNumberingAfterBreak="0">
    <w:nsid w:val="1FC75020"/>
    <w:multiLevelType w:val="hybridMultilevel"/>
    <w:tmpl w:val="18223CFC"/>
    <w:lvl w:ilvl="0" w:tplc="B086B298">
      <w:start w:val="1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C7B382C"/>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7" w15:restartNumberingAfterBreak="0">
    <w:nsid w:val="32983333"/>
    <w:multiLevelType w:val="hybridMultilevel"/>
    <w:tmpl w:val="29E2477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A744693"/>
    <w:multiLevelType w:val="multilevel"/>
    <w:tmpl w:val="8A44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15233A9"/>
    <w:multiLevelType w:val="multilevel"/>
    <w:tmpl w:val="0AEEA2FE"/>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28B1CA3"/>
    <w:multiLevelType w:val="hybridMultilevel"/>
    <w:tmpl w:val="D668D76A"/>
    <w:lvl w:ilvl="0" w:tplc="300A000F">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5FD2D85"/>
    <w:multiLevelType w:val="multilevel"/>
    <w:tmpl w:val="2B3E68D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304FC1"/>
    <w:multiLevelType w:val="multilevel"/>
    <w:tmpl w:val="EFE25B6A"/>
    <w:lvl w:ilvl="0">
      <w:start w:val="1"/>
      <w:numFmt w:val="decimal"/>
      <w:lvlText w:val="%1."/>
      <w:lvlJc w:val="left"/>
      <w:pPr>
        <w:tabs>
          <w:tab w:val="num" w:pos="567"/>
        </w:tabs>
        <w:ind w:left="567" w:hanging="567"/>
      </w:pPr>
      <w:rPr>
        <w:b/>
        <w:i w:val="0"/>
        <w:sz w:val="18"/>
        <w:szCs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69931B6"/>
    <w:multiLevelType w:val="multilevel"/>
    <w:tmpl w:val="7ED2D4F6"/>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16" w15:restartNumberingAfterBreak="0">
    <w:nsid w:val="485B1C46"/>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17" w15:restartNumberingAfterBreak="0">
    <w:nsid w:val="48FE096A"/>
    <w:multiLevelType w:val="hybridMultilevel"/>
    <w:tmpl w:val="BB9AA4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BC16867"/>
    <w:multiLevelType w:val="multilevel"/>
    <w:tmpl w:val="1E04C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0" w15:restartNumberingAfterBreak="0">
    <w:nsid w:val="4D644DD7"/>
    <w:multiLevelType w:val="multilevel"/>
    <w:tmpl w:val="ECA044E6"/>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21B23E1"/>
    <w:multiLevelType w:val="hybridMultilevel"/>
    <w:tmpl w:val="82B6112C"/>
    <w:lvl w:ilvl="0" w:tplc="370298DC">
      <w:start w:val="1"/>
      <w:numFmt w:val="lowerLetter"/>
      <w:lvlText w:val="%1)"/>
      <w:lvlJc w:val="left"/>
      <w:pPr>
        <w:ind w:left="720" w:hanging="360"/>
      </w:pPr>
      <w:rPr>
        <w:rFonts w:hint="default"/>
        <w:b w:val="0"/>
        <w:bCs/>
        <w:i/>
        <w:iCs/>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D037C54"/>
    <w:multiLevelType w:val="multilevel"/>
    <w:tmpl w:val="FB12651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2900715"/>
    <w:multiLevelType w:val="hybridMultilevel"/>
    <w:tmpl w:val="DA660B3C"/>
    <w:lvl w:ilvl="0" w:tplc="4FC4774A">
      <w:start w:val="1"/>
      <w:numFmt w:val="lowerLetter"/>
      <w:lvlText w:val="%1)"/>
      <w:lvlJc w:val="left"/>
      <w:pPr>
        <w:ind w:left="720" w:hanging="360"/>
      </w:pPr>
      <w:rPr>
        <w:rFonts w:hint="default"/>
        <w:b/>
        <w:bCs w:val="0"/>
        <w:i/>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77F41CB"/>
    <w:multiLevelType w:val="multilevel"/>
    <w:tmpl w:val="C0CCDA18"/>
    <w:lvl w:ilvl="0">
      <w:start w:val="10"/>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5" w15:restartNumberingAfterBreak="0">
    <w:nsid w:val="7DE75453"/>
    <w:multiLevelType w:val="hybridMultilevel"/>
    <w:tmpl w:val="739218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4"/>
  </w:num>
  <w:num w:numId="2">
    <w:abstractNumId w:val="8"/>
  </w:num>
  <w:num w:numId="3">
    <w:abstractNumId w:val="15"/>
  </w:num>
  <w:num w:numId="4">
    <w:abstractNumId w:val="10"/>
  </w:num>
  <w:num w:numId="5">
    <w:abstractNumId w:val="19"/>
  </w:num>
  <w:num w:numId="6">
    <w:abstractNumId w:val="22"/>
  </w:num>
  <w:num w:numId="7">
    <w:abstractNumId w:val="0"/>
  </w:num>
  <w:num w:numId="8">
    <w:abstractNumId w:val="2"/>
  </w:num>
  <w:num w:numId="9">
    <w:abstractNumId w:val="20"/>
  </w:num>
  <w:num w:numId="10">
    <w:abstractNumId w:val="13"/>
  </w:num>
  <w:num w:numId="11">
    <w:abstractNumId w:val="18"/>
  </w:num>
  <w:num w:numId="12">
    <w:abstractNumId w:val="2"/>
    <w:lvlOverride w:ilvl="0">
      <w:startOverride w:val="1"/>
    </w:lvlOverride>
  </w:num>
  <w:num w:numId="13">
    <w:abstractNumId w:val="20"/>
    <w:lvlOverride w:ilvl="0">
      <w:startOverride w:val="1"/>
    </w:lvlOverride>
  </w:num>
  <w:num w:numId="14">
    <w:abstractNumId w:val="2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3"/>
    <w:lvlOverride w:ilvl="0">
      <w:startOverride w:val="1"/>
    </w:lvlOverride>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2"/>
  </w:num>
  <w:num w:numId="33">
    <w:abstractNumId w:val="1"/>
  </w:num>
  <w:num w:numId="34">
    <w:abstractNumId w:val="9"/>
  </w:num>
  <w:num w:numId="35">
    <w:abstractNumId w:val="7"/>
  </w:num>
  <w:num w:numId="36">
    <w:abstractNumId w:val="23"/>
  </w:num>
  <w:num w:numId="37">
    <w:abstractNumId w:val="11"/>
  </w:num>
  <w:num w:numId="38">
    <w:abstractNumId w:val="16"/>
  </w:num>
  <w:num w:numId="39">
    <w:abstractNumId w:val="3"/>
  </w:num>
  <w:num w:numId="40">
    <w:abstractNumId w:val="24"/>
  </w:num>
  <w:num w:numId="41">
    <w:abstractNumId w:val="6"/>
  </w:num>
  <w:num w:numId="42">
    <w:abstractNumId w:val="5"/>
  </w:num>
  <w:num w:numId="43">
    <w:abstractNumId w:val="25"/>
  </w:num>
  <w:num w:numId="44">
    <w:abstractNumId w:val="4"/>
  </w:num>
  <w:num w:numId="45">
    <w:abstractNumId w:val="21"/>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65DC0"/>
    <w:rsid w:val="000675DB"/>
    <w:rsid w:val="0007179A"/>
    <w:rsid w:val="00080A82"/>
    <w:rsid w:val="000A715B"/>
    <w:rsid w:val="000B60AB"/>
    <w:rsid w:val="000C2CF9"/>
    <w:rsid w:val="000D0948"/>
    <w:rsid w:val="000D5BA4"/>
    <w:rsid w:val="00104953"/>
    <w:rsid w:val="00107222"/>
    <w:rsid w:val="00126540"/>
    <w:rsid w:val="00144076"/>
    <w:rsid w:val="001521C6"/>
    <w:rsid w:val="00171546"/>
    <w:rsid w:val="001848B2"/>
    <w:rsid w:val="001975E0"/>
    <w:rsid w:val="001A0731"/>
    <w:rsid w:val="001A1D75"/>
    <w:rsid w:val="001A202D"/>
    <w:rsid w:val="001E68B0"/>
    <w:rsid w:val="001F3A5C"/>
    <w:rsid w:val="00203648"/>
    <w:rsid w:val="00224A1E"/>
    <w:rsid w:val="002452E6"/>
    <w:rsid w:val="002552A7"/>
    <w:rsid w:val="00255B0C"/>
    <w:rsid w:val="002A0079"/>
    <w:rsid w:val="002D724A"/>
    <w:rsid w:val="002D7FAC"/>
    <w:rsid w:val="002F0389"/>
    <w:rsid w:val="003012B2"/>
    <w:rsid w:val="00326F29"/>
    <w:rsid w:val="00362637"/>
    <w:rsid w:val="00367DA6"/>
    <w:rsid w:val="003A4267"/>
    <w:rsid w:val="003B329B"/>
    <w:rsid w:val="003B48A5"/>
    <w:rsid w:val="003E1FD4"/>
    <w:rsid w:val="00401188"/>
    <w:rsid w:val="00402F88"/>
    <w:rsid w:val="00406737"/>
    <w:rsid w:val="0041499D"/>
    <w:rsid w:val="00415055"/>
    <w:rsid w:val="00417505"/>
    <w:rsid w:val="00423F83"/>
    <w:rsid w:val="00425C39"/>
    <w:rsid w:val="004430D0"/>
    <w:rsid w:val="0045008F"/>
    <w:rsid w:val="004559C8"/>
    <w:rsid w:val="004749D1"/>
    <w:rsid w:val="00475747"/>
    <w:rsid w:val="00480CCC"/>
    <w:rsid w:val="00497373"/>
    <w:rsid w:val="004A2BE6"/>
    <w:rsid w:val="004A5209"/>
    <w:rsid w:val="004C69CB"/>
    <w:rsid w:val="004D38AE"/>
    <w:rsid w:val="004F4C8C"/>
    <w:rsid w:val="005257F6"/>
    <w:rsid w:val="00527402"/>
    <w:rsid w:val="00576037"/>
    <w:rsid w:val="005A46A8"/>
    <w:rsid w:val="005B1958"/>
    <w:rsid w:val="005D2B72"/>
    <w:rsid w:val="005F1ADC"/>
    <w:rsid w:val="00601CD3"/>
    <w:rsid w:val="006179F1"/>
    <w:rsid w:val="006449D6"/>
    <w:rsid w:val="00646499"/>
    <w:rsid w:val="00657EB7"/>
    <w:rsid w:val="006678CA"/>
    <w:rsid w:val="00673062"/>
    <w:rsid w:val="006805AA"/>
    <w:rsid w:val="00683CE9"/>
    <w:rsid w:val="006A3D3A"/>
    <w:rsid w:val="006D2BCE"/>
    <w:rsid w:val="006F641B"/>
    <w:rsid w:val="00706084"/>
    <w:rsid w:val="00733DBE"/>
    <w:rsid w:val="0073481C"/>
    <w:rsid w:val="007369E5"/>
    <w:rsid w:val="00742423"/>
    <w:rsid w:val="007628C3"/>
    <w:rsid w:val="007636DD"/>
    <w:rsid w:val="00766E60"/>
    <w:rsid w:val="00770EBC"/>
    <w:rsid w:val="007A1C03"/>
    <w:rsid w:val="007A2BB8"/>
    <w:rsid w:val="007B0B14"/>
    <w:rsid w:val="007B5FE0"/>
    <w:rsid w:val="007B753C"/>
    <w:rsid w:val="007C3BC9"/>
    <w:rsid w:val="007C55E8"/>
    <w:rsid w:val="00800308"/>
    <w:rsid w:val="00815841"/>
    <w:rsid w:val="00815AE8"/>
    <w:rsid w:val="008161D0"/>
    <w:rsid w:val="00847D7E"/>
    <w:rsid w:val="00850479"/>
    <w:rsid w:val="00883347"/>
    <w:rsid w:val="0089102E"/>
    <w:rsid w:val="00897966"/>
    <w:rsid w:val="008A11C2"/>
    <w:rsid w:val="008A306B"/>
    <w:rsid w:val="008C121F"/>
    <w:rsid w:val="008E7B19"/>
    <w:rsid w:val="00926797"/>
    <w:rsid w:val="0093042B"/>
    <w:rsid w:val="00937C58"/>
    <w:rsid w:val="00955539"/>
    <w:rsid w:val="009651BF"/>
    <w:rsid w:val="0096550D"/>
    <w:rsid w:val="00985A29"/>
    <w:rsid w:val="00985E29"/>
    <w:rsid w:val="009A0094"/>
    <w:rsid w:val="009B452D"/>
    <w:rsid w:val="009B48C7"/>
    <w:rsid w:val="009C22D4"/>
    <w:rsid w:val="009C271B"/>
    <w:rsid w:val="009E1ABE"/>
    <w:rsid w:val="009E2B09"/>
    <w:rsid w:val="009F55D8"/>
    <w:rsid w:val="00A05FBC"/>
    <w:rsid w:val="00A12286"/>
    <w:rsid w:val="00A15C48"/>
    <w:rsid w:val="00A20FAF"/>
    <w:rsid w:val="00A61A90"/>
    <w:rsid w:val="00A669F8"/>
    <w:rsid w:val="00A91930"/>
    <w:rsid w:val="00AA04E9"/>
    <w:rsid w:val="00AE053D"/>
    <w:rsid w:val="00AF73CE"/>
    <w:rsid w:val="00B07B13"/>
    <w:rsid w:val="00B15B36"/>
    <w:rsid w:val="00B16082"/>
    <w:rsid w:val="00B31BC0"/>
    <w:rsid w:val="00B57846"/>
    <w:rsid w:val="00B67756"/>
    <w:rsid w:val="00B713C2"/>
    <w:rsid w:val="00B750E2"/>
    <w:rsid w:val="00B76BF5"/>
    <w:rsid w:val="00B8218A"/>
    <w:rsid w:val="00B87E45"/>
    <w:rsid w:val="00B92CC8"/>
    <w:rsid w:val="00BA7CD4"/>
    <w:rsid w:val="00BB147C"/>
    <w:rsid w:val="00BC16A3"/>
    <w:rsid w:val="00BC2D26"/>
    <w:rsid w:val="00BC5323"/>
    <w:rsid w:val="00BD2CCC"/>
    <w:rsid w:val="00BD4139"/>
    <w:rsid w:val="00BE2CF7"/>
    <w:rsid w:val="00BE3D1C"/>
    <w:rsid w:val="00BF175A"/>
    <w:rsid w:val="00BF43DA"/>
    <w:rsid w:val="00C066D5"/>
    <w:rsid w:val="00C14116"/>
    <w:rsid w:val="00C206C3"/>
    <w:rsid w:val="00C51D20"/>
    <w:rsid w:val="00C5366B"/>
    <w:rsid w:val="00C616CF"/>
    <w:rsid w:val="00C7100B"/>
    <w:rsid w:val="00CA12D2"/>
    <w:rsid w:val="00CA20DE"/>
    <w:rsid w:val="00CA4EC2"/>
    <w:rsid w:val="00CA7300"/>
    <w:rsid w:val="00CB3285"/>
    <w:rsid w:val="00CC4252"/>
    <w:rsid w:val="00CE298A"/>
    <w:rsid w:val="00CE7896"/>
    <w:rsid w:val="00CE7BD0"/>
    <w:rsid w:val="00CF2220"/>
    <w:rsid w:val="00CF75FD"/>
    <w:rsid w:val="00D14FCE"/>
    <w:rsid w:val="00D375D8"/>
    <w:rsid w:val="00D4386C"/>
    <w:rsid w:val="00D44876"/>
    <w:rsid w:val="00D55A8F"/>
    <w:rsid w:val="00D602C9"/>
    <w:rsid w:val="00D639A6"/>
    <w:rsid w:val="00D67D11"/>
    <w:rsid w:val="00D733CA"/>
    <w:rsid w:val="00D8243B"/>
    <w:rsid w:val="00D83F06"/>
    <w:rsid w:val="00D915CE"/>
    <w:rsid w:val="00DB01BE"/>
    <w:rsid w:val="00DB3ACE"/>
    <w:rsid w:val="00DC1424"/>
    <w:rsid w:val="00DD1FEA"/>
    <w:rsid w:val="00DD7250"/>
    <w:rsid w:val="00E00F1E"/>
    <w:rsid w:val="00E06452"/>
    <w:rsid w:val="00E07571"/>
    <w:rsid w:val="00E1105F"/>
    <w:rsid w:val="00E13CB6"/>
    <w:rsid w:val="00E223D4"/>
    <w:rsid w:val="00E261DD"/>
    <w:rsid w:val="00E26C87"/>
    <w:rsid w:val="00E35031"/>
    <w:rsid w:val="00E40771"/>
    <w:rsid w:val="00E87B62"/>
    <w:rsid w:val="00E93409"/>
    <w:rsid w:val="00EA1B80"/>
    <w:rsid w:val="00EB765A"/>
    <w:rsid w:val="00EC2BFC"/>
    <w:rsid w:val="00ED244E"/>
    <w:rsid w:val="00ED6DF2"/>
    <w:rsid w:val="00EF0C8A"/>
    <w:rsid w:val="00EF6798"/>
    <w:rsid w:val="00F0030D"/>
    <w:rsid w:val="00F05BAE"/>
    <w:rsid w:val="00F178AD"/>
    <w:rsid w:val="00F20499"/>
    <w:rsid w:val="00F232FE"/>
    <w:rsid w:val="00F54C77"/>
    <w:rsid w:val="00F67DB3"/>
    <w:rsid w:val="00F70247"/>
    <w:rsid w:val="00F741A3"/>
    <w:rsid w:val="00F758A6"/>
    <w:rsid w:val="00F819F4"/>
    <w:rsid w:val="00F85EE3"/>
    <w:rsid w:val="00F915CE"/>
    <w:rsid w:val="00F93805"/>
    <w:rsid w:val="00FA11CC"/>
    <w:rsid w:val="00FB002E"/>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2732</TotalTime>
  <Pages>1</Pages>
  <Words>8438</Words>
  <Characters>46412</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158</cp:revision>
  <dcterms:created xsi:type="dcterms:W3CDTF">2021-10-05T15:59:00Z</dcterms:created>
  <dcterms:modified xsi:type="dcterms:W3CDTF">2022-03-15T18:02:00Z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