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484ED" w14:textId="5DFCEA89" w:rsidR="00325636" w:rsidRDefault="00325636" w:rsidP="00B77CAA">
      <w:pPr>
        <w:widowControl w:val="0"/>
        <w:autoSpaceDE w:val="0"/>
        <w:autoSpaceDN w:val="0"/>
        <w:spacing w:after="0" w:line="240" w:lineRule="auto"/>
        <w:ind w:right="578"/>
        <w:jc w:val="both"/>
        <w:rPr>
          <w:rFonts w:ascii="Arial" w:hAnsi="Arial" w:cs="Arial"/>
        </w:rPr>
      </w:pPr>
      <w:r>
        <w:rPr>
          <w:rFonts w:ascii="Arial" w:hAnsi="Arial" w:cs="Arial"/>
        </w:rPr>
        <w:t>DEFICIENCIAS DE CONTROL INTERNO</w:t>
      </w:r>
    </w:p>
    <w:p w14:paraId="7A0D5C23" w14:textId="77777777" w:rsidR="00325636" w:rsidRDefault="00325636" w:rsidP="00892861">
      <w:pPr>
        <w:widowControl w:val="0"/>
        <w:autoSpaceDE w:val="0"/>
        <w:autoSpaceDN w:val="0"/>
        <w:spacing w:after="0" w:line="240" w:lineRule="auto"/>
        <w:ind w:left="284" w:right="578"/>
        <w:jc w:val="both"/>
        <w:rPr>
          <w:rFonts w:ascii="Arial" w:hAnsi="Arial" w:cs="Arial"/>
        </w:rPr>
      </w:pPr>
    </w:p>
    <w:p w14:paraId="4A2FC687" w14:textId="357C3BC2" w:rsidR="00892861" w:rsidRDefault="00892861" w:rsidP="00B77CAA">
      <w:pPr>
        <w:widowControl w:val="0"/>
        <w:autoSpaceDE w:val="0"/>
        <w:autoSpaceDN w:val="0"/>
        <w:spacing w:after="0" w:line="240" w:lineRule="auto"/>
        <w:ind w:right="-1"/>
        <w:jc w:val="both"/>
        <w:rPr>
          <w:rFonts w:ascii="Arial" w:hAnsi="Arial" w:cs="Arial"/>
        </w:rPr>
      </w:pPr>
      <w:r w:rsidRPr="00892861">
        <w:rPr>
          <w:rFonts w:ascii="Arial" w:hAnsi="Arial" w:cs="Arial"/>
        </w:rPr>
        <w:t xml:space="preserve">Existe una deficiencia en el control interno cuando un control está diseñado, se implementa u opera de forma que no sirve para prevenir, o detectar y corregir incongruencias en los estados financieros oportunamente; o, no existe un control necesario para prevenir, o detectar y corregir, oportunamente, incorrecciones en los estados financieros. </w:t>
      </w:r>
    </w:p>
    <w:p w14:paraId="1D6E2EB1" w14:textId="77777777" w:rsidR="00892861" w:rsidRDefault="00892861" w:rsidP="00892861">
      <w:pPr>
        <w:widowControl w:val="0"/>
        <w:autoSpaceDE w:val="0"/>
        <w:autoSpaceDN w:val="0"/>
        <w:spacing w:after="0" w:line="240" w:lineRule="auto"/>
        <w:ind w:left="284" w:right="578"/>
        <w:jc w:val="both"/>
        <w:rPr>
          <w:rFonts w:ascii="Arial" w:hAnsi="Arial" w:cs="Arial"/>
        </w:rPr>
      </w:pPr>
    </w:p>
    <w:p w14:paraId="7B9F2925" w14:textId="740C7304" w:rsidR="007A63BD" w:rsidRDefault="00892861" w:rsidP="00B77CAA">
      <w:pPr>
        <w:widowControl w:val="0"/>
        <w:autoSpaceDE w:val="0"/>
        <w:autoSpaceDN w:val="0"/>
        <w:spacing w:after="0" w:line="240" w:lineRule="auto"/>
        <w:ind w:right="-1"/>
        <w:jc w:val="both"/>
        <w:rPr>
          <w:rFonts w:ascii="Arial" w:hAnsi="Arial" w:cs="Arial"/>
        </w:rPr>
      </w:pPr>
      <w:r w:rsidRPr="00892861">
        <w:rPr>
          <w:rFonts w:ascii="Arial" w:hAnsi="Arial" w:cs="Arial"/>
        </w:rPr>
        <w:t>Una deficiencia o conjunto de deficiencias en el control interno se denomina significativa cuando, según el juicio profesional del auditor, tiene la importancia suficiente para merecer la atención de los responsables del gobierno de la entidad.</w:t>
      </w:r>
    </w:p>
    <w:p w14:paraId="1CA55006" w14:textId="46BFCE44" w:rsidR="00325636" w:rsidRDefault="00325636" w:rsidP="00764D25">
      <w:pPr>
        <w:widowControl w:val="0"/>
        <w:autoSpaceDE w:val="0"/>
        <w:autoSpaceDN w:val="0"/>
        <w:spacing w:after="0" w:line="240" w:lineRule="auto"/>
        <w:ind w:right="578"/>
        <w:jc w:val="both"/>
        <w:rPr>
          <w:rFonts w:ascii="Arial" w:hAnsi="Arial" w:cs="Arial"/>
        </w:rPr>
      </w:pPr>
    </w:p>
    <w:p w14:paraId="4758D202" w14:textId="61F964F6" w:rsidR="00764D25" w:rsidRPr="00764D25" w:rsidRDefault="00764D25" w:rsidP="00764D25">
      <w:pPr>
        <w:autoSpaceDE w:val="0"/>
        <w:autoSpaceDN w:val="0"/>
        <w:adjustRightInd w:val="0"/>
        <w:spacing w:after="0" w:line="240" w:lineRule="auto"/>
        <w:jc w:val="both"/>
        <w:rPr>
          <w:rFonts w:ascii="Arial" w:hAnsi="Arial" w:cs="Arial"/>
        </w:rPr>
      </w:pPr>
      <w:r w:rsidRPr="00764D25">
        <w:rPr>
          <w:rFonts w:ascii="Arial" w:hAnsi="Arial" w:cs="Arial"/>
        </w:rPr>
        <w:t>El objetivo del auditor es comunicar adecuadamente a los responsables del gobierno de la entidad y a la dirección las deficiencias en el</w:t>
      </w:r>
      <w:r>
        <w:rPr>
          <w:rFonts w:ascii="Arial" w:hAnsi="Arial" w:cs="Arial"/>
        </w:rPr>
        <w:t xml:space="preserve"> </w:t>
      </w:r>
      <w:r w:rsidRPr="00764D25">
        <w:rPr>
          <w:rFonts w:ascii="Arial" w:hAnsi="Arial" w:cs="Arial"/>
        </w:rPr>
        <w:t>control interno identificadas durante la realización de la auditoría y que, según el juicio profesional del auditor, tengan la</w:t>
      </w:r>
      <w:r>
        <w:rPr>
          <w:rFonts w:ascii="Arial" w:hAnsi="Arial" w:cs="Arial"/>
        </w:rPr>
        <w:t xml:space="preserve"> </w:t>
      </w:r>
      <w:r w:rsidRPr="00764D25">
        <w:rPr>
          <w:rFonts w:ascii="Arial" w:hAnsi="Arial" w:cs="Arial"/>
        </w:rPr>
        <w:t>importancia</w:t>
      </w:r>
      <w:r>
        <w:rPr>
          <w:rFonts w:ascii="Arial" w:hAnsi="Arial" w:cs="Arial"/>
        </w:rPr>
        <w:t xml:space="preserve"> </w:t>
      </w:r>
      <w:r w:rsidRPr="00764D25">
        <w:rPr>
          <w:rFonts w:ascii="Arial" w:hAnsi="Arial" w:cs="Arial"/>
        </w:rPr>
        <w:t>suficiente para merecer la atención de ambos.</w:t>
      </w:r>
    </w:p>
    <w:p w14:paraId="25BC3A39" w14:textId="77777777" w:rsidR="00764D25" w:rsidRDefault="00764D25" w:rsidP="00764D25">
      <w:pPr>
        <w:widowControl w:val="0"/>
        <w:autoSpaceDE w:val="0"/>
        <w:autoSpaceDN w:val="0"/>
        <w:spacing w:after="0" w:line="240" w:lineRule="auto"/>
        <w:ind w:right="578"/>
        <w:jc w:val="both"/>
        <w:rPr>
          <w:rFonts w:ascii="Arial" w:hAnsi="Arial" w:cs="Arial"/>
        </w:rPr>
      </w:pPr>
    </w:p>
    <w:p w14:paraId="59C4F589" w14:textId="77777777" w:rsidR="00325636" w:rsidRDefault="00325636" w:rsidP="00B77CAA">
      <w:pPr>
        <w:widowControl w:val="0"/>
        <w:numPr>
          <w:ilvl w:val="0"/>
          <w:numId w:val="1"/>
        </w:numPr>
        <w:autoSpaceDE w:val="0"/>
        <w:autoSpaceDN w:val="0"/>
        <w:spacing w:after="0" w:line="240" w:lineRule="auto"/>
        <w:ind w:left="284" w:right="-1" w:hanging="142"/>
        <w:jc w:val="both"/>
        <w:rPr>
          <w:rFonts w:ascii="Arial" w:eastAsia="Calibri" w:hAnsi="Arial" w:cs="Arial"/>
          <w:lang w:val="es-ES"/>
        </w:rPr>
      </w:pPr>
      <w:r w:rsidRPr="00892861">
        <w:rPr>
          <w:rFonts w:ascii="Arial" w:eastAsia="Calibri" w:hAnsi="Arial" w:cs="Arial"/>
          <w:lang w:val="es-ES"/>
        </w:rPr>
        <w:t>NUESTRAS OBSERVACIONES Y SUGERENCIAS SOBRE DEFICIENCIAS DE CONTROL INTERNO</w:t>
      </w:r>
    </w:p>
    <w:p w14:paraId="69B9DAF8" w14:textId="77777777" w:rsidR="00892861" w:rsidRPr="00892861" w:rsidRDefault="00892861" w:rsidP="00892861">
      <w:pPr>
        <w:widowControl w:val="0"/>
        <w:autoSpaceDE w:val="0"/>
        <w:autoSpaceDN w:val="0"/>
        <w:spacing w:after="0" w:line="240" w:lineRule="auto"/>
        <w:ind w:left="284" w:right="578"/>
        <w:jc w:val="both"/>
        <w:rPr>
          <w:rFonts w:ascii="Arial" w:eastAsia="Calibri" w:hAnsi="Arial" w:cs="Arial"/>
          <w:lang w:val="es-ES"/>
        </w:rPr>
      </w:pPr>
    </w:p>
    <w:p w14:paraId="57E295DA" w14:textId="1C10A6D7" w:rsidR="00301E96" w:rsidRDefault="00892861" w:rsidP="00301E96">
      <w:pPr>
        <w:widowControl w:val="0"/>
        <w:numPr>
          <w:ilvl w:val="0"/>
          <w:numId w:val="2"/>
        </w:numPr>
        <w:autoSpaceDE w:val="0"/>
        <w:autoSpaceDN w:val="0"/>
        <w:spacing w:after="0" w:line="240" w:lineRule="auto"/>
        <w:ind w:left="284" w:right="-1" w:hanging="284"/>
        <w:jc w:val="both"/>
        <w:rPr>
          <w:rFonts w:ascii="Arial" w:eastAsia="Calibri" w:hAnsi="Arial" w:cs="Arial"/>
          <w:u w:val="single"/>
          <w:lang w:val="es-ES"/>
        </w:rPr>
      </w:pPr>
      <w:r w:rsidRPr="00892861">
        <w:rPr>
          <w:rFonts w:ascii="Arial" w:eastAsia="Calibri" w:hAnsi="Arial" w:cs="Arial"/>
          <w:u w:val="single"/>
          <w:lang w:val="es-ES"/>
        </w:rPr>
        <w:t>Emisión de estados financieros mensuales</w:t>
      </w:r>
    </w:p>
    <w:p w14:paraId="45DD4A84" w14:textId="55807D92" w:rsidR="00301E96" w:rsidRDefault="00301E96" w:rsidP="00301E96">
      <w:pPr>
        <w:widowControl w:val="0"/>
        <w:autoSpaceDE w:val="0"/>
        <w:autoSpaceDN w:val="0"/>
        <w:spacing w:after="0" w:line="240" w:lineRule="auto"/>
        <w:ind w:left="284" w:right="-1"/>
        <w:jc w:val="both"/>
        <w:rPr>
          <w:rFonts w:ascii="Arial" w:eastAsia="Calibri" w:hAnsi="Arial" w:cs="Arial"/>
          <w:u w:val="single"/>
          <w:lang w:val="es-ES"/>
        </w:rPr>
      </w:pPr>
    </w:p>
    <w:p w14:paraId="0B44D37D" w14:textId="75D1E5EF" w:rsidR="00660F7C" w:rsidRDefault="008B6A01" w:rsidP="00660F7C">
      <w:pPr>
        <w:widowControl w:val="0"/>
        <w:autoSpaceDE w:val="0"/>
        <w:autoSpaceDN w:val="0"/>
        <w:spacing w:after="0" w:line="240" w:lineRule="auto"/>
        <w:ind w:left="284" w:right="-1"/>
        <w:jc w:val="both"/>
        <w:rPr>
          <w:rFonts w:ascii="Arial" w:eastAsia="Calibri" w:hAnsi="Arial" w:cs="Arial"/>
          <w:lang w:val="es-ES"/>
        </w:rPr>
      </w:pPr>
      <w:r>
        <w:rPr>
          <w:rFonts w:ascii="Arial" w:eastAsia="Calibri" w:hAnsi="Arial" w:cs="Arial"/>
          <w:lang w:val="es-ES"/>
        </w:rPr>
        <w:t>En</w:t>
      </w:r>
      <w:r w:rsidR="00301E96">
        <w:rPr>
          <w:rFonts w:ascii="Arial" w:eastAsia="Calibri" w:hAnsi="Arial" w:cs="Arial"/>
          <w:lang w:val="es-ES"/>
        </w:rPr>
        <w:t xml:space="preserve"> el año 2021, periodo de nuestra auditoria, no se emitieron estados financieros de manera mensual que permitan a la Alta Gerencia tomar decisiones en base a la información que </w:t>
      </w:r>
      <w:r w:rsidR="00660F7C">
        <w:rPr>
          <w:rFonts w:ascii="Arial" w:eastAsia="Calibri" w:hAnsi="Arial" w:cs="Arial"/>
          <w:lang w:val="es-ES"/>
        </w:rPr>
        <w:t>periódicamente</w:t>
      </w:r>
      <w:r w:rsidR="00301E96">
        <w:rPr>
          <w:rFonts w:ascii="Arial" w:eastAsia="Calibri" w:hAnsi="Arial" w:cs="Arial"/>
          <w:lang w:val="es-ES"/>
        </w:rPr>
        <w:t xml:space="preserve"> debe proporcionar el departamento contable</w:t>
      </w:r>
      <w:r w:rsidR="00955173">
        <w:rPr>
          <w:rFonts w:ascii="Arial" w:eastAsia="Calibri" w:hAnsi="Arial" w:cs="Arial"/>
          <w:lang w:val="es-ES"/>
        </w:rPr>
        <w:t>; e</w:t>
      </w:r>
      <w:r>
        <w:rPr>
          <w:rFonts w:ascii="Arial" w:eastAsia="Calibri" w:hAnsi="Arial" w:cs="Arial"/>
          <w:lang w:val="es-ES"/>
        </w:rPr>
        <w:t>n adición, los estados financieros de cierre de año son finalizados varios meses después del 31 de diciembre</w:t>
      </w:r>
      <w:r w:rsidR="00660F7C">
        <w:rPr>
          <w:rFonts w:ascii="Arial" w:eastAsia="Calibri" w:hAnsi="Arial" w:cs="Arial"/>
          <w:lang w:val="es-ES"/>
        </w:rPr>
        <w:t>.</w:t>
      </w:r>
      <w:r w:rsidR="002970C0">
        <w:rPr>
          <w:rFonts w:ascii="Arial" w:eastAsia="Calibri" w:hAnsi="Arial" w:cs="Arial"/>
          <w:lang w:val="es-ES"/>
        </w:rPr>
        <w:t xml:space="preserve"> </w:t>
      </w:r>
    </w:p>
    <w:p w14:paraId="4C6711CA" w14:textId="292261CE" w:rsidR="00660F7C" w:rsidRDefault="00660F7C" w:rsidP="00660F7C">
      <w:pPr>
        <w:widowControl w:val="0"/>
        <w:autoSpaceDE w:val="0"/>
        <w:autoSpaceDN w:val="0"/>
        <w:spacing w:after="0" w:line="240" w:lineRule="auto"/>
        <w:ind w:left="284" w:right="-1"/>
        <w:jc w:val="both"/>
        <w:rPr>
          <w:rFonts w:ascii="Arial" w:eastAsia="Calibri" w:hAnsi="Arial" w:cs="Arial"/>
          <w:lang w:val="es-ES"/>
        </w:rPr>
      </w:pPr>
    </w:p>
    <w:p w14:paraId="270ED323" w14:textId="2D30C52F" w:rsidR="00660F7C" w:rsidRDefault="002970C0" w:rsidP="00660F7C">
      <w:pPr>
        <w:widowControl w:val="0"/>
        <w:autoSpaceDE w:val="0"/>
        <w:autoSpaceDN w:val="0"/>
        <w:spacing w:after="0" w:line="240" w:lineRule="auto"/>
        <w:ind w:left="284" w:right="-1"/>
        <w:jc w:val="both"/>
        <w:rPr>
          <w:rFonts w:ascii="Arial" w:eastAsia="Calibri" w:hAnsi="Arial" w:cs="Arial"/>
          <w:lang w:val="es-ES"/>
        </w:rPr>
      </w:pPr>
      <w:r>
        <w:rPr>
          <w:rFonts w:ascii="Arial" w:eastAsia="Calibri" w:hAnsi="Arial" w:cs="Arial"/>
          <w:lang w:val="es-ES"/>
        </w:rPr>
        <w:t>En las mejores prácticas contables se emiten estados financieros mensuales aproximadamente una semana después de</w:t>
      </w:r>
      <w:r w:rsidR="000E17E8">
        <w:rPr>
          <w:rFonts w:ascii="Arial" w:eastAsia="Calibri" w:hAnsi="Arial" w:cs="Arial"/>
          <w:lang w:val="es-ES"/>
        </w:rPr>
        <w:t xml:space="preserve"> fin de</w:t>
      </w:r>
      <w:r>
        <w:rPr>
          <w:rFonts w:ascii="Arial" w:eastAsia="Calibri" w:hAnsi="Arial" w:cs="Arial"/>
          <w:lang w:val="es-ES"/>
        </w:rPr>
        <w:t xml:space="preserve"> mes, luego de lo cual se realizan reuniones gerenciales para revisión de los resultados, explicación de las variaciones con el presupuesto, y eventos importantes del mes.</w:t>
      </w:r>
    </w:p>
    <w:p w14:paraId="79E905F5" w14:textId="7B96879A" w:rsidR="008B6A01" w:rsidRDefault="008B6A01" w:rsidP="00301E96">
      <w:pPr>
        <w:widowControl w:val="0"/>
        <w:autoSpaceDE w:val="0"/>
        <w:autoSpaceDN w:val="0"/>
        <w:spacing w:after="0" w:line="240" w:lineRule="auto"/>
        <w:ind w:left="284" w:right="-1"/>
        <w:jc w:val="both"/>
        <w:rPr>
          <w:rFonts w:ascii="Arial" w:eastAsia="Calibri" w:hAnsi="Arial" w:cs="Arial"/>
          <w:lang w:val="es-ES"/>
        </w:rPr>
      </w:pPr>
    </w:p>
    <w:p w14:paraId="58DD2C09" w14:textId="3437B7FD" w:rsidR="008B6A01" w:rsidRDefault="008B6A01" w:rsidP="00301E96">
      <w:pPr>
        <w:widowControl w:val="0"/>
        <w:autoSpaceDE w:val="0"/>
        <w:autoSpaceDN w:val="0"/>
        <w:spacing w:after="0" w:line="240" w:lineRule="auto"/>
        <w:ind w:left="284" w:right="-1"/>
        <w:jc w:val="both"/>
        <w:rPr>
          <w:rFonts w:ascii="Arial" w:eastAsia="Calibri" w:hAnsi="Arial" w:cs="Arial"/>
          <w:lang w:val="es-ES"/>
        </w:rPr>
      </w:pPr>
      <w:r>
        <w:rPr>
          <w:rFonts w:ascii="Arial" w:eastAsia="Calibri" w:hAnsi="Arial" w:cs="Arial"/>
          <w:lang w:val="es-ES"/>
        </w:rPr>
        <w:t>Re</w:t>
      </w:r>
      <w:r w:rsidR="002970C0">
        <w:rPr>
          <w:rFonts w:ascii="Arial" w:eastAsia="Calibri" w:hAnsi="Arial" w:cs="Arial"/>
          <w:lang w:val="es-ES"/>
        </w:rPr>
        <w:t xml:space="preserve">comendamos que la Alta Gerencia </w:t>
      </w:r>
      <w:r w:rsidR="003D7BB0">
        <w:rPr>
          <w:rFonts w:ascii="Arial" w:eastAsia="Calibri" w:hAnsi="Arial" w:cs="Arial"/>
          <w:lang w:val="es-ES"/>
        </w:rPr>
        <w:t>requiera para el nuevo año 2022 que el departamento contable entregue formalmente un juego formal de estados financieros que contenga por lo menos: a) Estado de situación financiera, b) Estado de resultados, c) Estado de flujos de caja, d) Variaciones de ingresos y gastos contra el presupuesto del periodo, e) Análisis de cuentas principales.</w:t>
      </w:r>
    </w:p>
    <w:p w14:paraId="589A4771" w14:textId="31B38E6C" w:rsidR="00F21110" w:rsidRDefault="00F21110" w:rsidP="00301E96">
      <w:pPr>
        <w:widowControl w:val="0"/>
        <w:autoSpaceDE w:val="0"/>
        <w:autoSpaceDN w:val="0"/>
        <w:spacing w:after="0" w:line="240" w:lineRule="auto"/>
        <w:ind w:left="284" w:right="-1"/>
        <w:jc w:val="both"/>
        <w:rPr>
          <w:rFonts w:ascii="Arial" w:eastAsia="Calibri" w:hAnsi="Arial" w:cs="Arial"/>
          <w:lang w:val="es-ES"/>
        </w:rPr>
      </w:pPr>
    </w:p>
    <w:p w14:paraId="506B8CF1" w14:textId="661929C3" w:rsidR="00F21110" w:rsidRDefault="00F21110" w:rsidP="00301E96">
      <w:pPr>
        <w:widowControl w:val="0"/>
        <w:autoSpaceDE w:val="0"/>
        <w:autoSpaceDN w:val="0"/>
        <w:spacing w:after="0" w:line="240" w:lineRule="auto"/>
        <w:ind w:left="284" w:right="-1"/>
        <w:jc w:val="both"/>
        <w:rPr>
          <w:rFonts w:ascii="Arial" w:eastAsia="Calibri" w:hAnsi="Arial" w:cs="Arial"/>
          <w:lang w:val="es-ES"/>
        </w:rPr>
      </w:pPr>
      <w:r>
        <w:rPr>
          <w:rFonts w:ascii="Arial" w:eastAsia="Calibri" w:hAnsi="Arial" w:cs="Arial"/>
          <w:lang w:val="es-ES"/>
        </w:rPr>
        <w:t>Los estados financieros mensuales deberían incluir las correspondientes provisiones del 15% de participación de trabajadores e impuesto a la renta, las cuales actualmente se registran únicamente al final del ejercicio.</w:t>
      </w:r>
    </w:p>
    <w:p w14:paraId="219AA314" w14:textId="446EF44E" w:rsidR="00301E96" w:rsidRDefault="00301E96" w:rsidP="00301E96">
      <w:pPr>
        <w:widowControl w:val="0"/>
        <w:autoSpaceDE w:val="0"/>
        <w:autoSpaceDN w:val="0"/>
        <w:spacing w:after="0" w:line="240" w:lineRule="auto"/>
        <w:ind w:left="284" w:right="-1"/>
        <w:jc w:val="both"/>
        <w:rPr>
          <w:rFonts w:ascii="Arial" w:eastAsia="Calibri" w:hAnsi="Arial" w:cs="Arial"/>
          <w:lang w:val="es-ES"/>
        </w:rPr>
      </w:pPr>
    </w:p>
    <w:p w14:paraId="543E7076" w14:textId="27D7295E" w:rsidR="003F04FD" w:rsidRDefault="00892861" w:rsidP="000C79C8">
      <w:pPr>
        <w:widowControl w:val="0"/>
        <w:numPr>
          <w:ilvl w:val="0"/>
          <w:numId w:val="2"/>
        </w:numPr>
        <w:autoSpaceDE w:val="0"/>
        <w:autoSpaceDN w:val="0"/>
        <w:spacing w:after="0" w:line="240" w:lineRule="auto"/>
        <w:ind w:left="284" w:right="-1" w:hanging="284"/>
        <w:jc w:val="both"/>
        <w:rPr>
          <w:rFonts w:ascii="Arial" w:eastAsia="Calibri" w:hAnsi="Arial" w:cs="Arial"/>
          <w:u w:val="single"/>
          <w:lang w:val="es-ES"/>
        </w:rPr>
      </w:pPr>
      <w:r w:rsidRPr="00892861">
        <w:rPr>
          <w:rFonts w:ascii="Arial" w:eastAsia="Calibri" w:hAnsi="Arial" w:cs="Arial"/>
          <w:u w:val="single"/>
          <w:lang w:val="es-ES"/>
        </w:rPr>
        <w:t>Registros anulados por el usuario en el sistema contable</w:t>
      </w:r>
    </w:p>
    <w:p w14:paraId="045ACAF3" w14:textId="2A2890EA" w:rsidR="000C79C8" w:rsidRDefault="000C79C8" w:rsidP="000C79C8">
      <w:pPr>
        <w:widowControl w:val="0"/>
        <w:autoSpaceDE w:val="0"/>
        <w:autoSpaceDN w:val="0"/>
        <w:spacing w:after="0" w:line="240" w:lineRule="auto"/>
        <w:ind w:left="284" w:right="-1"/>
        <w:jc w:val="both"/>
        <w:rPr>
          <w:rFonts w:ascii="Arial" w:eastAsia="Calibri" w:hAnsi="Arial" w:cs="Arial"/>
          <w:u w:val="single"/>
          <w:lang w:val="es-ES"/>
        </w:rPr>
      </w:pPr>
    </w:p>
    <w:p w14:paraId="714C232B" w14:textId="026F926F" w:rsidR="000C79C8" w:rsidRDefault="000C79C8" w:rsidP="000C79C8">
      <w:pPr>
        <w:widowControl w:val="0"/>
        <w:autoSpaceDE w:val="0"/>
        <w:autoSpaceDN w:val="0"/>
        <w:spacing w:after="0" w:line="240" w:lineRule="auto"/>
        <w:ind w:left="284" w:right="-1"/>
        <w:jc w:val="both"/>
        <w:rPr>
          <w:rFonts w:ascii="Arial" w:eastAsia="Calibri" w:hAnsi="Arial" w:cs="Arial"/>
          <w:lang w:val="es-ES"/>
        </w:rPr>
      </w:pPr>
      <w:r w:rsidRPr="000C79C8">
        <w:rPr>
          <w:rFonts w:ascii="Arial" w:eastAsia="Calibri" w:hAnsi="Arial" w:cs="Arial"/>
          <w:lang w:val="es-ES"/>
        </w:rPr>
        <w:t>L</w:t>
      </w:r>
      <w:r>
        <w:rPr>
          <w:rFonts w:ascii="Arial" w:eastAsia="Calibri" w:hAnsi="Arial" w:cs="Arial"/>
          <w:lang w:val="es-ES"/>
        </w:rPr>
        <w:t xml:space="preserve">UCAS, el actual software utilizado para manejar la contabilidad, ha sido modificado por </w:t>
      </w:r>
      <w:r w:rsidR="00705544">
        <w:rPr>
          <w:rFonts w:ascii="Arial" w:eastAsia="Calibri" w:hAnsi="Arial" w:cs="Arial"/>
          <w:lang w:val="es-ES"/>
        </w:rPr>
        <w:t xml:space="preserve">el departamento de Sistemas de </w:t>
      </w:r>
      <w:r>
        <w:rPr>
          <w:rFonts w:ascii="Arial" w:eastAsia="Calibri" w:hAnsi="Arial" w:cs="Arial"/>
          <w:lang w:val="es-ES"/>
        </w:rPr>
        <w:t>la compañía para permitir que se anulen asientos contables sin dejar evidencia de la operación. Como procedimiento de control interno ninguna transacción debería anularse, sino que, si se cometió un error, se debe realizar otro asiento contable para corregirlo dejando evidencia y pista de auditoría del hecho.</w:t>
      </w:r>
    </w:p>
    <w:p w14:paraId="4661E532" w14:textId="34A28196" w:rsidR="000C79C8" w:rsidRDefault="000C79C8" w:rsidP="000C79C8">
      <w:pPr>
        <w:widowControl w:val="0"/>
        <w:autoSpaceDE w:val="0"/>
        <w:autoSpaceDN w:val="0"/>
        <w:spacing w:after="0" w:line="240" w:lineRule="auto"/>
        <w:ind w:left="284" w:right="-1"/>
        <w:jc w:val="both"/>
        <w:rPr>
          <w:rFonts w:ascii="Arial" w:eastAsia="Calibri" w:hAnsi="Arial" w:cs="Arial"/>
          <w:lang w:val="es-ES"/>
        </w:rPr>
      </w:pPr>
    </w:p>
    <w:p w14:paraId="595229D6" w14:textId="0D514AE7" w:rsidR="000C79C8" w:rsidRDefault="000C79C8" w:rsidP="000C79C8">
      <w:pPr>
        <w:widowControl w:val="0"/>
        <w:autoSpaceDE w:val="0"/>
        <w:autoSpaceDN w:val="0"/>
        <w:spacing w:after="0" w:line="240" w:lineRule="auto"/>
        <w:ind w:left="284" w:right="-1"/>
        <w:jc w:val="both"/>
        <w:rPr>
          <w:rFonts w:ascii="Arial" w:eastAsia="Calibri" w:hAnsi="Arial" w:cs="Arial"/>
          <w:lang w:val="es-ES"/>
        </w:rPr>
      </w:pPr>
      <w:r>
        <w:rPr>
          <w:rFonts w:ascii="Arial" w:eastAsia="Calibri" w:hAnsi="Arial" w:cs="Arial"/>
          <w:lang w:val="es-ES"/>
        </w:rPr>
        <w:t>Sugerimos eliminar las opciones que permiten a los usuarios contables eliminar por completo asientos o transacciones en el sistema de contabilidad.</w:t>
      </w:r>
    </w:p>
    <w:p w14:paraId="210A3BD7" w14:textId="426FC896" w:rsidR="003F04FD" w:rsidRDefault="00892861" w:rsidP="00F6256B">
      <w:pPr>
        <w:widowControl w:val="0"/>
        <w:numPr>
          <w:ilvl w:val="0"/>
          <w:numId w:val="2"/>
        </w:numPr>
        <w:autoSpaceDE w:val="0"/>
        <w:autoSpaceDN w:val="0"/>
        <w:spacing w:after="0" w:line="240" w:lineRule="auto"/>
        <w:ind w:left="284" w:right="-1" w:hanging="284"/>
        <w:jc w:val="both"/>
        <w:rPr>
          <w:rFonts w:ascii="Arial" w:eastAsia="Calibri" w:hAnsi="Arial" w:cs="Arial"/>
          <w:u w:val="single"/>
          <w:lang w:val="es-ES"/>
        </w:rPr>
      </w:pPr>
      <w:r w:rsidRPr="00892861">
        <w:rPr>
          <w:rFonts w:ascii="Arial" w:eastAsia="Calibri" w:hAnsi="Arial" w:cs="Arial"/>
          <w:u w:val="single"/>
          <w:lang w:val="es-ES"/>
        </w:rPr>
        <w:lastRenderedPageBreak/>
        <w:t>Rotación de personal</w:t>
      </w:r>
    </w:p>
    <w:p w14:paraId="556EF0DE" w14:textId="1C1B4E57" w:rsidR="00F6256B" w:rsidRDefault="00F6256B" w:rsidP="00F6256B">
      <w:pPr>
        <w:widowControl w:val="0"/>
        <w:autoSpaceDE w:val="0"/>
        <w:autoSpaceDN w:val="0"/>
        <w:spacing w:after="0" w:line="240" w:lineRule="auto"/>
        <w:ind w:left="284" w:right="-1"/>
        <w:jc w:val="both"/>
        <w:rPr>
          <w:rFonts w:ascii="Arial" w:eastAsia="Calibri" w:hAnsi="Arial" w:cs="Arial"/>
          <w:u w:val="single"/>
          <w:lang w:val="es-ES"/>
        </w:rPr>
      </w:pPr>
    </w:p>
    <w:p w14:paraId="5E992357" w14:textId="49A8975E" w:rsidR="00F6256B" w:rsidRDefault="000E17E8" w:rsidP="00F6256B">
      <w:pPr>
        <w:widowControl w:val="0"/>
        <w:autoSpaceDE w:val="0"/>
        <w:autoSpaceDN w:val="0"/>
        <w:spacing w:after="0" w:line="240" w:lineRule="auto"/>
        <w:ind w:left="284" w:right="-1"/>
        <w:jc w:val="both"/>
        <w:rPr>
          <w:rFonts w:ascii="Arial" w:eastAsia="Calibri" w:hAnsi="Arial" w:cs="Arial"/>
          <w:lang w:val="es-ES"/>
        </w:rPr>
      </w:pPr>
      <w:r>
        <w:rPr>
          <w:rFonts w:ascii="Arial" w:eastAsia="Calibri" w:hAnsi="Arial" w:cs="Arial"/>
          <w:lang w:val="es-ES"/>
        </w:rPr>
        <w:t>Durante el año 2021 se dio una alta rotación del personal de Contabilidad, lo cual según nuestras conversaciones con los responsables del Área tuvo efectos en el cumplimiento con la emisión de los estados financieros, entre otros aspectos.</w:t>
      </w:r>
      <w:r w:rsidR="0035271D">
        <w:rPr>
          <w:rFonts w:ascii="Arial" w:eastAsia="Calibri" w:hAnsi="Arial" w:cs="Arial"/>
          <w:lang w:val="es-ES"/>
        </w:rPr>
        <w:t xml:space="preserve"> La tasa de rotación total de la empresa es de 11.8% y la tasa promedio en otras empresas es alrededor de 5%</w:t>
      </w:r>
    </w:p>
    <w:p w14:paraId="09F39299" w14:textId="604BA643" w:rsidR="000E17E8" w:rsidRDefault="000E17E8" w:rsidP="00F6256B">
      <w:pPr>
        <w:widowControl w:val="0"/>
        <w:autoSpaceDE w:val="0"/>
        <w:autoSpaceDN w:val="0"/>
        <w:spacing w:after="0" w:line="240" w:lineRule="auto"/>
        <w:ind w:left="284" w:right="-1"/>
        <w:jc w:val="both"/>
        <w:rPr>
          <w:rFonts w:ascii="Arial" w:eastAsia="Calibri" w:hAnsi="Arial" w:cs="Arial"/>
          <w:lang w:val="es-ES"/>
        </w:rPr>
      </w:pPr>
    </w:p>
    <w:p w14:paraId="51363866" w14:textId="305122ED" w:rsidR="000E17E8" w:rsidRPr="00F6256B" w:rsidRDefault="007A2302" w:rsidP="00F6256B">
      <w:pPr>
        <w:widowControl w:val="0"/>
        <w:autoSpaceDE w:val="0"/>
        <w:autoSpaceDN w:val="0"/>
        <w:spacing w:after="0" w:line="240" w:lineRule="auto"/>
        <w:ind w:left="284" w:right="-1"/>
        <w:jc w:val="both"/>
        <w:rPr>
          <w:rFonts w:ascii="Arial" w:eastAsia="Calibri" w:hAnsi="Arial" w:cs="Arial"/>
          <w:lang w:val="es-ES"/>
        </w:rPr>
      </w:pPr>
      <w:r>
        <w:rPr>
          <w:rFonts w:ascii="Arial" w:eastAsia="Calibri" w:hAnsi="Arial" w:cs="Arial"/>
          <w:lang w:val="es-ES"/>
        </w:rPr>
        <w:t>Sugerimos analizar con el departamento de Recursos Humanos los motivos que explican la salida de personal contable a efectos de tomar las medidas correctivas necesarias que proporcionen mayor estabilidad en la permanencia de estos empleados.</w:t>
      </w:r>
    </w:p>
    <w:p w14:paraId="3E75CBA3" w14:textId="77777777" w:rsidR="00F6256B" w:rsidRPr="00F6256B" w:rsidRDefault="00F6256B" w:rsidP="00F6256B">
      <w:pPr>
        <w:widowControl w:val="0"/>
        <w:autoSpaceDE w:val="0"/>
        <w:autoSpaceDN w:val="0"/>
        <w:spacing w:after="0" w:line="240" w:lineRule="auto"/>
        <w:ind w:left="284" w:right="-1"/>
        <w:jc w:val="both"/>
        <w:rPr>
          <w:rFonts w:ascii="Arial" w:eastAsia="Calibri" w:hAnsi="Arial" w:cs="Arial"/>
          <w:u w:val="single"/>
          <w:lang w:val="es-ES"/>
        </w:rPr>
      </w:pPr>
    </w:p>
    <w:p w14:paraId="5E34AA20" w14:textId="14863643" w:rsidR="00955173" w:rsidRDefault="00325636" w:rsidP="000918AA">
      <w:pPr>
        <w:widowControl w:val="0"/>
        <w:numPr>
          <w:ilvl w:val="0"/>
          <w:numId w:val="2"/>
        </w:numPr>
        <w:autoSpaceDE w:val="0"/>
        <w:autoSpaceDN w:val="0"/>
        <w:spacing w:after="0" w:line="240" w:lineRule="auto"/>
        <w:ind w:left="284" w:right="-1" w:hanging="284"/>
        <w:jc w:val="both"/>
        <w:rPr>
          <w:rFonts w:ascii="Arial" w:eastAsia="Calibri" w:hAnsi="Arial" w:cs="Arial"/>
          <w:u w:val="single"/>
          <w:lang w:val="es-ES"/>
        </w:rPr>
      </w:pPr>
      <w:r w:rsidRPr="003F04FD">
        <w:rPr>
          <w:rFonts w:ascii="Arial" w:eastAsia="Calibri" w:hAnsi="Arial" w:cs="Arial"/>
          <w:u w:val="single"/>
          <w:lang w:val="es-ES"/>
        </w:rPr>
        <w:t>Devolución de IVA a proveedores de exportadores</w:t>
      </w:r>
    </w:p>
    <w:p w14:paraId="7BDC6E8B" w14:textId="5289D244" w:rsidR="000918AA" w:rsidRDefault="000918AA" w:rsidP="000918AA">
      <w:pPr>
        <w:widowControl w:val="0"/>
        <w:autoSpaceDE w:val="0"/>
        <w:autoSpaceDN w:val="0"/>
        <w:spacing w:after="0" w:line="240" w:lineRule="auto"/>
        <w:ind w:left="284" w:right="-1"/>
        <w:jc w:val="both"/>
        <w:rPr>
          <w:rFonts w:ascii="Arial" w:eastAsia="Calibri" w:hAnsi="Arial" w:cs="Arial"/>
          <w:u w:val="single"/>
          <w:lang w:val="es-ES"/>
        </w:rPr>
      </w:pPr>
    </w:p>
    <w:p w14:paraId="0C5459A4" w14:textId="726D4829" w:rsidR="000918AA" w:rsidRDefault="000918AA" w:rsidP="000918AA">
      <w:pPr>
        <w:widowControl w:val="0"/>
        <w:autoSpaceDE w:val="0"/>
        <w:autoSpaceDN w:val="0"/>
        <w:spacing w:after="0" w:line="240" w:lineRule="auto"/>
        <w:ind w:left="284" w:right="-1"/>
        <w:jc w:val="both"/>
        <w:rPr>
          <w:rFonts w:ascii="Arial" w:eastAsia="Calibri" w:hAnsi="Arial" w:cs="Arial"/>
          <w:lang w:val="es-ES"/>
        </w:rPr>
      </w:pPr>
      <w:r>
        <w:rPr>
          <w:rFonts w:ascii="Arial" w:eastAsia="Calibri" w:hAnsi="Arial" w:cs="Arial"/>
          <w:lang w:val="es-ES"/>
        </w:rPr>
        <w:t>Durante nuestra auditoria de los estados financieros no obtuvimos evidencia de que la Compañía esté recuperando periódicamente el crédito tributario que por concepto de IVA pagado tiene derecho en las ventas de materias primas y materiales para el sector exportador.</w:t>
      </w:r>
    </w:p>
    <w:p w14:paraId="75FA5535" w14:textId="1FA3C45F" w:rsidR="000918AA" w:rsidRDefault="000918AA" w:rsidP="000918AA">
      <w:pPr>
        <w:widowControl w:val="0"/>
        <w:autoSpaceDE w:val="0"/>
        <w:autoSpaceDN w:val="0"/>
        <w:spacing w:after="0" w:line="240" w:lineRule="auto"/>
        <w:ind w:left="284" w:right="-1"/>
        <w:jc w:val="both"/>
        <w:rPr>
          <w:rFonts w:ascii="Arial" w:eastAsia="Calibri" w:hAnsi="Arial" w:cs="Arial"/>
          <w:lang w:val="es-ES"/>
        </w:rPr>
      </w:pPr>
    </w:p>
    <w:p w14:paraId="68B13C90" w14:textId="518C21DD" w:rsidR="000918AA" w:rsidRPr="000918AA" w:rsidRDefault="00B65A59" w:rsidP="000918AA">
      <w:pPr>
        <w:widowControl w:val="0"/>
        <w:autoSpaceDE w:val="0"/>
        <w:autoSpaceDN w:val="0"/>
        <w:spacing w:after="0" w:line="240" w:lineRule="auto"/>
        <w:ind w:left="284" w:right="-1"/>
        <w:jc w:val="both"/>
        <w:rPr>
          <w:rFonts w:ascii="Arial" w:eastAsia="Calibri" w:hAnsi="Arial" w:cs="Arial"/>
          <w:lang w:val="es-ES"/>
        </w:rPr>
      </w:pPr>
      <w:r>
        <w:rPr>
          <w:rFonts w:ascii="Arial" w:eastAsia="Calibri" w:hAnsi="Arial" w:cs="Arial"/>
          <w:lang w:val="es-ES"/>
        </w:rPr>
        <w:t>Recomendamos que la Gerencia revise y se asegure que la empresa está recuperando el beneficio del crédito tributario por IVA en ventas a exportadores al cual tiene derecho, de conformidad con la legislación vigente.</w:t>
      </w:r>
    </w:p>
    <w:p w14:paraId="5BDEAD93" w14:textId="77777777" w:rsidR="000918AA" w:rsidRPr="000918AA" w:rsidRDefault="000918AA" w:rsidP="000918AA">
      <w:pPr>
        <w:widowControl w:val="0"/>
        <w:autoSpaceDE w:val="0"/>
        <w:autoSpaceDN w:val="0"/>
        <w:spacing w:after="0" w:line="240" w:lineRule="auto"/>
        <w:ind w:left="284" w:right="-1"/>
        <w:jc w:val="both"/>
        <w:rPr>
          <w:rFonts w:ascii="Arial" w:eastAsia="Calibri" w:hAnsi="Arial" w:cs="Arial"/>
          <w:u w:val="single"/>
          <w:lang w:val="es-ES"/>
        </w:rPr>
      </w:pPr>
    </w:p>
    <w:p w14:paraId="1F56C0F1" w14:textId="07FC0683" w:rsidR="00955173" w:rsidRDefault="00955173" w:rsidP="003F04FD">
      <w:pPr>
        <w:widowControl w:val="0"/>
        <w:numPr>
          <w:ilvl w:val="0"/>
          <w:numId w:val="2"/>
        </w:numPr>
        <w:autoSpaceDE w:val="0"/>
        <w:autoSpaceDN w:val="0"/>
        <w:spacing w:after="0" w:line="240" w:lineRule="auto"/>
        <w:ind w:left="284" w:right="-1" w:hanging="284"/>
        <w:jc w:val="both"/>
        <w:rPr>
          <w:rFonts w:ascii="Arial" w:eastAsia="Calibri" w:hAnsi="Arial" w:cs="Arial"/>
          <w:u w:val="single"/>
          <w:lang w:val="es-ES"/>
        </w:rPr>
      </w:pPr>
      <w:r>
        <w:rPr>
          <w:rFonts w:ascii="Arial" w:eastAsia="Calibri" w:hAnsi="Arial" w:cs="Arial"/>
          <w:u w:val="single"/>
          <w:lang w:val="es-ES"/>
        </w:rPr>
        <w:t>Revisión de la declaración del impuesto a la renta de la sociedad</w:t>
      </w:r>
    </w:p>
    <w:p w14:paraId="6A92804A" w14:textId="115099A3" w:rsidR="00B65A59" w:rsidRDefault="00B65A59" w:rsidP="00B65A59">
      <w:pPr>
        <w:widowControl w:val="0"/>
        <w:autoSpaceDE w:val="0"/>
        <w:autoSpaceDN w:val="0"/>
        <w:spacing w:after="0" w:line="240" w:lineRule="auto"/>
        <w:ind w:left="284" w:right="-1"/>
        <w:jc w:val="both"/>
        <w:rPr>
          <w:rFonts w:ascii="Arial" w:eastAsia="Calibri" w:hAnsi="Arial" w:cs="Arial"/>
          <w:u w:val="single"/>
          <w:lang w:val="es-ES"/>
        </w:rPr>
      </w:pPr>
    </w:p>
    <w:p w14:paraId="4E1B705A" w14:textId="00AC92EF" w:rsidR="00892861" w:rsidRDefault="00B65A59" w:rsidP="00915C2C">
      <w:pPr>
        <w:widowControl w:val="0"/>
        <w:autoSpaceDE w:val="0"/>
        <w:autoSpaceDN w:val="0"/>
        <w:spacing w:after="0" w:line="240" w:lineRule="auto"/>
        <w:ind w:left="284" w:right="-1"/>
        <w:jc w:val="both"/>
        <w:rPr>
          <w:rFonts w:ascii="Arial" w:eastAsia="Calibri" w:hAnsi="Arial" w:cs="Arial"/>
          <w:lang w:val="es-ES"/>
        </w:rPr>
      </w:pPr>
      <w:r>
        <w:rPr>
          <w:rFonts w:ascii="Arial" w:eastAsia="Calibri" w:hAnsi="Arial" w:cs="Arial"/>
          <w:lang w:val="es-ES"/>
        </w:rPr>
        <w:t>El 11 de abril del 2022, fecha en la cual venció el plazo para presentar la declaración de impuesto a la renta de la sociedad, formulario 101, la compañía ya presentó dos declaraciones: una original y una sustitutiva</w:t>
      </w:r>
      <w:r w:rsidR="00915C2C">
        <w:rPr>
          <w:rFonts w:ascii="Arial" w:eastAsia="Calibri" w:hAnsi="Arial" w:cs="Arial"/>
          <w:lang w:val="es-ES"/>
        </w:rPr>
        <w:t>, situación generalmente es excepcional.</w:t>
      </w:r>
    </w:p>
    <w:p w14:paraId="1D38BDAF" w14:textId="24D195AD" w:rsidR="00915C2C" w:rsidRDefault="00915C2C" w:rsidP="00915C2C">
      <w:pPr>
        <w:widowControl w:val="0"/>
        <w:autoSpaceDE w:val="0"/>
        <w:autoSpaceDN w:val="0"/>
        <w:spacing w:after="0" w:line="240" w:lineRule="auto"/>
        <w:ind w:left="284" w:right="-1"/>
        <w:jc w:val="both"/>
        <w:rPr>
          <w:rFonts w:ascii="Arial" w:eastAsia="Calibri" w:hAnsi="Arial" w:cs="Arial"/>
          <w:lang w:val="es-ES"/>
        </w:rPr>
      </w:pPr>
    </w:p>
    <w:p w14:paraId="1767E30B" w14:textId="3B5C8576" w:rsidR="00915C2C" w:rsidRDefault="00915C2C" w:rsidP="00915C2C">
      <w:pPr>
        <w:widowControl w:val="0"/>
        <w:autoSpaceDE w:val="0"/>
        <w:autoSpaceDN w:val="0"/>
        <w:spacing w:after="0" w:line="240" w:lineRule="auto"/>
        <w:ind w:left="284" w:right="-1"/>
        <w:jc w:val="both"/>
        <w:rPr>
          <w:rFonts w:ascii="Arial" w:eastAsia="Calibri" w:hAnsi="Arial" w:cs="Arial"/>
          <w:lang w:val="es-ES"/>
        </w:rPr>
      </w:pPr>
      <w:r>
        <w:rPr>
          <w:rFonts w:ascii="Arial" w:eastAsia="Calibri" w:hAnsi="Arial" w:cs="Arial"/>
          <w:lang w:val="es-ES"/>
        </w:rPr>
        <w:t>Recomendamos revisar los controles respecto de la preparación y presentación de la declaración anual del impuesto a la renta de la empresa, y fortalecerlos de ser el caso, de manera de evitar presentar declaraciones sustitutivas.</w:t>
      </w:r>
    </w:p>
    <w:p w14:paraId="6778D402" w14:textId="216A5042" w:rsidR="002762A0" w:rsidRDefault="002762A0" w:rsidP="002762A0">
      <w:pPr>
        <w:widowControl w:val="0"/>
        <w:autoSpaceDE w:val="0"/>
        <w:autoSpaceDN w:val="0"/>
        <w:spacing w:after="0" w:line="240" w:lineRule="auto"/>
        <w:ind w:right="-1"/>
        <w:jc w:val="both"/>
        <w:rPr>
          <w:rFonts w:ascii="Arial" w:eastAsia="Calibri" w:hAnsi="Arial" w:cs="Arial"/>
          <w:lang w:val="es-ES"/>
        </w:rPr>
      </w:pPr>
    </w:p>
    <w:p w14:paraId="0695AD4D" w14:textId="5DF555F8" w:rsidR="002762A0" w:rsidRPr="002762A0" w:rsidRDefault="002762A0" w:rsidP="002762A0">
      <w:pPr>
        <w:pStyle w:val="Prrafodelista"/>
        <w:widowControl w:val="0"/>
        <w:numPr>
          <w:ilvl w:val="0"/>
          <w:numId w:val="2"/>
        </w:numPr>
        <w:autoSpaceDE w:val="0"/>
        <w:autoSpaceDN w:val="0"/>
        <w:spacing w:after="0" w:line="240" w:lineRule="auto"/>
        <w:ind w:left="284" w:right="-1" w:hanging="284"/>
        <w:jc w:val="both"/>
        <w:rPr>
          <w:rFonts w:ascii="Arial" w:eastAsia="Calibri" w:hAnsi="Arial" w:cs="Arial"/>
          <w:u w:val="single"/>
          <w:lang w:val="es-ES"/>
        </w:rPr>
      </w:pPr>
      <w:r w:rsidRPr="002762A0">
        <w:rPr>
          <w:rFonts w:ascii="Arial" w:eastAsia="Calibri" w:hAnsi="Arial" w:cs="Arial"/>
          <w:u w:val="single"/>
          <w:lang w:val="es-ES"/>
        </w:rPr>
        <w:t>Contabilidad de costos</w:t>
      </w:r>
    </w:p>
    <w:p w14:paraId="27EFF8B7" w14:textId="3C25545B" w:rsidR="002762A0" w:rsidRDefault="002762A0" w:rsidP="002762A0">
      <w:pPr>
        <w:pStyle w:val="Prrafodelista"/>
        <w:widowControl w:val="0"/>
        <w:autoSpaceDE w:val="0"/>
        <w:autoSpaceDN w:val="0"/>
        <w:spacing w:after="0" w:line="240" w:lineRule="auto"/>
        <w:ind w:left="284" w:right="-1"/>
        <w:jc w:val="both"/>
        <w:rPr>
          <w:rFonts w:ascii="Arial" w:eastAsia="Calibri" w:hAnsi="Arial" w:cs="Arial"/>
          <w:lang w:val="es-ES"/>
        </w:rPr>
      </w:pPr>
    </w:p>
    <w:p w14:paraId="7F21F2A8" w14:textId="1AC53127" w:rsidR="002762A0" w:rsidRDefault="002762A0" w:rsidP="002762A0">
      <w:pPr>
        <w:pStyle w:val="Prrafodelista"/>
        <w:widowControl w:val="0"/>
        <w:autoSpaceDE w:val="0"/>
        <w:autoSpaceDN w:val="0"/>
        <w:spacing w:after="0" w:line="240" w:lineRule="auto"/>
        <w:ind w:left="284" w:right="-1"/>
        <w:jc w:val="both"/>
        <w:rPr>
          <w:rFonts w:ascii="Arial" w:eastAsia="Calibri" w:hAnsi="Arial" w:cs="Arial"/>
          <w:lang w:val="es-ES"/>
        </w:rPr>
      </w:pPr>
      <w:r>
        <w:rPr>
          <w:rFonts w:ascii="Arial" w:eastAsia="Calibri" w:hAnsi="Arial" w:cs="Arial"/>
          <w:lang w:val="es-ES"/>
        </w:rPr>
        <w:t>La determinación de los costos unitarios de producción se realiza actualmente en hojas de Excel, herramienta que no es idónea para esta tarea</w:t>
      </w:r>
      <w:r w:rsidR="00F03E9E">
        <w:rPr>
          <w:rFonts w:ascii="Arial" w:eastAsia="Calibri" w:hAnsi="Arial" w:cs="Arial"/>
          <w:lang w:val="es-ES"/>
        </w:rPr>
        <w:t>.</w:t>
      </w:r>
    </w:p>
    <w:p w14:paraId="19FB5B0B" w14:textId="5AE07F79" w:rsidR="00F03E9E" w:rsidRDefault="00F03E9E" w:rsidP="002762A0">
      <w:pPr>
        <w:pStyle w:val="Prrafodelista"/>
        <w:widowControl w:val="0"/>
        <w:autoSpaceDE w:val="0"/>
        <w:autoSpaceDN w:val="0"/>
        <w:spacing w:after="0" w:line="240" w:lineRule="auto"/>
        <w:ind w:left="284" w:right="-1"/>
        <w:jc w:val="both"/>
        <w:rPr>
          <w:rFonts w:ascii="Arial" w:eastAsia="Calibri" w:hAnsi="Arial" w:cs="Arial"/>
          <w:lang w:val="es-ES"/>
        </w:rPr>
      </w:pPr>
    </w:p>
    <w:p w14:paraId="328D53F6" w14:textId="13577437" w:rsidR="0071781A" w:rsidRDefault="00F03E9E" w:rsidP="0071781A">
      <w:pPr>
        <w:pStyle w:val="Prrafodelista"/>
        <w:widowControl w:val="0"/>
        <w:autoSpaceDE w:val="0"/>
        <w:autoSpaceDN w:val="0"/>
        <w:spacing w:after="0" w:line="240" w:lineRule="auto"/>
        <w:ind w:left="284" w:right="-1"/>
        <w:jc w:val="both"/>
        <w:rPr>
          <w:rFonts w:ascii="Arial" w:eastAsia="Calibri" w:hAnsi="Arial" w:cs="Arial"/>
          <w:lang w:val="es-ES"/>
        </w:rPr>
      </w:pPr>
      <w:r>
        <w:rPr>
          <w:rFonts w:ascii="Arial" w:eastAsia="Calibri" w:hAnsi="Arial" w:cs="Arial"/>
          <w:lang w:val="es-ES"/>
        </w:rPr>
        <w:t>Conocemos que la empresa cambiará sus sistemas computarizados a un nuevo ERP que contemple con la liquidación y contabilización automática de costos, tarea que alentamos a la Gerencia para que sea culminada en el menor tiempo posible.</w:t>
      </w:r>
      <w:r w:rsidR="0071781A">
        <w:rPr>
          <w:rFonts w:ascii="Arial" w:eastAsia="Calibri" w:hAnsi="Arial" w:cs="Arial"/>
          <w:lang w:val="es-ES"/>
        </w:rPr>
        <w:t xml:space="preserve"> Al mismo tiempo, considerando que la compañía implementará un sistema de costos estándar, creemos importante recordar algunas de las variaciones principales que dicho sistema de costos debería contemplar:</w:t>
      </w:r>
    </w:p>
    <w:p w14:paraId="1D120FD7" w14:textId="58F664E0" w:rsidR="0071781A" w:rsidRDefault="0071781A" w:rsidP="0071781A">
      <w:pPr>
        <w:pStyle w:val="Prrafodelista"/>
        <w:widowControl w:val="0"/>
        <w:autoSpaceDE w:val="0"/>
        <w:autoSpaceDN w:val="0"/>
        <w:spacing w:after="0" w:line="240" w:lineRule="auto"/>
        <w:ind w:left="284" w:right="-1"/>
        <w:jc w:val="both"/>
        <w:rPr>
          <w:rFonts w:ascii="Arial" w:eastAsia="Calibri" w:hAnsi="Arial" w:cs="Arial"/>
          <w:lang w:val="es-ES"/>
        </w:rPr>
      </w:pPr>
    </w:p>
    <w:p w14:paraId="7F88C0EF" w14:textId="65498121" w:rsidR="0071781A" w:rsidRDefault="0071781A" w:rsidP="0071781A">
      <w:pPr>
        <w:pStyle w:val="Prrafodelista"/>
        <w:widowControl w:val="0"/>
        <w:autoSpaceDE w:val="0"/>
        <w:autoSpaceDN w:val="0"/>
        <w:spacing w:after="0" w:line="240" w:lineRule="auto"/>
        <w:ind w:left="284" w:right="-1"/>
        <w:jc w:val="both"/>
        <w:rPr>
          <w:rFonts w:ascii="Arial" w:eastAsia="Calibri" w:hAnsi="Arial" w:cs="Arial"/>
          <w:lang w:val="es-ES"/>
        </w:rPr>
      </w:pPr>
      <w:r>
        <w:rPr>
          <w:rFonts w:ascii="Arial" w:eastAsia="Calibri" w:hAnsi="Arial" w:cs="Arial"/>
          <w:lang w:val="es-ES"/>
        </w:rPr>
        <w:t>a) Precio de materiales,</w:t>
      </w:r>
    </w:p>
    <w:p w14:paraId="025A554F" w14:textId="4FEBAB86" w:rsidR="0071781A" w:rsidRDefault="0071781A" w:rsidP="0071781A">
      <w:pPr>
        <w:pStyle w:val="Prrafodelista"/>
        <w:widowControl w:val="0"/>
        <w:autoSpaceDE w:val="0"/>
        <w:autoSpaceDN w:val="0"/>
        <w:spacing w:after="0" w:line="240" w:lineRule="auto"/>
        <w:ind w:left="284" w:right="-1"/>
        <w:jc w:val="both"/>
        <w:rPr>
          <w:rFonts w:ascii="Arial" w:eastAsia="Calibri" w:hAnsi="Arial" w:cs="Arial"/>
          <w:lang w:val="es-ES"/>
        </w:rPr>
      </w:pPr>
      <w:r>
        <w:rPr>
          <w:rFonts w:ascii="Arial" w:eastAsia="Calibri" w:hAnsi="Arial" w:cs="Arial"/>
          <w:lang w:val="es-ES"/>
        </w:rPr>
        <w:t>b) Sobreuso (consumo) de materiales,</w:t>
      </w:r>
    </w:p>
    <w:p w14:paraId="37657E79" w14:textId="1F201A09" w:rsidR="0071781A" w:rsidRDefault="0071781A" w:rsidP="0071781A">
      <w:pPr>
        <w:pStyle w:val="Prrafodelista"/>
        <w:widowControl w:val="0"/>
        <w:autoSpaceDE w:val="0"/>
        <w:autoSpaceDN w:val="0"/>
        <w:spacing w:after="0" w:line="240" w:lineRule="auto"/>
        <w:ind w:left="284" w:right="-1"/>
        <w:jc w:val="both"/>
        <w:rPr>
          <w:rFonts w:ascii="Arial" w:eastAsia="Calibri" w:hAnsi="Arial" w:cs="Arial"/>
          <w:lang w:val="es-ES"/>
        </w:rPr>
      </w:pPr>
      <w:r>
        <w:rPr>
          <w:rFonts w:ascii="Arial" w:eastAsia="Calibri" w:hAnsi="Arial" w:cs="Arial"/>
          <w:lang w:val="es-ES"/>
        </w:rPr>
        <w:t>c) Precio de mano de obra,</w:t>
      </w:r>
    </w:p>
    <w:p w14:paraId="0F8EEFF9" w14:textId="2D938364" w:rsidR="0071781A" w:rsidRDefault="0071781A" w:rsidP="0071781A">
      <w:pPr>
        <w:pStyle w:val="Prrafodelista"/>
        <w:widowControl w:val="0"/>
        <w:autoSpaceDE w:val="0"/>
        <w:autoSpaceDN w:val="0"/>
        <w:spacing w:after="0" w:line="240" w:lineRule="auto"/>
        <w:ind w:left="284" w:right="-1"/>
        <w:jc w:val="both"/>
        <w:rPr>
          <w:rFonts w:ascii="Arial" w:eastAsia="Calibri" w:hAnsi="Arial" w:cs="Arial"/>
          <w:lang w:val="es-ES"/>
        </w:rPr>
      </w:pPr>
      <w:r>
        <w:rPr>
          <w:rFonts w:ascii="Arial" w:eastAsia="Calibri" w:hAnsi="Arial" w:cs="Arial"/>
          <w:lang w:val="es-ES"/>
        </w:rPr>
        <w:t>d) Sobreuso (horas) de mano de obra,</w:t>
      </w:r>
    </w:p>
    <w:p w14:paraId="0B270666" w14:textId="6811CA82" w:rsidR="0071781A" w:rsidRDefault="0071781A" w:rsidP="0071781A">
      <w:pPr>
        <w:pStyle w:val="Prrafodelista"/>
        <w:widowControl w:val="0"/>
        <w:autoSpaceDE w:val="0"/>
        <w:autoSpaceDN w:val="0"/>
        <w:spacing w:after="0" w:line="240" w:lineRule="auto"/>
        <w:ind w:left="284" w:right="-1"/>
        <w:jc w:val="both"/>
        <w:rPr>
          <w:rFonts w:ascii="Arial" w:eastAsia="Calibri" w:hAnsi="Arial" w:cs="Arial"/>
          <w:lang w:val="es-ES"/>
        </w:rPr>
      </w:pPr>
      <w:r>
        <w:rPr>
          <w:rFonts w:ascii="Arial" w:eastAsia="Calibri" w:hAnsi="Arial" w:cs="Arial"/>
          <w:lang w:val="es-ES"/>
        </w:rPr>
        <w:t>e) Tasa de gastos indirectos de fabricación,</w:t>
      </w:r>
    </w:p>
    <w:p w14:paraId="0D92C408" w14:textId="52772279" w:rsidR="0071781A" w:rsidRDefault="0071781A" w:rsidP="0071781A">
      <w:pPr>
        <w:pStyle w:val="Prrafodelista"/>
        <w:widowControl w:val="0"/>
        <w:autoSpaceDE w:val="0"/>
        <w:autoSpaceDN w:val="0"/>
        <w:spacing w:after="0" w:line="240" w:lineRule="auto"/>
        <w:ind w:left="284" w:right="-1"/>
        <w:jc w:val="both"/>
        <w:rPr>
          <w:rFonts w:ascii="Arial" w:eastAsia="Calibri" w:hAnsi="Arial" w:cs="Arial"/>
          <w:lang w:val="es-ES"/>
        </w:rPr>
      </w:pPr>
    </w:p>
    <w:p w14:paraId="3F72654E" w14:textId="11DE4545" w:rsidR="0071781A" w:rsidRDefault="0071781A" w:rsidP="0071781A">
      <w:pPr>
        <w:pStyle w:val="Prrafodelista"/>
        <w:widowControl w:val="0"/>
        <w:autoSpaceDE w:val="0"/>
        <w:autoSpaceDN w:val="0"/>
        <w:spacing w:after="0" w:line="240" w:lineRule="auto"/>
        <w:ind w:left="284" w:right="-1"/>
        <w:jc w:val="both"/>
        <w:rPr>
          <w:rFonts w:ascii="Arial" w:eastAsia="Calibri" w:hAnsi="Arial" w:cs="Arial"/>
          <w:lang w:val="es-ES"/>
        </w:rPr>
      </w:pPr>
      <w:r>
        <w:rPr>
          <w:rFonts w:ascii="Arial" w:eastAsia="Calibri" w:hAnsi="Arial" w:cs="Arial"/>
          <w:lang w:val="es-ES"/>
        </w:rPr>
        <w:t>Adicionalmente considerar la necesidad de determinar y controlar la capacidad de la planta (planta ociosa)</w:t>
      </w:r>
    </w:p>
    <w:p w14:paraId="171425E3" w14:textId="39118E91" w:rsidR="0071781A" w:rsidRDefault="0071781A" w:rsidP="0071781A">
      <w:pPr>
        <w:pStyle w:val="Prrafodelista"/>
        <w:widowControl w:val="0"/>
        <w:autoSpaceDE w:val="0"/>
        <w:autoSpaceDN w:val="0"/>
        <w:spacing w:after="0" w:line="240" w:lineRule="auto"/>
        <w:ind w:left="284" w:right="-1"/>
        <w:jc w:val="both"/>
        <w:rPr>
          <w:rFonts w:ascii="Arial" w:eastAsia="Calibri" w:hAnsi="Arial" w:cs="Arial"/>
          <w:lang w:val="es-ES"/>
        </w:rPr>
      </w:pPr>
    </w:p>
    <w:p w14:paraId="719731B5" w14:textId="6F0C6703" w:rsidR="0096756A" w:rsidRPr="0071781A" w:rsidRDefault="00F403B5" w:rsidP="0071781A">
      <w:pPr>
        <w:pStyle w:val="Prrafodelista"/>
        <w:widowControl w:val="0"/>
        <w:autoSpaceDE w:val="0"/>
        <w:autoSpaceDN w:val="0"/>
        <w:spacing w:after="0" w:line="240" w:lineRule="auto"/>
        <w:ind w:left="284" w:right="-1"/>
        <w:jc w:val="both"/>
        <w:rPr>
          <w:rFonts w:ascii="Arial" w:eastAsia="Calibri" w:hAnsi="Arial" w:cs="Arial"/>
          <w:lang w:val="es-ES"/>
        </w:rPr>
      </w:pPr>
      <w:r>
        <w:rPr>
          <w:rFonts w:ascii="Arial" w:eastAsia="Calibri" w:hAnsi="Arial" w:cs="Arial"/>
          <w:lang w:val="es-ES"/>
        </w:rPr>
        <w:t>También</w:t>
      </w:r>
      <w:r w:rsidR="0096756A">
        <w:rPr>
          <w:rFonts w:ascii="Arial" w:eastAsia="Calibri" w:hAnsi="Arial" w:cs="Arial"/>
          <w:lang w:val="es-ES"/>
        </w:rPr>
        <w:t xml:space="preserve"> </w:t>
      </w:r>
      <w:r>
        <w:rPr>
          <w:rFonts w:ascii="Arial" w:eastAsia="Calibri" w:hAnsi="Arial" w:cs="Arial"/>
          <w:lang w:val="es-ES"/>
        </w:rPr>
        <w:t>consider</w:t>
      </w:r>
      <w:r w:rsidR="0096756A">
        <w:rPr>
          <w:rFonts w:ascii="Arial" w:eastAsia="Calibri" w:hAnsi="Arial" w:cs="Arial"/>
          <w:lang w:val="es-ES"/>
        </w:rPr>
        <w:t xml:space="preserve">amos </w:t>
      </w:r>
      <w:r>
        <w:rPr>
          <w:rFonts w:ascii="Arial" w:eastAsia="Calibri" w:hAnsi="Arial" w:cs="Arial"/>
          <w:lang w:val="es-ES"/>
        </w:rPr>
        <w:t xml:space="preserve">importante </w:t>
      </w:r>
      <w:r w:rsidR="0096756A">
        <w:rPr>
          <w:rFonts w:ascii="Arial" w:eastAsia="Calibri" w:hAnsi="Arial" w:cs="Arial"/>
          <w:lang w:val="es-ES"/>
        </w:rPr>
        <w:t xml:space="preserve">que el departamento de Costos emita un informe mensual que incluya el Estado de costos de fabricación, costos mensuales de los productos vs presupuesto, análisis y explicación de variaciones. </w:t>
      </w:r>
    </w:p>
    <w:p w14:paraId="7C4F64AF" w14:textId="1FBBE997" w:rsidR="00892861" w:rsidRPr="00892861" w:rsidRDefault="00892861" w:rsidP="00892861">
      <w:pPr>
        <w:widowControl w:val="0"/>
        <w:autoSpaceDE w:val="0"/>
        <w:autoSpaceDN w:val="0"/>
        <w:spacing w:after="0" w:line="240" w:lineRule="auto"/>
        <w:ind w:left="567" w:right="578"/>
        <w:jc w:val="both"/>
        <w:rPr>
          <w:rFonts w:ascii="Arial" w:eastAsia="Calibri" w:hAnsi="Arial" w:cs="Arial"/>
          <w:lang w:val="es-ES"/>
        </w:rPr>
      </w:pPr>
    </w:p>
    <w:p w14:paraId="6EDA683B" w14:textId="77777777" w:rsidR="00892861" w:rsidRPr="00892861" w:rsidRDefault="00892861" w:rsidP="00B77CAA">
      <w:pPr>
        <w:widowControl w:val="0"/>
        <w:numPr>
          <w:ilvl w:val="0"/>
          <w:numId w:val="1"/>
        </w:numPr>
        <w:autoSpaceDE w:val="0"/>
        <w:autoSpaceDN w:val="0"/>
        <w:spacing w:after="0" w:line="240" w:lineRule="auto"/>
        <w:ind w:left="284" w:right="-1" w:hanging="142"/>
        <w:jc w:val="both"/>
        <w:rPr>
          <w:rFonts w:ascii="Arial" w:eastAsia="Calibri" w:hAnsi="Arial" w:cs="Arial"/>
          <w:lang w:val="es-ES"/>
        </w:rPr>
      </w:pPr>
      <w:r w:rsidRPr="00892861">
        <w:rPr>
          <w:rFonts w:ascii="Arial" w:eastAsia="Calibri" w:hAnsi="Arial" w:cs="Arial"/>
          <w:lang w:val="es-ES"/>
        </w:rPr>
        <w:t>ASPECTOS INHERENTES AL CONTROL INTERNO Y A LOS PROCEDIMIENTOS DE CONTABILIDAD</w:t>
      </w:r>
    </w:p>
    <w:p w14:paraId="4BDD83FD" w14:textId="77777777" w:rsidR="00892861" w:rsidRPr="00892861" w:rsidRDefault="00892861" w:rsidP="00892861">
      <w:pPr>
        <w:widowControl w:val="0"/>
        <w:autoSpaceDE w:val="0"/>
        <w:autoSpaceDN w:val="0"/>
        <w:spacing w:after="0" w:line="240" w:lineRule="auto"/>
        <w:ind w:right="578"/>
        <w:jc w:val="both"/>
        <w:rPr>
          <w:rFonts w:ascii="Arial" w:eastAsia="Calibri" w:hAnsi="Arial" w:cs="Arial"/>
          <w:lang w:val="es-ES"/>
        </w:rPr>
      </w:pPr>
    </w:p>
    <w:p w14:paraId="2B2A4D92" w14:textId="00A76B70" w:rsidR="00301E96" w:rsidRDefault="00892861" w:rsidP="00565888">
      <w:pPr>
        <w:widowControl w:val="0"/>
        <w:numPr>
          <w:ilvl w:val="0"/>
          <w:numId w:val="3"/>
        </w:numPr>
        <w:autoSpaceDE w:val="0"/>
        <w:autoSpaceDN w:val="0"/>
        <w:spacing w:after="0" w:line="240" w:lineRule="auto"/>
        <w:ind w:left="284" w:right="578" w:hanging="284"/>
        <w:jc w:val="both"/>
        <w:rPr>
          <w:rFonts w:ascii="Arial" w:eastAsia="Calibri" w:hAnsi="Arial" w:cs="Arial"/>
          <w:u w:val="single"/>
          <w:lang w:val="es-ES"/>
        </w:rPr>
      </w:pPr>
      <w:r w:rsidRPr="00565888">
        <w:rPr>
          <w:rFonts w:ascii="Arial" w:eastAsia="Calibri" w:hAnsi="Arial" w:cs="Arial"/>
          <w:u w:val="single"/>
          <w:lang w:val="es-ES"/>
        </w:rPr>
        <w:t>Capacitación en NIIF</w:t>
      </w:r>
    </w:p>
    <w:p w14:paraId="31D1655B" w14:textId="492A1A58" w:rsidR="003D1258" w:rsidRDefault="003D1258" w:rsidP="003D1258">
      <w:pPr>
        <w:widowControl w:val="0"/>
        <w:autoSpaceDE w:val="0"/>
        <w:autoSpaceDN w:val="0"/>
        <w:spacing w:after="0" w:line="240" w:lineRule="auto"/>
        <w:ind w:left="284" w:right="578"/>
        <w:jc w:val="both"/>
        <w:rPr>
          <w:rFonts w:ascii="Arial" w:eastAsia="Calibri" w:hAnsi="Arial" w:cs="Arial"/>
          <w:u w:val="single"/>
          <w:lang w:val="es-ES"/>
        </w:rPr>
      </w:pPr>
    </w:p>
    <w:p w14:paraId="324C8F50" w14:textId="3E22B42C" w:rsidR="00F403B5" w:rsidRPr="003D1258" w:rsidRDefault="003D1258" w:rsidP="00F403B5">
      <w:pPr>
        <w:widowControl w:val="0"/>
        <w:autoSpaceDE w:val="0"/>
        <w:autoSpaceDN w:val="0"/>
        <w:spacing w:after="0" w:line="240" w:lineRule="auto"/>
        <w:ind w:left="284" w:right="-1"/>
        <w:jc w:val="both"/>
        <w:rPr>
          <w:rFonts w:ascii="Arial" w:eastAsia="Calibri" w:hAnsi="Arial" w:cs="Arial"/>
          <w:lang w:val="es-ES"/>
        </w:rPr>
      </w:pPr>
      <w:r>
        <w:rPr>
          <w:rFonts w:ascii="Arial" w:eastAsia="Calibri" w:hAnsi="Arial" w:cs="Arial"/>
          <w:lang w:val="es-ES"/>
        </w:rPr>
        <w:t xml:space="preserve">Debido a la emisión de nuevas Normas Internacionales de Información Financiera – NIIF, las mismas que son de obligatorio cumplimiento en Ecuador, recomendamos que el personal de Contabilidad reciba capacitación en las mismas, y de manera especial sugerimos reforzar lo correspondiente a: a) NIC 12, Impuesto a las ganancias, incluyendo impuesto diferido, b) </w:t>
      </w:r>
      <w:r w:rsidR="004C0C16">
        <w:rPr>
          <w:rFonts w:ascii="Arial" w:eastAsia="Calibri" w:hAnsi="Arial" w:cs="Arial"/>
          <w:lang w:val="es-ES"/>
        </w:rPr>
        <w:t xml:space="preserve">NIC 26, Contabilización sobre planes de beneficios, c) </w:t>
      </w:r>
      <w:r>
        <w:rPr>
          <w:rFonts w:ascii="Arial" w:eastAsia="Calibri" w:hAnsi="Arial" w:cs="Arial"/>
          <w:lang w:val="es-ES"/>
        </w:rPr>
        <w:t xml:space="preserve">NIIF 15, Ingresos de actividades ordinarias, </w:t>
      </w:r>
      <w:r w:rsidR="004C0C16">
        <w:rPr>
          <w:rFonts w:ascii="Arial" w:eastAsia="Calibri" w:hAnsi="Arial" w:cs="Arial"/>
          <w:lang w:val="es-ES"/>
        </w:rPr>
        <w:t>y, d</w:t>
      </w:r>
      <w:r>
        <w:rPr>
          <w:rFonts w:ascii="Arial" w:eastAsia="Calibri" w:hAnsi="Arial" w:cs="Arial"/>
          <w:lang w:val="es-ES"/>
        </w:rPr>
        <w:t>) NIIF 16, Arrendamientos</w:t>
      </w:r>
      <w:r w:rsidR="00F403B5">
        <w:rPr>
          <w:rFonts w:ascii="Arial" w:eastAsia="Calibri" w:hAnsi="Arial" w:cs="Arial"/>
          <w:lang w:val="es-ES"/>
        </w:rPr>
        <w:t>.</w:t>
      </w:r>
    </w:p>
    <w:p w14:paraId="1F386CCA" w14:textId="77777777" w:rsidR="00565888" w:rsidRPr="00565888" w:rsidRDefault="00565888" w:rsidP="00565888">
      <w:pPr>
        <w:widowControl w:val="0"/>
        <w:autoSpaceDE w:val="0"/>
        <w:autoSpaceDN w:val="0"/>
        <w:spacing w:after="0" w:line="240" w:lineRule="auto"/>
        <w:ind w:left="284" w:right="578"/>
        <w:jc w:val="both"/>
        <w:rPr>
          <w:rFonts w:ascii="Arial" w:eastAsia="Calibri" w:hAnsi="Arial" w:cs="Arial"/>
          <w:u w:val="single"/>
          <w:lang w:val="es-ES"/>
        </w:rPr>
      </w:pPr>
    </w:p>
    <w:p w14:paraId="08C9A9F5" w14:textId="1AAF8E3D" w:rsidR="00F403B5" w:rsidRDefault="00F403B5" w:rsidP="00301E96">
      <w:pPr>
        <w:widowControl w:val="0"/>
        <w:numPr>
          <w:ilvl w:val="0"/>
          <w:numId w:val="3"/>
        </w:numPr>
        <w:autoSpaceDE w:val="0"/>
        <w:autoSpaceDN w:val="0"/>
        <w:spacing w:after="0" w:line="240" w:lineRule="auto"/>
        <w:ind w:left="284" w:right="578" w:hanging="284"/>
        <w:jc w:val="both"/>
        <w:rPr>
          <w:rFonts w:ascii="Arial" w:eastAsia="Calibri" w:hAnsi="Arial" w:cs="Arial"/>
          <w:u w:val="single"/>
          <w:lang w:val="es-ES"/>
        </w:rPr>
      </w:pPr>
      <w:r>
        <w:rPr>
          <w:rFonts w:ascii="Arial" w:eastAsia="Calibri" w:hAnsi="Arial" w:cs="Arial"/>
          <w:u w:val="single"/>
          <w:lang w:val="es-ES"/>
        </w:rPr>
        <w:t>Arrendamientos</w:t>
      </w:r>
    </w:p>
    <w:p w14:paraId="5BF08889" w14:textId="35B2C976" w:rsidR="00F403B5" w:rsidRDefault="00F403B5" w:rsidP="00F403B5">
      <w:pPr>
        <w:widowControl w:val="0"/>
        <w:autoSpaceDE w:val="0"/>
        <w:autoSpaceDN w:val="0"/>
        <w:spacing w:after="0" w:line="240" w:lineRule="auto"/>
        <w:ind w:left="284" w:right="578"/>
        <w:jc w:val="both"/>
        <w:rPr>
          <w:rFonts w:ascii="Arial" w:eastAsia="Calibri" w:hAnsi="Arial" w:cs="Arial"/>
          <w:u w:val="single"/>
          <w:lang w:val="es-ES"/>
        </w:rPr>
      </w:pPr>
    </w:p>
    <w:p w14:paraId="26E7779B" w14:textId="0CABBE9D" w:rsidR="00F403B5" w:rsidRDefault="00F403B5" w:rsidP="00F403B5">
      <w:pPr>
        <w:widowControl w:val="0"/>
        <w:autoSpaceDE w:val="0"/>
        <w:autoSpaceDN w:val="0"/>
        <w:spacing w:after="0" w:line="240" w:lineRule="auto"/>
        <w:ind w:left="284" w:right="-1"/>
        <w:jc w:val="both"/>
        <w:rPr>
          <w:rFonts w:ascii="Arial" w:eastAsia="Calibri" w:hAnsi="Arial" w:cs="Arial"/>
          <w:lang w:val="es-ES"/>
        </w:rPr>
      </w:pPr>
      <w:r>
        <w:rPr>
          <w:rFonts w:ascii="Arial" w:eastAsia="Calibri" w:hAnsi="Arial" w:cs="Arial"/>
          <w:lang w:val="es-ES"/>
        </w:rPr>
        <w:t>En conformidad con la NIIF 16 la Compañía registró en el año 2021 los activos por derechos de uso y pasivos por arrendamientos por US$180,000. Durante el año 2022 deberá registrarse la correspondiente depreciación de los activos por derechos de uso, así como la cancelación de los pasivos por arrendamientos y nueva valoración en función del contrato con el arrendatario</w:t>
      </w:r>
      <w:r w:rsidR="00C43DD9">
        <w:rPr>
          <w:rFonts w:ascii="Arial" w:eastAsia="Calibri" w:hAnsi="Arial" w:cs="Arial"/>
          <w:lang w:val="es-ES"/>
        </w:rPr>
        <w:t>; reevaluar y renovar los términos del contrato de arrendamiento con Sabella S.A., el que proviene originalmente de noviembre del 2015.</w:t>
      </w:r>
    </w:p>
    <w:p w14:paraId="6E6864C5" w14:textId="35EEC816" w:rsidR="00F403B5" w:rsidRDefault="00F403B5" w:rsidP="00F403B5">
      <w:pPr>
        <w:widowControl w:val="0"/>
        <w:autoSpaceDE w:val="0"/>
        <w:autoSpaceDN w:val="0"/>
        <w:spacing w:after="0" w:line="240" w:lineRule="auto"/>
        <w:ind w:left="284" w:right="-1"/>
        <w:jc w:val="both"/>
        <w:rPr>
          <w:rFonts w:ascii="Arial" w:eastAsia="Calibri" w:hAnsi="Arial" w:cs="Arial"/>
          <w:lang w:val="es-ES"/>
        </w:rPr>
      </w:pPr>
    </w:p>
    <w:p w14:paraId="247ECAD6" w14:textId="78564745" w:rsidR="00F403B5" w:rsidRPr="00F403B5" w:rsidRDefault="00F403B5" w:rsidP="00F403B5">
      <w:pPr>
        <w:widowControl w:val="0"/>
        <w:autoSpaceDE w:val="0"/>
        <w:autoSpaceDN w:val="0"/>
        <w:spacing w:after="0" w:line="240" w:lineRule="auto"/>
        <w:ind w:left="284" w:right="-1"/>
        <w:jc w:val="both"/>
        <w:rPr>
          <w:rFonts w:ascii="Arial" w:eastAsia="Calibri" w:hAnsi="Arial" w:cs="Arial"/>
          <w:lang w:val="es-ES"/>
        </w:rPr>
      </w:pPr>
      <w:r>
        <w:rPr>
          <w:rFonts w:ascii="Arial" w:eastAsia="Calibri" w:hAnsi="Arial" w:cs="Arial"/>
          <w:lang w:val="es-ES"/>
        </w:rPr>
        <w:t xml:space="preserve">Sugerimos tener presente </w:t>
      </w:r>
      <w:r w:rsidR="00060522">
        <w:rPr>
          <w:rFonts w:ascii="Arial" w:eastAsia="Calibri" w:hAnsi="Arial" w:cs="Arial"/>
          <w:lang w:val="es-ES"/>
        </w:rPr>
        <w:t>estas transacciones contables que deben registrarse en el año 2022 para efectos de los estados financieros mensuales y al cierre del ejercicio.</w:t>
      </w:r>
    </w:p>
    <w:p w14:paraId="05286B3F" w14:textId="77777777" w:rsidR="00F403B5" w:rsidRDefault="00F403B5" w:rsidP="00F403B5">
      <w:pPr>
        <w:widowControl w:val="0"/>
        <w:autoSpaceDE w:val="0"/>
        <w:autoSpaceDN w:val="0"/>
        <w:spacing w:after="0" w:line="240" w:lineRule="auto"/>
        <w:ind w:left="284" w:right="578"/>
        <w:jc w:val="both"/>
        <w:rPr>
          <w:rFonts w:ascii="Arial" w:eastAsia="Calibri" w:hAnsi="Arial" w:cs="Arial"/>
          <w:u w:val="single"/>
          <w:lang w:val="es-ES"/>
        </w:rPr>
      </w:pPr>
    </w:p>
    <w:p w14:paraId="2C8F97C9" w14:textId="5466DA18" w:rsidR="00565888" w:rsidRDefault="00565888" w:rsidP="00301E96">
      <w:pPr>
        <w:widowControl w:val="0"/>
        <w:numPr>
          <w:ilvl w:val="0"/>
          <w:numId w:val="3"/>
        </w:numPr>
        <w:autoSpaceDE w:val="0"/>
        <w:autoSpaceDN w:val="0"/>
        <w:spacing w:after="0" w:line="240" w:lineRule="auto"/>
        <w:ind w:left="284" w:right="578" w:hanging="284"/>
        <w:jc w:val="both"/>
        <w:rPr>
          <w:rFonts w:ascii="Arial" w:eastAsia="Calibri" w:hAnsi="Arial" w:cs="Arial"/>
          <w:u w:val="single"/>
          <w:lang w:val="es-ES"/>
        </w:rPr>
      </w:pPr>
      <w:r>
        <w:rPr>
          <w:rFonts w:ascii="Arial" w:eastAsia="Calibri" w:hAnsi="Arial" w:cs="Arial"/>
          <w:u w:val="single"/>
          <w:lang w:val="es-ES"/>
        </w:rPr>
        <w:t>Avalúo de propiedades, planta y equipos</w:t>
      </w:r>
    </w:p>
    <w:p w14:paraId="6AF958F0" w14:textId="7AD5EFFC" w:rsidR="002762A0" w:rsidRDefault="002762A0" w:rsidP="002762A0">
      <w:pPr>
        <w:widowControl w:val="0"/>
        <w:autoSpaceDE w:val="0"/>
        <w:autoSpaceDN w:val="0"/>
        <w:spacing w:after="0" w:line="240" w:lineRule="auto"/>
        <w:ind w:left="284" w:right="578"/>
        <w:jc w:val="both"/>
        <w:rPr>
          <w:rFonts w:ascii="Arial" w:eastAsia="Calibri" w:hAnsi="Arial" w:cs="Arial"/>
          <w:u w:val="single"/>
          <w:lang w:val="es-ES"/>
        </w:rPr>
      </w:pPr>
    </w:p>
    <w:p w14:paraId="7C64A009" w14:textId="204451B9" w:rsidR="002762A0" w:rsidRDefault="008E0CBA" w:rsidP="008E0CBA">
      <w:pPr>
        <w:widowControl w:val="0"/>
        <w:autoSpaceDE w:val="0"/>
        <w:autoSpaceDN w:val="0"/>
        <w:spacing w:after="0" w:line="240" w:lineRule="auto"/>
        <w:ind w:left="284" w:right="-1"/>
        <w:jc w:val="both"/>
        <w:rPr>
          <w:rFonts w:ascii="Arial" w:eastAsia="Calibri" w:hAnsi="Arial" w:cs="Arial"/>
          <w:lang w:val="es-ES"/>
        </w:rPr>
      </w:pPr>
      <w:r>
        <w:rPr>
          <w:rFonts w:ascii="Arial" w:eastAsia="Calibri" w:hAnsi="Arial" w:cs="Arial"/>
          <w:lang w:val="es-ES"/>
        </w:rPr>
        <w:t xml:space="preserve">Debido a la importancia del rubro de propiedades, planta y equipos, y al impacto de su depreciación en los costos de los productos, recomendamos que la empresa contrate un Perito que efectúe un avalúo de las maquinarias, equipos e inmuebles de la </w:t>
      </w:r>
      <w:r w:rsidR="006F37B3">
        <w:rPr>
          <w:rFonts w:ascii="Arial" w:eastAsia="Calibri" w:hAnsi="Arial" w:cs="Arial"/>
          <w:lang w:val="es-ES"/>
        </w:rPr>
        <w:t>compañía.</w:t>
      </w:r>
    </w:p>
    <w:p w14:paraId="224F43A8" w14:textId="55E352B4" w:rsidR="006F37B3" w:rsidRDefault="006F37B3" w:rsidP="008E0CBA">
      <w:pPr>
        <w:widowControl w:val="0"/>
        <w:autoSpaceDE w:val="0"/>
        <w:autoSpaceDN w:val="0"/>
        <w:spacing w:after="0" w:line="240" w:lineRule="auto"/>
        <w:ind w:left="284" w:right="-1"/>
        <w:jc w:val="both"/>
        <w:rPr>
          <w:rFonts w:ascii="Arial" w:eastAsia="Calibri" w:hAnsi="Arial" w:cs="Arial"/>
          <w:lang w:val="es-ES"/>
        </w:rPr>
      </w:pPr>
    </w:p>
    <w:p w14:paraId="0CE8B8F5" w14:textId="64934E9E" w:rsidR="006F37B3" w:rsidRPr="002762A0" w:rsidRDefault="006F37B3" w:rsidP="008E0CBA">
      <w:pPr>
        <w:widowControl w:val="0"/>
        <w:autoSpaceDE w:val="0"/>
        <w:autoSpaceDN w:val="0"/>
        <w:spacing w:after="0" w:line="240" w:lineRule="auto"/>
        <w:ind w:left="284" w:right="-1"/>
        <w:jc w:val="both"/>
        <w:rPr>
          <w:rFonts w:ascii="Arial" w:eastAsia="Calibri" w:hAnsi="Arial" w:cs="Arial"/>
          <w:lang w:val="es-ES"/>
        </w:rPr>
      </w:pPr>
      <w:r>
        <w:rPr>
          <w:rFonts w:ascii="Arial" w:eastAsia="Calibri" w:hAnsi="Arial" w:cs="Arial"/>
          <w:lang w:val="es-ES"/>
        </w:rPr>
        <w:t>El estudio sugerido proporcionará a la empresa importante información respecto de los valores actuales de los activos, vidas útiles estima</w:t>
      </w:r>
      <w:r w:rsidR="00A83808">
        <w:rPr>
          <w:rFonts w:ascii="Arial" w:eastAsia="Calibri" w:hAnsi="Arial" w:cs="Arial"/>
          <w:lang w:val="es-ES"/>
        </w:rPr>
        <w:t>da</w:t>
      </w:r>
      <w:r>
        <w:rPr>
          <w:rFonts w:ascii="Arial" w:eastAsia="Calibri" w:hAnsi="Arial" w:cs="Arial"/>
          <w:lang w:val="es-ES"/>
        </w:rPr>
        <w:t>s, valores residuales y costos de reposición, en base a los cuales reconsiderar los cargos de depreciación, valores asegurados y nuevas decisiones de inversión o reemplazo.</w:t>
      </w:r>
    </w:p>
    <w:p w14:paraId="30609172" w14:textId="77777777" w:rsidR="00301E96" w:rsidRDefault="00301E96" w:rsidP="00301E96">
      <w:pPr>
        <w:widowControl w:val="0"/>
        <w:autoSpaceDE w:val="0"/>
        <w:autoSpaceDN w:val="0"/>
        <w:spacing w:after="0" w:line="240" w:lineRule="auto"/>
        <w:ind w:left="284" w:right="578"/>
        <w:jc w:val="both"/>
        <w:rPr>
          <w:rFonts w:ascii="Arial" w:eastAsia="Calibri" w:hAnsi="Arial" w:cs="Arial"/>
          <w:u w:val="single"/>
          <w:lang w:val="es-ES"/>
        </w:rPr>
      </w:pPr>
    </w:p>
    <w:p w14:paraId="51932D47" w14:textId="240AD4A7" w:rsidR="00301E96" w:rsidRDefault="00892861" w:rsidP="00A83808">
      <w:pPr>
        <w:widowControl w:val="0"/>
        <w:numPr>
          <w:ilvl w:val="0"/>
          <w:numId w:val="3"/>
        </w:numPr>
        <w:autoSpaceDE w:val="0"/>
        <w:autoSpaceDN w:val="0"/>
        <w:spacing w:after="0" w:line="240" w:lineRule="auto"/>
        <w:ind w:left="284" w:right="578" w:hanging="284"/>
        <w:jc w:val="both"/>
        <w:rPr>
          <w:rFonts w:ascii="Arial" w:eastAsia="Calibri" w:hAnsi="Arial" w:cs="Arial"/>
          <w:u w:val="single"/>
          <w:lang w:val="es-ES"/>
        </w:rPr>
      </w:pPr>
      <w:r w:rsidRPr="00892861">
        <w:rPr>
          <w:rFonts w:ascii="Arial" w:eastAsia="Calibri" w:hAnsi="Arial" w:cs="Arial"/>
          <w:u w:val="single"/>
          <w:lang w:val="es-ES"/>
        </w:rPr>
        <w:t>Plan de cuentas</w:t>
      </w:r>
    </w:p>
    <w:p w14:paraId="4E8CCFFA" w14:textId="0B138456" w:rsidR="00A83808" w:rsidRDefault="00A83808" w:rsidP="00A83808">
      <w:pPr>
        <w:widowControl w:val="0"/>
        <w:autoSpaceDE w:val="0"/>
        <w:autoSpaceDN w:val="0"/>
        <w:spacing w:after="0" w:line="240" w:lineRule="auto"/>
        <w:ind w:left="284" w:right="578"/>
        <w:jc w:val="both"/>
        <w:rPr>
          <w:rFonts w:ascii="Arial" w:eastAsia="Calibri" w:hAnsi="Arial" w:cs="Arial"/>
          <w:u w:val="single"/>
          <w:lang w:val="es-ES"/>
        </w:rPr>
      </w:pPr>
    </w:p>
    <w:p w14:paraId="06C89AE8" w14:textId="55143D1C" w:rsidR="00A83808" w:rsidRDefault="0096756A" w:rsidP="0096756A">
      <w:pPr>
        <w:widowControl w:val="0"/>
        <w:autoSpaceDE w:val="0"/>
        <w:autoSpaceDN w:val="0"/>
        <w:spacing w:after="0" w:line="240" w:lineRule="auto"/>
        <w:ind w:left="284" w:right="-1"/>
        <w:jc w:val="both"/>
        <w:rPr>
          <w:rFonts w:ascii="Arial" w:eastAsia="Calibri" w:hAnsi="Arial" w:cs="Arial"/>
          <w:lang w:val="es-ES"/>
        </w:rPr>
      </w:pPr>
      <w:r>
        <w:rPr>
          <w:rFonts w:ascii="Arial" w:eastAsia="Calibri" w:hAnsi="Arial" w:cs="Arial"/>
          <w:lang w:val="es-ES"/>
        </w:rPr>
        <w:t>Con</w:t>
      </w:r>
      <w:r w:rsidR="00080078">
        <w:rPr>
          <w:rFonts w:ascii="Arial" w:eastAsia="Calibri" w:hAnsi="Arial" w:cs="Arial"/>
          <w:lang w:val="es-ES"/>
        </w:rPr>
        <w:t xml:space="preserve"> motivo de</w:t>
      </w:r>
      <w:r>
        <w:rPr>
          <w:rFonts w:ascii="Arial" w:eastAsia="Calibri" w:hAnsi="Arial" w:cs="Arial"/>
          <w:lang w:val="es-ES"/>
        </w:rPr>
        <w:t xml:space="preserve"> la implementación del nuevo software ERP, opinamos que es un momento apropiado para revisar, actualizar y mejorar el actual plan de cuentas contable.</w:t>
      </w:r>
      <w:r w:rsidR="00080078">
        <w:rPr>
          <w:rFonts w:ascii="Arial" w:eastAsia="Calibri" w:hAnsi="Arial" w:cs="Arial"/>
          <w:lang w:val="es-ES"/>
        </w:rPr>
        <w:t xml:space="preserve"> A continuación algunas consideraciones al respecto que creemos necesari</w:t>
      </w:r>
      <w:r w:rsidR="002C6313">
        <w:rPr>
          <w:rFonts w:ascii="Arial" w:eastAsia="Calibri" w:hAnsi="Arial" w:cs="Arial"/>
          <w:lang w:val="es-ES"/>
        </w:rPr>
        <w:t>o tener presente</w:t>
      </w:r>
      <w:r w:rsidR="00080078">
        <w:rPr>
          <w:rFonts w:ascii="Arial" w:eastAsia="Calibri" w:hAnsi="Arial" w:cs="Arial"/>
          <w:lang w:val="es-ES"/>
        </w:rPr>
        <w:t>:</w:t>
      </w:r>
    </w:p>
    <w:p w14:paraId="0A0C4871" w14:textId="1443D64B" w:rsidR="00080078" w:rsidRDefault="00080078" w:rsidP="0096756A">
      <w:pPr>
        <w:widowControl w:val="0"/>
        <w:autoSpaceDE w:val="0"/>
        <w:autoSpaceDN w:val="0"/>
        <w:spacing w:after="0" w:line="240" w:lineRule="auto"/>
        <w:ind w:left="284" w:right="-1"/>
        <w:jc w:val="both"/>
        <w:rPr>
          <w:rFonts w:ascii="Arial" w:eastAsia="Calibri" w:hAnsi="Arial" w:cs="Arial"/>
          <w:lang w:val="es-ES"/>
        </w:rPr>
      </w:pPr>
    </w:p>
    <w:p w14:paraId="15206E21" w14:textId="1814E14C" w:rsidR="0096756A" w:rsidRDefault="00080078" w:rsidP="00080078">
      <w:pPr>
        <w:pStyle w:val="Prrafodelista"/>
        <w:widowControl w:val="0"/>
        <w:numPr>
          <w:ilvl w:val="0"/>
          <w:numId w:val="5"/>
        </w:numPr>
        <w:autoSpaceDE w:val="0"/>
        <w:autoSpaceDN w:val="0"/>
        <w:spacing w:after="0" w:line="240" w:lineRule="auto"/>
        <w:ind w:left="567" w:right="-1" w:hanging="283"/>
        <w:jc w:val="both"/>
        <w:rPr>
          <w:rFonts w:ascii="Arial" w:eastAsia="Calibri" w:hAnsi="Arial" w:cs="Arial"/>
          <w:lang w:val="es-ES"/>
        </w:rPr>
      </w:pPr>
      <w:r>
        <w:rPr>
          <w:rFonts w:ascii="Arial" w:eastAsia="Calibri" w:hAnsi="Arial" w:cs="Arial"/>
          <w:lang w:val="es-ES"/>
        </w:rPr>
        <w:t xml:space="preserve">Incluir como cuentas por cobrar o pagar, a partes relacionadas, todos los saldos con compañías y personas </w:t>
      </w:r>
      <w:r w:rsidR="00494BF4">
        <w:rPr>
          <w:rFonts w:ascii="Arial" w:eastAsia="Calibri" w:hAnsi="Arial" w:cs="Arial"/>
          <w:lang w:val="es-ES"/>
        </w:rPr>
        <w:t>que así se definan; independientemente de que el control operativo se maneje en el módulo de cuentas por cobrar o proveedores.</w:t>
      </w:r>
    </w:p>
    <w:p w14:paraId="7413CE3D" w14:textId="77777777" w:rsidR="002A572D" w:rsidRDefault="002A572D" w:rsidP="002A572D">
      <w:pPr>
        <w:pStyle w:val="Prrafodelista"/>
        <w:widowControl w:val="0"/>
        <w:autoSpaceDE w:val="0"/>
        <w:autoSpaceDN w:val="0"/>
        <w:spacing w:after="0" w:line="240" w:lineRule="auto"/>
        <w:ind w:left="567" w:right="-1"/>
        <w:jc w:val="both"/>
        <w:rPr>
          <w:rFonts w:ascii="Arial" w:eastAsia="Calibri" w:hAnsi="Arial" w:cs="Arial"/>
          <w:lang w:val="es-ES"/>
        </w:rPr>
      </w:pPr>
    </w:p>
    <w:p w14:paraId="50536767" w14:textId="6B1984E8" w:rsidR="00494BF4" w:rsidRPr="002A572D" w:rsidRDefault="002A572D" w:rsidP="002A572D">
      <w:pPr>
        <w:pStyle w:val="Prrafodelista"/>
        <w:widowControl w:val="0"/>
        <w:numPr>
          <w:ilvl w:val="0"/>
          <w:numId w:val="5"/>
        </w:numPr>
        <w:autoSpaceDE w:val="0"/>
        <w:autoSpaceDN w:val="0"/>
        <w:spacing w:after="0" w:line="240" w:lineRule="auto"/>
        <w:ind w:left="567" w:right="-1" w:hanging="283"/>
        <w:jc w:val="both"/>
        <w:rPr>
          <w:rFonts w:ascii="Arial" w:eastAsia="Calibri" w:hAnsi="Arial" w:cs="Arial"/>
          <w:lang w:val="es-ES"/>
        </w:rPr>
      </w:pPr>
      <w:r>
        <w:rPr>
          <w:rFonts w:ascii="Arial" w:eastAsia="Calibri" w:hAnsi="Arial" w:cs="Arial"/>
          <w:lang w:val="es-ES"/>
        </w:rPr>
        <w:lastRenderedPageBreak/>
        <w:t>Ajustes por bajas de inventarios que tienen código de clasificación como “Otros egresos” pero finalmente se presentan como “Gastos de administración y ventas”</w:t>
      </w:r>
    </w:p>
    <w:p w14:paraId="3FE5D4B0" w14:textId="64948761" w:rsidR="00494BF4" w:rsidRDefault="004E1CA6" w:rsidP="00080078">
      <w:pPr>
        <w:pStyle w:val="Prrafodelista"/>
        <w:widowControl w:val="0"/>
        <w:numPr>
          <w:ilvl w:val="0"/>
          <w:numId w:val="5"/>
        </w:numPr>
        <w:autoSpaceDE w:val="0"/>
        <w:autoSpaceDN w:val="0"/>
        <w:spacing w:after="0" w:line="240" w:lineRule="auto"/>
        <w:ind w:left="567" w:right="-1" w:hanging="283"/>
        <w:jc w:val="both"/>
        <w:rPr>
          <w:rFonts w:ascii="Arial" w:eastAsia="Calibri" w:hAnsi="Arial" w:cs="Arial"/>
          <w:lang w:val="es-ES"/>
        </w:rPr>
      </w:pPr>
      <w:r>
        <w:rPr>
          <w:rFonts w:ascii="Arial" w:eastAsia="Calibri" w:hAnsi="Arial" w:cs="Arial"/>
          <w:lang w:val="es-ES"/>
        </w:rPr>
        <w:t>Reconsiderar el uso de cuentas “puente” como “Movimiento de inventario en planta”, “Inventario de consumibles en tránsito”, “Cuentas por liquidar”, y similares.</w:t>
      </w:r>
    </w:p>
    <w:p w14:paraId="311A82D5" w14:textId="77777777" w:rsidR="002C6313" w:rsidRDefault="002C6313" w:rsidP="002C6313">
      <w:pPr>
        <w:pStyle w:val="Prrafodelista"/>
        <w:widowControl w:val="0"/>
        <w:autoSpaceDE w:val="0"/>
        <w:autoSpaceDN w:val="0"/>
        <w:spacing w:after="0" w:line="240" w:lineRule="auto"/>
        <w:ind w:left="567" w:right="-1"/>
        <w:jc w:val="both"/>
        <w:rPr>
          <w:rFonts w:ascii="Arial" w:eastAsia="Calibri" w:hAnsi="Arial" w:cs="Arial"/>
          <w:lang w:val="es-ES"/>
        </w:rPr>
      </w:pPr>
    </w:p>
    <w:p w14:paraId="776119F2" w14:textId="4C37423C" w:rsidR="002C6313" w:rsidRDefault="002C6313" w:rsidP="00080078">
      <w:pPr>
        <w:pStyle w:val="Prrafodelista"/>
        <w:widowControl w:val="0"/>
        <w:numPr>
          <w:ilvl w:val="0"/>
          <w:numId w:val="5"/>
        </w:numPr>
        <w:autoSpaceDE w:val="0"/>
        <w:autoSpaceDN w:val="0"/>
        <w:spacing w:after="0" w:line="240" w:lineRule="auto"/>
        <w:ind w:left="567" w:right="-1" w:hanging="283"/>
        <w:jc w:val="both"/>
        <w:rPr>
          <w:rFonts w:ascii="Arial" w:eastAsia="Calibri" w:hAnsi="Arial" w:cs="Arial"/>
          <w:lang w:val="es-ES"/>
        </w:rPr>
      </w:pPr>
      <w:r>
        <w:rPr>
          <w:rFonts w:ascii="Arial" w:eastAsia="Calibri" w:hAnsi="Arial" w:cs="Arial"/>
          <w:lang w:val="es-ES"/>
        </w:rPr>
        <w:t>Crear cuentas contables para registro del 15% de participación a trabajadores</w:t>
      </w:r>
      <w:r w:rsidR="00CC2E60">
        <w:rPr>
          <w:rFonts w:ascii="Arial" w:eastAsia="Calibri" w:hAnsi="Arial" w:cs="Arial"/>
          <w:lang w:val="es-ES"/>
        </w:rPr>
        <w:t>,</w:t>
      </w:r>
      <w:r>
        <w:rPr>
          <w:rFonts w:ascii="Arial" w:eastAsia="Calibri" w:hAnsi="Arial" w:cs="Arial"/>
          <w:lang w:val="es-ES"/>
        </w:rPr>
        <w:t xml:space="preserve"> para el gasto de impuesto a la renta corriente y diferido</w:t>
      </w:r>
      <w:r w:rsidR="00CC2E60">
        <w:rPr>
          <w:rFonts w:ascii="Arial" w:eastAsia="Calibri" w:hAnsi="Arial" w:cs="Arial"/>
          <w:lang w:val="es-ES"/>
        </w:rPr>
        <w:t xml:space="preserve">, y pérdidas o ganancias </w:t>
      </w:r>
      <w:r w:rsidR="007C1576">
        <w:rPr>
          <w:rFonts w:ascii="Arial" w:eastAsia="Calibri" w:hAnsi="Arial" w:cs="Arial"/>
          <w:lang w:val="es-ES"/>
        </w:rPr>
        <w:t>actuariales</w:t>
      </w:r>
      <w:r w:rsidR="00CC2E60">
        <w:rPr>
          <w:rFonts w:ascii="Arial" w:eastAsia="Calibri" w:hAnsi="Arial" w:cs="Arial"/>
          <w:lang w:val="es-ES"/>
        </w:rPr>
        <w:t>.</w:t>
      </w:r>
    </w:p>
    <w:p w14:paraId="582CD12B" w14:textId="77777777" w:rsidR="004E1CA6" w:rsidRPr="004E1CA6" w:rsidRDefault="004E1CA6" w:rsidP="004E1CA6">
      <w:pPr>
        <w:pStyle w:val="Prrafodelista"/>
        <w:rPr>
          <w:rFonts w:ascii="Arial" w:eastAsia="Calibri" w:hAnsi="Arial" w:cs="Arial"/>
          <w:lang w:val="es-ES"/>
        </w:rPr>
      </w:pPr>
    </w:p>
    <w:p w14:paraId="34A9263D" w14:textId="5B0A16A8" w:rsidR="004E1CA6" w:rsidRDefault="00502E9B" w:rsidP="00080078">
      <w:pPr>
        <w:pStyle w:val="Prrafodelista"/>
        <w:widowControl w:val="0"/>
        <w:numPr>
          <w:ilvl w:val="0"/>
          <w:numId w:val="5"/>
        </w:numPr>
        <w:autoSpaceDE w:val="0"/>
        <w:autoSpaceDN w:val="0"/>
        <w:spacing w:after="0" w:line="240" w:lineRule="auto"/>
        <w:ind w:left="567" w:right="-1" w:hanging="283"/>
        <w:jc w:val="both"/>
        <w:rPr>
          <w:rFonts w:ascii="Arial" w:eastAsia="Calibri" w:hAnsi="Arial" w:cs="Arial"/>
          <w:lang w:val="es-ES"/>
        </w:rPr>
      </w:pPr>
      <w:r>
        <w:rPr>
          <w:rFonts w:ascii="Arial" w:eastAsia="Calibri" w:hAnsi="Arial" w:cs="Arial"/>
          <w:lang w:val="es-ES"/>
        </w:rPr>
        <w:t>Implementar gastos por centros de costo.</w:t>
      </w:r>
    </w:p>
    <w:p w14:paraId="76E8AFB4" w14:textId="77777777" w:rsidR="0012112F" w:rsidRPr="0012112F" w:rsidRDefault="0012112F" w:rsidP="0012112F">
      <w:pPr>
        <w:pStyle w:val="Prrafodelista"/>
        <w:rPr>
          <w:rFonts w:ascii="Arial" w:eastAsia="Calibri" w:hAnsi="Arial" w:cs="Arial"/>
          <w:lang w:val="es-ES"/>
        </w:rPr>
      </w:pPr>
    </w:p>
    <w:p w14:paraId="2D1417FA" w14:textId="5978860E" w:rsidR="0012112F" w:rsidRPr="00080078" w:rsidRDefault="003231A0" w:rsidP="00080078">
      <w:pPr>
        <w:pStyle w:val="Prrafodelista"/>
        <w:widowControl w:val="0"/>
        <w:numPr>
          <w:ilvl w:val="0"/>
          <w:numId w:val="5"/>
        </w:numPr>
        <w:autoSpaceDE w:val="0"/>
        <w:autoSpaceDN w:val="0"/>
        <w:spacing w:after="0" w:line="240" w:lineRule="auto"/>
        <w:ind w:left="567" w:right="-1" w:hanging="283"/>
        <w:jc w:val="both"/>
        <w:rPr>
          <w:rFonts w:ascii="Arial" w:eastAsia="Calibri" w:hAnsi="Arial" w:cs="Arial"/>
          <w:lang w:val="es-ES"/>
        </w:rPr>
      </w:pPr>
      <w:r>
        <w:rPr>
          <w:rFonts w:ascii="Arial" w:eastAsia="Calibri" w:hAnsi="Arial" w:cs="Arial"/>
          <w:lang w:val="es-ES"/>
        </w:rPr>
        <w:t>Crear</w:t>
      </w:r>
      <w:r w:rsidR="0012112F">
        <w:rPr>
          <w:rFonts w:ascii="Arial" w:eastAsia="Calibri" w:hAnsi="Arial" w:cs="Arial"/>
          <w:lang w:val="es-ES"/>
        </w:rPr>
        <w:t xml:space="preserve"> cuentas contables propias del sistema de costos estándar. </w:t>
      </w:r>
    </w:p>
    <w:p w14:paraId="5A64A7B9" w14:textId="77777777" w:rsidR="00A83808" w:rsidRPr="00A83808" w:rsidRDefault="00A83808" w:rsidP="00A83808">
      <w:pPr>
        <w:widowControl w:val="0"/>
        <w:autoSpaceDE w:val="0"/>
        <w:autoSpaceDN w:val="0"/>
        <w:spacing w:after="0" w:line="240" w:lineRule="auto"/>
        <w:ind w:left="284" w:right="578"/>
        <w:jc w:val="both"/>
        <w:rPr>
          <w:rFonts w:ascii="Arial" w:eastAsia="Calibri" w:hAnsi="Arial" w:cs="Arial"/>
          <w:u w:val="single"/>
          <w:lang w:val="es-ES"/>
        </w:rPr>
      </w:pPr>
    </w:p>
    <w:p w14:paraId="17A84B8D" w14:textId="19CE550F" w:rsidR="00A81F3B" w:rsidRDefault="00325636" w:rsidP="00A81F3B">
      <w:pPr>
        <w:widowControl w:val="0"/>
        <w:numPr>
          <w:ilvl w:val="0"/>
          <w:numId w:val="3"/>
        </w:numPr>
        <w:autoSpaceDE w:val="0"/>
        <w:autoSpaceDN w:val="0"/>
        <w:spacing w:after="0" w:line="240" w:lineRule="auto"/>
        <w:ind w:left="284" w:right="578" w:hanging="284"/>
        <w:jc w:val="both"/>
        <w:rPr>
          <w:rFonts w:ascii="Arial" w:eastAsia="Calibri" w:hAnsi="Arial" w:cs="Arial"/>
          <w:u w:val="single"/>
          <w:lang w:val="es-ES"/>
        </w:rPr>
      </w:pPr>
      <w:r w:rsidRPr="00301E96">
        <w:rPr>
          <w:rFonts w:ascii="Arial" w:eastAsia="Calibri" w:hAnsi="Arial" w:cs="Arial"/>
          <w:u w:val="single"/>
          <w:lang w:val="es-ES"/>
        </w:rPr>
        <w:t>Gastos no deducibles</w:t>
      </w:r>
    </w:p>
    <w:p w14:paraId="2A4EDCA4" w14:textId="77777777" w:rsidR="00A81F3B" w:rsidRDefault="00A81F3B" w:rsidP="00A81F3B">
      <w:pPr>
        <w:pStyle w:val="Prrafodelista"/>
        <w:spacing w:after="0"/>
        <w:rPr>
          <w:rFonts w:ascii="Arial" w:eastAsia="Calibri" w:hAnsi="Arial" w:cs="Arial"/>
          <w:u w:val="single"/>
          <w:lang w:val="es-ES"/>
        </w:rPr>
      </w:pPr>
    </w:p>
    <w:p w14:paraId="1BA1D401" w14:textId="79DC5FC9" w:rsidR="00A81F3B" w:rsidRDefault="00B660EF" w:rsidP="00B660EF">
      <w:pPr>
        <w:widowControl w:val="0"/>
        <w:autoSpaceDE w:val="0"/>
        <w:autoSpaceDN w:val="0"/>
        <w:spacing w:after="0" w:line="240" w:lineRule="auto"/>
        <w:ind w:left="284" w:right="-1"/>
        <w:jc w:val="both"/>
        <w:rPr>
          <w:rFonts w:ascii="Arial" w:eastAsia="Calibri" w:hAnsi="Arial" w:cs="Arial"/>
          <w:lang w:val="es-ES"/>
        </w:rPr>
      </w:pPr>
      <w:r>
        <w:rPr>
          <w:rFonts w:ascii="Arial" w:eastAsia="Calibri" w:hAnsi="Arial" w:cs="Arial"/>
          <w:lang w:val="es-ES"/>
        </w:rPr>
        <w:t xml:space="preserve">Actualmente los gastos que no son deducibles para efectos del impuesto a la renta </w:t>
      </w:r>
      <w:r w:rsidR="00502E9B">
        <w:rPr>
          <w:rFonts w:ascii="Arial" w:eastAsia="Calibri" w:hAnsi="Arial" w:cs="Arial"/>
          <w:lang w:val="es-ES"/>
        </w:rPr>
        <w:t>corporativo</w:t>
      </w:r>
      <w:r>
        <w:rPr>
          <w:rFonts w:ascii="Arial" w:eastAsia="Calibri" w:hAnsi="Arial" w:cs="Arial"/>
          <w:lang w:val="es-ES"/>
        </w:rPr>
        <w:t xml:space="preserve"> se acumulan en la contabilidad en una cuenta contable, independientemente de su naturaleza, y se reportan como “Otros gastos” en la declaración anual impositiva.</w:t>
      </w:r>
    </w:p>
    <w:p w14:paraId="51E21AF7" w14:textId="6A314D9E" w:rsidR="00B660EF" w:rsidRDefault="00B660EF" w:rsidP="00B660EF">
      <w:pPr>
        <w:widowControl w:val="0"/>
        <w:autoSpaceDE w:val="0"/>
        <w:autoSpaceDN w:val="0"/>
        <w:spacing w:after="0" w:line="240" w:lineRule="auto"/>
        <w:ind w:left="284" w:right="-1"/>
        <w:jc w:val="both"/>
        <w:rPr>
          <w:rFonts w:ascii="Arial" w:eastAsia="Calibri" w:hAnsi="Arial" w:cs="Arial"/>
          <w:lang w:val="es-ES"/>
        </w:rPr>
      </w:pPr>
    </w:p>
    <w:p w14:paraId="30708AB9" w14:textId="6F2F8758" w:rsidR="00A81F3B" w:rsidRPr="00B660EF" w:rsidRDefault="00B660EF" w:rsidP="00B660EF">
      <w:pPr>
        <w:widowControl w:val="0"/>
        <w:autoSpaceDE w:val="0"/>
        <w:autoSpaceDN w:val="0"/>
        <w:spacing w:after="0" w:line="240" w:lineRule="auto"/>
        <w:ind w:left="284" w:right="-1"/>
        <w:jc w:val="both"/>
        <w:rPr>
          <w:rFonts w:ascii="Arial" w:eastAsia="Calibri" w:hAnsi="Arial" w:cs="Arial"/>
          <w:lang w:val="es-ES"/>
        </w:rPr>
      </w:pPr>
      <w:r>
        <w:rPr>
          <w:rFonts w:ascii="Arial" w:eastAsia="Calibri" w:hAnsi="Arial" w:cs="Arial"/>
          <w:lang w:val="es-ES"/>
        </w:rPr>
        <w:t>Recomendamos implementar un código de auxiliar que sirve para agrupar tales gastos no deducibles, y que se utilicen las cuentas naturales, propias de cada transacción. Por ejemplo, un gasto de viaje en dicha cuenta, movilización, etc., y reportar de la misma forma en el formulario 101 anual.</w:t>
      </w:r>
    </w:p>
    <w:p w14:paraId="30ACC4EE" w14:textId="77777777" w:rsidR="00A81F3B" w:rsidRPr="00A81F3B" w:rsidRDefault="00A81F3B" w:rsidP="00A81F3B">
      <w:pPr>
        <w:widowControl w:val="0"/>
        <w:autoSpaceDE w:val="0"/>
        <w:autoSpaceDN w:val="0"/>
        <w:spacing w:after="0" w:line="240" w:lineRule="auto"/>
        <w:ind w:right="578"/>
        <w:jc w:val="both"/>
        <w:rPr>
          <w:rFonts w:ascii="Arial" w:eastAsia="Calibri" w:hAnsi="Arial" w:cs="Arial"/>
          <w:u w:val="single"/>
          <w:lang w:val="es-ES"/>
        </w:rPr>
      </w:pPr>
    </w:p>
    <w:p w14:paraId="6E345D23" w14:textId="440D8660" w:rsidR="00892861" w:rsidRDefault="00660F7C" w:rsidP="00A81F3B">
      <w:pPr>
        <w:widowControl w:val="0"/>
        <w:numPr>
          <w:ilvl w:val="0"/>
          <w:numId w:val="3"/>
        </w:numPr>
        <w:autoSpaceDE w:val="0"/>
        <w:autoSpaceDN w:val="0"/>
        <w:spacing w:after="0" w:line="240" w:lineRule="auto"/>
        <w:ind w:left="284" w:right="578" w:hanging="284"/>
        <w:jc w:val="both"/>
        <w:rPr>
          <w:rFonts w:ascii="Arial" w:eastAsia="Calibri" w:hAnsi="Arial" w:cs="Arial"/>
          <w:u w:val="single"/>
          <w:lang w:val="es-ES"/>
        </w:rPr>
      </w:pPr>
      <w:r>
        <w:rPr>
          <w:rFonts w:ascii="Arial" w:eastAsia="Calibri" w:hAnsi="Arial" w:cs="Arial"/>
          <w:u w:val="single"/>
          <w:lang w:val="es-ES"/>
        </w:rPr>
        <w:t>Transacciones con partes relacionadas</w:t>
      </w:r>
    </w:p>
    <w:p w14:paraId="55E8F175" w14:textId="6483F483" w:rsidR="00A83808" w:rsidRDefault="00A83808" w:rsidP="00A83808">
      <w:pPr>
        <w:widowControl w:val="0"/>
        <w:autoSpaceDE w:val="0"/>
        <w:autoSpaceDN w:val="0"/>
        <w:spacing w:after="0" w:line="240" w:lineRule="auto"/>
        <w:ind w:left="284" w:right="578"/>
        <w:jc w:val="both"/>
        <w:rPr>
          <w:rFonts w:ascii="Arial" w:eastAsia="Calibri" w:hAnsi="Arial" w:cs="Arial"/>
          <w:u w:val="single"/>
          <w:lang w:val="es-ES"/>
        </w:rPr>
      </w:pPr>
    </w:p>
    <w:p w14:paraId="2F7A30D3" w14:textId="21FF4E59" w:rsidR="00C94768" w:rsidRDefault="00A83808" w:rsidP="00057F37">
      <w:pPr>
        <w:widowControl w:val="0"/>
        <w:autoSpaceDE w:val="0"/>
        <w:autoSpaceDN w:val="0"/>
        <w:spacing w:after="0" w:line="240" w:lineRule="auto"/>
        <w:ind w:left="284" w:right="-1"/>
        <w:jc w:val="both"/>
        <w:rPr>
          <w:rFonts w:ascii="Arial" w:eastAsia="Calibri" w:hAnsi="Arial" w:cs="Arial"/>
          <w:lang w:val="es-ES"/>
        </w:rPr>
      </w:pPr>
      <w:r>
        <w:rPr>
          <w:rFonts w:ascii="Arial" w:eastAsia="Calibri" w:hAnsi="Arial" w:cs="Arial"/>
          <w:lang w:val="es-ES"/>
        </w:rPr>
        <w:t>En consideración al número e importancia monetaria de las transacciones con partes relacionadas, las cuales deben ser apropiadamente identificadas para efectos de reporte financiero y en la declaración anual de impuesto a la renta, sugerimos implementar un auxiliar o código de proyecto que permita emitir un reporte automático de las mimas.</w:t>
      </w:r>
    </w:p>
    <w:p w14:paraId="5A6D6B7F" w14:textId="32C1C5B3" w:rsidR="00057F37" w:rsidRDefault="00057F37" w:rsidP="00057F37">
      <w:pPr>
        <w:widowControl w:val="0"/>
        <w:autoSpaceDE w:val="0"/>
        <w:autoSpaceDN w:val="0"/>
        <w:spacing w:after="0" w:line="240" w:lineRule="auto"/>
        <w:ind w:right="-1"/>
        <w:jc w:val="both"/>
        <w:rPr>
          <w:rFonts w:ascii="Arial" w:eastAsia="Calibri" w:hAnsi="Arial" w:cs="Arial"/>
          <w:lang w:val="es-ES"/>
        </w:rPr>
      </w:pPr>
    </w:p>
    <w:p w14:paraId="587A6676" w14:textId="05A99974" w:rsidR="00057F37" w:rsidRDefault="00057F37" w:rsidP="00057F37">
      <w:pPr>
        <w:pStyle w:val="Prrafodelista"/>
        <w:widowControl w:val="0"/>
        <w:numPr>
          <w:ilvl w:val="0"/>
          <w:numId w:val="3"/>
        </w:numPr>
        <w:autoSpaceDE w:val="0"/>
        <w:autoSpaceDN w:val="0"/>
        <w:spacing w:after="0" w:line="240" w:lineRule="auto"/>
        <w:ind w:left="284" w:right="-1" w:hanging="284"/>
        <w:jc w:val="both"/>
        <w:rPr>
          <w:rFonts w:ascii="Arial" w:eastAsia="Calibri" w:hAnsi="Arial" w:cs="Arial"/>
          <w:u w:val="single"/>
          <w:lang w:val="es-ES"/>
        </w:rPr>
      </w:pPr>
      <w:r w:rsidRPr="00057F37">
        <w:rPr>
          <w:rFonts w:ascii="Arial" w:eastAsia="Calibri" w:hAnsi="Arial" w:cs="Arial"/>
          <w:u w:val="single"/>
          <w:lang w:val="es-ES"/>
        </w:rPr>
        <w:t>Saldo por reclamo al SRI</w:t>
      </w:r>
    </w:p>
    <w:p w14:paraId="5670A48C" w14:textId="3A656B8C" w:rsidR="00057F37" w:rsidRDefault="00057F37" w:rsidP="00057F37">
      <w:pPr>
        <w:pStyle w:val="Prrafodelista"/>
        <w:widowControl w:val="0"/>
        <w:autoSpaceDE w:val="0"/>
        <w:autoSpaceDN w:val="0"/>
        <w:spacing w:after="0" w:line="240" w:lineRule="auto"/>
        <w:ind w:left="284" w:right="-1"/>
        <w:jc w:val="both"/>
        <w:rPr>
          <w:rFonts w:ascii="Arial" w:eastAsia="Calibri" w:hAnsi="Arial" w:cs="Arial"/>
          <w:u w:val="single"/>
          <w:lang w:val="es-ES"/>
        </w:rPr>
      </w:pPr>
    </w:p>
    <w:p w14:paraId="5FDBA7C8" w14:textId="3B23376D" w:rsidR="00057F37" w:rsidRPr="00057F37" w:rsidRDefault="00057F37" w:rsidP="00057F37">
      <w:pPr>
        <w:pStyle w:val="Prrafodelista"/>
        <w:widowControl w:val="0"/>
        <w:autoSpaceDE w:val="0"/>
        <w:autoSpaceDN w:val="0"/>
        <w:spacing w:after="0" w:line="240" w:lineRule="auto"/>
        <w:ind w:left="284" w:right="-1"/>
        <w:jc w:val="both"/>
        <w:rPr>
          <w:rFonts w:ascii="Arial" w:eastAsia="Calibri" w:hAnsi="Arial" w:cs="Arial"/>
          <w:lang w:val="es-ES"/>
        </w:rPr>
      </w:pPr>
      <w:r>
        <w:rPr>
          <w:rFonts w:ascii="Arial" w:eastAsia="Calibri" w:hAnsi="Arial" w:cs="Arial"/>
          <w:lang w:val="es-ES"/>
        </w:rPr>
        <w:t>Esta cuenta contable mantiene un saldo sin movimiento de US$24,500, el cual sugerimos revisar y efectuar los ajustes contables correspondientes de ser el caso pues, no conocemos que la compañía mantenga ningún reclamo pendiente con el SRI.</w:t>
      </w:r>
    </w:p>
    <w:p w14:paraId="60D106CD" w14:textId="77777777" w:rsidR="00057F37" w:rsidRDefault="00057F37" w:rsidP="00057F37">
      <w:pPr>
        <w:pStyle w:val="Prrafodelista"/>
        <w:widowControl w:val="0"/>
        <w:autoSpaceDE w:val="0"/>
        <w:autoSpaceDN w:val="0"/>
        <w:spacing w:after="0" w:line="240" w:lineRule="auto"/>
        <w:ind w:left="284" w:right="-1"/>
        <w:jc w:val="both"/>
        <w:rPr>
          <w:rFonts w:ascii="Arial" w:eastAsia="Calibri" w:hAnsi="Arial" w:cs="Arial"/>
          <w:u w:val="single"/>
          <w:lang w:val="es-ES"/>
        </w:rPr>
      </w:pPr>
    </w:p>
    <w:p w14:paraId="2E1F6670" w14:textId="3EF4B472" w:rsidR="00057F37" w:rsidRDefault="00DE54E0" w:rsidP="00057F37">
      <w:pPr>
        <w:pStyle w:val="Prrafodelista"/>
        <w:widowControl w:val="0"/>
        <w:numPr>
          <w:ilvl w:val="0"/>
          <w:numId w:val="3"/>
        </w:numPr>
        <w:autoSpaceDE w:val="0"/>
        <w:autoSpaceDN w:val="0"/>
        <w:spacing w:after="0" w:line="240" w:lineRule="auto"/>
        <w:ind w:left="284" w:right="-1" w:hanging="284"/>
        <w:jc w:val="both"/>
        <w:rPr>
          <w:rFonts w:ascii="Arial" w:eastAsia="Calibri" w:hAnsi="Arial" w:cs="Arial"/>
          <w:u w:val="single"/>
          <w:lang w:val="es-ES"/>
        </w:rPr>
      </w:pPr>
      <w:r>
        <w:rPr>
          <w:rFonts w:ascii="Arial" w:eastAsia="Calibri" w:hAnsi="Arial" w:cs="Arial"/>
          <w:u w:val="single"/>
          <w:lang w:val="es-ES"/>
        </w:rPr>
        <w:t>Saldo por pagar Accionista</w:t>
      </w:r>
    </w:p>
    <w:p w14:paraId="4CBB4581" w14:textId="47663DFB" w:rsidR="00BE3EFF" w:rsidRDefault="00BE3EFF" w:rsidP="00BE3EFF">
      <w:pPr>
        <w:pStyle w:val="Prrafodelista"/>
        <w:widowControl w:val="0"/>
        <w:autoSpaceDE w:val="0"/>
        <w:autoSpaceDN w:val="0"/>
        <w:spacing w:after="0" w:line="240" w:lineRule="auto"/>
        <w:ind w:left="284" w:right="-1"/>
        <w:jc w:val="both"/>
        <w:rPr>
          <w:rFonts w:ascii="Arial" w:eastAsia="Calibri" w:hAnsi="Arial" w:cs="Arial"/>
          <w:u w:val="single"/>
          <w:lang w:val="es-ES"/>
        </w:rPr>
      </w:pPr>
    </w:p>
    <w:p w14:paraId="3864910A" w14:textId="09EB0BFE" w:rsidR="00BE3EFF" w:rsidRPr="00BE3EFF" w:rsidRDefault="00BE3EFF" w:rsidP="00BE3EFF">
      <w:pPr>
        <w:pStyle w:val="Prrafodelista"/>
        <w:widowControl w:val="0"/>
        <w:autoSpaceDE w:val="0"/>
        <w:autoSpaceDN w:val="0"/>
        <w:spacing w:after="0" w:line="240" w:lineRule="auto"/>
        <w:ind w:left="284" w:right="-1"/>
        <w:jc w:val="both"/>
        <w:rPr>
          <w:rFonts w:ascii="Arial" w:eastAsia="Calibri" w:hAnsi="Arial" w:cs="Arial"/>
          <w:lang w:val="es-ES"/>
        </w:rPr>
      </w:pPr>
      <w:r>
        <w:rPr>
          <w:rFonts w:ascii="Arial" w:eastAsia="Calibri" w:hAnsi="Arial" w:cs="Arial"/>
          <w:lang w:val="es-ES"/>
        </w:rPr>
        <w:t>Cuenta contable que mantiene un saldo sin movimiento por US$292 mil y que recomendamos revisar y efectuar los ajustes contables que fueren necesarios, de ser el caso.</w:t>
      </w:r>
    </w:p>
    <w:p w14:paraId="1A59776B" w14:textId="77777777" w:rsidR="00DE54E0" w:rsidRDefault="00DE54E0" w:rsidP="00DE54E0">
      <w:pPr>
        <w:pStyle w:val="Prrafodelista"/>
        <w:widowControl w:val="0"/>
        <w:autoSpaceDE w:val="0"/>
        <w:autoSpaceDN w:val="0"/>
        <w:spacing w:after="0" w:line="240" w:lineRule="auto"/>
        <w:ind w:left="284" w:right="-1"/>
        <w:jc w:val="both"/>
        <w:rPr>
          <w:rFonts w:ascii="Arial" w:eastAsia="Calibri" w:hAnsi="Arial" w:cs="Arial"/>
          <w:u w:val="single"/>
          <w:lang w:val="es-ES"/>
        </w:rPr>
      </w:pPr>
    </w:p>
    <w:p w14:paraId="1C46A62F" w14:textId="2A729FFC" w:rsidR="00DE54E0" w:rsidRDefault="007C1576" w:rsidP="00057F37">
      <w:pPr>
        <w:pStyle w:val="Prrafodelista"/>
        <w:widowControl w:val="0"/>
        <w:numPr>
          <w:ilvl w:val="0"/>
          <w:numId w:val="3"/>
        </w:numPr>
        <w:autoSpaceDE w:val="0"/>
        <w:autoSpaceDN w:val="0"/>
        <w:spacing w:after="0" w:line="240" w:lineRule="auto"/>
        <w:ind w:left="284" w:right="-1" w:hanging="284"/>
        <w:jc w:val="both"/>
        <w:rPr>
          <w:rFonts w:ascii="Arial" w:eastAsia="Calibri" w:hAnsi="Arial" w:cs="Arial"/>
          <w:u w:val="single"/>
          <w:lang w:val="es-ES"/>
        </w:rPr>
      </w:pPr>
      <w:r>
        <w:rPr>
          <w:rFonts w:ascii="Arial" w:eastAsia="Calibri" w:hAnsi="Arial" w:cs="Arial"/>
          <w:u w:val="single"/>
          <w:lang w:val="es-ES"/>
        </w:rPr>
        <w:t>Crédito tributario por impuesto a la renta</w:t>
      </w:r>
    </w:p>
    <w:p w14:paraId="0A7061F7" w14:textId="192E9151" w:rsidR="007C1576" w:rsidRDefault="007C1576" w:rsidP="007C1576">
      <w:pPr>
        <w:widowControl w:val="0"/>
        <w:autoSpaceDE w:val="0"/>
        <w:autoSpaceDN w:val="0"/>
        <w:spacing w:after="0" w:line="240" w:lineRule="auto"/>
        <w:ind w:right="-1"/>
        <w:jc w:val="both"/>
        <w:rPr>
          <w:rFonts w:ascii="Arial" w:eastAsia="Calibri" w:hAnsi="Arial" w:cs="Arial"/>
          <w:u w:val="single"/>
          <w:lang w:val="es-ES"/>
        </w:rPr>
      </w:pPr>
    </w:p>
    <w:p w14:paraId="2A898AF2" w14:textId="66CF1188" w:rsidR="007C1576" w:rsidRPr="007C1576" w:rsidRDefault="007C1576" w:rsidP="007C1576">
      <w:pPr>
        <w:widowControl w:val="0"/>
        <w:autoSpaceDE w:val="0"/>
        <w:autoSpaceDN w:val="0"/>
        <w:spacing w:after="0" w:line="240" w:lineRule="auto"/>
        <w:ind w:left="284" w:right="-1"/>
        <w:jc w:val="both"/>
        <w:rPr>
          <w:rFonts w:ascii="Arial" w:eastAsia="Calibri" w:hAnsi="Arial" w:cs="Arial"/>
          <w:lang w:val="es-ES"/>
        </w:rPr>
      </w:pPr>
      <w:r>
        <w:rPr>
          <w:rFonts w:ascii="Arial" w:eastAsia="Calibri" w:hAnsi="Arial" w:cs="Arial"/>
          <w:lang w:val="es-ES"/>
        </w:rPr>
        <w:t xml:space="preserve">Al cierre del 2021 la compañía mantiene un crédito tributario por impuesto a la renta de US$249 mil, el mismo que puede ser compensado con las utilidades tributarias futuras del negocio. </w:t>
      </w:r>
    </w:p>
    <w:sectPr w:rsidR="007C1576" w:rsidRPr="007C1576">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57F62F" w14:textId="77777777" w:rsidR="00AB5153" w:rsidRDefault="00AB5153" w:rsidP="00892861">
      <w:pPr>
        <w:spacing w:after="0" w:line="240" w:lineRule="auto"/>
      </w:pPr>
      <w:r>
        <w:separator/>
      </w:r>
    </w:p>
  </w:endnote>
  <w:endnote w:type="continuationSeparator" w:id="0">
    <w:p w14:paraId="2F0CC6E6" w14:textId="77777777" w:rsidR="00AB5153" w:rsidRDefault="00AB5153" w:rsidP="008928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5AFA8B" w14:textId="77777777" w:rsidR="00AB5153" w:rsidRDefault="00AB5153" w:rsidP="00892861">
      <w:pPr>
        <w:spacing w:after="0" w:line="240" w:lineRule="auto"/>
      </w:pPr>
      <w:r>
        <w:separator/>
      </w:r>
    </w:p>
  </w:footnote>
  <w:footnote w:type="continuationSeparator" w:id="0">
    <w:p w14:paraId="30C59971" w14:textId="77777777" w:rsidR="00AB5153" w:rsidRDefault="00AB5153" w:rsidP="008928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9B2CA" w14:textId="77777777" w:rsidR="001349E3" w:rsidRDefault="001349E3" w:rsidP="00892861">
    <w:pPr>
      <w:pStyle w:val="Encabezado"/>
      <w:jc w:val="right"/>
      <w:rPr>
        <w:rFonts w:ascii="Arial" w:hAnsi="Arial" w:cs="Arial"/>
        <w:i/>
        <w:iCs/>
        <w:u w:val="single"/>
      </w:rPr>
    </w:pPr>
  </w:p>
  <w:p w14:paraId="4E57C682" w14:textId="68410856" w:rsidR="00892861" w:rsidRDefault="00892861" w:rsidP="00892861">
    <w:pPr>
      <w:pStyle w:val="Encabezado"/>
      <w:jc w:val="right"/>
      <w:rPr>
        <w:rFonts w:ascii="Arial" w:hAnsi="Arial" w:cs="Arial"/>
        <w:i/>
        <w:iCs/>
        <w:u w:val="single"/>
      </w:rPr>
    </w:pPr>
    <w:r w:rsidRPr="00892861">
      <w:rPr>
        <w:rFonts w:ascii="Arial" w:hAnsi="Arial" w:cs="Arial"/>
        <w:i/>
        <w:iCs/>
        <w:u w:val="single"/>
      </w:rPr>
      <w:t>Carta de Control Interno GRAFIMPAC 2021</w:t>
    </w:r>
  </w:p>
  <w:p w14:paraId="21E9B724" w14:textId="1E23A923" w:rsidR="001349E3" w:rsidRDefault="001349E3" w:rsidP="00892861">
    <w:pPr>
      <w:pStyle w:val="Encabezado"/>
      <w:jc w:val="right"/>
      <w:rPr>
        <w:rFonts w:ascii="Arial" w:hAnsi="Arial" w:cs="Arial"/>
        <w:i/>
        <w:iCs/>
        <w:u w:val="single"/>
      </w:rPr>
    </w:pPr>
  </w:p>
  <w:p w14:paraId="591C5B03" w14:textId="77777777" w:rsidR="001349E3" w:rsidRPr="00892861" w:rsidRDefault="001349E3" w:rsidP="00892861">
    <w:pPr>
      <w:pStyle w:val="Encabezado"/>
      <w:jc w:val="right"/>
      <w:rPr>
        <w:rFonts w:ascii="Arial" w:hAnsi="Arial" w:cs="Arial"/>
        <w:i/>
        <w:iCs/>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7698A"/>
    <w:multiLevelType w:val="hybridMultilevel"/>
    <w:tmpl w:val="33B896F8"/>
    <w:lvl w:ilvl="0" w:tplc="300A000F">
      <w:start w:val="1"/>
      <w:numFmt w:val="decimal"/>
      <w:lvlText w:val="%1."/>
      <w:lvlJc w:val="left"/>
      <w:pPr>
        <w:ind w:left="928" w:hanging="360"/>
      </w:pPr>
    </w:lvl>
    <w:lvl w:ilvl="1" w:tplc="300A0019" w:tentative="1">
      <w:start w:val="1"/>
      <w:numFmt w:val="lowerLetter"/>
      <w:lvlText w:val="%2."/>
      <w:lvlJc w:val="left"/>
      <w:pPr>
        <w:ind w:left="1648" w:hanging="360"/>
      </w:pPr>
    </w:lvl>
    <w:lvl w:ilvl="2" w:tplc="300A001B" w:tentative="1">
      <w:start w:val="1"/>
      <w:numFmt w:val="lowerRoman"/>
      <w:lvlText w:val="%3."/>
      <w:lvlJc w:val="right"/>
      <w:pPr>
        <w:ind w:left="2368" w:hanging="180"/>
      </w:pPr>
    </w:lvl>
    <w:lvl w:ilvl="3" w:tplc="300A000F" w:tentative="1">
      <w:start w:val="1"/>
      <w:numFmt w:val="decimal"/>
      <w:lvlText w:val="%4."/>
      <w:lvlJc w:val="left"/>
      <w:pPr>
        <w:ind w:left="3088" w:hanging="360"/>
      </w:pPr>
    </w:lvl>
    <w:lvl w:ilvl="4" w:tplc="300A0019" w:tentative="1">
      <w:start w:val="1"/>
      <w:numFmt w:val="lowerLetter"/>
      <w:lvlText w:val="%5."/>
      <w:lvlJc w:val="left"/>
      <w:pPr>
        <w:ind w:left="3808" w:hanging="360"/>
      </w:pPr>
    </w:lvl>
    <w:lvl w:ilvl="5" w:tplc="300A001B" w:tentative="1">
      <w:start w:val="1"/>
      <w:numFmt w:val="lowerRoman"/>
      <w:lvlText w:val="%6."/>
      <w:lvlJc w:val="right"/>
      <w:pPr>
        <w:ind w:left="4528" w:hanging="180"/>
      </w:pPr>
    </w:lvl>
    <w:lvl w:ilvl="6" w:tplc="300A000F" w:tentative="1">
      <w:start w:val="1"/>
      <w:numFmt w:val="decimal"/>
      <w:lvlText w:val="%7."/>
      <w:lvlJc w:val="left"/>
      <w:pPr>
        <w:ind w:left="5248" w:hanging="360"/>
      </w:pPr>
    </w:lvl>
    <w:lvl w:ilvl="7" w:tplc="300A0019" w:tentative="1">
      <w:start w:val="1"/>
      <w:numFmt w:val="lowerLetter"/>
      <w:lvlText w:val="%8."/>
      <w:lvlJc w:val="left"/>
      <w:pPr>
        <w:ind w:left="5968" w:hanging="360"/>
      </w:pPr>
    </w:lvl>
    <w:lvl w:ilvl="8" w:tplc="300A001B" w:tentative="1">
      <w:start w:val="1"/>
      <w:numFmt w:val="lowerRoman"/>
      <w:lvlText w:val="%9."/>
      <w:lvlJc w:val="right"/>
      <w:pPr>
        <w:ind w:left="6688" w:hanging="180"/>
      </w:pPr>
    </w:lvl>
  </w:abstractNum>
  <w:abstractNum w:abstractNumId="1" w15:restartNumberingAfterBreak="0">
    <w:nsid w:val="20230CB2"/>
    <w:multiLevelType w:val="hybridMultilevel"/>
    <w:tmpl w:val="73E69FEE"/>
    <w:lvl w:ilvl="0" w:tplc="300A0001">
      <w:start w:val="1"/>
      <w:numFmt w:val="bullet"/>
      <w:lvlText w:val=""/>
      <w:lvlJc w:val="left"/>
      <w:pPr>
        <w:ind w:left="1004" w:hanging="360"/>
      </w:pPr>
      <w:rPr>
        <w:rFonts w:ascii="Symbol" w:hAnsi="Symbol" w:hint="default"/>
      </w:rPr>
    </w:lvl>
    <w:lvl w:ilvl="1" w:tplc="300A0003" w:tentative="1">
      <w:start w:val="1"/>
      <w:numFmt w:val="bullet"/>
      <w:lvlText w:val="o"/>
      <w:lvlJc w:val="left"/>
      <w:pPr>
        <w:ind w:left="1724" w:hanging="360"/>
      </w:pPr>
      <w:rPr>
        <w:rFonts w:ascii="Courier New" w:hAnsi="Courier New" w:cs="Courier New" w:hint="default"/>
      </w:rPr>
    </w:lvl>
    <w:lvl w:ilvl="2" w:tplc="300A0005" w:tentative="1">
      <w:start w:val="1"/>
      <w:numFmt w:val="bullet"/>
      <w:lvlText w:val=""/>
      <w:lvlJc w:val="left"/>
      <w:pPr>
        <w:ind w:left="2444" w:hanging="360"/>
      </w:pPr>
      <w:rPr>
        <w:rFonts w:ascii="Wingdings" w:hAnsi="Wingdings" w:hint="default"/>
      </w:rPr>
    </w:lvl>
    <w:lvl w:ilvl="3" w:tplc="300A0001" w:tentative="1">
      <w:start w:val="1"/>
      <w:numFmt w:val="bullet"/>
      <w:lvlText w:val=""/>
      <w:lvlJc w:val="left"/>
      <w:pPr>
        <w:ind w:left="3164" w:hanging="360"/>
      </w:pPr>
      <w:rPr>
        <w:rFonts w:ascii="Symbol" w:hAnsi="Symbol" w:hint="default"/>
      </w:rPr>
    </w:lvl>
    <w:lvl w:ilvl="4" w:tplc="300A0003" w:tentative="1">
      <w:start w:val="1"/>
      <w:numFmt w:val="bullet"/>
      <w:lvlText w:val="o"/>
      <w:lvlJc w:val="left"/>
      <w:pPr>
        <w:ind w:left="3884" w:hanging="360"/>
      </w:pPr>
      <w:rPr>
        <w:rFonts w:ascii="Courier New" w:hAnsi="Courier New" w:cs="Courier New" w:hint="default"/>
      </w:rPr>
    </w:lvl>
    <w:lvl w:ilvl="5" w:tplc="300A0005" w:tentative="1">
      <w:start w:val="1"/>
      <w:numFmt w:val="bullet"/>
      <w:lvlText w:val=""/>
      <w:lvlJc w:val="left"/>
      <w:pPr>
        <w:ind w:left="4604" w:hanging="360"/>
      </w:pPr>
      <w:rPr>
        <w:rFonts w:ascii="Wingdings" w:hAnsi="Wingdings" w:hint="default"/>
      </w:rPr>
    </w:lvl>
    <w:lvl w:ilvl="6" w:tplc="300A0001" w:tentative="1">
      <w:start w:val="1"/>
      <w:numFmt w:val="bullet"/>
      <w:lvlText w:val=""/>
      <w:lvlJc w:val="left"/>
      <w:pPr>
        <w:ind w:left="5324" w:hanging="360"/>
      </w:pPr>
      <w:rPr>
        <w:rFonts w:ascii="Symbol" w:hAnsi="Symbol" w:hint="default"/>
      </w:rPr>
    </w:lvl>
    <w:lvl w:ilvl="7" w:tplc="300A0003" w:tentative="1">
      <w:start w:val="1"/>
      <w:numFmt w:val="bullet"/>
      <w:lvlText w:val="o"/>
      <w:lvlJc w:val="left"/>
      <w:pPr>
        <w:ind w:left="6044" w:hanging="360"/>
      </w:pPr>
      <w:rPr>
        <w:rFonts w:ascii="Courier New" w:hAnsi="Courier New" w:cs="Courier New" w:hint="default"/>
      </w:rPr>
    </w:lvl>
    <w:lvl w:ilvl="8" w:tplc="300A0005" w:tentative="1">
      <w:start w:val="1"/>
      <w:numFmt w:val="bullet"/>
      <w:lvlText w:val=""/>
      <w:lvlJc w:val="left"/>
      <w:pPr>
        <w:ind w:left="6764" w:hanging="360"/>
      </w:pPr>
      <w:rPr>
        <w:rFonts w:ascii="Wingdings" w:hAnsi="Wingdings" w:hint="default"/>
      </w:rPr>
    </w:lvl>
  </w:abstractNum>
  <w:abstractNum w:abstractNumId="2" w15:restartNumberingAfterBreak="0">
    <w:nsid w:val="4ED17861"/>
    <w:multiLevelType w:val="hybridMultilevel"/>
    <w:tmpl w:val="C9B6F0E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79045420"/>
    <w:multiLevelType w:val="hybridMultilevel"/>
    <w:tmpl w:val="275C4210"/>
    <w:lvl w:ilvl="0" w:tplc="1592DD74">
      <w:start w:val="1"/>
      <w:numFmt w:val="upperLetter"/>
      <w:lvlText w:val="%1)"/>
      <w:lvlJc w:val="left"/>
      <w:pPr>
        <w:ind w:left="644" w:hanging="360"/>
      </w:pPr>
      <w:rPr>
        <w:rFonts w:hint="default"/>
      </w:rPr>
    </w:lvl>
    <w:lvl w:ilvl="1" w:tplc="300A0019" w:tentative="1">
      <w:start w:val="1"/>
      <w:numFmt w:val="lowerLetter"/>
      <w:lvlText w:val="%2."/>
      <w:lvlJc w:val="left"/>
      <w:pPr>
        <w:ind w:left="1364" w:hanging="360"/>
      </w:pPr>
    </w:lvl>
    <w:lvl w:ilvl="2" w:tplc="300A001B" w:tentative="1">
      <w:start w:val="1"/>
      <w:numFmt w:val="lowerRoman"/>
      <w:lvlText w:val="%3."/>
      <w:lvlJc w:val="right"/>
      <w:pPr>
        <w:ind w:left="2084" w:hanging="180"/>
      </w:pPr>
    </w:lvl>
    <w:lvl w:ilvl="3" w:tplc="300A000F" w:tentative="1">
      <w:start w:val="1"/>
      <w:numFmt w:val="decimal"/>
      <w:lvlText w:val="%4."/>
      <w:lvlJc w:val="left"/>
      <w:pPr>
        <w:ind w:left="2804" w:hanging="360"/>
      </w:pPr>
    </w:lvl>
    <w:lvl w:ilvl="4" w:tplc="300A0019" w:tentative="1">
      <w:start w:val="1"/>
      <w:numFmt w:val="lowerLetter"/>
      <w:lvlText w:val="%5."/>
      <w:lvlJc w:val="left"/>
      <w:pPr>
        <w:ind w:left="3524" w:hanging="360"/>
      </w:pPr>
    </w:lvl>
    <w:lvl w:ilvl="5" w:tplc="300A001B" w:tentative="1">
      <w:start w:val="1"/>
      <w:numFmt w:val="lowerRoman"/>
      <w:lvlText w:val="%6."/>
      <w:lvlJc w:val="right"/>
      <w:pPr>
        <w:ind w:left="4244" w:hanging="180"/>
      </w:pPr>
    </w:lvl>
    <w:lvl w:ilvl="6" w:tplc="300A000F" w:tentative="1">
      <w:start w:val="1"/>
      <w:numFmt w:val="decimal"/>
      <w:lvlText w:val="%7."/>
      <w:lvlJc w:val="left"/>
      <w:pPr>
        <w:ind w:left="4964" w:hanging="360"/>
      </w:pPr>
    </w:lvl>
    <w:lvl w:ilvl="7" w:tplc="300A0019" w:tentative="1">
      <w:start w:val="1"/>
      <w:numFmt w:val="lowerLetter"/>
      <w:lvlText w:val="%8."/>
      <w:lvlJc w:val="left"/>
      <w:pPr>
        <w:ind w:left="5684" w:hanging="360"/>
      </w:pPr>
    </w:lvl>
    <w:lvl w:ilvl="8" w:tplc="300A001B" w:tentative="1">
      <w:start w:val="1"/>
      <w:numFmt w:val="lowerRoman"/>
      <w:lvlText w:val="%9."/>
      <w:lvlJc w:val="right"/>
      <w:pPr>
        <w:ind w:left="6404" w:hanging="180"/>
      </w:pPr>
    </w:lvl>
  </w:abstractNum>
  <w:abstractNum w:abstractNumId="4" w15:restartNumberingAfterBreak="0">
    <w:nsid w:val="793B2C00"/>
    <w:multiLevelType w:val="hybridMultilevel"/>
    <w:tmpl w:val="4B02188A"/>
    <w:lvl w:ilvl="0" w:tplc="300A0013">
      <w:start w:val="1"/>
      <w:numFmt w:val="upperRoman"/>
      <w:lvlText w:val="%1."/>
      <w:lvlJc w:val="righ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16cid:durableId="1591547645">
    <w:abstractNumId w:val="4"/>
  </w:num>
  <w:num w:numId="2" w16cid:durableId="1508861966">
    <w:abstractNumId w:val="0"/>
  </w:num>
  <w:num w:numId="3" w16cid:durableId="1801682055">
    <w:abstractNumId w:val="2"/>
  </w:num>
  <w:num w:numId="4" w16cid:durableId="1809981038">
    <w:abstractNumId w:val="3"/>
  </w:num>
  <w:num w:numId="5" w16cid:durableId="18118981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861"/>
    <w:rsid w:val="00057F37"/>
    <w:rsid w:val="00060522"/>
    <w:rsid w:val="00080078"/>
    <w:rsid w:val="000918AA"/>
    <w:rsid w:val="000C79C8"/>
    <w:rsid w:val="000E17E8"/>
    <w:rsid w:val="0012112F"/>
    <w:rsid w:val="001349E3"/>
    <w:rsid w:val="002762A0"/>
    <w:rsid w:val="002970C0"/>
    <w:rsid w:val="002A572D"/>
    <w:rsid w:val="002C6313"/>
    <w:rsid w:val="00301E96"/>
    <w:rsid w:val="003231A0"/>
    <w:rsid w:val="00325636"/>
    <w:rsid w:val="0035271D"/>
    <w:rsid w:val="003D1258"/>
    <w:rsid w:val="003D7BB0"/>
    <w:rsid w:val="003F04FD"/>
    <w:rsid w:val="00494BF4"/>
    <w:rsid w:val="004C0C16"/>
    <w:rsid w:val="004E1CA6"/>
    <w:rsid w:val="00502E9B"/>
    <w:rsid w:val="00565888"/>
    <w:rsid w:val="00660F7C"/>
    <w:rsid w:val="006F37B3"/>
    <w:rsid w:val="00705544"/>
    <w:rsid w:val="0071781A"/>
    <w:rsid w:val="00764D25"/>
    <w:rsid w:val="007A2302"/>
    <w:rsid w:val="007A63BD"/>
    <w:rsid w:val="007C1576"/>
    <w:rsid w:val="00841B91"/>
    <w:rsid w:val="00892861"/>
    <w:rsid w:val="008A3D6A"/>
    <w:rsid w:val="008B6A01"/>
    <w:rsid w:val="008E0CBA"/>
    <w:rsid w:val="00915C2C"/>
    <w:rsid w:val="00955173"/>
    <w:rsid w:val="0096756A"/>
    <w:rsid w:val="00A81F3B"/>
    <w:rsid w:val="00A83808"/>
    <w:rsid w:val="00AB5153"/>
    <w:rsid w:val="00B55428"/>
    <w:rsid w:val="00B65A59"/>
    <w:rsid w:val="00B660EF"/>
    <w:rsid w:val="00B77CAA"/>
    <w:rsid w:val="00BE3EFF"/>
    <w:rsid w:val="00C43DD9"/>
    <w:rsid w:val="00C94768"/>
    <w:rsid w:val="00CC2E60"/>
    <w:rsid w:val="00DE54E0"/>
    <w:rsid w:val="00F03E9E"/>
    <w:rsid w:val="00F21110"/>
    <w:rsid w:val="00F403B5"/>
    <w:rsid w:val="00F41216"/>
    <w:rsid w:val="00F6256B"/>
    <w:rsid w:val="00F7468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C22BE"/>
  <w15:chartTrackingRefBased/>
  <w15:docId w15:val="{75EE05FA-0ACE-4082-B56F-0E6F7E84B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9286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92861"/>
  </w:style>
  <w:style w:type="paragraph" w:styleId="Piedepgina">
    <w:name w:val="footer"/>
    <w:basedOn w:val="Normal"/>
    <w:link w:val="PiedepginaCar"/>
    <w:uiPriority w:val="99"/>
    <w:unhideWhenUsed/>
    <w:rsid w:val="0089286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92861"/>
  </w:style>
  <w:style w:type="paragraph" w:styleId="Prrafodelista">
    <w:name w:val="List Paragraph"/>
    <w:basedOn w:val="Normal"/>
    <w:uiPriority w:val="34"/>
    <w:qFormat/>
    <w:rsid w:val="003256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4</Pages>
  <Words>1603</Words>
  <Characters>8819</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Carlos-Gustavo Almeida</dc:creator>
  <cp:keywords/>
  <dc:description/>
  <cp:lastModifiedBy>Carlos-Gustavo Almeida</cp:lastModifiedBy>
  <cp:revision>26</cp:revision>
  <dcterms:created xsi:type="dcterms:W3CDTF">2022-05-18T15:22:00Z</dcterms:created>
  <dcterms:modified xsi:type="dcterms:W3CDTF">2022-05-19T19:03:00Z</dcterms:modified>
</cp:coreProperties>
</file>