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4E57" w14:textId="0F4F5CCD" w:rsidR="002D6834" w:rsidRPr="003C50A5" w:rsidRDefault="003C50A5" w:rsidP="002D6834">
      <w:pPr>
        <w:pStyle w:val="Pa3"/>
        <w:spacing w:before="120"/>
        <w:rPr>
          <w:rFonts w:ascii="Arial" w:hAnsi="Arial" w:cs="Arial"/>
          <w:color w:val="000000"/>
          <w:sz w:val="22"/>
          <w:szCs w:val="22"/>
        </w:rPr>
      </w:pPr>
      <w:r w:rsidRPr="003C50A5">
        <w:rPr>
          <w:rFonts w:ascii="Arial" w:hAnsi="Arial" w:cs="Arial"/>
          <w:color w:val="000000"/>
          <w:sz w:val="22"/>
          <w:szCs w:val="22"/>
        </w:rPr>
        <w:t>PROCEDIMIENTOS APLICADOS PARA LA E</w:t>
      </w:r>
      <w:r>
        <w:rPr>
          <w:rFonts w:ascii="Arial" w:hAnsi="Arial" w:cs="Arial"/>
          <w:color w:val="000000"/>
          <w:sz w:val="22"/>
          <w:szCs w:val="22"/>
        </w:rPr>
        <w:t>VALUACION DE RIESGOS INHERENTES</w:t>
      </w:r>
    </w:p>
    <w:p w14:paraId="1319ECF5" w14:textId="77777777" w:rsidR="002D6834" w:rsidRPr="003C50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</w:p>
    <w:p w14:paraId="59517F66" w14:textId="40B4371A" w:rsidR="002D6834" w:rsidRPr="005873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  <w:r w:rsidRPr="005873A5">
        <w:rPr>
          <w:rFonts w:ascii="Arial" w:hAnsi="Arial" w:cs="Arial"/>
          <w:sz w:val="22"/>
          <w:szCs w:val="22"/>
        </w:rPr>
        <w:t xml:space="preserve">1. </w:t>
      </w:r>
      <w:r w:rsidR="005873A5" w:rsidRPr="005873A5">
        <w:rPr>
          <w:rFonts w:ascii="Arial" w:hAnsi="Arial" w:cs="Arial"/>
          <w:sz w:val="22"/>
          <w:szCs w:val="22"/>
        </w:rPr>
        <w:t>Documentar los factores potenciales de riesgo, proveni</w:t>
      </w:r>
      <w:r w:rsidR="005873A5">
        <w:rPr>
          <w:rFonts w:ascii="Arial" w:hAnsi="Arial" w:cs="Arial"/>
          <w:sz w:val="22"/>
          <w:szCs w:val="22"/>
        </w:rPr>
        <w:t>entes de</w:t>
      </w:r>
      <w:r w:rsidRPr="005873A5">
        <w:rPr>
          <w:rFonts w:ascii="Arial" w:hAnsi="Arial" w:cs="Arial"/>
          <w:sz w:val="22"/>
          <w:szCs w:val="22"/>
        </w:rPr>
        <w:t>:</w:t>
      </w:r>
    </w:p>
    <w:p w14:paraId="6CAC5072" w14:textId="10EF0EB3" w:rsidR="002D6834" w:rsidRPr="005873A5" w:rsidRDefault="002D6834" w:rsidP="002D6834">
      <w:pPr>
        <w:pStyle w:val="Default"/>
        <w:spacing w:after="49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(a) </w:t>
      </w:r>
      <w:r w:rsidR="005873A5" w:rsidRPr="005873A5">
        <w:rPr>
          <w:rFonts w:ascii="Arial" w:hAnsi="Arial" w:cs="Arial"/>
          <w:sz w:val="22"/>
          <w:szCs w:val="22"/>
        </w:rPr>
        <w:t xml:space="preserve">Procedimientos de </w:t>
      </w:r>
      <w:r w:rsidR="005873A5">
        <w:rPr>
          <w:rFonts w:ascii="Arial" w:hAnsi="Arial" w:cs="Arial"/>
          <w:sz w:val="22"/>
          <w:szCs w:val="22"/>
        </w:rPr>
        <w:t>aceptación o continuidad del cliente,</w:t>
      </w:r>
    </w:p>
    <w:p w14:paraId="29971489" w14:textId="3E139B88" w:rsidR="002D6834" w:rsidRPr="005873A5" w:rsidRDefault="002D6834" w:rsidP="002D6834">
      <w:pPr>
        <w:pStyle w:val="Default"/>
        <w:spacing w:after="49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(b) </w:t>
      </w:r>
      <w:r w:rsidR="005873A5" w:rsidRPr="005873A5">
        <w:rPr>
          <w:rFonts w:ascii="Arial" w:hAnsi="Arial" w:cs="Arial"/>
          <w:sz w:val="22"/>
          <w:szCs w:val="22"/>
        </w:rPr>
        <w:t>Otros tipos de compromisos llevados a cabo para la en</w:t>
      </w:r>
      <w:r w:rsidR="005873A5">
        <w:rPr>
          <w:rFonts w:ascii="Arial" w:hAnsi="Arial" w:cs="Arial"/>
          <w:sz w:val="22"/>
          <w:szCs w:val="22"/>
        </w:rPr>
        <w:t>tidad,</w:t>
      </w:r>
    </w:p>
    <w:p w14:paraId="23FB8DA2" w14:textId="11D20478" w:rsidR="002D6834" w:rsidRPr="005873A5" w:rsidRDefault="002D6834" w:rsidP="002D6834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(c) </w:t>
      </w:r>
      <w:r w:rsidR="00BA4B5F">
        <w:rPr>
          <w:rFonts w:ascii="Arial" w:hAnsi="Arial" w:cs="Arial"/>
          <w:sz w:val="22"/>
          <w:szCs w:val="22"/>
        </w:rPr>
        <w:t>A</w:t>
      </w:r>
      <w:r w:rsidR="005873A5" w:rsidRPr="005873A5">
        <w:rPr>
          <w:rFonts w:ascii="Arial" w:hAnsi="Arial" w:cs="Arial"/>
          <w:sz w:val="22"/>
          <w:szCs w:val="22"/>
        </w:rPr>
        <w:t>uditorías a</w:t>
      </w:r>
      <w:r w:rsidR="005873A5">
        <w:rPr>
          <w:rFonts w:ascii="Arial" w:hAnsi="Arial" w:cs="Arial"/>
          <w:sz w:val="22"/>
          <w:szCs w:val="22"/>
        </w:rPr>
        <w:t>nteriores.</w:t>
      </w:r>
    </w:p>
    <w:p w14:paraId="04754CBB" w14:textId="77777777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7239D4A0" w14:textId="308FAEA4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  <w:r w:rsidRPr="005873A5">
        <w:rPr>
          <w:rFonts w:ascii="Arial" w:hAnsi="Arial" w:cs="Arial"/>
          <w:sz w:val="22"/>
          <w:szCs w:val="22"/>
        </w:rPr>
        <w:t>2. Rev</w:t>
      </w:r>
      <w:r w:rsidR="005873A5" w:rsidRPr="005873A5">
        <w:rPr>
          <w:rFonts w:ascii="Arial" w:hAnsi="Arial" w:cs="Arial"/>
          <w:sz w:val="22"/>
          <w:szCs w:val="22"/>
        </w:rPr>
        <w:t xml:space="preserve">isar el balance de </w:t>
      </w:r>
      <w:r w:rsidR="00651B7D" w:rsidRPr="005873A5">
        <w:rPr>
          <w:rFonts w:ascii="Arial" w:hAnsi="Arial" w:cs="Arial"/>
          <w:sz w:val="22"/>
          <w:szCs w:val="22"/>
        </w:rPr>
        <w:t>comprobación</w:t>
      </w:r>
      <w:r w:rsidR="005873A5" w:rsidRPr="005873A5">
        <w:rPr>
          <w:rFonts w:ascii="Arial" w:hAnsi="Arial" w:cs="Arial"/>
          <w:sz w:val="22"/>
          <w:szCs w:val="22"/>
        </w:rPr>
        <w:t xml:space="preserve"> más reciente para</w:t>
      </w:r>
      <w:r w:rsidR="005873A5">
        <w:rPr>
          <w:rFonts w:ascii="Arial" w:hAnsi="Arial" w:cs="Arial"/>
          <w:sz w:val="22"/>
          <w:szCs w:val="22"/>
        </w:rPr>
        <w:t xml:space="preserve"> identificar</w:t>
      </w:r>
      <w:r w:rsidRPr="005873A5">
        <w:rPr>
          <w:rFonts w:ascii="Arial" w:hAnsi="Arial" w:cs="Arial"/>
          <w:sz w:val="22"/>
          <w:szCs w:val="22"/>
        </w:rPr>
        <w:t>:</w:t>
      </w:r>
    </w:p>
    <w:p w14:paraId="230D6359" w14:textId="022C320E" w:rsidR="002D6834" w:rsidRPr="005873A5" w:rsidRDefault="002D6834" w:rsidP="002D6834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(a) </w:t>
      </w:r>
      <w:r w:rsidR="005873A5" w:rsidRPr="005873A5">
        <w:rPr>
          <w:rFonts w:ascii="Arial" w:hAnsi="Arial" w:cs="Arial"/>
          <w:sz w:val="22"/>
          <w:szCs w:val="22"/>
        </w:rPr>
        <w:t>Tendencias de ingresos y gasto</w:t>
      </w:r>
      <w:r w:rsidR="005873A5">
        <w:rPr>
          <w:rFonts w:ascii="Arial" w:hAnsi="Arial" w:cs="Arial"/>
          <w:sz w:val="22"/>
          <w:szCs w:val="22"/>
        </w:rPr>
        <w:t>s, y,</w:t>
      </w:r>
    </w:p>
    <w:p w14:paraId="5F6365B7" w14:textId="77777777" w:rsidR="00BA4B5F" w:rsidRDefault="002D6834" w:rsidP="00BA4B5F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(b) </w:t>
      </w:r>
      <w:r w:rsidRPr="005873A5">
        <w:rPr>
          <w:rFonts w:ascii="Arial" w:hAnsi="Arial" w:cs="Arial"/>
          <w:sz w:val="22"/>
          <w:szCs w:val="22"/>
        </w:rPr>
        <w:t>C</w:t>
      </w:r>
      <w:r w:rsidR="005873A5" w:rsidRPr="005873A5">
        <w:rPr>
          <w:rFonts w:ascii="Arial" w:hAnsi="Arial" w:cs="Arial"/>
          <w:sz w:val="22"/>
          <w:szCs w:val="22"/>
        </w:rPr>
        <w:t>ambios en activos y</w:t>
      </w:r>
      <w:r w:rsidR="005873A5">
        <w:rPr>
          <w:rFonts w:ascii="Arial" w:hAnsi="Arial" w:cs="Arial"/>
          <w:sz w:val="22"/>
          <w:szCs w:val="22"/>
        </w:rPr>
        <w:t xml:space="preserve"> pasivos</w:t>
      </w:r>
      <w:r w:rsidR="00BA4B5F">
        <w:rPr>
          <w:rFonts w:ascii="Arial" w:hAnsi="Arial" w:cs="Arial"/>
          <w:sz w:val="22"/>
          <w:szCs w:val="22"/>
        </w:rPr>
        <w:t>.</w:t>
      </w:r>
    </w:p>
    <w:p w14:paraId="44D2A0F6" w14:textId="77777777" w:rsidR="00BA4B5F" w:rsidRDefault="00BA4B5F" w:rsidP="00BA4B5F">
      <w:pPr>
        <w:pStyle w:val="Default"/>
        <w:rPr>
          <w:rFonts w:ascii="Arial" w:hAnsi="Arial" w:cs="Arial"/>
          <w:sz w:val="22"/>
          <w:szCs w:val="22"/>
        </w:rPr>
      </w:pPr>
    </w:p>
    <w:p w14:paraId="2610C30E" w14:textId="7A5505E4" w:rsidR="002D6834" w:rsidRPr="005873A5" w:rsidRDefault="00BA4B5F" w:rsidP="00BA4B5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5873A5" w:rsidRPr="005873A5">
        <w:rPr>
          <w:rFonts w:ascii="Arial" w:hAnsi="Arial" w:cs="Arial"/>
          <w:sz w:val="22"/>
          <w:szCs w:val="22"/>
        </w:rPr>
        <w:t>Inquirir respect</w:t>
      </w:r>
      <w:r w:rsidR="005873A5">
        <w:rPr>
          <w:rFonts w:ascii="Arial" w:hAnsi="Arial" w:cs="Arial"/>
          <w:sz w:val="22"/>
          <w:szCs w:val="22"/>
        </w:rPr>
        <w:t>o</w:t>
      </w:r>
      <w:r w:rsidR="005873A5" w:rsidRPr="005873A5">
        <w:rPr>
          <w:rFonts w:ascii="Arial" w:hAnsi="Arial" w:cs="Arial"/>
          <w:sz w:val="22"/>
          <w:szCs w:val="22"/>
        </w:rPr>
        <w:t xml:space="preserve"> de las razones para </w:t>
      </w:r>
      <w:r w:rsidR="005873A5">
        <w:rPr>
          <w:rFonts w:ascii="Arial" w:hAnsi="Arial" w:cs="Arial"/>
          <w:sz w:val="22"/>
          <w:szCs w:val="22"/>
        </w:rPr>
        <w:t xml:space="preserve">tendencias o </w:t>
      </w:r>
      <w:r w:rsidR="005873A5" w:rsidRPr="005873A5">
        <w:rPr>
          <w:rFonts w:ascii="Arial" w:hAnsi="Arial" w:cs="Arial"/>
          <w:sz w:val="22"/>
          <w:szCs w:val="22"/>
        </w:rPr>
        <w:t>cambios significativos</w:t>
      </w:r>
      <w:r w:rsidR="005873A5">
        <w:rPr>
          <w:rFonts w:ascii="Arial" w:hAnsi="Arial" w:cs="Arial"/>
          <w:sz w:val="22"/>
          <w:szCs w:val="22"/>
        </w:rPr>
        <w:t xml:space="preserve"> identificados</w:t>
      </w:r>
    </w:p>
    <w:p w14:paraId="12315F8E" w14:textId="77777777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6C17BFCF" w14:textId="08A2A99E" w:rsidR="002D6834" w:rsidRPr="005873A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2D6834" w:rsidRPr="005873A5">
        <w:rPr>
          <w:rFonts w:ascii="Arial" w:hAnsi="Arial" w:cs="Arial"/>
          <w:sz w:val="22"/>
          <w:szCs w:val="22"/>
        </w:rPr>
        <w:t xml:space="preserve">. </w:t>
      </w:r>
      <w:r w:rsidR="005873A5" w:rsidRPr="005873A5">
        <w:rPr>
          <w:rFonts w:ascii="Arial" w:hAnsi="Arial" w:cs="Arial"/>
          <w:sz w:val="22"/>
          <w:szCs w:val="22"/>
        </w:rPr>
        <w:t>Identificar potenciales factores de riesgo basado en la lectura d</w:t>
      </w:r>
      <w:r w:rsidR="005873A5">
        <w:rPr>
          <w:rFonts w:ascii="Arial" w:hAnsi="Arial" w:cs="Arial"/>
          <w:sz w:val="22"/>
          <w:szCs w:val="22"/>
        </w:rPr>
        <w:t>e documentos clave de la entidad tales como planes de negocio, presupuestos, actas, y los resultados financieros mas recientes.</w:t>
      </w:r>
    </w:p>
    <w:p w14:paraId="3AFC6F4F" w14:textId="77777777" w:rsidR="002D6834" w:rsidRPr="005873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</w:p>
    <w:p w14:paraId="31F37CDE" w14:textId="55AD76B0" w:rsidR="002D6834" w:rsidRPr="00827863" w:rsidRDefault="00BA4B5F" w:rsidP="002D6834">
      <w:pPr>
        <w:pStyle w:val="Default"/>
        <w:spacing w:after="49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2D6834" w:rsidRPr="00827863">
        <w:rPr>
          <w:rFonts w:ascii="Arial" w:hAnsi="Arial" w:cs="Arial"/>
          <w:sz w:val="22"/>
          <w:szCs w:val="22"/>
        </w:rPr>
        <w:t xml:space="preserve">. </w:t>
      </w:r>
      <w:r w:rsidR="00827863" w:rsidRPr="00827863">
        <w:rPr>
          <w:rFonts w:ascii="Arial" w:hAnsi="Arial" w:cs="Arial"/>
          <w:sz w:val="22"/>
          <w:szCs w:val="22"/>
        </w:rPr>
        <w:t xml:space="preserve">Indagar a la </w:t>
      </w:r>
      <w:r w:rsidR="00827863">
        <w:rPr>
          <w:rFonts w:ascii="Arial" w:hAnsi="Arial" w:cs="Arial"/>
          <w:sz w:val="22"/>
          <w:szCs w:val="22"/>
        </w:rPr>
        <w:t>G</w:t>
      </w:r>
      <w:r w:rsidR="00827863" w:rsidRPr="00827863">
        <w:rPr>
          <w:rFonts w:ascii="Arial" w:hAnsi="Arial" w:cs="Arial"/>
          <w:sz w:val="22"/>
          <w:szCs w:val="22"/>
        </w:rPr>
        <w:t xml:space="preserve">erencia y al personal clave de la </w:t>
      </w:r>
      <w:r w:rsidR="00827863">
        <w:rPr>
          <w:rFonts w:ascii="Arial" w:hAnsi="Arial" w:cs="Arial"/>
          <w:sz w:val="22"/>
          <w:szCs w:val="22"/>
        </w:rPr>
        <w:t>compañía respecto de:</w:t>
      </w:r>
    </w:p>
    <w:p w14:paraId="6E73E701" w14:textId="6F71F192" w:rsidR="00827863" w:rsidRDefault="002D6834" w:rsidP="00827863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827863">
        <w:rPr>
          <w:rStyle w:val="A6"/>
          <w:rFonts w:ascii="Arial" w:hAnsi="Arial" w:cs="Arial"/>
          <w:sz w:val="22"/>
          <w:szCs w:val="22"/>
        </w:rPr>
        <w:t xml:space="preserve">(a) </w:t>
      </w:r>
      <w:r w:rsidR="00827863" w:rsidRPr="00827863">
        <w:rPr>
          <w:rStyle w:val="A6"/>
          <w:rFonts w:ascii="Arial" w:hAnsi="Arial" w:cs="Arial"/>
          <w:sz w:val="22"/>
          <w:szCs w:val="22"/>
        </w:rPr>
        <w:t>Objetivos del negocio, t</w:t>
      </w:r>
      <w:r w:rsidR="00827863">
        <w:rPr>
          <w:rStyle w:val="A6"/>
          <w:rFonts w:ascii="Arial" w:hAnsi="Arial" w:cs="Arial"/>
          <w:sz w:val="22"/>
          <w:szCs w:val="22"/>
        </w:rPr>
        <w:t>endencias de la industria, la evaluación de la Gerencia respecto de los factores de riesgo corrientes y potenciales y sus respuestas planeadas.</w:t>
      </w:r>
    </w:p>
    <w:p w14:paraId="675CF4B8" w14:textId="2EA22813" w:rsidR="00827863" w:rsidRPr="00651B7D" w:rsidRDefault="002D6834" w:rsidP="00827863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(b)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Principales eventos o c</w:t>
      </w:r>
      <w:r w:rsidR="00651B7D">
        <w:rPr>
          <w:rStyle w:val="A6"/>
          <w:rFonts w:ascii="Arial" w:hAnsi="Arial" w:cs="Arial"/>
          <w:sz w:val="22"/>
          <w:szCs w:val="22"/>
        </w:rPr>
        <w:t>ambios durante el periodo.</w:t>
      </w:r>
    </w:p>
    <w:p w14:paraId="1A040541" w14:textId="58D2F2FA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(c)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Cual</w:t>
      </w:r>
      <w:r w:rsidR="00651B7D">
        <w:rPr>
          <w:rStyle w:val="A6"/>
          <w:rFonts w:ascii="Arial" w:hAnsi="Arial" w:cs="Arial"/>
          <w:sz w:val="22"/>
          <w:szCs w:val="22"/>
        </w:rPr>
        <w:t>es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quier </w:t>
      </w:r>
      <w:r w:rsidR="00651B7D">
        <w:rPr>
          <w:rStyle w:val="A6"/>
          <w:rFonts w:ascii="Arial" w:hAnsi="Arial" w:cs="Arial"/>
          <w:sz w:val="22"/>
          <w:szCs w:val="22"/>
        </w:rPr>
        <w:t xml:space="preserve">instancias </w:t>
      </w:r>
      <w:r w:rsidR="00651B7D" w:rsidRPr="00651B7D">
        <w:rPr>
          <w:rStyle w:val="A6"/>
          <w:rFonts w:ascii="Arial" w:hAnsi="Arial" w:cs="Arial"/>
          <w:sz w:val="22"/>
          <w:szCs w:val="22"/>
        </w:rPr>
        <w:t>supuest</w:t>
      </w:r>
      <w:r w:rsidR="00651B7D">
        <w:rPr>
          <w:rStyle w:val="A6"/>
          <w:rFonts w:ascii="Arial" w:hAnsi="Arial" w:cs="Arial"/>
          <w:sz w:val="22"/>
          <w:szCs w:val="22"/>
        </w:rPr>
        <w:t>as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 </w:t>
      </w:r>
      <w:r w:rsidR="00651B7D">
        <w:rPr>
          <w:rStyle w:val="A6"/>
          <w:rFonts w:ascii="Arial" w:hAnsi="Arial" w:cs="Arial"/>
          <w:sz w:val="22"/>
          <w:szCs w:val="22"/>
        </w:rPr>
        <w:t>de fraudes actuales o sospechosos.</w:t>
      </w:r>
    </w:p>
    <w:p w14:paraId="426758D4" w14:textId="748A5377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(d)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Cual</w:t>
      </w:r>
      <w:r w:rsidR="00651B7D">
        <w:rPr>
          <w:rStyle w:val="A6"/>
          <w:rFonts w:ascii="Arial" w:hAnsi="Arial" w:cs="Arial"/>
          <w:sz w:val="22"/>
          <w:szCs w:val="22"/>
        </w:rPr>
        <w:t>es</w:t>
      </w:r>
      <w:r w:rsidR="00651B7D" w:rsidRPr="00651B7D">
        <w:rPr>
          <w:rStyle w:val="A6"/>
          <w:rFonts w:ascii="Arial" w:hAnsi="Arial" w:cs="Arial"/>
          <w:sz w:val="22"/>
          <w:szCs w:val="22"/>
        </w:rPr>
        <w:t>quier bono</w:t>
      </w:r>
      <w:r w:rsidR="00651B7D">
        <w:rPr>
          <w:rStyle w:val="A6"/>
          <w:rFonts w:ascii="Arial" w:hAnsi="Arial" w:cs="Arial"/>
          <w:sz w:val="22"/>
          <w:szCs w:val="22"/>
        </w:rPr>
        <w:t>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 o p</w:t>
      </w:r>
      <w:r w:rsidR="00651B7D">
        <w:rPr>
          <w:rStyle w:val="A6"/>
          <w:rFonts w:ascii="Arial" w:hAnsi="Arial" w:cs="Arial"/>
          <w:sz w:val="22"/>
          <w:szCs w:val="22"/>
        </w:rPr>
        <w:t>lanes de incentivos</w:t>
      </w:r>
    </w:p>
    <w:p w14:paraId="410716E5" w14:textId="59278A5F" w:rsidR="00651B7D" w:rsidRPr="00651B7D" w:rsidRDefault="002D6834" w:rsidP="00651B7D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(e)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Identificar la naturaleza y</w:t>
      </w:r>
      <w:r w:rsidR="00651B7D">
        <w:rPr>
          <w:rStyle w:val="A6"/>
          <w:rFonts w:ascii="Arial" w:hAnsi="Arial" w:cs="Arial"/>
          <w:sz w:val="22"/>
          <w:szCs w:val="22"/>
        </w:rPr>
        <w:t xml:space="preserve"> los montos de transacciones con partes relacionadas llevadas a cabo durante el periodo.</w:t>
      </w:r>
    </w:p>
    <w:p w14:paraId="32DA939A" w14:textId="649592A4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(f)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Condiciones o eventos d</w:t>
      </w:r>
      <w:r w:rsidR="00651B7D">
        <w:rPr>
          <w:rStyle w:val="A6"/>
          <w:rFonts w:ascii="Arial" w:hAnsi="Arial" w:cs="Arial"/>
          <w:sz w:val="22"/>
          <w:szCs w:val="22"/>
        </w:rPr>
        <w:t>e “empresa en marcha”</w:t>
      </w:r>
    </w:p>
    <w:p w14:paraId="026DB26A" w14:textId="6B6D557A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(g)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Información requerida para rev</w:t>
      </w:r>
      <w:r w:rsidR="00651B7D">
        <w:rPr>
          <w:rStyle w:val="A6"/>
          <w:rFonts w:ascii="Arial" w:hAnsi="Arial" w:cs="Arial"/>
          <w:sz w:val="22"/>
          <w:szCs w:val="22"/>
        </w:rPr>
        <w:t>elaciones en los estados financieros.</w:t>
      </w:r>
    </w:p>
    <w:p w14:paraId="7562D400" w14:textId="2AF5B7C3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(h)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Transacciones, eventos y c</w:t>
      </w:r>
      <w:r w:rsidR="00651B7D">
        <w:rPr>
          <w:rStyle w:val="A6"/>
          <w:rFonts w:ascii="Arial" w:hAnsi="Arial" w:cs="Arial"/>
          <w:sz w:val="22"/>
          <w:szCs w:val="22"/>
        </w:rPr>
        <w:t>ondiciones que den lugar a estimados contables.</w:t>
      </w:r>
    </w:p>
    <w:p w14:paraId="6CAF94A7" w14:textId="5D0132BC" w:rsidR="002D6834" w:rsidRPr="00651B7D" w:rsidRDefault="002D6834" w:rsidP="00651B7D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(i)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Naturaleza, extensión y e</w:t>
      </w:r>
      <w:r w:rsidR="00651B7D">
        <w:rPr>
          <w:rStyle w:val="A6"/>
          <w:rFonts w:ascii="Arial" w:hAnsi="Arial" w:cs="Arial"/>
          <w:sz w:val="22"/>
          <w:szCs w:val="22"/>
        </w:rPr>
        <w:t xml:space="preserve">status de reclamos o litigios en contra de la entidad o del personal clave de </w:t>
      </w:r>
      <w:r w:rsidR="00B76892">
        <w:rPr>
          <w:rStyle w:val="A6"/>
          <w:rFonts w:ascii="Arial" w:hAnsi="Arial" w:cs="Arial"/>
          <w:sz w:val="22"/>
          <w:szCs w:val="22"/>
        </w:rPr>
        <w:t>esta</w:t>
      </w:r>
      <w:r w:rsidR="00651B7D">
        <w:rPr>
          <w:rStyle w:val="A6"/>
          <w:rFonts w:ascii="Arial" w:hAnsi="Arial" w:cs="Arial"/>
          <w:sz w:val="22"/>
          <w:szCs w:val="22"/>
        </w:rPr>
        <w:t>.</w:t>
      </w:r>
      <w:r w:rsidRPr="00651B7D">
        <w:rPr>
          <w:rFonts w:ascii="Arial" w:hAnsi="Arial" w:cs="Arial"/>
          <w:sz w:val="22"/>
          <w:szCs w:val="22"/>
        </w:rPr>
        <w:t xml:space="preserve"> </w:t>
      </w:r>
    </w:p>
    <w:p w14:paraId="26E6B7B1" w14:textId="77777777" w:rsidR="002D6834" w:rsidRPr="00651B7D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65B26BB3" w14:textId="2DA83701" w:rsidR="002D6834" w:rsidRPr="001C359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D6834" w:rsidRPr="001C3595">
        <w:rPr>
          <w:rFonts w:ascii="Arial" w:hAnsi="Arial" w:cs="Arial"/>
          <w:sz w:val="22"/>
          <w:szCs w:val="22"/>
        </w:rPr>
        <w:t xml:space="preserve">. </w:t>
      </w:r>
      <w:r w:rsidR="001C3595" w:rsidRPr="001C3595">
        <w:rPr>
          <w:rFonts w:ascii="Arial" w:hAnsi="Arial" w:cs="Arial"/>
          <w:sz w:val="22"/>
          <w:szCs w:val="22"/>
        </w:rPr>
        <w:t>Indagar a los miembros del Gobierno Corporativo respecto de:</w:t>
      </w:r>
      <w:r w:rsidR="002D6834" w:rsidRPr="001C3595">
        <w:rPr>
          <w:rFonts w:ascii="Arial" w:hAnsi="Arial" w:cs="Arial"/>
          <w:sz w:val="22"/>
          <w:szCs w:val="22"/>
        </w:rPr>
        <w:t xml:space="preserve"> </w:t>
      </w:r>
    </w:p>
    <w:p w14:paraId="4522FF14" w14:textId="77777777" w:rsidR="002D6834" w:rsidRPr="001C3595" w:rsidRDefault="002D6834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</w:p>
    <w:p w14:paraId="329BB47F" w14:textId="60ED9A18" w:rsidR="001C3595" w:rsidRPr="001C3595" w:rsidRDefault="002D6834" w:rsidP="002D6834">
      <w:pPr>
        <w:pStyle w:val="Default"/>
        <w:ind w:left="284" w:firstLine="424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(a) </w:t>
      </w:r>
      <w:r w:rsidR="001C3595" w:rsidRPr="001C3595">
        <w:rPr>
          <w:rStyle w:val="A6"/>
          <w:rFonts w:ascii="Arial" w:hAnsi="Arial" w:cs="Arial"/>
          <w:sz w:val="22"/>
          <w:szCs w:val="22"/>
        </w:rPr>
        <w:t>La composición, mandato y</w:t>
      </w:r>
      <w:r w:rsidR="001C3595">
        <w:rPr>
          <w:rStyle w:val="A6"/>
          <w:rFonts w:ascii="Arial" w:hAnsi="Arial" w:cs="Arial"/>
          <w:sz w:val="22"/>
          <w:szCs w:val="22"/>
        </w:rPr>
        <w:t xml:space="preserve"> reuniones del Gobierno Corporativo</w:t>
      </w:r>
    </w:p>
    <w:p w14:paraId="56F9E252" w14:textId="493904E0" w:rsidR="001C3595" w:rsidRPr="001C3595" w:rsidRDefault="002D6834" w:rsidP="001C3595">
      <w:pPr>
        <w:pStyle w:val="Default"/>
        <w:ind w:left="708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(b) </w:t>
      </w:r>
      <w:r w:rsidR="001C3595" w:rsidRPr="001C3595">
        <w:rPr>
          <w:rStyle w:val="A6"/>
          <w:rFonts w:ascii="Arial" w:hAnsi="Arial" w:cs="Arial"/>
          <w:sz w:val="22"/>
          <w:szCs w:val="22"/>
        </w:rPr>
        <w:t xml:space="preserve">Conocimiento de cualquier </w:t>
      </w:r>
      <w:r w:rsidR="001C3595">
        <w:rPr>
          <w:rStyle w:val="A6"/>
          <w:rFonts w:ascii="Arial" w:hAnsi="Arial" w:cs="Arial"/>
          <w:sz w:val="22"/>
          <w:szCs w:val="22"/>
        </w:rPr>
        <w:t>situación en que la Administración haya ignorado los controles, fraudes o sospechas de fraude.</w:t>
      </w:r>
    </w:p>
    <w:p w14:paraId="26F749D0" w14:textId="56F096F1" w:rsidR="002D6834" w:rsidRPr="001C3595" w:rsidRDefault="002D6834" w:rsidP="002D6834">
      <w:pPr>
        <w:pStyle w:val="Default"/>
        <w:ind w:left="360" w:firstLine="348"/>
        <w:rPr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(c) </w:t>
      </w:r>
      <w:r w:rsidR="001C3595" w:rsidRPr="001C3595">
        <w:rPr>
          <w:rFonts w:ascii="Arial" w:hAnsi="Arial" w:cs="Arial"/>
          <w:sz w:val="22"/>
          <w:szCs w:val="22"/>
        </w:rPr>
        <w:t>Su opinión sobre</w:t>
      </w:r>
      <w:r w:rsidRPr="001C3595">
        <w:rPr>
          <w:rFonts w:ascii="Arial" w:hAnsi="Arial" w:cs="Arial"/>
          <w:sz w:val="22"/>
          <w:szCs w:val="22"/>
        </w:rPr>
        <w:t xml:space="preserve">: </w:t>
      </w:r>
    </w:p>
    <w:p w14:paraId="1ABF1AAD" w14:textId="69EF0AB3" w:rsidR="001C3595" w:rsidRPr="001C3595" w:rsidRDefault="002D6834" w:rsidP="002D6834">
      <w:pPr>
        <w:pStyle w:val="Default"/>
        <w:ind w:left="1068" w:firstLine="348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>-</w:t>
      </w:r>
      <w:r w:rsidR="001C3595" w:rsidRPr="001C3595">
        <w:rPr>
          <w:rFonts w:ascii="Arial" w:hAnsi="Arial" w:cs="Arial"/>
          <w:sz w:val="22"/>
          <w:szCs w:val="22"/>
        </w:rPr>
        <w:t xml:space="preserve"> L</w:t>
      </w:r>
      <w:r w:rsidR="001C3595">
        <w:rPr>
          <w:rFonts w:ascii="Arial" w:hAnsi="Arial" w:cs="Arial"/>
          <w:sz w:val="22"/>
          <w:szCs w:val="22"/>
        </w:rPr>
        <w:t>a efectividad de supervisión por parte de la Administración, y</w:t>
      </w:r>
    </w:p>
    <w:p w14:paraId="543A593D" w14:textId="35FDBBD0" w:rsidR="002D6834" w:rsidRPr="001C3595" w:rsidRDefault="002D6834" w:rsidP="002D6834">
      <w:pPr>
        <w:pStyle w:val="Default"/>
        <w:ind w:left="720" w:firstLine="696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 xml:space="preserve">- </w:t>
      </w:r>
      <w:r w:rsidR="001C3595" w:rsidRPr="001C3595">
        <w:rPr>
          <w:rFonts w:ascii="Arial" w:hAnsi="Arial" w:cs="Arial"/>
          <w:sz w:val="22"/>
          <w:szCs w:val="22"/>
        </w:rPr>
        <w:t>El ambien</w:t>
      </w:r>
      <w:r w:rsidR="001C3595">
        <w:rPr>
          <w:rFonts w:ascii="Arial" w:hAnsi="Arial" w:cs="Arial"/>
          <w:sz w:val="22"/>
          <w:szCs w:val="22"/>
        </w:rPr>
        <w:t>te de control (cultura, competencia, actitud, etc.)</w:t>
      </w:r>
      <w:r w:rsidRPr="001C3595">
        <w:rPr>
          <w:rFonts w:ascii="Arial" w:hAnsi="Arial" w:cs="Arial"/>
          <w:sz w:val="22"/>
          <w:szCs w:val="22"/>
        </w:rPr>
        <w:t xml:space="preserve"> </w:t>
      </w:r>
    </w:p>
    <w:p w14:paraId="3B08942A" w14:textId="2F23A912" w:rsidR="001C3595" w:rsidRPr="001C3595" w:rsidRDefault="002D6834" w:rsidP="002D6834">
      <w:pPr>
        <w:pStyle w:val="Default"/>
        <w:ind w:firstLine="708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(d) </w:t>
      </w:r>
      <w:r w:rsidR="001C3595" w:rsidRPr="001C3595">
        <w:rPr>
          <w:rStyle w:val="A6"/>
          <w:rFonts w:ascii="Arial" w:hAnsi="Arial" w:cs="Arial"/>
          <w:sz w:val="22"/>
          <w:szCs w:val="22"/>
        </w:rPr>
        <w:t>Áreas de los e</w:t>
      </w:r>
      <w:r w:rsidR="001C3595">
        <w:rPr>
          <w:rStyle w:val="A6"/>
          <w:rFonts w:ascii="Arial" w:hAnsi="Arial" w:cs="Arial"/>
          <w:sz w:val="22"/>
          <w:szCs w:val="22"/>
        </w:rPr>
        <w:t>stados financieros susceptibles de fraude.</w:t>
      </w:r>
    </w:p>
    <w:p w14:paraId="62A32546" w14:textId="77777777" w:rsidR="002D6834" w:rsidRPr="00BA4B5F" w:rsidRDefault="002D6834" w:rsidP="002D6834">
      <w:pPr>
        <w:pStyle w:val="Default"/>
        <w:numPr>
          <w:ilvl w:val="2"/>
          <w:numId w:val="3"/>
        </w:numPr>
        <w:ind w:hanging="360"/>
        <w:rPr>
          <w:rFonts w:ascii="Arial" w:hAnsi="Arial" w:cs="Arial"/>
          <w:sz w:val="22"/>
          <w:szCs w:val="22"/>
        </w:rPr>
      </w:pPr>
    </w:p>
    <w:p w14:paraId="2BF1EC0D" w14:textId="6E50D903" w:rsidR="001C3595" w:rsidRPr="001C359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2D6834" w:rsidRPr="001C3595">
        <w:rPr>
          <w:rFonts w:ascii="Arial" w:hAnsi="Arial" w:cs="Arial"/>
          <w:sz w:val="22"/>
          <w:szCs w:val="22"/>
        </w:rPr>
        <w:t xml:space="preserve">. </w:t>
      </w:r>
      <w:r w:rsidR="001C3595" w:rsidRPr="001C3595">
        <w:rPr>
          <w:rFonts w:ascii="Arial" w:hAnsi="Arial" w:cs="Arial"/>
          <w:sz w:val="22"/>
          <w:szCs w:val="22"/>
        </w:rPr>
        <w:t>Identificar a otros (si h</w:t>
      </w:r>
      <w:r w:rsidR="001C3595">
        <w:rPr>
          <w:rFonts w:ascii="Arial" w:hAnsi="Arial" w:cs="Arial"/>
          <w:sz w:val="22"/>
          <w:szCs w:val="22"/>
        </w:rPr>
        <w:t>ubiera) en la entidad, que pudieran proveer información respecto de factores potenciales de riesgo y cambios ocurridos desde el periodo anterior.</w:t>
      </w:r>
    </w:p>
    <w:p w14:paraId="71385B62" w14:textId="6696158C" w:rsidR="002D6834" w:rsidRPr="001C3595" w:rsidRDefault="002D6834">
      <w:pPr>
        <w:rPr>
          <w:rFonts w:ascii="Arial" w:hAnsi="Arial" w:cs="Arial"/>
        </w:rPr>
      </w:pPr>
    </w:p>
    <w:p w14:paraId="26C59A6A" w14:textId="6A22F338" w:rsidR="002D6834" w:rsidRDefault="002D6834">
      <w:pPr>
        <w:rPr>
          <w:rFonts w:ascii="Arial" w:hAnsi="Arial" w:cs="Arial"/>
        </w:rPr>
      </w:pPr>
      <w:r w:rsidRPr="002D6834">
        <w:rPr>
          <w:rFonts w:ascii="Arial" w:hAnsi="Arial" w:cs="Arial"/>
        </w:rPr>
        <w:t>RESULTADOS DE LOS PROCEDIMIENTOS DE I</w:t>
      </w:r>
      <w:r>
        <w:rPr>
          <w:rFonts w:ascii="Arial" w:hAnsi="Arial" w:cs="Arial"/>
        </w:rPr>
        <w:t>DENTIFICACION DE RIESGOS:</w:t>
      </w:r>
    </w:p>
    <w:p w14:paraId="59D98F4C" w14:textId="38146157" w:rsidR="002D6834" w:rsidRDefault="009A19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9F7A97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detallan los riesgos identificados VISACOM S.A., como resultado de la aplicación de los procedimientos arriba indicados:</w:t>
      </w:r>
    </w:p>
    <w:p w14:paraId="2463D112" w14:textId="24586E4A" w:rsidR="009A1999" w:rsidRDefault="009A1999">
      <w:pPr>
        <w:rPr>
          <w:rFonts w:ascii="Arial" w:hAnsi="Arial" w:cs="Arial"/>
        </w:rPr>
      </w:pPr>
    </w:p>
    <w:p w14:paraId="6F8BE30C" w14:textId="64923F37" w:rsidR="009A1999" w:rsidRDefault="009A1999">
      <w:pPr>
        <w:rPr>
          <w:rFonts w:ascii="Arial" w:hAnsi="Arial" w:cs="Arial"/>
        </w:rPr>
      </w:pPr>
    </w:p>
    <w:p w14:paraId="5990048F" w14:textId="050BCB27" w:rsidR="009A1999" w:rsidRDefault="009A19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5893"/>
        <w:gridCol w:w="1770"/>
      </w:tblGrid>
      <w:tr w:rsidR="009A1999" w:rsidRPr="009A1999" w14:paraId="1C741D2C" w14:textId="77777777" w:rsidTr="009A1999">
        <w:tc>
          <w:tcPr>
            <w:tcW w:w="2535" w:type="dxa"/>
          </w:tcPr>
          <w:p w14:paraId="475CE2B2" w14:textId="473673F5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lastRenderedPageBreak/>
              <w:t>Evento/Fuente de riesgo</w:t>
            </w:r>
          </w:p>
        </w:tc>
        <w:tc>
          <w:tcPr>
            <w:tcW w:w="5893" w:type="dxa"/>
          </w:tcPr>
          <w:p w14:paraId="517192CA" w14:textId="1A69DCFC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t>Consecuencia del factor de riesgo</w:t>
            </w:r>
          </w:p>
        </w:tc>
        <w:tc>
          <w:tcPr>
            <w:tcW w:w="1770" w:type="dxa"/>
          </w:tcPr>
          <w:p w14:paraId="0D193E35" w14:textId="213F2601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t>Aseveraciones</w:t>
            </w:r>
          </w:p>
        </w:tc>
      </w:tr>
      <w:tr w:rsidR="009A1999" w14:paraId="25842895" w14:textId="77777777" w:rsidTr="00A57B9D">
        <w:tc>
          <w:tcPr>
            <w:tcW w:w="10198" w:type="dxa"/>
            <w:gridSpan w:val="3"/>
          </w:tcPr>
          <w:p w14:paraId="4D00748D" w14:textId="4DA2AA7E" w:rsidR="009A1999" w:rsidRDefault="009A1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¿Qué áreas de los estados financieros podrían ser afectadas y en qué forma?             </w:t>
            </w:r>
            <w:r w:rsidR="004F07C7">
              <w:rPr>
                <w:rFonts w:ascii="Arial" w:hAnsi="Arial" w:cs="Arial"/>
              </w:rPr>
              <w:t xml:space="preserve">T, </w:t>
            </w:r>
            <w:r>
              <w:rPr>
                <w:rFonts w:ascii="Arial" w:hAnsi="Arial" w:cs="Arial"/>
              </w:rPr>
              <w:t>I, E/V, P, E</w:t>
            </w:r>
          </w:p>
        </w:tc>
      </w:tr>
      <w:tr w:rsidR="009A1999" w14:paraId="1617E1A6" w14:textId="77777777" w:rsidTr="009A1999">
        <w:tc>
          <w:tcPr>
            <w:tcW w:w="2535" w:type="dxa"/>
          </w:tcPr>
          <w:p w14:paraId="5A159586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91614C4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F2769F0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2F5C270C" w14:textId="77777777" w:rsidTr="009A1999">
        <w:tc>
          <w:tcPr>
            <w:tcW w:w="2535" w:type="dxa"/>
          </w:tcPr>
          <w:p w14:paraId="2D385F65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6B0611C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78A4A96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09701DC4" w14:textId="77777777" w:rsidTr="009A1999">
        <w:tc>
          <w:tcPr>
            <w:tcW w:w="2535" w:type="dxa"/>
          </w:tcPr>
          <w:p w14:paraId="7D52C6EE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BA694EA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0ABC9F8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1BB9F39B" w14:textId="77777777" w:rsidTr="009A1999">
        <w:tc>
          <w:tcPr>
            <w:tcW w:w="2535" w:type="dxa"/>
          </w:tcPr>
          <w:p w14:paraId="2D32A69F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B2EE101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07AA288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31124374" w14:textId="77777777" w:rsidTr="009A1999">
        <w:tc>
          <w:tcPr>
            <w:tcW w:w="2535" w:type="dxa"/>
          </w:tcPr>
          <w:p w14:paraId="47C33DA0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2820056F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F7D32C9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2F8FDE4D" w14:textId="77777777" w:rsidTr="009A1999">
        <w:tc>
          <w:tcPr>
            <w:tcW w:w="2535" w:type="dxa"/>
          </w:tcPr>
          <w:p w14:paraId="24B28B7D" w14:textId="016ABD76" w:rsidR="009A1999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PRESIONES:</w:t>
            </w:r>
          </w:p>
        </w:tc>
        <w:tc>
          <w:tcPr>
            <w:tcW w:w="5893" w:type="dxa"/>
          </w:tcPr>
          <w:p w14:paraId="709E05C9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950E5E1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4F07C7" w14:paraId="3DE1B364" w14:textId="77777777" w:rsidTr="009A1999">
        <w:tc>
          <w:tcPr>
            <w:tcW w:w="2535" w:type="dxa"/>
          </w:tcPr>
          <w:p w14:paraId="006F4FD9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4956DE45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499DDE0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0319DA8A" w14:textId="77777777" w:rsidTr="009A1999">
        <w:tc>
          <w:tcPr>
            <w:tcW w:w="2535" w:type="dxa"/>
          </w:tcPr>
          <w:p w14:paraId="3E556741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D66EC1F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07D545B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7A40F32A" w14:textId="77777777" w:rsidTr="009A1999">
        <w:tc>
          <w:tcPr>
            <w:tcW w:w="2535" w:type="dxa"/>
          </w:tcPr>
          <w:p w14:paraId="777D8A73" w14:textId="5417F6F5" w:rsidR="004F07C7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OPORTUNIDADES:</w:t>
            </w:r>
          </w:p>
        </w:tc>
        <w:tc>
          <w:tcPr>
            <w:tcW w:w="5893" w:type="dxa"/>
          </w:tcPr>
          <w:p w14:paraId="26356806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9E46699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3311206" w14:textId="77777777" w:rsidTr="009A1999">
        <w:tc>
          <w:tcPr>
            <w:tcW w:w="2535" w:type="dxa"/>
          </w:tcPr>
          <w:p w14:paraId="32C9CCEA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2C6F3D2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584655B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61289B1" w14:textId="77777777" w:rsidTr="009A1999">
        <w:tc>
          <w:tcPr>
            <w:tcW w:w="2535" w:type="dxa"/>
          </w:tcPr>
          <w:p w14:paraId="00A36F11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18E8883D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BBF5452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F3D093A" w14:textId="77777777" w:rsidTr="009A1999">
        <w:tc>
          <w:tcPr>
            <w:tcW w:w="2535" w:type="dxa"/>
          </w:tcPr>
          <w:p w14:paraId="654798A0" w14:textId="43C18123" w:rsidR="004F07C7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RACIONAL:</w:t>
            </w:r>
          </w:p>
        </w:tc>
        <w:tc>
          <w:tcPr>
            <w:tcW w:w="5893" w:type="dxa"/>
          </w:tcPr>
          <w:p w14:paraId="06B72718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3B636596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F99BF46" w14:textId="77777777" w:rsidTr="009A1999">
        <w:tc>
          <w:tcPr>
            <w:tcW w:w="2535" w:type="dxa"/>
          </w:tcPr>
          <w:p w14:paraId="23A154D4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7F400EC5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57839FE3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</w:tbl>
    <w:p w14:paraId="55D29A25" w14:textId="77777777" w:rsidR="004F07C7" w:rsidRDefault="004F07C7" w:rsidP="004F07C7">
      <w:pPr>
        <w:spacing w:after="0"/>
        <w:rPr>
          <w:rFonts w:ascii="Arial" w:hAnsi="Arial" w:cs="Arial"/>
        </w:rPr>
      </w:pPr>
    </w:p>
    <w:p w14:paraId="50117918" w14:textId="6EDAAAAD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>T= Todas las aseveraciones</w:t>
      </w:r>
    </w:p>
    <w:p w14:paraId="295522B2" w14:textId="0B705B7B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I= Integridad</w:t>
      </w:r>
    </w:p>
    <w:p w14:paraId="2E8B0404" w14:textId="6EB580B5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E/V= Exactitud/Valuación</w:t>
      </w:r>
    </w:p>
    <w:p w14:paraId="44178715" w14:textId="1D427E37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P= Propiedad</w:t>
      </w:r>
    </w:p>
    <w:p w14:paraId="1AF0B2AA" w14:textId="38C487A3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E= Existencia</w:t>
      </w:r>
    </w:p>
    <w:p w14:paraId="4E8D3A52" w14:textId="1B03399A" w:rsidR="004F07C7" w:rsidRDefault="004F07C7" w:rsidP="004F07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62CB4AA" w14:textId="7C1B9128" w:rsidR="009A1999" w:rsidRDefault="009A1999" w:rsidP="004F07C7">
      <w:pPr>
        <w:spacing w:after="0"/>
        <w:rPr>
          <w:rFonts w:ascii="Arial" w:hAnsi="Arial" w:cs="Arial"/>
        </w:rPr>
      </w:pPr>
    </w:p>
    <w:p w14:paraId="489C9C99" w14:textId="3B30772B" w:rsidR="009A1999" w:rsidRDefault="009A1999" w:rsidP="004F07C7">
      <w:pPr>
        <w:spacing w:after="0"/>
        <w:rPr>
          <w:rFonts w:ascii="Arial" w:hAnsi="Arial" w:cs="Arial"/>
        </w:rPr>
      </w:pPr>
    </w:p>
    <w:p w14:paraId="4D588170" w14:textId="576A9734" w:rsidR="009A1999" w:rsidRDefault="009A1999" w:rsidP="004F07C7">
      <w:pPr>
        <w:spacing w:after="0"/>
        <w:rPr>
          <w:rFonts w:ascii="Arial" w:hAnsi="Arial" w:cs="Arial"/>
        </w:rPr>
      </w:pPr>
    </w:p>
    <w:p w14:paraId="2F3786D9" w14:textId="003D0E53" w:rsidR="009A1999" w:rsidRDefault="009A1999" w:rsidP="004F07C7">
      <w:pPr>
        <w:spacing w:after="0"/>
        <w:rPr>
          <w:rFonts w:ascii="Arial" w:hAnsi="Arial" w:cs="Arial"/>
        </w:rPr>
      </w:pPr>
    </w:p>
    <w:p w14:paraId="415B3150" w14:textId="77777777" w:rsidR="009A1999" w:rsidRPr="002D6834" w:rsidRDefault="009A1999" w:rsidP="004F07C7">
      <w:pPr>
        <w:spacing w:after="0"/>
        <w:rPr>
          <w:rFonts w:ascii="Arial" w:hAnsi="Arial" w:cs="Arial"/>
        </w:rPr>
      </w:pPr>
    </w:p>
    <w:sectPr w:rsidR="009A1999" w:rsidRPr="002D6834" w:rsidSect="002D6834">
      <w:headerReference w:type="default" r:id="rId7"/>
      <w:pgSz w:w="12240" w:h="16340"/>
      <w:pgMar w:top="1092" w:right="614" w:bottom="29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F829A" w14:textId="77777777" w:rsidR="007F61D7" w:rsidRDefault="007F61D7" w:rsidP="002D6834">
      <w:pPr>
        <w:spacing w:after="0" w:line="240" w:lineRule="auto"/>
      </w:pPr>
      <w:r>
        <w:separator/>
      </w:r>
    </w:p>
  </w:endnote>
  <w:endnote w:type="continuationSeparator" w:id="0">
    <w:p w14:paraId="10B73698" w14:textId="77777777" w:rsidR="007F61D7" w:rsidRDefault="007F61D7" w:rsidP="002D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95CC0" w14:textId="77777777" w:rsidR="007F61D7" w:rsidRDefault="007F61D7" w:rsidP="002D6834">
      <w:pPr>
        <w:spacing w:after="0" w:line="240" w:lineRule="auto"/>
      </w:pPr>
      <w:r>
        <w:separator/>
      </w:r>
    </w:p>
  </w:footnote>
  <w:footnote w:type="continuationSeparator" w:id="0">
    <w:p w14:paraId="2F663883" w14:textId="77777777" w:rsidR="007F61D7" w:rsidRDefault="007F61D7" w:rsidP="002D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E0D38" w14:textId="277200BC" w:rsidR="002D6834" w:rsidRPr="002D6834" w:rsidRDefault="00CE1821">
    <w:pPr>
      <w:pStyle w:val="Header"/>
      <w:rPr>
        <w:b/>
        <w:bCs/>
        <w:u w:val="single"/>
      </w:rPr>
    </w:pPr>
    <w:r>
      <w:rPr>
        <w:b/>
        <w:bCs/>
        <w:u w:val="single"/>
      </w:rPr>
      <w:t>SERVICIOS TELCODATA</w:t>
    </w:r>
    <w:r w:rsidR="002D6834" w:rsidRPr="002D6834">
      <w:rPr>
        <w:b/>
        <w:bCs/>
        <w:u w:val="single"/>
      </w:rPr>
      <w:t xml:space="preserve"> S.A.</w:t>
    </w:r>
  </w:p>
  <w:p w14:paraId="07ECA700" w14:textId="2174190B" w:rsidR="002D6834" w:rsidRPr="002D6834" w:rsidRDefault="002D6834">
    <w:pPr>
      <w:pStyle w:val="Header"/>
      <w:rPr>
        <w:b/>
        <w:bCs/>
      </w:rPr>
    </w:pPr>
    <w:r w:rsidRPr="002D6834">
      <w:rPr>
        <w:b/>
        <w:bCs/>
      </w:rPr>
      <w:t>IDENTIFICACION DE RIESGOS INHERENTES</w:t>
    </w:r>
  </w:p>
  <w:p w14:paraId="7DF19009" w14:textId="3508E2E0" w:rsidR="002D6834" w:rsidRPr="002D6834" w:rsidRDefault="002D6834">
    <w:pPr>
      <w:pStyle w:val="Header"/>
      <w:rPr>
        <w:b/>
        <w:bCs/>
      </w:rPr>
    </w:pPr>
    <w:r w:rsidRPr="002D6834">
      <w:rPr>
        <w:b/>
        <w:bCs/>
      </w:rPr>
      <w:t>Al 31 de diciembre del 20</w:t>
    </w:r>
    <w:r w:rsidR="00CE1821">
      <w:rPr>
        <w:b/>
        <w:bCs/>
      </w:rPr>
      <w:t>20</w:t>
    </w:r>
  </w:p>
  <w:p w14:paraId="157F5D89" w14:textId="77777777" w:rsidR="002D6834" w:rsidRDefault="002D6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DA93DD"/>
    <w:multiLevelType w:val="hybridMultilevel"/>
    <w:tmpl w:val="03DF4C9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70C86C"/>
    <w:multiLevelType w:val="hybridMultilevel"/>
    <w:tmpl w:val="4522A178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CCB1D5A"/>
    <w:multiLevelType w:val="hybridMultilevel"/>
    <w:tmpl w:val="40B322DA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6F63F0"/>
    <w:multiLevelType w:val="hybridMultilevel"/>
    <w:tmpl w:val="58B23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34"/>
    <w:rsid w:val="001C3595"/>
    <w:rsid w:val="00263D33"/>
    <w:rsid w:val="002D6834"/>
    <w:rsid w:val="002D7A9B"/>
    <w:rsid w:val="003A3E85"/>
    <w:rsid w:val="003C50A5"/>
    <w:rsid w:val="004F07C7"/>
    <w:rsid w:val="005206A2"/>
    <w:rsid w:val="005873A5"/>
    <w:rsid w:val="00651B7D"/>
    <w:rsid w:val="007F61D7"/>
    <w:rsid w:val="00827863"/>
    <w:rsid w:val="009A1999"/>
    <w:rsid w:val="009F53E0"/>
    <w:rsid w:val="009F5E09"/>
    <w:rsid w:val="009F7A97"/>
    <w:rsid w:val="00B76892"/>
    <w:rsid w:val="00BA4B5F"/>
    <w:rsid w:val="00C058F1"/>
    <w:rsid w:val="00CE1821"/>
    <w:rsid w:val="00F1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D5C0"/>
  <w15:chartTrackingRefBased/>
  <w15:docId w15:val="{1DD83F1A-A094-4445-AF2D-B1DD524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834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2D6834"/>
    <w:pPr>
      <w:spacing w:line="19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2D6834"/>
    <w:rPr>
      <w:rFonts w:cs="Frutiger LT Std 45 Light"/>
      <w:color w:val="000000"/>
      <w:sz w:val="19"/>
      <w:szCs w:val="19"/>
    </w:rPr>
  </w:style>
  <w:style w:type="paragraph" w:customStyle="1" w:styleId="Pa19">
    <w:name w:val="Pa19"/>
    <w:basedOn w:val="Default"/>
    <w:next w:val="Default"/>
    <w:uiPriority w:val="99"/>
    <w:rsid w:val="002D6834"/>
    <w:pPr>
      <w:spacing w:line="191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D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34"/>
  </w:style>
  <w:style w:type="paragraph" w:styleId="Footer">
    <w:name w:val="footer"/>
    <w:basedOn w:val="Normal"/>
    <w:link w:val="FooterChar"/>
    <w:uiPriority w:val="99"/>
    <w:unhideWhenUsed/>
    <w:rsid w:val="002D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34"/>
  </w:style>
  <w:style w:type="table" w:styleId="TableGrid">
    <w:name w:val="Table Grid"/>
    <w:basedOn w:val="TableNormal"/>
    <w:uiPriority w:val="39"/>
    <w:rsid w:val="009A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3</cp:revision>
  <dcterms:created xsi:type="dcterms:W3CDTF">2020-11-18T18:38:00Z</dcterms:created>
  <dcterms:modified xsi:type="dcterms:W3CDTF">2021-03-02T15:56:00Z</dcterms:modified>
</cp:coreProperties>
</file>