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615D" w14:textId="77777777" w:rsidR="00690702" w:rsidRPr="00232D71" w:rsidRDefault="00690702" w:rsidP="005741ED">
      <w:pPr>
        <w:autoSpaceDE w:val="0"/>
        <w:autoSpaceDN w:val="0"/>
        <w:adjustRightInd w:val="0"/>
        <w:contextualSpacing/>
        <w:jc w:val="center"/>
        <w:rPr>
          <w:rFonts w:ascii="Futura Std Book" w:hAnsi="Futura Std Book" w:cs="Times New Roman"/>
          <w:b/>
          <w:bCs/>
        </w:rPr>
      </w:pPr>
    </w:p>
    <w:p w14:paraId="1C3DDE51" w14:textId="77777777" w:rsidR="005741ED" w:rsidRPr="00232D71" w:rsidRDefault="005741ED" w:rsidP="005741ED">
      <w:pPr>
        <w:autoSpaceDE w:val="0"/>
        <w:autoSpaceDN w:val="0"/>
        <w:adjustRightInd w:val="0"/>
        <w:contextualSpacing/>
        <w:jc w:val="center"/>
        <w:rPr>
          <w:rFonts w:ascii="Futura Std Book" w:hAnsi="Futura Std Book" w:cs="Times New Roman"/>
          <w:b/>
          <w:bCs/>
          <w:sz w:val="20"/>
          <w:szCs w:val="20"/>
        </w:rPr>
      </w:pPr>
      <w:r w:rsidRPr="00232D71">
        <w:rPr>
          <w:rFonts w:ascii="Futura Std Book" w:hAnsi="Futura Std Book" w:cs="Times New Roman"/>
          <w:b/>
          <w:bCs/>
          <w:sz w:val="20"/>
          <w:szCs w:val="20"/>
        </w:rPr>
        <w:t>Informe de</w:t>
      </w:r>
      <w:r w:rsidR="00D611A7" w:rsidRPr="00232D71">
        <w:rPr>
          <w:rFonts w:ascii="Futura Std Book" w:hAnsi="Futura Std Book" w:cs="Times New Roman"/>
          <w:b/>
          <w:bCs/>
          <w:sz w:val="20"/>
          <w:szCs w:val="20"/>
        </w:rPr>
        <w:t xml:space="preserve"> </w:t>
      </w:r>
      <w:r w:rsidR="00795CDE" w:rsidRPr="00232D71">
        <w:rPr>
          <w:rFonts w:ascii="Futura Std Book" w:hAnsi="Futura Std Book" w:cs="Times New Roman"/>
          <w:b/>
          <w:bCs/>
          <w:sz w:val="20"/>
          <w:szCs w:val="20"/>
        </w:rPr>
        <w:t>l</w:t>
      </w:r>
      <w:r w:rsidR="00D611A7" w:rsidRPr="00232D71">
        <w:rPr>
          <w:rFonts w:ascii="Futura Std Book" w:hAnsi="Futura Std Book" w:cs="Times New Roman"/>
          <w:b/>
          <w:bCs/>
          <w:sz w:val="20"/>
          <w:szCs w:val="20"/>
        </w:rPr>
        <w:t>os</w:t>
      </w:r>
      <w:r w:rsidR="00795CDE" w:rsidRPr="00232D71">
        <w:rPr>
          <w:rFonts w:ascii="Futura Std Book" w:hAnsi="Futura Std Book" w:cs="Times New Roman"/>
          <w:b/>
          <w:bCs/>
          <w:sz w:val="20"/>
          <w:szCs w:val="20"/>
        </w:rPr>
        <w:t xml:space="preserve"> Auditor</w:t>
      </w:r>
      <w:r w:rsidR="00D611A7" w:rsidRPr="00232D71">
        <w:rPr>
          <w:rFonts w:ascii="Futura Std Book" w:hAnsi="Futura Std Book" w:cs="Times New Roman"/>
          <w:b/>
          <w:bCs/>
          <w:sz w:val="20"/>
          <w:szCs w:val="20"/>
        </w:rPr>
        <w:t>es</w:t>
      </w:r>
      <w:r w:rsidR="00795CDE" w:rsidRPr="00232D71">
        <w:rPr>
          <w:rFonts w:ascii="Futura Std Book" w:hAnsi="Futura Std Book" w:cs="Times New Roman"/>
          <w:b/>
          <w:bCs/>
          <w:sz w:val="20"/>
          <w:szCs w:val="20"/>
        </w:rPr>
        <w:t xml:space="preserve"> Independiente</w:t>
      </w:r>
      <w:r w:rsidR="00D611A7" w:rsidRPr="00232D71">
        <w:rPr>
          <w:rFonts w:ascii="Futura Std Book" w:hAnsi="Futura Std Book" w:cs="Times New Roman"/>
          <w:b/>
          <w:bCs/>
          <w:sz w:val="20"/>
          <w:szCs w:val="20"/>
        </w:rPr>
        <w:t>s</w:t>
      </w:r>
    </w:p>
    <w:p w14:paraId="0C867F61" w14:textId="77777777" w:rsidR="005741ED" w:rsidRPr="00232D71" w:rsidRDefault="005741ED" w:rsidP="005741ED">
      <w:pPr>
        <w:tabs>
          <w:tab w:val="left" w:pos="3630"/>
        </w:tabs>
        <w:autoSpaceDE w:val="0"/>
        <w:autoSpaceDN w:val="0"/>
        <w:adjustRightInd w:val="0"/>
        <w:contextualSpacing/>
        <w:jc w:val="both"/>
        <w:rPr>
          <w:rFonts w:ascii="Futura Std Book" w:hAnsi="Futura Std Book" w:cs="Times New Roman"/>
        </w:rPr>
      </w:pPr>
    </w:p>
    <w:p w14:paraId="1ED15753" w14:textId="77777777" w:rsidR="005741ED" w:rsidRPr="00232D71" w:rsidRDefault="005741ED" w:rsidP="005741ED">
      <w:pPr>
        <w:tabs>
          <w:tab w:val="left" w:pos="3630"/>
        </w:tabs>
        <w:autoSpaceDE w:val="0"/>
        <w:autoSpaceDN w:val="0"/>
        <w:adjustRightInd w:val="0"/>
        <w:contextualSpacing/>
        <w:jc w:val="both"/>
        <w:rPr>
          <w:rFonts w:ascii="Futura Std Book" w:hAnsi="Futura Std Book" w:cs="Times New Roman"/>
        </w:rPr>
      </w:pPr>
    </w:p>
    <w:p w14:paraId="600FCFA3" w14:textId="77777777" w:rsidR="005741ED" w:rsidRPr="00232D71" w:rsidRDefault="005741ED" w:rsidP="005741ED">
      <w:pPr>
        <w:autoSpaceDE w:val="0"/>
        <w:autoSpaceDN w:val="0"/>
        <w:adjustRightInd w:val="0"/>
        <w:contextualSpacing/>
        <w:rPr>
          <w:rFonts w:ascii="Futura Std Book" w:hAnsi="Futura Std Book" w:cs="Times New Roman"/>
          <w:sz w:val="20"/>
          <w:szCs w:val="20"/>
        </w:rPr>
      </w:pPr>
      <w:r w:rsidRPr="00232D71">
        <w:rPr>
          <w:rFonts w:ascii="Futura Std Book" w:hAnsi="Futura Std Book" w:cs="Times New Roman"/>
          <w:sz w:val="20"/>
          <w:szCs w:val="20"/>
        </w:rPr>
        <w:t>A la Junta de Accionistas</w:t>
      </w:r>
    </w:p>
    <w:p w14:paraId="599D7ACD" w14:textId="40622E58" w:rsidR="005741ED" w:rsidRPr="00232D71" w:rsidRDefault="00163B4A" w:rsidP="005741ED">
      <w:pPr>
        <w:autoSpaceDE w:val="0"/>
        <w:autoSpaceDN w:val="0"/>
        <w:adjustRightInd w:val="0"/>
        <w:contextualSpacing/>
        <w:rPr>
          <w:rFonts w:ascii="Futura Std Book" w:hAnsi="Futura Std Book" w:cs="Times New Roman"/>
          <w:b/>
          <w:bCs/>
          <w:sz w:val="20"/>
          <w:szCs w:val="20"/>
        </w:rPr>
      </w:pPr>
      <w:r>
        <w:rPr>
          <w:rFonts w:ascii="Futura Std Book" w:hAnsi="Futura Std Book" w:cs="Times New Roman"/>
          <w:b/>
          <w:bCs/>
          <w:sz w:val="20"/>
          <w:szCs w:val="20"/>
        </w:rPr>
        <w:t>Servicios Telcodata</w:t>
      </w:r>
      <w:r w:rsidR="00D611A7" w:rsidRPr="00232D71">
        <w:rPr>
          <w:rFonts w:ascii="Futura Std Book" w:hAnsi="Futura Std Book" w:cs="Times New Roman"/>
          <w:b/>
          <w:bCs/>
          <w:sz w:val="20"/>
          <w:szCs w:val="20"/>
        </w:rPr>
        <w:t xml:space="preserve"> </w:t>
      </w:r>
      <w:r w:rsidR="00AD562A" w:rsidRPr="00232D71">
        <w:rPr>
          <w:rFonts w:ascii="Futura Std Book" w:hAnsi="Futura Std Book" w:cs="Times New Roman"/>
          <w:b/>
          <w:bCs/>
          <w:sz w:val="20"/>
          <w:szCs w:val="20"/>
        </w:rPr>
        <w:t>S.A.</w:t>
      </w:r>
    </w:p>
    <w:p w14:paraId="097CFB78" w14:textId="77777777" w:rsidR="005741ED" w:rsidRPr="00232D71" w:rsidRDefault="005741ED" w:rsidP="005741ED">
      <w:pPr>
        <w:autoSpaceDE w:val="0"/>
        <w:autoSpaceDN w:val="0"/>
        <w:adjustRightInd w:val="0"/>
        <w:ind w:left="360" w:hanging="360"/>
        <w:contextualSpacing/>
        <w:jc w:val="both"/>
        <w:rPr>
          <w:rFonts w:ascii="Futura Std Book" w:hAnsi="Futura Std Book" w:cs="Times New Roman"/>
          <w:sz w:val="20"/>
          <w:szCs w:val="20"/>
        </w:rPr>
      </w:pPr>
    </w:p>
    <w:p w14:paraId="0020AFE8" w14:textId="5E2EDCBA" w:rsidR="005741ED" w:rsidRPr="00232D71" w:rsidRDefault="005741ED" w:rsidP="005741ED">
      <w:pPr>
        <w:pStyle w:val="Heading3"/>
        <w:contextualSpacing/>
        <w:rPr>
          <w:rFonts w:ascii="Futura Std Book" w:hAnsi="Futura Std Book" w:cs="Times New Roman" w:hint="eastAsia"/>
          <w:b w:val="0"/>
          <w:color w:val="auto"/>
          <w:sz w:val="20"/>
          <w:szCs w:val="20"/>
          <w:lang w:val="es-ES_tradnl"/>
        </w:rPr>
      </w:pPr>
      <w:r w:rsidRPr="00232D71">
        <w:rPr>
          <w:rFonts w:ascii="Futura Std Book" w:hAnsi="Futura Std Book" w:cs="Times New Roman"/>
          <w:color w:val="auto"/>
          <w:sz w:val="20"/>
          <w:szCs w:val="20"/>
          <w:lang w:val="es-ES_tradnl"/>
        </w:rPr>
        <w:t>Informe sobre la auditoria de los estados financieros</w:t>
      </w:r>
      <w:r w:rsidR="00E93309" w:rsidRPr="00232D71">
        <w:rPr>
          <w:rFonts w:ascii="Futura Std Book" w:hAnsi="Futura Std Book" w:cs="Times New Roman"/>
          <w:color w:val="auto"/>
          <w:sz w:val="20"/>
          <w:szCs w:val="20"/>
          <w:lang w:val="es-ES_tradnl"/>
        </w:rPr>
        <w:t xml:space="preserve"> </w:t>
      </w:r>
      <w:r w:rsidR="007C037D" w:rsidRPr="00232D71">
        <w:rPr>
          <w:rFonts w:ascii="Futura Std Book" w:hAnsi="Futura Std Book" w:cs="Times New Roman"/>
          <w:color w:val="auto"/>
          <w:sz w:val="20"/>
          <w:szCs w:val="20"/>
          <w:lang w:val="es-ES_tradnl"/>
        </w:rPr>
        <w:t>adjuntos</w:t>
      </w:r>
    </w:p>
    <w:p w14:paraId="46D6ACAD" w14:textId="77777777" w:rsidR="00232D71" w:rsidRPr="00232D71" w:rsidRDefault="00232D71" w:rsidP="00232D71">
      <w:pPr>
        <w:rPr>
          <w:rFonts w:ascii="Futura Std Book" w:hAnsi="Futura Std Book"/>
          <w:sz w:val="20"/>
          <w:szCs w:val="20"/>
          <w:lang w:eastAsia="es-ES"/>
        </w:rPr>
      </w:pPr>
    </w:p>
    <w:p w14:paraId="0108FFD2" w14:textId="77777777" w:rsidR="005741ED" w:rsidRPr="00232D71" w:rsidRDefault="005741ED" w:rsidP="005741ED">
      <w:pPr>
        <w:pStyle w:val="Heading3"/>
        <w:contextualSpacing/>
        <w:rPr>
          <w:rFonts w:ascii="Futura Std Book" w:hAnsi="Futura Std Book" w:cs="Times New Roman" w:hint="eastAsia"/>
          <w:b w:val="0"/>
          <w:i/>
          <w:color w:val="auto"/>
          <w:sz w:val="20"/>
          <w:szCs w:val="20"/>
          <w:lang w:val="es-ES_tradnl"/>
        </w:rPr>
      </w:pPr>
      <w:r w:rsidRPr="00232D71">
        <w:rPr>
          <w:rFonts w:ascii="Futura Std Book" w:hAnsi="Futura Std Book" w:cs="Times New Roman"/>
          <w:i/>
          <w:color w:val="auto"/>
          <w:sz w:val="20"/>
          <w:szCs w:val="20"/>
          <w:lang w:val="es-ES_tradnl"/>
        </w:rPr>
        <w:t xml:space="preserve">Opinión </w:t>
      </w:r>
    </w:p>
    <w:p w14:paraId="514AD908" w14:textId="77777777" w:rsidR="005741ED" w:rsidRPr="005757F4" w:rsidRDefault="005741ED" w:rsidP="005741ED">
      <w:pPr>
        <w:autoSpaceDE w:val="0"/>
        <w:autoSpaceDN w:val="0"/>
        <w:adjustRightInd w:val="0"/>
        <w:ind w:left="360" w:hanging="360"/>
        <w:contextualSpacing/>
        <w:jc w:val="both"/>
        <w:rPr>
          <w:rFonts w:ascii="Times New Roman" w:hAnsi="Times New Roman" w:cs="Times New Roman"/>
        </w:rPr>
      </w:pPr>
    </w:p>
    <w:p w14:paraId="3F74E388" w14:textId="543BC61D" w:rsidR="005741ED" w:rsidRPr="00232D71" w:rsidRDefault="00C607CF" w:rsidP="00742DDF">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He</w:t>
      </w:r>
      <w:r w:rsidR="00AD562A" w:rsidRPr="00232D71">
        <w:rPr>
          <w:rFonts w:ascii="Futura Std Light" w:hAnsi="Futura Std Light" w:cs="Times New Roman"/>
          <w:sz w:val="20"/>
          <w:szCs w:val="20"/>
        </w:rPr>
        <w:t>mos</w:t>
      </w:r>
      <w:r w:rsidR="005741ED" w:rsidRPr="00232D71">
        <w:rPr>
          <w:rFonts w:ascii="Futura Std Light" w:hAnsi="Futura Std Light" w:cs="Times New Roman"/>
          <w:sz w:val="20"/>
          <w:szCs w:val="20"/>
        </w:rPr>
        <w:t xml:space="preserve"> auditado los estados </w:t>
      </w:r>
      <w:r w:rsidR="00AD562A" w:rsidRPr="00232D71">
        <w:rPr>
          <w:rFonts w:ascii="Futura Std Light" w:hAnsi="Futura Std Light" w:cs="Times New Roman"/>
          <w:sz w:val="20"/>
          <w:szCs w:val="20"/>
        </w:rPr>
        <w:t xml:space="preserve">financieros </w:t>
      </w:r>
      <w:r w:rsidR="007C037D" w:rsidRPr="00232D71">
        <w:rPr>
          <w:rFonts w:ascii="Futura Std Light" w:hAnsi="Futura Std Light" w:cs="Times New Roman"/>
          <w:sz w:val="20"/>
          <w:szCs w:val="20"/>
        </w:rPr>
        <w:t xml:space="preserve">adjuntos </w:t>
      </w:r>
      <w:r w:rsidR="00AD562A" w:rsidRPr="00232D71">
        <w:rPr>
          <w:rFonts w:ascii="Futura Std Light" w:hAnsi="Futura Std Light" w:cs="Times New Roman"/>
          <w:sz w:val="20"/>
          <w:szCs w:val="20"/>
        </w:rPr>
        <w:t xml:space="preserve">que se acompañan de </w:t>
      </w:r>
      <w:r w:rsidR="00163B4A">
        <w:rPr>
          <w:rFonts w:ascii="Futura Std Light" w:hAnsi="Futura Std Light" w:cs="Times New Roman"/>
          <w:b/>
          <w:sz w:val="20"/>
          <w:szCs w:val="20"/>
        </w:rPr>
        <w:t>Servicios Telcodata</w:t>
      </w:r>
      <w:r w:rsidR="007C037D" w:rsidRPr="00232D71">
        <w:rPr>
          <w:rFonts w:ascii="Futura Std Light" w:hAnsi="Futura Std Light" w:cs="Times New Roman"/>
          <w:b/>
          <w:sz w:val="20"/>
          <w:szCs w:val="20"/>
        </w:rPr>
        <w:t xml:space="preserve"> </w:t>
      </w:r>
      <w:r w:rsidR="00AD562A" w:rsidRPr="00232D71">
        <w:rPr>
          <w:rFonts w:ascii="Futura Std Light" w:hAnsi="Futura Std Light" w:cs="Times New Roman"/>
          <w:b/>
          <w:sz w:val="20"/>
          <w:szCs w:val="20"/>
        </w:rPr>
        <w:t>S.A.</w:t>
      </w:r>
      <w:r w:rsidR="005741ED" w:rsidRPr="00232D71">
        <w:rPr>
          <w:rFonts w:ascii="Futura Std Light" w:hAnsi="Futura Std Light" w:cs="Times New Roman"/>
          <w:b/>
          <w:bCs/>
          <w:sz w:val="20"/>
          <w:szCs w:val="20"/>
        </w:rPr>
        <w:t xml:space="preserve"> </w:t>
      </w:r>
      <w:r w:rsidR="005741ED" w:rsidRPr="00232D71">
        <w:rPr>
          <w:rFonts w:ascii="Futura Std Light" w:hAnsi="Futura Std Light" w:cs="Times New Roman"/>
          <w:bCs/>
          <w:sz w:val="20"/>
          <w:szCs w:val="20"/>
        </w:rPr>
        <w:t xml:space="preserve">(en adelante la Compañía), </w:t>
      </w:r>
      <w:r w:rsidR="005741ED" w:rsidRPr="00232D71">
        <w:rPr>
          <w:rFonts w:ascii="Futura Std Light" w:hAnsi="Futura Std Light" w:cs="Times New Roman"/>
          <w:sz w:val="20"/>
          <w:szCs w:val="20"/>
        </w:rPr>
        <w:t>los cuales comprenden el estado de situación financiera al 31 de diciembre del 20</w:t>
      </w:r>
      <w:r w:rsidR="002716B3" w:rsidRPr="00232D71">
        <w:rPr>
          <w:rFonts w:ascii="Futura Std Light" w:hAnsi="Futura Std Light" w:cs="Times New Roman"/>
          <w:sz w:val="20"/>
          <w:szCs w:val="20"/>
        </w:rPr>
        <w:t>20</w:t>
      </w:r>
      <w:r w:rsidR="005741ED" w:rsidRPr="00232D71">
        <w:rPr>
          <w:rFonts w:ascii="Futura Std Light" w:hAnsi="Futura Std Light" w:cs="Times New Roman"/>
          <w:sz w:val="20"/>
          <w:szCs w:val="20"/>
        </w:rPr>
        <w:t xml:space="preserve">, el estado de resultados integrales, el estado de cambios en el patrimonio neto y el estado de flujos de efectivo por el año terminado en esa fecha, así como las notas explicativas de los estados financieros </w:t>
      </w:r>
      <w:r w:rsidR="007C037D" w:rsidRPr="00232D71">
        <w:rPr>
          <w:rFonts w:ascii="Futura Std Light" w:hAnsi="Futura Std Light" w:cs="Times New Roman"/>
          <w:sz w:val="20"/>
          <w:szCs w:val="20"/>
        </w:rPr>
        <w:t>adjuntos</w:t>
      </w:r>
      <w:r w:rsidR="008B48D7" w:rsidRPr="00232D71">
        <w:rPr>
          <w:rFonts w:ascii="Futura Std Light" w:hAnsi="Futura Std Light" w:cs="Times New Roman"/>
          <w:sz w:val="20"/>
          <w:szCs w:val="20"/>
        </w:rPr>
        <w:t xml:space="preserve"> </w:t>
      </w:r>
      <w:r w:rsidR="005741ED" w:rsidRPr="00232D71">
        <w:rPr>
          <w:rFonts w:ascii="Futura Std Light" w:hAnsi="Futura Std Light" w:cs="Times New Roman"/>
          <w:sz w:val="20"/>
          <w:szCs w:val="20"/>
        </w:rPr>
        <w:t>que incluyen un resumen de las políticas contables significativas.</w:t>
      </w:r>
    </w:p>
    <w:p w14:paraId="0249AC7B" w14:textId="77777777" w:rsidR="005741ED" w:rsidRPr="00232D71" w:rsidRDefault="005741ED" w:rsidP="005741ED">
      <w:pPr>
        <w:autoSpaceDE w:val="0"/>
        <w:autoSpaceDN w:val="0"/>
        <w:adjustRightInd w:val="0"/>
        <w:ind w:left="360" w:hanging="360"/>
        <w:contextualSpacing/>
        <w:jc w:val="both"/>
        <w:rPr>
          <w:rFonts w:ascii="Futura Std Light" w:hAnsi="Futura Std Light" w:cs="Times New Roman"/>
          <w:sz w:val="20"/>
          <w:szCs w:val="20"/>
        </w:rPr>
      </w:pPr>
    </w:p>
    <w:p w14:paraId="5F6A9684" w14:textId="77777777" w:rsidR="005741ED" w:rsidRPr="00232D71" w:rsidRDefault="003C0EAA" w:rsidP="00742DDF">
      <w:pPr>
        <w:autoSpaceDE w:val="0"/>
        <w:autoSpaceDN w:val="0"/>
        <w:adjustRightInd w:val="0"/>
        <w:contextualSpacing/>
        <w:jc w:val="both"/>
        <w:rPr>
          <w:rFonts w:ascii="Futura Std Book" w:hAnsi="Futura Std Book" w:cs="Times New Roman"/>
          <w:sz w:val="20"/>
          <w:szCs w:val="20"/>
        </w:rPr>
      </w:pPr>
      <w:r w:rsidRPr="00232D71">
        <w:rPr>
          <w:rFonts w:ascii="Futura Std Light" w:hAnsi="Futura Std Light" w:cs="Times New Roman"/>
          <w:sz w:val="20"/>
          <w:szCs w:val="20"/>
        </w:rPr>
        <w:t>En n</w:t>
      </w:r>
      <w:r w:rsidR="00AD562A" w:rsidRPr="00232D71">
        <w:rPr>
          <w:rFonts w:ascii="Futura Std Light" w:hAnsi="Futura Std Light" w:cs="Times New Roman"/>
          <w:sz w:val="20"/>
          <w:szCs w:val="20"/>
        </w:rPr>
        <w:t>uestra</w:t>
      </w:r>
      <w:r w:rsidR="00C607CF" w:rsidRPr="00232D71">
        <w:rPr>
          <w:rFonts w:ascii="Futura Std Light" w:hAnsi="Futura Std Light" w:cs="Times New Roman"/>
          <w:sz w:val="20"/>
          <w:szCs w:val="20"/>
        </w:rPr>
        <w:t xml:space="preserve"> </w:t>
      </w:r>
      <w:r w:rsidR="005741ED" w:rsidRPr="00232D71">
        <w:rPr>
          <w:rFonts w:ascii="Futura Std Light" w:hAnsi="Futura Std Light" w:cs="Times New Roman"/>
          <w:sz w:val="20"/>
          <w:szCs w:val="20"/>
        </w:rPr>
        <w:t>opinión, los estados financieros adjuntos presentan razonablemente, en todos los aspectos materiales, la situación financiera de la Compañía al 31 de diciembre del 20</w:t>
      </w:r>
      <w:r w:rsidR="002716B3" w:rsidRPr="00232D71">
        <w:rPr>
          <w:rFonts w:ascii="Futura Std Light" w:hAnsi="Futura Std Light" w:cs="Times New Roman"/>
          <w:sz w:val="20"/>
          <w:szCs w:val="20"/>
        </w:rPr>
        <w:t>20</w:t>
      </w:r>
      <w:r w:rsidR="005741ED" w:rsidRPr="00232D71">
        <w:rPr>
          <w:rFonts w:ascii="Futura Std Light" w:hAnsi="Futura Std Light" w:cs="Times New Roman"/>
          <w:sz w:val="20"/>
          <w:szCs w:val="20"/>
        </w:rPr>
        <w:t xml:space="preserve"> así como de sus resultados y flujos de efectivo correspondientes al ejercicio terminado en esa fecha de conformidad con las Normas Internacionales de Información Financiera (NIIF)</w:t>
      </w:r>
      <w:r w:rsidR="00417250" w:rsidRPr="00232D71">
        <w:rPr>
          <w:rFonts w:ascii="Futura Std Light" w:hAnsi="Futura Std Light" w:cs="Times New Roman"/>
          <w:sz w:val="20"/>
          <w:szCs w:val="20"/>
        </w:rPr>
        <w:t>.</w:t>
      </w:r>
    </w:p>
    <w:p w14:paraId="171D29C3" w14:textId="77777777" w:rsidR="005741ED" w:rsidRPr="00232D71" w:rsidRDefault="005741ED" w:rsidP="005741ED">
      <w:pPr>
        <w:contextualSpacing/>
        <w:jc w:val="both"/>
        <w:rPr>
          <w:rFonts w:ascii="Futura Std Book" w:hAnsi="Futura Std Book" w:cs="Times New Roman"/>
          <w:b/>
          <w:i/>
        </w:rPr>
      </w:pPr>
    </w:p>
    <w:p w14:paraId="54D7E638" w14:textId="77777777" w:rsidR="0087743D" w:rsidRPr="00232D71" w:rsidRDefault="005741ED" w:rsidP="00241C9D">
      <w:pPr>
        <w:ind w:left="462" w:hanging="434"/>
        <w:contextualSpacing/>
        <w:jc w:val="both"/>
        <w:rPr>
          <w:rFonts w:ascii="Futura Std Book" w:hAnsi="Futura Std Book" w:cs="Times New Roman"/>
          <w:b/>
          <w:i/>
          <w:sz w:val="20"/>
          <w:szCs w:val="20"/>
        </w:rPr>
      </w:pPr>
      <w:r w:rsidRPr="00232D71">
        <w:rPr>
          <w:rFonts w:ascii="Futura Std Book" w:hAnsi="Futura Std Book" w:cs="Times New Roman"/>
          <w:b/>
          <w:i/>
          <w:sz w:val="20"/>
          <w:szCs w:val="20"/>
        </w:rPr>
        <w:t>Fundamento de la opinión</w:t>
      </w:r>
      <w:r w:rsidR="005757F4" w:rsidRPr="00232D71">
        <w:rPr>
          <w:rFonts w:ascii="Futura Std Book" w:hAnsi="Futura Std Book" w:cs="Times New Roman"/>
          <w:b/>
          <w:i/>
          <w:sz w:val="20"/>
          <w:szCs w:val="20"/>
        </w:rPr>
        <w:t xml:space="preserve"> </w:t>
      </w:r>
    </w:p>
    <w:p w14:paraId="79A7DE03" w14:textId="77777777" w:rsidR="00265806" w:rsidRPr="00232D71" w:rsidRDefault="00265806" w:rsidP="00241C9D">
      <w:pPr>
        <w:ind w:left="462" w:hanging="434"/>
        <w:contextualSpacing/>
        <w:jc w:val="both"/>
        <w:rPr>
          <w:rFonts w:ascii="Futura Std Book" w:hAnsi="Futura Std Book" w:cs="Times New Roman"/>
          <w:b/>
          <w:i/>
        </w:rPr>
      </w:pPr>
    </w:p>
    <w:p w14:paraId="37FD19F8" w14:textId="77777777" w:rsidR="00D61704" w:rsidRPr="00232D71" w:rsidRDefault="00D61704" w:rsidP="00163B4A">
      <w:pPr>
        <w:autoSpaceDE w:val="0"/>
        <w:autoSpaceDN w:val="0"/>
        <w:adjustRightInd w:val="0"/>
        <w:spacing w:after="0"/>
        <w:contextualSpacing/>
        <w:jc w:val="both"/>
        <w:rPr>
          <w:rFonts w:ascii="Futura Std Light" w:hAnsi="Futura Std Light" w:cs="Times New Roman"/>
          <w:sz w:val="20"/>
          <w:szCs w:val="20"/>
        </w:rPr>
      </w:pPr>
      <w:r w:rsidRPr="00232D71">
        <w:rPr>
          <w:rFonts w:ascii="Futura Std Light" w:hAnsi="Futura Std Light" w:cs="Times New Roman"/>
          <w:sz w:val="20"/>
          <w:szCs w:val="20"/>
        </w:rPr>
        <w:t xml:space="preserve">Hemos llevado a cabo nuestra auditoría de conformidad con las Normas Internacionales de Auditoría (NIA).  Nuestras responsabilidades de acuerdo con dichas normas se describen más detalladamente en la sección </w:t>
      </w:r>
      <w:r w:rsidR="000F52BC" w:rsidRPr="00232D71">
        <w:rPr>
          <w:rFonts w:ascii="Futura Std Light" w:hAnsi="Futura Std Light" w:cs="Times New Roman"/>
          <w:sz w:val="20"/>
          <w:szCs w:val="20"/>
        </w:rPr>
        <w:t>“</w:t>
      </w:r>
      <w:r w:rsidRPr="00232D71">
        <w:rPr>
          <w:rFonts w:ascii="Futura Std Light" w:hAnsi="Futura Std Light" w:cs="Times New Roman"/>
          <w:sz w:val="20"/>
          <w:szCs w:val="20"/>
        </w:rPr>
        <w:t>Responsabilidades del auditor en relación con la auditoría de los estados financieros</w:t>
      </w:r>
      <w:r w:rsidR="000F52BC" w:rsidRPr="00232D71">
        <w:rPr>
          <w:rFonts w:ascii="Futura Std Light" w:hAnsi="Futura Std Light" w:cs="Times New Roman"/>
          <w:sz w:val="20"/>
          <w:szCs w:val="20"/>
        </w:rPr>
        <w:t>”</w:t>
      </w:r>
      <w:r w:rsidRPr="00232D71">
        <w:rPr>
          <w:rFonts w:ascii="Futura Std Light" w:hAnsi="Futura Std Light" w:cs="Times New Roman"/>
          <w:sz w:val="20"/>
          <w:szCs w:val="20"/>
        </w:rPr>
        <w:t xml:space="preserve"> de nuestro informe.  Somos independientes de la Compañía de acuerdo con el Código de Ética del Consejo de Normas Internacionales de Ética para Contadores Públicos (IESBA) emitido por la Federación Internacional de Contadores (IFAC) y hemos cumplido las demás responsabilidades de ética de conformidad con esos requerimientos.  Consideramos que la evidencia de auditoría que hemos obtenido proporciona una base suficiente y adecuada para nuestra opinión de auditoría</w:t>
      </w:r>
      <w:r w:rsidR="00265806" w:rsidRPr="00232D71">
        <w:rPr>
          <w:rFonts w:ascii="Futura Std Light" w:hAnsi="Futura Std Light" w:cs="Times New Roman"/>
          <w:sz w:val="20"/>
          <w:szCs w:val="20"/>
        </w:rPr>
        <w:t>.</w:t>
      </w:r>
    </w:p>
    <w:p w14:paraId="03DA02C2" w14:textId="77777777" w:rsidR="00417250" w:rsidRPr="00232D71" w:rsidRDefault="00417250" w:rsidP="00163B4A">
      <w:pPr>
        <w:spacing w:after="0"/>
        <w:ind w:left="462" w:hanging="434"/>
        <w:contextualSpacing/>
        <w:jc w:val="both"/>
        <w:rPr>
          <w:rFonts w:ascii="Futura Std Book" w:hAnsi="Futura Std Book" w:cs="Times New Roman"/>
          <w:b/>
          <w:i/>
        </w:rPr>
      </w:pPr>
    </w:p>
    <w:p w14:paraId="5DA880C6" w14:textId="77777777" w:rsidR="00417250" w:rsidRPr="00232D71" w:rsidRDefault="00417250" w:rsidP="00163B4A">
      <w:pPr>
        <w:spacing w:after="0"/>
        <w:ind w:left="462" w:hanging="434"/>
        <w:contextualSpacing/>
        <w:jc w:val="both"/>
        <w:rPr>
          <w:rFonts w:ascii="Futura Std Book" w:hAnsi="Futura Std Book" w:cs="Times New Roman"/>
          <w:b/>
          <w:i/>
          <w:sz w:val="20"/>
          <w:szCs w:val="20"/>
        </w:rPr>
      </w:pPr>
      <w:r w:rsidRPr="00232D71">
        <w:rPr>
          <w:rFonts w:ascii="Futura Std Book" w:hAnsi="Futura Std Book" w:cs="Times New Roman"/>
          <w:b/>
          <w:i/>
          <w:sz w:val="20"/>
          <w:szCs w:val="20"/>
        </w:rPr>
        <w:t xml:space="preserve">Asuntos de énfasis </w:t>
      </w:r>
    </w:p>
    <w:p w14:paraId="246123E4" w14:textId="77777777" w:rsidR="00417250" w:rsidRPr="00232D71" w:rsidRDefault="00417250" w:rsidP="00163B4A">
      <w:pPr>
        <w:spacing w:after="0"/>
        <w:contextualSpacing/>
        <w:jc w:val="both"/>
        <w:rPr>
          <w:rFonts w:ascii="Futura Std Book" w:hAnsi="Futura Std Book" w:cs="Times New Roman"/>
        </w:rPr>
      </w:pPr>
    </w:p>
    <w:p w14:paraId="3DAAB440" w14:textId="12A35CFB" w:rsidR="008F5928" w:rsidRDefault="00417250" w:rsidP="00163B4A">
      <w:pPr>
        <w:autoSpaceDE w:val="0"/>
        <w:autoSpaceDN w:val="0"/>
        <w:adjustRightInd w:val="0"/>
        <w:spacing w:after="0"/>
        <w:contextualSpacing/>
        <w:jc w:val="both"/>
        <w:rPr>
          <w:rFonts w:ascii="Futura Std Light" w:hAnsi="Futura Std Light" w:cs="Times New Roman"/>
          <w:sz w:val="20"/>
          <w:szCs w:val="20"/>
        </w:rPr>
      </w:pPr>
      <w:r w:rsidRPr="00232D71">
        <w:rPr>
          <w:rFonts w:ascii="Futura Std Light" w:hAnsi="Futura Std Light" w:cs="Times New Roman"/>
          <w:sz w:val="20"/>
          <w:szCs w:val="20"/>
        </w:rPr>
        <w:t xml:space="preserve">Como se describe más ampliamente en la nota </w:t>
      </w:r>
      <w:r w:rsidR="007A6B56" w:rsidRPr="00232D71">
        <w:rPr>
          <w:rFonts w:ascii="Futura Std Light" w:hAnsi="Futura Std Light" w:cs="Times New Roman"/>
          <w:sz w:val="20"/>
          <w:szCs w:val="20"/>
        </w:rPr>
        <w:t>15</w:t>
      </w:r>
      <w:r w:rsidRPr="00232D71">
        <w:rPr>
          <w:rFonts w:ascii="Futura Std Light" w:hAnsi="Futura Std Light" w:cs="Times New Roman"/>
          <w:sz w:val="20"/>
          <w:szCs w:val="20"/>
        </w:rPr>
        <w:t xml:space="preserve"> de los estados financieros adjuntos, se señala las medidas adoptadas por el gobierno ecuatoriano por el estado de excepción que rige en nuestro país debido a la propagación mundial de la pandemia Covid-19.  </w:t>
      </w:r>
      <w:r w:rsidR="00163B4A">
        <w:rPr>
          <w:rFonts w:ascii="Futura Std Light" w:hAnsi="Futura Std Light" w:cs="Times New Roman"/>
          <w:sz w:val="20"/>
          <w:szCs w:val="20"/>
        </w:rPr>
        <w:t>A pesar de esta crisis sanitaria, d</w:t>
      </w:r>
      <w:r w:rsidRPr="00232D71">
        <w:rPr>
          <w:rFonts w:ascii="Futura Std Light" w:hAnsi="Futura Std Light" w:cs="Times New Roman"/>
          <w:sz w:val="20"/>
          <w:szCs w:val="20"/>
        </w:rPr>
        <w:t>urante este estado de aislamiento y hasta la fecha de esta opinión (</w:t>
      </w:r>
      <w:r w:rsidR="00163B4A">
        <w:rPr>
          <w:rFonts w:ascii="Futura Std Light" w:hAnsi="Futura Std Light" w:cs="Times New Roman"/>
          <w:sz w:val="20"/>
          <w:szCs w:val="20"/>
        </w:rPr>
        <w:t>23 de abril</w:t>
      </w:r>
      <w:r w:rsidRPr="00232D71">
        <w:rPr>
          <w:rFonts w:ascii="Futura Std Light" w:hAnsi="Futura Std Light" w:cs="Times New Roman"/>
          <w:sz w:val="20"/>
          <w:szCs w:val="20"/>
        </w:rPr>
        <w:t xml:space="preserve"> del 20</w:t>
      </w:r>
      <w:r w:rsidR="00163B4A">
        <w:rPr>
          <w:rFonts w:ascii="Futura Std Light" w:hAnsi="Futura Std Light" w:cs="Times New Roman"/>
          <w:sz w:val="20"/>
          <w:szCs w:val="20"/>
        </w:rPr>
        <w:t>21</w:t>
      </w:r>
      <w:r w:rsidRPr="00232D71">
        <w:rPr>
          <w:rFonts w:ascii="Futura Std Light" w:hAnsi="Futura Std Light" w:cs="Times New Roman"/>
          <w:sz w:val="20"/>
          <w:szCs w:val="20"/>
        </w:rPr>
        <w:t xml:space="preserve">), la Compañía ha operado </w:t>
      </w:r>
      <w:r w:rsidR="00163B4A">
        <w:rPr>
          <w:rFonts w:ascii="Futura Std Light" w:hAnsi="Futura Std Light" w:cs="Times New Roman"/>
          <w:sz w:val="20"/>
          <w:szCs w:val="20"/>
        </w:rPr>
        <w:t>normalmente</w:t>
      </w:r>
      <w:r w:rsidRPr="00232D71">
        <w:rPr>
          <w:rFonts w:ascii="Futura Std Light" w:hAnsi="Futura Std Light" w:cs="Times New Roman"/>
          <w:sz w:val="20"/>
          <w:szCs w:val="20"/>
        </w:rPr>
        <w:t xml:space="preserve"> en sus actividades ordinarias descritas en la nota 1 de los estados financieros adjuntos y totalmente en teletrabajo en sus áreas administrativas.  Nuestro dictamen no presenta salvedades en función de estas situaciones descritas; no obstante, no es posible aún medir fiablemente los efectos de estas consecuencias en los estados financieros adjuntos y sus operaciones posteriores.</w:t>
      </w:r>
    </w:p>
    <w:p w14:paraId="2032CB93" w14:textId="57B87754" w:rsidR="00326620" w:rsidRDefault="00326620" w:rsidP="00163B4A">
      <w:pPr>
        <w:autoSpaceDE w:val="0"/>
        <w:autoSpaceDN w:val="0"/>
        <w:adjustRightInd w:val="0"/>
        <w:spacing w:after="0"/>
        <w:contextualSpacing/>
        <w:jc w:val="both"/>
        <w:rPr>
          <w:rFonts w:ascii="Futura Std Light" w:hAnsi="Futura Std Light" w:cs="Times New Roman"/>
          <w:sz w:val="20"/>
          <w:szCs w:val="20"/>
        </w:rPr>
      </w:pPr>
    </w:p>
    <w:p w14:paraId="5AC6C2CE" w14:textId="0AB6F713" w:rsidR="00326620" w:rsidRPr="00232D71" w:rsidRDefault="00326620" w:rsidP="00163B4A">
      <w:pPr>
        <w:autoSpaceDE w:val="0"/>
        <w:autoSpaceDN w:val="0"/>
        <w:adjustRightInd w:val="0"/>
        <w:spacing w:after="0"/>
        <w:contextualSpacing/>
        <w:jc w:val="both"/>
        <w:rPr>
          <w:rFonts w:ascii="Futura Std Light" w:hAnsi="Futura Std Light" w:cs="Times New Roman"/>
          <w:sz w:val="20"/>
          <w:szCs w:val="20"/>
        </w:rPr>
      </w:pPr>
      <w:r>
        <w:rPr>
          <w:rFonts w:ascii="Futura Std Light" w:hAnsi="Futura Std Light" w:cs="Times New Roman"/>
          <w:sz w:val="20"/>
          <w:szCs w:val="20"/>
        </w:rPr>
        <w:t>Como se detalla en la nota 14 de los estados financieros adjuntos, la Compañía la compañía registra transacciones con partes relacionadas por importes significativos.</w:t>
      </w:r>
    </w:p>
    <w:p w14:paraId="6CE608C5" w14:textId="67C48A47" w:rsidR="00417250" w:rsidRDefault="00417250" w:rsidP="000423E3">
      <w:pPr>
        <w:ind w:left="462" w:hanging="434"/>
        <w:contextualSpacing/>
        <w:jc w:val="both"/>
        <w:rPr>
          <w:rFonts w:ascii="Futura Std Book" w:hAnsi="Futura Std Book" w:cs="Times New Roman"/>
          <w:b/>
          <w:i/>
          <w:sz w:val="20"/>
          <w:szCs w:val="20"/>
        </w:rPr>
      </w:pPr>
    </w:p>
    <w:p w14:paraId="4FEB6693" w14:textId="77777777" w:rsidR="005741ED" w:rsidRPr="00232D71" w:rsidRDefault="005741ED" w:rsidP="005741ED">
      <w:pPr>
        <w:contextualSpacing/>
        <w:jc w:val="both"/>
        <w:rPr>
          <w:rFonts w:ascii="Futura Std Book" w:hAnsi="Futura Std Book" w:cs="Times New Roman"/>
          <w:b/>
          <w:i/>
          <w:sz w:val="20"/>
          <w:szCs w:val="20"/>
        </w:rPr>
      </w:pPr>
      <w:r w:rsidRPr="00232D71">
        <w:rPr>
          <w:rFonts w:ascii="Futura Std Book" w:hAnsi="Futura Std Book" w:cs="Times New Roman"/>
          <w:b/>
          <w:i/>
          <w:sz w:val="20"/>
          <w:szCs w:val="20"/>
        </w:rPr>
        <w:lastRenderedPageBreak/>
        <w:t>Responsabilidades de la administración y de los responsables del gobierno de la entidad en relación con los estados financieros</w:t>
      </w:r>
    </w:p>
    <w:p w14:paraId="14CAFCBB" w14:textId="77777777" w:rsidR="005741ED" w:rsidRPr="005757F4" w:rsidRDefault="005741ED" w:rsidP="005741ED">
      <w:pPr>
        <w:contextualSpacing/>
        <w:jc w:val="both"/>
        <w:rPr>
          <w:rFonts w:ascii="Times New Roman" w:hAnsi="Times New Roman" w:cs="Times New Roman"/>
          <w:b/>
          <w:i/>
        </w:rPr>
      </w:pPr>
    </w:p>
    <w:p w14:paraId="4A4E57EB" w14:textId="77777777" w:rsidR="005741ED" w:rsidRPr="00232D71" w:rsidRDefault="005741ED" w:rsidP="00742DDF">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 xml:space="preserve">La administración es responsable de la preparación y presentación razonable de los estados financieros adjuntos de conformidad con las Normas Internacionales de Información Financiera (NIIF) y del control interno que la administración considere necesario para permitir la preparación de estados financieros libres de incorrección material, debida a fraude o error.  </w:t>
      </w:r>
    </w:p>
    <w:p w14:paraId="3A8F9EE0" w14:textId="77777777" w:rsidR="005741ED" w:rsidRPr="00232D71" w:rsidRDefault="005741ED" w:rsidP="00232D71">
      <w:pPr>
        <w:autoSpaceDE w:val="0"/>
        <w:autoSpaceDN w:val="0"/>
        <w:adjustRightInd w:val="0"/>
        <w:contextualSpacing/>
        <w:jc w:val="both"/>
        <w:rPr>
          <w:rFonts w:ascii="Futura Std Light" w:hAnsi="Futura Std Light" w:cs="Times New Roman"/>
          <w:sz w:val="20"/>
          <w:szCs w:val="20"/>
        </w:rPr>
      </w:pPr>
    </w:p>
    <w:p w14:paraId="32CEBC4F" w14:textId="06722712" w:rsidR="005741ED" w:rsidRPr="00232D71" w:rsidRDefault="005741ED" w:rsidP="00742DDF">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 xml:space="preserve">En la preparación de los estados financieros, la administración es responsable de la valoración de la capacidad de la Compañía de continuar como una empresa en marcha, revelando, según corresponda, las </w:t>
      </w:r>
      <w:r w:rsidR="00326620" w:rsidRPr="00232D71">
        <w:rPr>
          <w:rFonts w:ascii="Futura Std Light" w:hAnsi="Futura Std Light" w:cs="Times New Roman"/>
          <w:sz w:val="20"/>
          <w:szCs w:val="20"/>
        </w:rPr>
        <w:t>cuestiones relacionadas</w:t>
      </w:r>
      <w:r w:rsidRPr="00232D71">
        <w:rPr>
          <w:rFonts w:ascii="Futura Std Light" w:hAnsi="Futura Std Light" w:cs="Times New Roman"/>
          <w:sz w:val="20"/>
          <w:szCs w:val="20"/>
        </w:rPr>
        <w:t xml:space="preserve"> con la continuidad y uso del principio contable de negocio en marcha excepto si la administración tiene intención de liquidar la Compañía o de cesar sus operaciones, o no tiene otra alternativa más realista que hacerlo.</w:t>
      </w:r>
    </w:p>
    <w:p w14:paraId="401B00BC" w14:textId="77777777" w:rsidR="00100A23" w:rsidRPr="00232D71" w:rsidRDefault="00100A23" w:rsidP="00232D71">
      <w:pPr>
        <w:autoSpaceDE w:val="0"/>
        <w:autoSpaceDN w:val="0"/>
        <w:adjustRightInd w:val="0"/>
        <w:contextualSpacing/>
        <w:jc w:val="both"/>
        <w:rPr>
          <w:rFonts w:ascii="Futura Std Light" w:hAnsi="Futura Std Light" w:cs="Times New Roman"/>
          <w:sz w:val="20"/>
          <w:szCs w:val="20"/>
        </w:rPr>
      </w:pPr>
    </w:p>
    <w:p w14:paraId="66F8048F" w14:textId="77777777" w:rsidR="005741ED" w:rsidRPr="00232D71" w:rsidRDefault="005741ED" w:rsidP="00742DDF">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Los responsables del gobierno de la entidad son responsables de la supervisión del proceso de información financiera de la Compañía.</w:t>
      </w:r>
    </w:p>
    <w:p w14:paraId="53D3E11A" w14:textId="77777777" w:rsidR="005741ED" w:rsidRPr="005757F4" w:rsidRDefault="005741ED" w:rsidP="005741ED">
      <w:pPr>
        <w:contextualSpacing/>
        <w:jc w:val="both"/>
        <w:rPr>
          <w:rFonts w:ascii="Times New Roman" w:hAnsi="Times New Roman" w:cs="Times New Roman"/>
        </w:rPr>
      </w:pPr>
    </w:p>
    <w:p w14:paraId="026F85A8" w14:textId="77777777" w:rsidR="005741ED" w:rsidRPr="00232D71" w:rsidRDefault="005741ED" w:rsidP="005741ED">
      <w:pPr>
        <w:ind w:left="462" w:hanging="434"/>
        <w:contextualSpacing/>
        <w:jc w:val="both"/>
        <w:rPr>
          <w:rFonts w:ascii="Futura Std Book" w:hAnsi="Futura Std Book" w:cs="Times New Roman"/>
          <w:b/>
          <w:i/>
          <w:sz w:val="20"/>
          <w:szCs w:val="20"/>
        </w:rPr>
      </w:pPr>
      <w:r w:rsidRPr="00232D71">
        <w:rPr>
          <w:rFonts w:ascii="Futura Std Book" w:hAnsi="Futura Std Book" w:cs="Times New Roman"/>
          <w:b/>
          <w:i/>
          <w:sz w:val="20"/>
          <w:szCs w:val="20"/>
        </w:rPr>
        <w:t>Responsabilidad del auditor en relación con la auditoria de los estados financieros</w:t>
      </w:r>
    </w:p>
    <w:p w14:paraId="0B671E07" w14:textId="77777777" w:rsidR="005741ED" w:rsidRPr="005757F4" w:rsidRDefault="005741ED" w:rsidP="005741ED">
      <w:pPr>
        <w:ind w:left="462" w:hanging="434"/>
        <w:contextualSpacing/>
        <w:jc w:val="both"/>
        <w:rPr>
          <w:rFonts w:ascii="Times New Roman" w:hAnsi="Times New Roman" w:cs="Times New Roman"/>
          <w:b/>
          <w:i/>
        </w:rPr>
      </w:pPr>
      <w:r w:rsidRPr="005757F4">
        <w:rPr>
          <w:rFonts w:ascii="Times New Roman" w:hAnsi="Times New Roman" w:cs="Times New Roman"/>
          <w:b/>
          <w:i/>
        </w:rPr>
        <w:t xml:space="preserve"> </w:t>
      </w:r>
    </w:p>
    <w:p w14:paraId="0DF7BB87" w14:textId="77777777" w:rsidR="005741ED" w:rsidRPr="00232D71" w:rsidRDefault="002A36AB" w:rsidP="00742DDF">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Nuestro</w:t>
      </w:r>
      <w:r w:rsidR="00647F4C" w:rsidRPr="00232D71">
        <w:rPr>
          <w:rFonts w:ascii="Futura Std Light" w:hAnsi="Futura Std Light" w:cs="Times New Roman"/>
          <w:sz w:val="20"/>
          <w:szCs w:val="20"/>
        </w:rPr>
        <w:t xml:space="preserve"> objetivo es</w:t>
      </w:r>
      <w:r w:rsidR="005741ED" w:rsidRPr="00232D71">
        <w:rPr>
          <w:rFonts w:ascii="Futura Std Light" w:hAnsi="Futura Std Light" w:cs="Times New Roman"/>
          <w:sz w:val="20"/>
          <w:szCs w:val="20"/>
        </w:rPr>
        <w:t xml:space="preserve"> obtener una seguridad razonable de que los estados financieros en su conjunto están libres de incorrección material, debida a fraude o error, y emitir un informe d</w:t>
      </w:r>
      <w:r w:rsidR="000F52BC" w:rsidRPr="00232D71">
        <w:rPr>
          <w:rFonts w:ascii="Futura Std Light" w:hAnsi="Futura Std Light" w:cs="Times New Roman"/>
          <w:sz w:val="20"/>
          <w:szCs w:val="20"/>
        </w:rPr>
        <w:t>e auditoría que contiene nuestra</w:t>
      </w:r>
      <w:r w:rsidR="005741ED" w:rsidRPr="00232D71">
        <w:rPr>
          <w:rFonts w:ascii="Futura Std Light" w:hAnsi="Futura Std Light" w:cs="Times New Roman"/>
          <w:sz w:val="20"/>
          <w:szCs w:val="20"/>
        </w:rPr>
        <w:t xml:space="preserve"> opinión.  Una seguridad razonable es un alto grado de seguridad, pero no garantiza que una auditoría realizada de conformidad con las Normas Internacionales de Auditoria siempre detecte una incorrección material cuando exista.  Las incorrecciones pueden deberse a fraude o error y se consideran materiales si, individualmente o de forma agregada, puede preverse razonablemente que influyan en las decisiones económicas que los usuarios toman basándose en los estados financieros.</w:t>
      </w:r>
    </w:p>
    <w:p w14:paraId="73E1F15D" w14:textId="77777777" w:rsidR="005741ED" w:rsidRPr="00232D71" w:rsidRDefault="005741ED" w:rsidP="00232D71">
      <w:pPr>
        <w:autoSpaceDE w:val="0"/>
        <w:autoSpaceDN w:val="0"/>
        <w:adjustRightInd w:val="0"/>
        <w:contextualSpacing/>
        <w:jc w:val="both"/>
        <w:rPr>
          <w:rFonts w:ascii="Futura Std Light" w:hAnsi="Futura Std Light" w:cs="Times New Roman"/>
          <w:sz w:val="20"/>
          <w:szCs w:val="20"/>
        </w:rPr>
      </w:pPr>
    </w:p>
    <w:p w14:paraId="3DF56ABE" w14:textId="77777777" w:rsidR="005741ED" w:rsidRPr="00232D71" w:rsidRDefault="005741ED" w:rsidP="00742DDF">
      <w:pPr>
        <w:autoSpaceDE w:val="0"/>
        <w:autoSpaceDN w:val="0"/>
        <w:adjustRightInd w:val="0"/>
        <w:contextualSpacing/>
        <w:jc w:val="both"/>
        <w:rPr>
          <w:rFonts w:ascii="Futura Std Light" w:hAnsi="Futura Std Light" w:cs="Times New Roman"/>
          <w:sz w:val="18"/>
          <w:szCs w:val="18"/>
        </w:rPr>
      </w:pPr>
      <w:r w:rsidRPr="00232D71">
        <w:rPr>
          <w:rFonts w:ascii="Futura Std Light" w:hAnsi="Futura Std Light" w:cs="Times New Roman"/>
          <w:sz w:val="20"/>
          <w:szCs w:val="20"/>
        </w:rPr>
        <w:t>Como parte de una auditoría de conformidad con las Normas Int</w:t>
      </w:r>
      <w:r w:rsidR="00647F4C" w:rsidRPr="00232D71">
        <w:rPr>
          <w:rFonts w:ascii="Futura Std Light" w:hAnsi="Futura Std Light" w:cs="Times New Roman"/>
          <w:sz w:val="20"/>
          <w:szCs w:val="20"/>
        </w:rPr>
        <w:t>ernacionales de Auditoria, apli</w:t>
      </w:r>
      <w:r w:rsidR="00100A23" w:rsidRPr="00232D71">
        <w:rPr>
          <w:rFonts w:ascii="Futura Std Light" w:hAnsi="Futura Std Light" w:cs="Times New Roman"/>
          <w:sz w:val="20"/>
          <w:szCs w:val="20"/>
        </w:rPr>
        <w:t xml:space="preserve">camos nuestro </w:t>
      </w:r>
      <w:r w:rsidR="00647F4C" w:rsidRPr="00232D71">
        <w:rPr>
          <w:rFonts w:ascii="Futura Std Light" w:hAnsi="Futura Std Light" w:cs="Times New Roman"/>
          <w:sz w:val="20"/>
          <w:szCs w:val="20"/>
        </w:rPr>
        <w:t>juicio profesional y mant</w:t>
      </w:r>
      <w:r w:rsidR="00100A23" w:rsidRPr="00232D71">
        <w:rPr>
          <w:rFonts w:ascii="Futura Std Light" w:hAnsi="Futura Std Light" w:cs="Times New Roman"/>
          <w:sz w:val="20"/>
          <w:szCs w:val="20"/>
        </w:rPr>
        <w:t xml:space="preserve">enemos </w:t>
      </w:r>
      <w:r w:rsidRPr="00232D71">
        <w:rPr>
          <w:rFonts w:ascii="Futura Std Light" w:hAnsi="Futura Std Light" w:cs="Times New Roman"/>
          <w:sz w:val="20"/>
          <w:szCs w:val="20"/>
        </w:rPr>
        <w:t>una actitud de escepticismo profesional durante toda la auditoría. También.</w:t>
      </w:r>
    </w:p>
    <w:p w14:paraId="0B0CD71D" w14:textId="77777777" w:rsidR="005741ED" w:rsidRPr="00232D71" w:rsidRDefault="005741ED" w:rsidP="005741ED">
      <w:pPr>
        <w:pStyle w:val="ListParagraph"/>
        <w:autoSpaceDE w:val="0"/>
        <w:autoSpaceDN w:val="0"/>
        <w:adjustRightInd w:val="0"/>
        <w:ind w:left="284"/>
        <w:contextualSpacing/>
        <w:jc w:val="both"/>
        <w:rPr>
          <w:rFonts w:ascii="Futura Std Light" w:hAnsi="Futura Std Light"/>
          <w:sz w:val="20"/>
          <w:szCs w:val="20"/>
          <w:lang w:val="es-ES_tradnl"/>
        </w:rPr>
      </w:pPr>
    </w:p>
    <w:p w14:paraId="06A53015" w14:textId="77777777" w:rsidR="005741ED" w:rsidRPr="00232D71" w:rsidRDefault="00AD562A" w:rsidP="005741ED">
      <w:pPr>
        <w:pStyle w:val="ListParagraph"/>
        <w:numPr>
          <w:ilvl w:val="0"/>
          <w:numId w:val="2"/>
        </w:numPr>
        <w:autoSpaceDE w:val="0"/>
        <w:autoSpaceDN w:val="0"/>
        <w:adjustRightInd w:val="0"/>
        <w:ind w:left="709" w:hanging="283"/>
        <w:contextualSpacing/>
        <w:jc w:val="both"/>
        <w:rPr>
          <w:rFonts w:ascii="Futura Std Light" w:eastAsiaTheme="minorHAnsi" w:hAnsi="Futura Std Light"/>
          <w:sz w:val="20"/>
          <w:szCs w:val="20"/>
          <w:lang w:val="es-ES_tradnl" w:eastAsia="en-US"/>
        </w:rPr>
      </w:pPr>
      <w:r w:rsidRPr="00232D71">
        <w:rPr>
          <w:rFonts w:ascii="Futura Std Light" w:eastAsiaTheme="minorHAnsi" w:hAnsi="Futura Std Light"/>
          <w:sz w:val="20"/>
          <w:szCs w:val="20"/>
          <w:lang w:val="es-ES_tradnl" w:eastAsia="en-US"/>
        </w:rPr>
        <w:t>Identificamos y valoramos</w:t>
      </w:r>
      <w:r w:rsidR="005741ED" w:rsidRPr="00232D71">
        <w:rPr>
          <w:rFonts w:ascii="Futura Std Light" w:eastAsiaTheme="minorHAnsi" w:hAnsi="Futura Std Light"/>
          <w:sz w:val="20"/>
          <w:szCs w:val="20"/>
          <w:lang w:val="es-ES_tradnl" w:eastAsia="en-US"/>
        </w:rPr>
        <w:t xml:space="preserve"> los riesgos de incorrección material en los estados financieros, ya s</w:t>
      </w:r>
      <w:r w:rsidRPr="00232D71">
        <w:rPr>
          <w:rFonts w:ascii="Futura Std Light" w:eastAsiaTheme="minorHAnsi" w:hAnsi="Futura Std Light"/>
          <w:sz w:val="20"/>
          <w:szCs w:val="20"/>
          <w:lang w:val="es-ES_tradnl" w:eastAsia="en-US"/>
        </w:rPr>
        <w:t>ea por fraude o error, diseñamos y aplicamos</w:t>
      </w:r>
      <w:r w:rsidR="005741ED" w:rsidRPr="00232D71">
        <w:rPr>
          <w:rFonts w:ascii="Futura Std Light" w:eastAsiaTheme="minorHAnsi" w:hAnsi="Futura Std Light"/>
          <w:sz w:val="20"/>
          <w:szCs w:val="20"/>
          <w:lang w:val="es-ES_tradnl" w:eastAsia="en-US"/>
        </w:rPr>
        <w:t xml:space="preserve"> procedimientos de auditoría para respon</w:t>
      </w:r>
      <w:r w:rsidR="00647F4C" w:rsidRPr="00232D71">
        <w:rPr>
          <w:rFonts w:ascii="Futura Std Light" w:eastAsiaTheme="minorHAnsi" w:hAnsi="Futura Std Light"/>
          <w:sz w:val="20"/>
          <w:szCs w:val="20"/>
          <w:lang w:val="es-ES_tradnl" w:eastAsia="en-US"/>
        </w:rPr>
        <w:t>der a dichos riesgos y obtuv</w:t>
      </w:r>
      <w:r w:rsidR="00100A23" w:rsidRPr="00232D71">
        <w:rPr>
          <w:rFonts w:ascii="Futura Std Light" w:eastAsiaTheme="minorHAnsi" w:hAnsi="Futura Std Light"/>
          <w:sz w:val="20"/>
          <w:szCs w:val="20"/>
          <w:lang w:val="es-ES_tradnl" w:eastAsia="en-US"/>
        </w:rPr>
        <w:t xml:space="preserve">imos </w:t>
      </w:r>
      <w:r w:rsidR="005741ED" w:rsidRPr="00232D71">
        <w:rPr>
          <w:rFonts w:ascii="Futura Std Light" w:eastAsiaTheme="minorHAnsi" w:hAnsi="Futura Std Light"/>
          <w:sz w:val="20"/>
          <w:szCs w:val="20"/>
          <w:lang w:val="es-ES_tradnl" w:eastAsia="en-US"/>
        </w:rPr>
        <w:t>evidencia de auditoría suficiente y adecuada para pro</w:t>
      </w:r>
      <w:r w:rsidRPr="00232D71">
        <w:rPr>
          <w:rFonts w:ascii="Futura Std Light" w:eastAsiaTheme="minorHAnsi" w:hAnsi="Futura Std Light"/>
          <w:sz w:val="20"/>
          <w:szCs w:val="20"/>
          <w:lang w:val="es-ES_tradnl" w:eastAsia="en-US"/>
        </w:rPr>
        <w:t>porcionar una base para nuestra</w:t>
      </w:r>
      <w:r w:rsidR="00647F4C" w:rsidRPr="00232D71">
        <w:rPr>
          <w:rFonts w:ascii="Futura Std Light" w:eastAsiaTheme="minorHAnsi" w:hAnsi="Futura Std Light"/>
          <w:sz w:val="20"/>
          <w:szCs w:val="20"/>
          <w:lang w:val="es-ES_tradnl" w:eastAsia="en-US"/>
        </w:rPr>
        <w:t xml:space="preserve"> </w:t>
      </w:r>
      <w:r w:rsidR="005741ED" w:rsidRPr="00232D71">
        <w:rPr>
          <w:rFonts w:ascii="Futura Std Light" w:eastAsiaTheme="minorHAnsi" w:hAnsi="Futura Std Light"/>
          <w:sz w:val="20"/>
          <w:szCs w:val="20"/>
          <w:lang w:val="es-ES_tradnl" w:eastAsia="en-US"/>
        </w:rPr>
        <w:t xml:space="preserve">opinión. El riesgo de no detectar una incorrección material debido a fraude es más elevado que en el caso de una incorrección debida a error, ya que el fraude puede implicar colusión, falsificación, omisiones deliberadas, manifestaciones intencionadamente erróneas, o elusión del control interno. </w:t>
      </w:r>
    </w:p>
    <w:p w14:paraId="0A32401E" w14:textId="77777777" w:rsidR="005741ED" w:rsidRPr="00232D71" w:rsidRDefault="005741ED" w:rsidP="005741ED">
      <w:pPr>
        <w:pStyle w:val="ListParagraph"/>
        <w:autoSpaceDE w:val="0"/>
        <w:autoSpaceDN w:val="0"/>
        <w:adjustRightInd w:val="0"/>
        <w:ind w:left="709" w:hanging="283"/>
        <w:contextualSpacing/>
        <w:jc w:val="both"/>
        <w:rPr>
          <w:rFonts w:ascii="Futura Std Light" w:eastAsiaTheme="minorHAnsi" w:hAnsi="Futura Std Light"/>
          <w:sz w:val="20"/>
          <w:szCs w:val="20"/>
          <w:lang w:val="es-ES_tradnl" w:eastAsia="en-US"/>
        </w:rPr>
      </w:pPr>
    </w:p>
    <w:p w14:paraId="44D27200" w14:textId="77777777" w:rsidR="005741ED" w:rsidRPr="00232D71" w:rsidRDefault="00647F4C" w:rsidP="005741ED">
      <w:pPr>
        <w:pStyle w:val="ListParagraph"/>
        <w:numPr>
          <w:ilvl w:val="0"/>
          <w:numId w:val="2"/>
        </w:numPr>
        <w:autoSpaceDE w:val="0"/>
        <w:autoSpaceDN w:val="0"/>
        <w:adjustRightInd w:val="0"/>
        <w:ind w:left="709" w:hanging="283"/>
        <w:contextualSpacing/>
        <w:jc w:val="both"/>
        <w:rPr>
          <w:rFonts w:ascii="Futura Std Light" w:eastAsiaTheme="minorHAnsi" w:hAnsi="Futura Std Light"/>
          <w:sz w:val="20"/>
          <w:szCs w:val="20"/>
          <w:lang w:val="es-ES_tradnl" w:eastAsia="en-US"/>
        </w:rPr>
      </w:pPr>
      <w:r w:rsidRPr="00232D71">
        <w:rPr>
          <w:rFonts w:ascii="Futura Std Light" w:eastAsiaTheme="minorHAnsi" w:hAnsi="Futura Std Light"/>
          <w:sz w:val="20"/>
          <w:szCs w:val="20"/>
          <w:lang w:val="es-ES_tradnl" w:eastAsia="en-US"/>
        </w:rPr>
        <w:t>Obt</w:t>
      </w:r>
      <w:r w:rsidR="00742DDF" w:rsidRPr="00232D71">
        <w:rPr>
          <w:rFonts w:ascii="Futura Std Light" w:eastAsiaTheme="minorHAnsi" w:hAnsi="Futura Std Light"/>
          <w:sz w:val="20"/>
          <w:szCs w:val="20"/>
          <w:lang w:val="es-ES_tradnl" w:eastAsia="en-US"/>
        </w:rPr>
        <w:t xml:space="preserve">enemos </w:t>
      </w:r>
      <w:r w:rsidR="005741ED" w:rsidRPr="00232D71">
        <w:rPr>
          <w:rFonts w:ascii="Futura Std Light" w:eastAsiaTheme="minorHAnsi" w:hAnsi="Futura Std Light"/>
          <w:sz w:val="20"/>
          <w:szCs w:val="20"/>
          <w:lang w:val="es-ES_tradnl" w:eastAsia="en-US"/>
        </w:rPr>
        <w:t>un entendimiento del control interno relevante para la auditoría con el fin de diseñar procedimientos de auditoría que sean adecuados en función de las circunstancias, y no con la finalidad de expresar una opinión sobre la efectividad del control interno de la Compañía.</w:t>
      </w:r>
    </w:p>
    <w:p w14:paraId="586C3F31" w14:textId="77777777" w:rsidR="005741ED" w:rsidRPr="00232D71" w:rsidRDefault="005741ED" w:rsidP="005741ED">
      <w:pPr>
        <w:autoSpaceDE w:val="0"/>
        <w:autoSpaceDN w:val="0"/>
        <w:adjustRightInd w:val="0"/>
        <w:ind w:left="709" w:hanging="283"/>
        <w:contextualSpacing/>
        <w:jc w:val="both"/>
        <w:rPr>
          <w:rFonts w:ascii="Futura Std Light" w:hAnsi="Futura Std Light" w:cs="Times New Roman"/>
          <w:sz w:val="20"/>
          <w:szCs w:val="20"/>
        </w:rPr>
      </w:pPr>
    </w:p>
    <w:p w14:paraId="4BC128CC" w14:textId="77777777" w:rsidR="005741ED" w:rsidRPr="00232D71" w:rsidRDefault="00647F4C" w:rsidP="005741ED">
      <w:pPr>
        <w:pStyle w:val="ListParagraph"/>
        <w:numPr>
          <w:ilvl w:val="0"/>
          <w:numId w:val="2"/>
        </w:numPr>
        <w:autoSpaceDE w:val="0"/>
        <w:autoSpaceDN w:val="0"/>
        <w:adjustRightInd w:val="0"/>
        <w:ind w:left="709" w:hanging="283"/>
        <w:contextualSpacing/>
        <w:jc w:val="both"/>
        <w:rPr>
          <w:rFonts w:ascii="Futura Std Light" w:eastAsiaTheme="minorHAnsi" w:hAnsi="Futura Std Light"/>
          <w:sz w:val="20"/>
          <w:szCs w:val="20"/>
          <w:lang w:val="es-ES_tradnl" w:eastAsia="en-US"/>
        </w:rPr>
      </w:pPr>
      <w:r w:rsidRPr="00232D71">
        <w:rPr>
          <w:rFonts w:ascii="Futura Std Light" w:eastAsiaTheme="minorHAnsi" w:hAnsi="Futura Std Light"/>
          <w:sz w:val="20"/>
          <w:szCs w:val="20"/>
          <w:lang w:val="es-ES_tradnl" w:eastAsia="en-US"/>
        </w:rPr>
        <w:t>Evalu</w:t>
      </w:r>
      <w:r w:rsidR="00F469C4" w:rsidRPr="00232D71">
        <w:rPr>
          <w:rFonts w:ascii="Futura Std Light" w:eastAsiaTheme="minorHAnsi" w:hAnsi="Futura Std Light"/>
          <w:sz w:val="20"/>
          <w:szCs w:val="20"/>
          <w:lang w:val="es-ES_tradnl" w:eastAsia="en-US"/>
        </w:rPr>
        <w:t>amos</w:t>
      </w:r>
      <w:r w:rsidR="005741ED" w:rsidRPr="00232D71">
        <w:rPr>
          <w:rFonts w:ascii="Futura Std Light" w:eastAsiaTheme="minorHAnsi" w:hAnsi="Futura Std Light"/>
          <w:sz w:val="20"/>
          <w:szCs w:val="20"/>
          <w:lang w:val="es-ES_tradnl" w:eastAsia="en-US"/>
        </w:rPr>
        <w:t xml:space="preserve"> lo adecuado de las políticas contables utilizadas y la razonabilidad de las estimaciones contables y la correspondiente información revelada por la Administración. </w:t>
      </w:r>
    </w:p>
    <w:p w14:paraId="4C46E676" w14:textId="77777777" w:rsidR="00F469C4" w:rsidRPr="00232D71" w:rsidRDefault="00F469C4" w:rsidP="00F469C4">
      <w:pPr>
        <w:pStyle w:val="ListParagraph"/>
        <w:autoSpaceDE w:val="0"/>
        <w:autoSpaceDN w:val="0"/>
        <w:adjustRightInd w:val="0"/>
        <w:ind w:left="709"/>
        <w:contextualSpacing/>
        <w:jc w:val="both"/>
        <w:rPr>
          <w:rFonts w:ascii="Futura Std Light" w:eastAsiaTheme="minorHAnsi" w:hAnsi="Futura Std Light"/>
          <w:sz w:val="20"/>
          <w:szCs w:val="20"/>
          <w:lang w:val="es-ES_tradnl" w:eastAsia="en-US"/>
        </w:rPr>
      </w:pPr>
    </w:p>
    <w:p w14:paraId="57041A3A" w14:textId="456D007F" w:rsidR="005741ED" w:rsidRPr="00232D71" w:rsidRDefault="00F469C4" w:rsidP="005741ED">
      <w:pPr>
        <w:pStyle w:val="ListParagraph"/>
        <w:numPr>
          <w:ilvl w:val="0"/>
          <w:numId w:val="2"/>
        </w:numPr>
        <w:autoSpaceDE w:val="0"/>
        <w:autoSpaceDN w:val="0"/>
        <w:adjustRightInd w:val="0"/>
        <w:ind w:left="709" w:hanging="283"/>
        <w:contextualSpacing/>
        <w:jc w:val="both"/>
        <w:rPr>
          <w:rFonts w:ascii="Futura Std Light" w:eastAsiaTheme="minorHAnsi" w:hAnsi="Futura Std Light"/>
          <w:sz w:val="20"/>
          <w:szCs w:val="20"/>
          <w:lang w:val="es-ES_tradnl" w:eastAsia="en-US"/>
        </w:rPr>
      </w:pPr>
      <w:r w:rsidRPr="00232D71">
        <w:rPr>
          <w:rFonts w:ascii="Futura Std Light" w:eastAsiaTheme="minorHAnsi" w:hAnsi="Futura Std Light"/>
          <w:sz w:val="20"/>
          <w:szCs w:val="20"/>
          <w:lang w:val="es-ES_tradnl" w:eastAsia="en-US"/>
        </w:rPr>
        <w:t xml:space="preserve">Concluimos </w:t>
      </w:r>
      <w:r w:rsidR="005741ED" w:rsidRPr="00232D71">
        <w:rPr>
          <w:rFonts w:ascii="Futura Std Light" w:eastAsiaTheme="minorHAnsi" w:hAnsi="Futura Std Light"/>
          <w:sz w:val="20"/>
          <w:szCs w:val="20"/>
          <w:lang w:val="es-ES_tradnl" w:eastAsia="en-US"/>
        </w:rPr>
        <w:t>sobre lo adecuado de utilizar, por parte de la Administración, la base contable de</w:t>
      </w:r>
      <w:r w:rsidR="00647F4C" w:rsidRPr="00232D71">
        <w:rPr>
          <w:rFonts w:ascii="Futura Std Light" w:eastAsiaTheme="minorHAnsi" w:hAnsi="Futura Std Light"/>
          <w:sz w:val="20"/>
          <w:szCs w:val="20"/>
          <w:lang w:val="es-ES_tradnl" w:eastAsia="en-US"/>
        </w:rPr>
        <w:t xml:space="preserve"> empresa en marcha y, basándo</w:t>
      </w:r>
      <w:r w:rsidRPr="00232D71">
        <w:rPr>
          <w:rFonts w:ascii="Futura Std Light" w:eastAsiaTheme="minorHAnsi" w:hAnsi="Futura Std Light"/>
          <w:sz w:val="20"/>
          <w:szCs w:val="20"/>
          <w:lang w:val="es-ES_tradnl" w:eastAsia="en-US"/>
        </w:rPr>
        <w:t>nos</w:t>
      </w:r>
      <w:r w:rsidR="005741ED" w:rsidRPr="00232D71">
        <w:rPr>
          <w:rFonts w:ascii="Futura Std Light" w:eastAsiaTheme="minorHAnsi" w:hAnsi="Futura Std Light"/>
          <w:sz w:val="20"/>
          <w:szCs w:val="20"/>
          <w:lang w:val="es-ES_tradnl" w:eastAsia="en-US"/>
        </w:rPr>
        <w:t xml:space="preserve"> en la evidencia d</w:t>
      </w:r>
      <w:r w:rsidRPr="00232D71">
        <w:rPr>
          <w:rFonts w:ascii="Futura Std Light" w:eastAsiaTheme="minorHAnsi" w:hAnsi="Futura Std Light"/>
          <w:sz w:val="20"/>
          <w:szCs w:val="20"/>
          <w:lang w:val="es-ES_tradnl" w:eastAsia="en-US"/>
        </w:rPr>
        <w:t>e auditoría obtenida, concluimos</w:t>
      </w:r>
      <w:r w:rsidR="005741ED" w:rsidRPr="00232D71">
        <w:rPr>
          <w:rFonts w:ascii="Futura Std Light" w:eastAsiaTheme="minorHAnsi" w:hAnsi="Futura Std Light"/>
          <w:sz w:val="20"/>
          <w:szCs w:val="20"/>
          <w:lang w:val="es-ES_tradnl" w:eastAsia="en-US"/>
        </w:rPr>
        <w:t xml:space="preserve"> sobre la existencia, o no, de una incertidumbre material relacionada con hechos o con </w:t>
      </w:r>
      <w:r w:rsidR="005741ED" w:rsidRPr="00232D71">
        <w:rPr>
          <w:rFonts w:ascii="Futura Std Light" w:eastAsiaTheme="minorHAnsi" w:hAnsi="Futura Std Light"/>
          <w:sz w:val="20"/>
          <w:szCs w:val="20"/>
          <w:lang w:val="es-ES_tradnl" w:eastAsia="en-US"/>
        </w:rPr>
        <w:lastRenderedPageBreak/>
        <w:t xml:space="preserve">condiciones que pueden generar dudas significativas sobre la capacidad de la Compañía para continuar como </w:t>
      </w:r>
      <w:r w:rsidRPr="00232D71">
        <w:rPr>
          <w:rFonts w:ascii="Futura Std Light" w:eastAsiaTheme="minorHAnsi" w:hAnsi="Futura Std Light"/>
          <w:sz w:val="20"/>
          <w:szCs w:val="20"/>
          <w:lang w:val="es-ES_tradnl" w:eastAsia="en-US"/>
        </w:rPr>
        <w:t>empresa en marcha. Si concluimos</w:t>
      </w:r>
      <w:r w:rsidR="005741ED" w:rsidRPr="00232D71">
        <w:rPr>
          <w:rFonts w:ascii="Futura Std Light" w:eastAsiaTheme="minorHAnsi" w:hAnsi="Futura Std Light"/>
          <w:sz w:val="20"/>
          <w:szCs w:val="20"/>
          <w:lang w:val="es-ES_tradnl" w:eastAsia="en-US"/>
        </w:rPr>
        <w:t xml:space="preserve"> que existe una</w:t>
      </w:r>
      <w:r w:rsidR="00647F4C" w:rsidRPr="00232D71">
        <w:rPr>
          <w:rFonts w:ascii="Futura Std Light" w:eastAsiaTheme="minorHAnsi" w:hAnsi="Futura Std Light"/>
          <w:sz w:val="20"/>
          <w:szCs w:val="20"/>
          <w:lang w:val="es-ES_tradnl" w:eastAsia="en-US"/>
        </w:rPr>
        <w:t xml:space="preserve"> incertidumbre material, se </w:t>
      </w:r>
      <w:r w:rsidRPr="00232D71">
        <w:rPr>
          <w:rFonts w:ascii="Futura Std Light" w:eastAsiaTheme="minorHAnsi" w:hAnsi="Futura Std Light"/>
          <w:sz w:val="20"/>
          <w:szCs w:val="20"/>
          <w:lang w:val="es-ES_tradnl" w:eastAsia="en-US"/>
        </w:rPr>
        <w:t xml:space="preserve">nos </w:t>
      </w:r>
      <w:r w:rsidR="005741ED" w:rsidRPr="00232D71">
        <w:rPr>
          <w:rFonts w:ascii="Futura Std Light" w:eastAsiaTheme="minorHAnsi" w:hAnsi="Futura Std Light"/>
          <w:sz w:val="20"/>
          <w:szCs w:val="20"/>
          <w:lang w:val="es-ES_tradnl" w:eastAsia="en-US"/>
        </w:rPr>
        <w:t>requiere llamar</w:t>
      </w:r>
      <w:r w:rsidR="00647F4C" w:rsidRPr="00232D71">
        <w:rPr>
          <w:rFonts w:ascii="Futura Std Light" w:eastAsiaTheme="minorHAnsi" w:hAnsi="Futura Std Light"/>
          <w:sz w:val="20"/>
          <w:szCs w:val="20"/>
          <w:lang w:val="es-ES_tradnl" w:eastAsia="en-US"/>
        </w:rPr>
        <w:t xml:space="preserve"> la atención en </w:t>
      </w:r>
      <w:r w:rsidRPr="00232D71">
        <w:rPr>
          <w:rFonts w:ascii="Futura Std Light" w:eastAsiaTheme="minorHAnsi" w:hAnsi="Futura Std Light"/>
          <w:sz w:val="20"/>
          <w:szCs w:val="20"/>
          <w:lang w:val="es-ES_tradnl" w:eastAsia="en-US"/>
        </w:rPr>
        <w:t xml:space="preserve">nuestro </w:t>
      </w:r>
      <w:r w:rsidR="005741ED" w:rsidRPr="00232D71">
        <w:rPr>
          <w:rFonts w:ascii="Futura Std Light" w:eastAsiaTheme="minorHAnsi" w:hAnsi="Futura Std Light"/>
          <w:sz w:val="20"/>
          <w:szCs w:val="20"/>
          <w:lang w:val="es-ES_tradnl" w:eastAsia="en-US"/>
        </w:rPr>
        <w:t xml:space="preserve">informe de auditoría sobre la correspondiente información revelada en los estados financieros o, si dichas revelaciones </w:t>
      </w:r>
      <w:r w:rsidR="00647F4C" w:rsidRPr="00232D71">
        <w:rPr>
          <w:rFonts w:ascii="Futura Std Light" w:eastAsiaTheme="minorHAnsi" w:hAnsi="Futura Std Light"/>
          <w:sz w:val="20"/>
          <w:szCs w:val="20"/>
          <w:lang w:val="es-ES_tradnl" w:eastAsia="en-US"/>
        </w:rPr>
        <w:t>no son adecuadas, que exprese</w:t>
      </w:r>
      <w:r w:rsidRPr="00232D71">
        <w:rPr>
          <w:rFonts w:ascii="Futura Std Light" w:eastAsiaTheme="minorHAnsi" w:hAnsi="Futura Std Light"/>
          <w:sz w:val="20"/>
          <w:szCs w:val="20"/>
          <w:lang w:val="es-ES_tradnl" w:eastAsia="en-US"/>
        </w:rPr>
        <w:t>mos</w:t>
      </w:r>
      <w:r w:rsidR="005741ED" w:rsidRPr="00232D71">
        <w:rPr>
          <w:rFonts w:ascii="Futura Std Light" w:eastAsiaTheme="minorHAnsi" w:hAnsi="Futura Std Light"/>
          <w:sz w:val="20"/>
          <w:szCs w:val="20"/>
          <w:lang w:val="es-ES_tradnl" w:eastAsia="en-US"/>
        </w:rPr>
        <w:t xml:space="preserve"> </w:t>
      </w:r>
      <w:r w:rsidR="00647F4C" w:rsidRPr="00232D71">
        <w:rPr>
          <w:rFonts w:ascii="Futura Std Light" w:eastAsiaTheme="minorHAnsi" w:hAnsi="Futura Std Light"/>
          <w:sz w:val="20"/>
          <w:szCs w:val="20"/>
          <w:lang w:val="es-ES_tradnl" w:eastAsia="en-US"/>
        </w:rPr>
        <w:t xml:space="preserve">una opinión modificada. </w:t>
      </w:r>
      <w:r w:rsidRPr="00232D71">
        <w:rPr>
          <w:rFonts w:ascii="Futura Std Light" w:eastAsiaTheme="minorHAnsi" w:hAnsi="Futura Std Light"/>
          <w:sz w:val="20"/>
          <w:szCs w:val="20"/>
          <w:lang w:val="es-ES_tradnl" w:eastAsia="en-US"/>
        </w:rPr>
        <w:t>Nuestras</w:t>
      </w:r>
      <w:r w:rsidR="005741ED" w:rsidRPr="00232D71">
        <w:rPr>
          <w:rFonts w:ascii="Futura Std Light" w:eastAsiaTheme="minorHAnsi" w:hAnsi="Futura Std Light"/>
          <w:sz w:val="20"/>
          <w:szCs w:val="20"/>
          <w:lang w:val="es-ES_tradnl" w:eastAsia="en-US"/>
        </w:rPr>
        <w:t xml:space="preserve"> conclusiones se basan en la evidencia obt</w:t>
      </w:r>
      <w:r w:rsidR="00647F4C" w:rsidRPr="00232D71">
        <w:rPr>
          <w:rFonts w:ascii="Futura Std Light" w:eastAsiaTheme="minorHAnsi" w:hAnsi="Futura Std Light"/>
          <w:sz w:val="20"/>
          <w:szCs w:val="20"/>
          <w:lang w:val="es-ES_tradnl" w:eastAsia="en-US"/>
        </w:rPr>
        <w:t xml:space="preserve">enida hasta la fecha de </w:t>
      </w:r>
      <w:r w:rsidR="00326620" w:rsidRPr="00232D71">
        <w:rPr>
          <w:rFonts w:ascii="Futura Std Light" w:eastAsiaTheme="minorHAnsi" w:hAnsi="Futura Std Light"/>
          <w:sz w:val="20"/>
          <w:szCs w:val="20"/>
          <w:lang w:val="es-ES_tradnl" w:eastAsia="en-US"/>
        </w:rPr>
        <w:t>nuestro informe</w:t>
      </w:r>
      <w:r w:rsidR="005741ED" w:rsidRPr="00232D71">
        <w:rPr>
          <w:rFonts w:ascii="Futura Std Light" w:eastAsiaTheme="minorHAnsi" w:hAnsi="Futura Std Light"/>
          <w:sz w:val="20"/>
          <w:szCs w:val="20"/>
          <w:lang w:val="es-ES_tradnl" w:eastAsia="en-US"/>
        </w:rPr>
        <w:t xml:space="preserve"> de auditoría.  Sin embargo, eventos o condiciones futuras pueden ser causa de que la Compañía deje de ser una empresa en marcha. </w:t>
      </w:r>
    </w:p>
    <w:p w14:paraId="536F0959" w14:textId="77777777" w:rsidR="005741ED" w:rsidRPr="00232D71" w:rsidRDefault="005741ED" w:rsidP="005741ED">
      <w:pPr>
        <w:pStyle w:val="ListParagraph"/>
        <w:autoSpaceDE w:val="0"/>
        <w:autoSpaceDN w:val="0"/>
        <w:adjustRightInd w:val="0"/>
        <w:ind w:left="284"/>
        <w:contextualSpacing/>
        <w:jc w:val="both"/>
        <w:rPr>
          <w:rFonts w:ascii="Futura Std Light" w:eastAsiaTheme="minorHAnsi" w:hAnsi="Futura Std Light"/>
          <w:sz w:val="20"/>
          <w:szCs w:val="20"/>
          <w:lang w:val="es-ES_tradnl" w:eastAsia="en-US"/>
        </w:rPr>
      </w:pPr>
    </w:p>
    <w:p w14:paraId="65C672D9" w14:textId="77777777" w:rsidR="005741ED" w:rsidRPr="00232D71" w:rsidRDefault="00AE6225" w:rsidP="005741ED">
      <w:pPr>
        <w:pStyle w:val="ListParagraph"/>
        <w:numPr>
          <w:ilvl w:val="0"/>
          <w:numId w:val="2"/>
        </w:numPr>
        <w:autoSpaceDE w:val="0"/>
        <w:autoSpaceDN w:val="0"/>
        <w:adjustRightInd w:val="0"/>
        <w:ind w:left="709" w:hanging="283"/>
        <w:contextualSpacing/>
        <w:jc w:val="both"/>
        <w:rPr>
          <w:rFonts w:ascii="Futura Std Light" w:hAnsi="Futura Std Light"/>
          <w:sz w:val="20"/>
          <w:szCs w:val="20"/>
          <w:lang w:val="es-ES_tradnl"/>
        </w:rPr>
      </w:pPr>
      <w:r w:rsidRPr="00232D71">
        <w:rPr>
          <w:rFonts w:ascii="Futura Std Light" w:eastAsiaTheme="minorHAnsi" w:hAnsi="Futura Std Light"/>
          <w:sz w:val="20"/>
          <w:szCs w:val="20"/>
          <w:lang w:val="es-ES_tradnl" w:eastAsia="en-US"/>
        </w:rPr>
        <w:t>Evaluamos</w:t>
      </w:r>
      <w:r w:rsidR="005741ED" w:rsidRPr="00232D71">
        <w:rPr>
          <w:rFonts w:ascii="Futura Std Light" w:eastAsiaTheme="minorHAnsi" w:hAnsi="Futura Std Light"/>
          <w:sz w:val="20"/>
          <w:szCs w:val="20"/>
          <w:lang w:val="es-ES_tradnl" w:eastAsia="en-US"/>
        </w:rPr>
        <w:t xml:space="preserve"> en su conjunto, la presentación, la estructura y el contenido de los estados financieros, incluida la información revelada, y si los estados financieros representan las transacciones y hechos subyacentes de un modo que logran una presentación razonable</w:t>
      </w:r>
    </w:p>
    <w:p w14:paraId="0930CEAB" w14:textId="77777777" w:rsidR="005741ED" w:rsidRPr="00232D71" w:rsidRDefault="005741ED" w:rsidP="005741ED">
      <w:pPr>
        <w:pStyle w:val="ListParagraph"/>
        <w:autoSpaceDE w:val="0"/>
        <w:autoSpaceDN w:val="0"/>
        <w:adjustRightInd w:val="0"/>
        <w:ind w:left="709"/>
        <w:contextualSpacing/>
        <w:jc w:val="both"/>
        <w:rPr>
          <w:rFonts w:ascii="Futura Std Light" w:hAnsi="Futura Std Light"/>
          <w:sz w:val="20"/>
          <w:szCs w:val="20"/>
          <w:lang w:val="es-ES_tradnl"/>
        </w:rPr>
      </w:pPr>
    </w:p>
    <w:p w14:paraId="1B9E2F2D" w14:textId="43E522AC" w:rsidR="005741ED" w:rsidRDefault="00AE6225" w:rsidP="00232D71">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 xml:space="preserve">Nos </w:t>
      </w:r>
      <w:r w:rsidR="008C1F0F" w:rsidRPr="00232D71">
        <w:rPr>
          <w:rFonts w:ascii="Futura Std Light" w:hAnsi="Futura Std Light" w:cs="Times New Roman"/>
          <w:sz w:val="20"/>
          <w:szCs w:val="20"/>
        </w:rPr>
        <w:t>comuni</w:t>
      </w:r>
      <w:r w:rsidRPr="00232D71">
        <w:rPr>
          <w:rFonts w:ascii="Futura Std Light" w:hAnsi="Futura Std Light" w:cs="Times New Roman"/>
          <w:sz w:val="20"/>
          <w:szCs w:val="20"/>
        </w:rPr>
        <w:t>camos</w:t>
      </w:r>
      <w:r w:rsidR="005741ED" w:rsidRPr="00232D71">
        <w:rPr>
          <w:rFonts w:ascii="Futura Std Light" w:hAnsi="Futura Std Light" w:cs="Times New Roman"/>
          <w:sz w:val="20"/>
          <w:szCs w:val="20"/>
        </w:rPr>
        <w:t xml:space="preserve"> con los responsables del gobierno de la Compañía en relación con, entre otras cuestiones, el alcance y el momento de realización de la auditoria planificados y los hallazgos significativos de la auditoria, así como cualquier deficiencia significativa del con</w:t>
      </w:r>
      <w:r w:rsidR="008C1F0F" w:rsidRPr="00232D71">
        <w:rPr>
          <w:rFonts w:ascii="Futura Std Light" w:hAnsi="Futura Std Light" w:cs="Times New Roman"/>
          <w:sz w:val="20"/>
          <w:szCs w:val="20"/>
        </w:rPr>
        <w:t>trol interno que identifiqu</w:t>
      </w:r>
      <w:r w:rsidRPr="00232D71">
        <w:rPr>
          <w:rFonts w:ascii="Futura Std Light" w:hAnsi="Futura Std Light" w:cs="Times New Roman"/>
          <w:sz w:val="20"/>
          <w:szCs w:val="20"/>
        </w:rPr>
        <w:t xml:space="preserve">emos </w:t>
      </w:r>
      <w:r w:rsidR="005741ED" w:rsidRPr="00232D71">
        <w:rPr>
          <w:rFonts w:ascii="Futura Std Light" w:hAnsi="Futura Std Light" w:cs="Times New Roman"/>
          <w:sz w:val="20"/>
          <w:szCs w:val="20"/>
        </w:rPr>
        <w:t>en el transcurso de la auditoria.</w:t>
      </w:r>
    </w:p>
    <w:p w14:paraId="486FF66D" w14:textId="77777777" w:rsidR="00232D71" w:rsidRPr="00232D71" w:rsidRDefault="00232D71" w:rsidP="00232D71">
      <w:pPr>
        <w:autoSpaceDE w:val="0"/>
        <w:autoSpaceDN w:val="0"/>
        <w:adjustRightInd w:val="0"/>
        <w:contextualSpacing/>
        <w:jc w:val="both"/>
        <w:rPr>
          <w:rFonts w:ascii="Futura Std Book" w:hAnsi="Futura Std Book" w:cs="Times New Roman"/>
          <w:sz w:val="18"/>
          <w:szCs w:val="18"/>
        </w:rPr>
      </w:pPr>
    </w:p>
    <w:p w14:paraId="1E84972F" w14:textId="77777777" w:rsidR="005741ED" w:rsidRPr="00232D71" w:rsidRDefault="005741ED" w:rsidP="00493750">
      <w:pPr>
        <w:ind w:left="462" w:hanging="434"/>
        <w:contextualSpacing/>
        <w:jc w:val="both"/>
        <w:rPr>
          <w:rFonts w:ascii="Futura Std Book" w:hAnsi="Futura Std Book" w:cs="Times New Roman"/>
          <w:b/>
          <w:i/>
          <w:sz w:val="20"/>
          <w:szCs w:val="20"/>
        </w:rPr>
      </w:pPr>
      <w:r w:rsidRPr="00232D71">
        <w:rPr>
          <w:rFonts w:ascii="Futura Std Book" w:hAnsi="Futura Std Book" w:cs="Times New Roman"/>
          <w:b/>
          <w:i/>
          <w:sz w:val="20"/>
          <w:szCs w:val="20"/>
        </w:rPr>
        <w:t>Informe sobre otros requerimientos legales y reglamentarios</w:t>
      </w:r>
    </w:p>
    <w:p w14:paraId="5FA8A4A3" w14:textId="77777777" w:rsidR="005741ED" w:rsidRPr="005757F4" w:rsidRDefault="005741ED" w:rsidP="005741ED">
      <w:pPr>
        <w:rPr>
          <w:rFonts w:ascii="Times New Roman" w:hAnsi="Times New Roman" w:cs="Times New Roman"/>
          <w:lang w:eastAsia="es-ES"/>
        </w:rPr>
      </w:pPr>
    </w:p>
    <w:p w14:paraId="63C0F4C1" w14:textId="77777777" w:rsidR="005741ED" w:rsidRPr="00232D71" w:rsidRDefault="00AE6225" w:rsidP="00F469C4">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 xml:space="preserve">Nuestro </w:t>
      </w:r>
      <w:r w:rsidR="005741ED" w:rsidRPr="00232D71">
        <w:rPr>
          <w:rFonts w:ascii="Futura Std Light" w:hAnsi="Futura Std Light" w:cs="Times New Roman"/>
          <w:sz w:val="20"/>
          <w:szCs w:val="20"/>
        </w:rPr>
        <w:t>informe sobre el cumplimiento de las obligaciones tributarias de la Compañía por el ejercicio terminado el 31 de diciembre</w:t>
      </w:r>
      <w:r w:rsidR="00B220D4" w:rsidRPr="00232D71">
        <w:rPr>
          <w:rFonts w:ascii="Futura Std Light" w:hAnsi="Futura Std Light" w:cs="Times New Roman"/>
          <w:sz w:val="20"/>
          <w:szCs w:val="20"/>
        </w:rPr>
        <w:t xml:space="preserve"> del 20</w:t>
      </w:r>
      <w:r w:rsidR="002716B3" w:rsidRPr="00232D71">
        <w:rPr>
          <w:rFonts w:ascii="Futura Std Light" w:hAnsi="Futura Std Light" w:cs="Times New Roman"/>
          <w:sz w:val="20"/>
          <w:szCs w:val="20"/>
        </w:rPr>
        <w:t>20</w:t>
      </w:r>
      <w:r w:rsidR="005741ED" w:rsidRPr="00232D71">
        <w:rPr>
          <w:rFonts w:ascii="Futura Std Light" w:hAnsi="Futura Std Light" w:cs="Times New Roman"/>
          <w:sz w:val="20"/>
          <w:szCs w:val="20"/>
        </w:rPr>
        <w:t>, se emite por separado.</w:t>
      </w:r>
    </w:p>
    <w:p w14:paraId="7C7A6D65" w14:textId="77777777" w:rsidR="005741ED" w:rsidRPr="00232D71" w:rsidRDefault="005741ED" w:rsidP="005741ED">
      <w:pPr>
        <w:autoSpaceDE w:val="0"/>
        <w:autoSpaceDN w:val="0"/>
        <w:adjustRightInd w:val="0"/>
        <w:contextualSpacing/>
        <w:jc w:val="both"/>
        <w:rPr>
          <w:rFonts w:ascii="Futura Std Light" w:hAnsi="Futura Std Light" w:cs="Times New Roman"/>
          <w:sz w:val="20"/>
          <w:szCs w:val="20"/>
        </w:rPr>
      </w:pPr>
    </w:p>
    <w:p w14:paraId="7FC3C15C" w14:textId="497C8780" w:rsidR="00493750" w:rsidRDefault="00493750" w:rsidP="00493750">
      <w:pPr>
        <w:contextualSpacing/>
        <w:jc w:val="both"/>
        <w:rPr>
          <w:rFonts w:ascii="Times New Roman" w:hAnsi="Times New Roman" w:cs="Times New Roman"/>
        </w:rPr>
      </w:pPr>
    </w:p>
    <w:p w14:paraId="4967064D" w14:textId="77777777" w:rsidR="00232D71" w:rsidRDefault="00232D71" w:rsidP="00493750">
      <w:pPr>
        <w:contextualSpacing/>
        <w:jc w:val="both"/>
        <w:rPr>
          <w:rFonts w:ascii="Times New Roman" w:hAnsi="Times New Roman" w:cs="Times New Roman"/>
        </w:rPr>
      </w:pPr>
    </w:p>
    <w:p w14:paraId="13DDE86D" w14:textId="77777777" w:rsidR="002130C7" w:rsidRPr="005757F4" w:rsidRDefault="002130C7" w:rsidP="005741ED">
      <w:pPr>
        <w:autoSpaceDE w:val="0"/>
        <w:autoSpaceDN w:val="0"/>
        <w:adjustRightInd w:val="0"/>
        <w:contextualSpacing/>
        <w:jc w:val="both"/>
        <w:rPr>
          <w:rFonts w:ascii="Times New Roman" w:hAnsi="Times New Roman" w:cs="Times New Roman"/>
        </w:rPr>
      </w:pPr>
    </w:p>
    <w:p w14:paraId="432A56C5" w14:textId="77777777" w:rsidR="002130C7" w:rsidRPr="005757F4" w:rsidRDefault="002130C7" w:rsidP="005741ED">
      <w:pPr>
        <w:autoSpaceDE w:val="0"/>
        <w:autoSpaceDN w:val="0"/>
        <w:adjustRightInd w:val="0"/>
        <w:contextualSpacing/>
        <w:jc w:val="both"/>
        <w:rPr>
          <w:rFonts w:ascii="Times New Roman" w:hAnsi="Times New Roman" w:cs="Times New Roman"/>
        </w:rPr>
      </w:pPr>
    </w:p>
    <w:p w14:paraId="4A4F8DBF" w14:textId="1646E01B" w:rsidR="002716B3" w:rsidRPr="00232D71" w:rsidRDefault="002716B3" w:rsidP="00232D71">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KRESTON AS ECUADOR</w:t>
      </w:r>
      <w:r w:rsidRPr="00232D71">
        <w:rPr>
          <w:rFonts w:ascii="Futura Std Light" w:hAnsi="Futura Std Light" w:cs="Times New Roman"/>
          <w:sz w:val="20"/>
          <w:szCs w:val="20"/>
        </w:rPr>
        <w:tab/>
      </w:r>
      <w:r w:rsidR="00232D71">
        <w:rPr>
          <w:rFonts w:ascii="Futura Std Light" w:hAnsi="Futura Std Light" w:cs="Times New Roman"/>
          <w:sz w:val="20"/>
          <w:szCs w:val="20"/>
        </w:rPr>
        <w:tab/>
      </w:r>
      <w:r w:rsidR="00232D71">
        <w:rPr>
          <w:rFonts w:ascii="Futura Std Light" w:hAnsi="Futura Std Light" w:cs="Times New Roman"/>
          <w:sz w:val="20"/>
          <w:szCs w:val="20"/>
        </w:rPr>
        <w:tab/>
      </w:r>
      <w:r w:rsidR="00232D71">
        <w:rPr>
          <w:rFonts w:ascii="Futura Std Light" w:hAnsi="Futura Std Light" w:cs="Times New Roman"/>
          <w:sz w:val="20"/>
          <w:szCs w:val="20"/>
        </w:rPr>
        <w:tab/>
      </w:r>
      <w:r w:rsidR="00232D71">
        <w:rPr>
          <w:rFonts w:ascii="Futura Std Light" w:hAnsi="Futura Std Light" w:cs="Times New Roman"/>
          <w:sz w:val="20"/>
          <w:szCs w:val="20"/>
        </w:rPr>
        <w:tab/>
      </w:r>
      <w:r w:rsidR="00232D71">
        <w:rPr>
          <w:rFonts w:ascii="Futura Std Light" w:hAnsi="Futura Std Light" w:cs="Times New Roman"/>
          <w:sz w:val="20"/>
          <w:szCs w:val="20"/>
        </w:rPr>
        <w:tab/>
      </w:r>
      <w:r w:rsidR="00163B4A">
        <w:rPr>
          <w:rFonts w:ascii="Futura Std Light" w:hAnsi="Futura Std Light" w:cs="Times New Roman"/>
          <w:sz w:val="20"/>
          <w:szCs w:val="20"/>
        </w:rPr>
        <w:t xml:space="preserve">      </w:t>
      </w:r>
      <w:r w:rsidRPr="00232D71">
        <w:rPr>
          <w:rFonts w:ascii="Futura Std Light" w:hAnsi="Futura Std Light" w:cs="Times New Roman"/>
          <w:sz w:val="20"/>
          <w:szCs w:val="20"/>
        </w:rPr>
        <w:t>Carlos Mera,</w:t>
      </w:r>
    </w:p>
    <w:p w14:paraId="68FDAB7B" w14:textId="1A9020EC" w:rsidR="002716B3" w:rsidRPr="00232D71" w:rsidRDefault="002716B3" w:rsidP="00232D71">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RNAE No. 2008-55</w:t>
      </w:r>
      <w:r w:rsidRPr="00232D71">
        <w:rPr>
          <w:rFonts w:ascii="Futura Std Light" w:hAnsi="Futura Std Light" w:cs="Times New Roman"/>
          <w:sz w:val="20"/>
          <w:szCs w:val="20"/>
        </w:rPr>
        <w:tab/>
      </w:r>
      <w:r w:rsidR="00232D71">
        <w:rPr>
          <w:rFonts w:ascii="Futura Std Light" w:hAnsi="Futura Std Light" w:cs="Times New Roman"/>
          <w:sz w:val="20"/>
          <w:szCs w:val="20"/>
        </w:rPr>
        <w:tab/>
      </w:r>
      <w:r w:rsidR="00232D71">
        <w:rPr>
          <w:rFonts w:ascii="Futura Std Light" w:hAnsi="Futura Std Light" w:cs="Times New Roman"/>
          <w:sz w:val="20"/>
          <w:szCs w:val="20"/>
        </w:rPr>
        <w:tab/>
      </w:r>
      <w:r w:rsidR="00232D71">
        <w:rPr>
          <w:rFonts w:ascii="Futura Std Light" w:hAnsi="Futura Std Light" w:cs="Times New Roman"/>
          <w:sz w:val="20"/>
          <w:szCs w:val="20"/>
        </w:rPr>
        <w:tab/>
      </w:r>
      <w:r w:rsidR="00232D71">
        <w:rPr>
          <w:rFonts w:ascii="Futura Std Light" w:hAnsi="Futura Std Light" w:cs="Times New Roman"/>
          <w:sz w:val="20"/>
          <w:szCs w:val="20"/>
        </w:rPr>
        <w:tab/>
      </w:r>
      <w:r w:rsidR="00232D71">
        <w:rPr>
          <w:rFonts w:ascii="Futura Std Light" w:hAnsi="Futura Std Light" w:cs="Times New Roman"/>
          <w:sz w:val="20"/>
          <w:szCs w:val="20"/>
        </w:rPr>
        <w:tab/>
      </w:r>
      <w:r w:rsidR="00232D71">
        <w:rPr>
          <w:rFonts w:ascii="Futura Std Light" w:hAnsi="Futura Std Light" w:cs="Times New Roman"/>
          <w:sz w:val="20"/>
          <w:szCs w:val="20"/>
        </w:rPr>
        <w:tab/>
      </w:r>
      <w:r w:rsidR="00232D71" w:rsidRPr="00232D71">
        <w:rPr>
          <w:rFonts w:ascii="Futura Std Light" w:hAnsi="Futura Std Light" w:cs="Times New Roman"/>
          <w:sz w:val="20"/>
          <w:szCs w:val="20"/>
        </w:rPr>
        <w:t>Socio</w:t>
      </w:r>
    </w:p>
    <w:p w14:paraId="66A87861" w14:textId="77777777" w:rsidR="002716B3" w:rsidRPr="00232D71" w:rsidRDefault="002716B3" w:rsidP="00232D71">
      <w:pPr>
        <w:autoSpaceDE w:val="0"/>
        <w:autoSpaceDN w:val="0"/>
        <w:adjustRightInd w:val="0"/>
        <w:contextualSpacing/>
        <w:jc w:val="both"/>
        <w:rPr>
          <w:rFonts w:ascii="Futura Std Light" w:hAnsi="Futura Std Light" w:cs="Times New Roman"/>
          <w:sz w:val="20"/>
          <w:szCs w:val="20"/>
        </w:rPr>
      </w:pPr>
    </w:p>
    <w:p w14:paraId="681F1440" w14:textId="5FDF14F9" w:rsidR="002716B3" w:rsidRPr="00232D71" w:rsidRDefault="00272531" w:rsidP="00232D71">
      <w:pPr>
        <w:autoSpaceDE w:val="0"/>
        <w:autoSpaceDN w:val="0"/>
        <w:adjustRightInd w:val="0"/>
        <w:contextualSpacing/>
        <w:jc w:val="both"/>
        <w:rPr>
          <w:rFonts w:ascii="Futura Std Light" w:hAnsi="Futura Std Light" w:cs="Times New Roman"/>
          <w:sz w:val="20"/>
          <w:szCs w:val="20"/>
        </w:rPr>
      </w:pPr>
      <w:r w:rsidRPr="00163B4A">
        <w:rPr>
          <w:rFonts w:ascii="Futura Std Light" w:hAnsi="Futura Std Light" w:cs="Times New Roman"/>
          <w:sz w:val="20"/>
          <w:szCs w:val="20"/>
        </w:rPr>
        <w:t xml:space="preserve">Abril </w:t>
      </w:r>
      <w:r w:rsidR="00163B4A">
        <w:rPr>
          <w:rFonts w:ascii="Futura Std Light" w:hAnsi="Futura Std Light" w:cs="Times New Roman"/>
          <w:sz w:val="20"/>
          <w:szCs w:val="20"/>
        </w:rPr>
        <w:t>23</w:t>
      </w:r>
      <w:r w:rsidRPr="00163B4A">
        <w:rPr>
          <w:rFonts w:ascii="Futura Std Light" w:hAnsi="Futura Std Light" w:cs="Times New Roman"/>
          <w:sz w:val="20"/>
          <w:szCs w:val="20"/>
        </w:rPr>
        <w:t xml:space="preserve"> de</w:t>
      </w:r>
      <w:r w:rsidR="002716B3" w:rsidRPr="00163B4A">
        <w:rPr>
          <w:rFonts w:ascii="Futura Std Light" w:hAnsi="Futura Std Light" w:cs="Times New Roman"/>
          <w:sz w:val="20"/>
          <w:szCs w:val="20"/>
        </w:rPr>
        <w:t xml:space="preserve"> 2021</w:t>
      </w:r>
    </w:p>
    <w:p w14:paraId="0B58D47D" w14:textId="77777777" w:rsidR="00BD3233" w:rsidRPr="00232D71" w:rsidRDefault="00BD3233" w:rsidP="00232D71">
      <w:pPr>
        <w:autoSpaceDE w:val="0"/>
        <w:autoSpaceDN w:val="0"/>
        <w:adjustRightInd w:val="0"/>
        <w:contextualSpacing/>
        <w:jc w:val="both"/>
        <w:rPr>
          <w:rFonts w:ascii="Futura Std Light" w:hAnsi="Futura Std Light" w:cs="Times New Roman"/>
          <w:sz w:val="20"/>
          <w:szCs w:val="20"/>
        </w:rPr>
      </w:pPr>
    </w:p>
    <w:sectPr w:rsidR="00BD3233" w:rsidRPr="00232D71" w:rsidSect="00776905">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1691B" w14:textId="77777777" w:rsidR="001C596F" w:rsidRDefault="001C596F" w:rsidP="003F25F1">
      <w:pPr>
        <w:spacing w:after="0" w:line="240" w:lineRule="auto"/>
      </w:pPr>
      <w:r>
        <w:separator/>
      </w:r>
    </w:p>
  </w:endnote>
  <w:endnote w:type="continuationSeparator" w:id="0">
    <w:p w14:paraId="4429A8D0" w14:textId="77777777" w:rsidR="001C596F" w:rsidRDefault="001C596F" w:rsidP="003F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utura Std Book">
    <w:altName w:val="Century Gothic"/>
    <w:panose1 w:val="00000000000000000000"/>
    <w:charset w:val="00"/>
    <w:family w:val="roman"/>
    <w:notTrueType/>
    <w:pitch w:val="default"/>
  </w:font>
  <w:font w:name="Futura Std Light">
    <w:panose1 w:val="020B0402020204020303"/>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799231215"/>
      <w:docPartObj>
        <w:docPartGallery w:val="Page Numbers (Bottom of Page)"/>
        <w:docPartUnique/>
      </w:docPartObj>
    </w:sdtPr>
    <w:sdtEndPr/>
    <w:sdtContent>
      <w:p w14:paraId="4CF1141A" w14:textId="77777777" w:rsidR="003F25F1" w:rsidRDefault="003F25F1">
        <w:pPr>
          <w:pStyle w:val="Footer"/>
          <w:jc w:val="center"/>
        </w:pPr>
        <w:r>
          <w:rPr>
            <w:lang w:val="es-ES"/>
          </w:rPr>
          <w:t>[</w:t>
        </w:r>
        <w:r w:rsidR="003A263C">
          <w:fldChar w:fldCharType="begin"/>
        </w:r>
        <w:r>
          <w:instrText>PAGE   \* MERGEFORMAT</w:instrText>
        </w:r>
        <w:r w:rsidR="003A263C">
          <w:fldChar w:fldCharType="separate"/>
        </w:r>
        <w:r w:rsidR="00DF7468" w:rsidRPr="00DF7468">
          <w:rPr>
            <w:noProof/>
            <w:lang w:val="es-ES"/>
          </w:rPr>
          <w:t>1</w:t>
        </w:r>
        <w:r w:rsidR="003A263C">
          <w:fldChar w:fldCharType="end"/>
        </w:r>
        <w:r>
          <w:rPr>
            <w:lang w:val="es-ES"/>
          </w:rPr>
          <w:t>]</w:t>
        </w:r>
      </w:p>
    </w:sdtContent>
  </w:sdt>
  <w:p w14:paraId="579D13D8" w14:textId="77777777" w:rsidR="003F25F1" w:rsidRDefault="003F25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5E70F" w14:textId="77777777" w:rsidR="001C596F" w:rsidRDefault="001C596F" w:rsidP="003F25F1">
      <w:pPr>
        <w:spacing w:after="0" w:line="240" w:lineRule="auto"/>
      </w:pPr>
      <w:r>
        <w:separator/>
      </w:r>
    </w:p>
  </w:footnote>
  <w:footnote w:type="continuationSeparator" w:id="0">
    <w:p w14:paraId="06A11609" w14:textId="77777777" w:rsidR="001C596F" w:rsidRDefault="001C596F" w:rsidP="003F2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44294"/>
    <w:multiLevelType w:val="hybridMultilevel"/>
    <w:tmpl w:val="01A0A5E4"/>
    <w:lvl w:ilvl="0" w:tplc="B90CB9F2">
      <w:start w:val="1"/>
      <w:numFmt w:val="decimal"/>
      <w:lvlText w:val="%1."/>
      <w:lvlJc w:val="left"/>
      <w:pPr>
        <w:ind w:left="720" w:hanging="360"/>
      </w:pPr>
      <w:rPr>
        <w:rFonts w:ascii="Times" w:hAnsi="Times" w:hint="default"/>
        <w:b w:val="0"/>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BB60DDF"/>
    <w:multiLevelType w:val="hybridMultilevel"/>
    <w:tmpl w:val="B3E4D064"/>
    <w:lvl w:ilvl="0" w:tplc="300A0017">
      <w:start w:val="1"/>
      <w:numFmt w:val="lowerLetter"/>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2" w15:restartNumberingAfterBreak="0">
    <w:nsid w:val="37FD2271"/>
    <w:multiLevelType w:val="hybridMultilevel"/>
    <w:tmpl w:val="D9AA1084"/>
    <w:lvl w:ilvl="0" w:tplc="137CDB16">
      <w:start w:val="1"/>
      <w:numFmt w:val="decimal"/>
      <w:lvlText w:val="%1."/>
      <w:lvlJc w:val="left"/>
      <w:pPr>
        <w:tabs>
          <w:tab w:val="num" w:pos="540"/>
        </w:tabs>
        <w:ind w:left="540" w:hanging="360"/>
      </w:pPr>
      <w:rPr>
        <w:rFonts w:hint="default"/>
        <w:b w:val="0"/>
      </w:rPr>
    </w:lvl>
    <w:lvl w:ilvl="1" w:tplc="0C0A0019">
      <w:start w:val="1"/>
      <w:numFmt w:val="lowerLetter"/>
      <w:lvlText w:val="%2."/>
      <w:lvlJc w:val="left"/>
      <w:pPr>
        <w:tabs>
          <w:tab w:val="num" w:pos="1260"/>
        </w:tabs>
        <w:ind w:left="1260" w:hanging="360"/>
      </w:pPr>
    </w:lvl>
    <w:lvl w:ilvl="2" w:tplc="0C0A001B" w:tentative="1">
      <w:start w:val="1"/>
      <w:numFmt w:val="lowerRoman"/>
      <w:lvlText w:val="%3."/>
      <w:lvlJc w:val="right"/>
      <w:pPr>
        <w:tabs>
          <w:tab w:val="num" w:pos="1980"/>
        </w:tabs>
        <w:ind w:left="1980" w:hanging="180"/>
      </w:pPr>
    </w:lvl>
    <w:lvl w:ilvl="3" w:tplc="0C0A000F" w:tentative="1">
      <w:start w:val="1"/>
      <w:numFmt w:val="decimal"/>
      <w:lvlText w:val="%4."/>
      <w:lvlJc w:val="left"/>
      <w:pPr>
        <w:tabs>
          <w:tab w:val="num" w:pos="2700"/>
        </w:tabs>
        <w:ind w:left="2700" w:hanging="360"/>
      </w:pPr>
    </w:lvl>
    <w:lvl w:ilvl="4" w:tplc="0C0A0019" w:tentative="1">
      <w:start w:val="1"/>
      <w:numFmt w:val="lowerLetter"/>
      <w:lvlText w:val="%5."/>
      <w:lvlJc w:val="left"/>
      <w:pPr>
        <w:tabs>
          <w:tab w:val="num" w:pos="3420"/>
        </w:tabs>
        <w:ind w:left="3420" w:hanging="360"/>
      </w:pPr>
    </w:lvl>
    <w:lvl w:ilvl="5" w:tplc="0C0A001B" w:tentative="1">
      <w:start w:val="1"/>
      <w:numFmt w:val="lowerRoman"/>
      <w:lvlText w:val="%6."/>
      <w:lvlJc w:val="right"/>
      <w:pPr>
        <w:tabs>
          <w:tab w:val="num" w:pos="4140"/>
        </w:tabs>
        <w:ind w:left="4140" w:hanging="180"/>
      </w:pPr>
    </w:lvl>
    <w:lvl w:ilvl="6" w:tplc="0C0A000F" w:tentative="1">
      <w:start w:val="1"/>
      <w:numFmt w:val="decimal"/>
      <w:lvlText w:val="%7."/>
      <w:lvlJc w:val="left"/>
      <w:pPr>
        <w:tabs>
          <w:tab w:val="num" w:pos="4860"/>
        </w:tabs>
        <w:ind w:left="4860" w:hanging="360"/>
      </w:pPr>
    </w:lvl>
    <w:lvl w:ilvl="7" w:tplc="0C0A0019" w:tentative="1">
      <w:start w:val="1"/>
      <w:numFmt w:val="lowerLetter"/>
      <w:lvlText w:val="%8."/>
      <w:lvlJc w:val="left"/>
      <w:pPr>
        <w:tabs>
          <w:tab w:val="num" w:pos="5580"/>
        </w:tabs>
        <w:ind w:left="5580" w:hanging="360"/>
      </w:pPr>
    </w:lvl>
    <w:lvl w:ilvl="8" w:tplc="0C0A001B" w:tentative="1">
      <w:start w:val="1"/>
      <w:numFmt w:val="lowerRoman"/>
      <w:lvlText w:val="%9."/>
      <w:lvlJc w:val="right"/>
      <w:pPr>
        <w:tabs>
          <w:tab w:val="num" w:pos="6300"/>
        </w:tabs>
        <w:ind w:left="63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1ED"/>
    <w:rsid w:val="00002F6E"/>
    <w:rsid w:val="000423E3"/>
    <w:rsid w:val="000F52BC"/>
    <w:rsid w:val="00100A23"/>
    <w:rsid w:val="00124A4D"/>
    <w:rsid w:val="00135D5A"/>
    <w:rsid w:val="00157155"/>
    <w:rsid w:val="00163B4A"/>
    <w:rsid w:val="001C596F"/>
    <w:rsid w:val="001C5E4C"/>
    <w:rsid w:val="002057CD"/>
    <w:rsid w:val="002130C7"/>
    <w:rsid w:val="00232D71"/>
    <w:rsid w:val="00241C9D"/>
    <w:rsid w:val="00265806"/>
    <w:rsid w:val="002716B3"/>
    <w:rsid w:val="00272531"/>
    <w:rsid w:val="002A36AB"/>
    <w:rsid w:val="002B4330"/>
    <w:rsid w:val="002E1ACD"/>
    <w:rsid w:val="002F08EB"/>
    <w:rsid w:val="00300A00"/>
    <w:rsid w:val="00326620"/>
    <w:rsid w:val="00327FF1"/>
    <w:rsid w:val="003A263C"/>
    <w:rsid w:val="003C0EAA"/>
    <w:rsid w:val="003D11BD"/>
    <w:rsid w:val="003D59E8"/>
    <w:rsid w:val="003D717E"/>
    <w:rsid w:val="003E06C0"/>
    <w:rsid w:val="003F25F1"/>
    <w:rsid w:val="00417250"/>
    <w:rsid w:val="004420C8"/>
    <w:rsid w:val="00493750"/>
    <w:rsid w:val="004B674A"/>
    <w:rsid w:val="004E14BD"/>
    <w:rsid w:val="00547D4E"/>
    <w:rsid w:val="005741ED"/>
    <w:rsid w:val="005757F4"/>
    <w:rsid w:val="005B7C64"/>
    <w:rsid w:val="005E16AE"/>
    <w:rsid w:val="00603F98"/>
    <w:rsid w:val="00620A4D"/>
    <w:rsid w:val="00645888"/>
    <w:rsid w:val="00647F4C"/>
    <w:rsid w:val="00650957"/>
    <w:rsid w:val="00657858"/>
    <w:rsid w:val="00661A7E"/>
    <w:rsid w:val="00665946"/>
    <w:rsid w:val="006735BF"/>
    <w:rsid w:val="00690702"/>
    <w:rsid w:val="00706614"/>
    <w:rsid w:val="0070669C"/>
    <w:rsid w:val="00714B6F"/>
    <w:rsid w:val="00727552"/>
    <w:rsid w:val="00742DDF"/>
    <w:rsid w:val="00773F28"/>
    <w:rsid w:val="00776905"/>
    <w:rsid w:val="00783587"/>
    <w:rsid w:val="00795CDE"/>
    <w:rsid w:val="007A6B56"/>
    <w:rsid w:val="007A7757"/>
    <w:rsid w:val="007C037D"/>
    <w:rsid w:val="007D0415"/>
    <w:rsid w:val="007F1D16"/>
    <w:rsid w:val="0081379F"/>
    <w:rsid w:val="00832879"/>
    <w:rsid w:val="0085060C"/>
    <w:rsid w:val="00850DB5"/>
    <w:rsid w:val="0087743D"/>
    <w:rsid w:val="0088240C"/>
    <w:rsid w:val="008B48D7"/>
    <w:rsid w:val="008C1F0F"/>
    <w:rsid w:val="008E5D4E"/>
    <w:rsid w:val="008F5928"/>
    <w:rsid w:val="00964965"/>
    <w:rsid w:val="009E3C45"/>
    <w:rsid w:val="009F2E6A"/>
    <w:rsid w:val="00A002B5"/>
    <w:rsid w:val="00A160C0"/>
    <w:rsid w:val="00A74810"/>
    <w:rsid w:val="00AC61C5"/>
    <w:rsid w:val="00AC6737"/>
    <w:rsid w:val="00AD562A"/>
    <w:rsid w:val="00AD6C22"/>
    <w:rsid w:val="00AE6225"/>
    <w:rsid w:val="00AE6547"/>
    <w:rsid w:val="00AF00AB"/>
    <w:rsid w:val="00AF721D"/>
    <w:rsid w:val="00B16D2A"/>
    <w:rsid w:val="00B220D4"/>
    <w:rsid w:val="00BA6B59"/>
    <w:rsid w:val="00BD3233"/>
    <w:rsid w:val="00BE3470"/>
    <w:rsid w:val="00BE7564"/>
    <w:rsid w:val="00BF589D"/>
    <w:rsid w:val="00C037DE"/>
    <w:rsid w:val="00C607CF"/>
    <w:rsid w:val="00CA15B1"/>
    <w:rsid w:val="00CF3B37"/>
    <w:rsid w:val="00D05AF7"/>
    <w:rsid w:val="00D335A2"/>
    <w:rsid w:val="00D611A7"/>
    <w:rsid w:val="00D61704"/>
    <w:rsid w:val="00D754CA"/>
    <w:rsid w:val="00DD6A06"/>
    <w:rsid w:val="00DF7468"/>
    <w:rsid w:val="00E13038"/>
    <w:rsid w:val="00E53C9A"/>
    <w:rsid w:val="00E93309"/>
    <w:rsid w:val="00E956F2"/>
    <w:rsid w:val="00EC420E"/>
    <w:rsid w:val="00EF6266"/>
    <w:rsid w:val="00F02EF4"/>
    <w:rsid w:val="00F469C4"/>
    <w:rsid w:val="00F6238E"/>
    <w:rsid w:val="00F83084"/>
    <w:rsid w:val="00F941EE"/>
    <w:rsid w:val="00FA7B28"/>
    <w:rsid w:val="00FC6E60"/>
    <w:rsid w:val="00FF3C2C"/>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5048D7"/>
  <w15:docId w15:val="{8BB7F26B-6AE1-479E-8E2E-C2BC6B14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905"/>
    <w:rPr>
      <w:lang w:val="es-ES_tradnl"/>
    </w:rPr>
  </w:style>
  <w:style w:type="paragraph" w:styleId="Heading3">
    <w:name w:val="heading 3"/>
    <w:basedOn w:val="Normal"/>
    <w:next w:val="Normal"/>
    <w:link w:val="Heading3Char"/>
    <w:unhideWhenUsed/>
    <w:qFormat/>
    <w:rsid w:val="005741ED"/>
    <w:pPr>
      <w:keepNext/>
      <w:keepLines/>
      <w:spacing w:before="200" w:after="0" w:line="240" w:lineRule="auto"/>
      <w:outlineLvl w:val="2"/>
    </w:pPr>
    <w:rPr>
      <w:rFonts w:asciiTheme="majorHAnsi" w:eastAsiaTheme="majorEastAsia" w:hAnsiTheme="majorHAnsi" w:cstheme="majorBidi"/>
      <w:b/>
      <w:bCs/>
      <w:color w:val="5B9BD5" w:themeColor="accent1"/>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741ED"/>
    <w:rPr>
      <w:rFonts w:asciiTheme="majorHAnsi" w:eastAsiaTheme="majorEastAsia" w:hAnsiTheme="majorHAnsi" w:cstheme="majorBidi"/>
      <w:b/>
      <w:bCs/>
      <w:color w:val="5B9BD5" w:themeColor="accent1"/>
      <w:sz w:val="24"/>
      <w:szCs w:val="24"/>
      <w:lang w:val="es-ES" w:eastAsia="es-ES"/>
    </w:rPr>
  </w:style>
  <w:style w:type="paragraph" w:styleId="ListParagraph">
    <w:name w:val="List Paragraph"/>
    <w:basedOn w:val="Normal"/>
    <w:uiPriority w:val="34"/>
    <w:qFormat/>
    <w:rsid w:val="005741ED"/>
    <w:pPr>
      <w:spacing w:after="0" w:line="240" w:lineRule="auto"/>
      <w:ind w:left="708"/>
    </w:pPr>
    <w:rPr>
      <w:rFonts w:ascii="Times New Roman" w:eastAsia="Times New Roman" w:hAnsi="Times New Roman" w:cs="Times New Roman"/>
      <w:sz w:val="24"/>
      <w:szCs w:val="24"/>
      <w:lang w:val="es-MX" w:eastAsia="es-ES"/>
    </w:rPr>
  </w:style>
  <w:style w:type="paragraph" w:styleId="BodyText">
    <w:name w:val="Body Text"/>
    <w:basedOn w:val="Normal"/>
    <w:link w:val="BodyTextChar"/>
    <w:rsid w:val="00241C9D"/>
    <w:pPr>
      <w:spacing w:after="0" w:line="240" w:lineRule="auto"/>
      <w:jc w:val="both"/>
    </w:pPr>
    <w:rPr>
      <w:rFonts w:ascii="Times New Roman" w:eastAsia="Times New Roman" w:hAnsi="Times New Roman" w:cs="Times New Roman"/>
      <w:sz w:val="24"/>
      <w:szCs w:val="24"/>
      <w:lang w:val="es-ES" w:eastAsia="es-ES"/>
    </w:rPr>
  </w:style>
  <w:style w:type="character" w:customStyle="1" w:styleId="BodyTextChar">
    <w:name w:val="Body Text Char"/>
    <w:basedOn w:val="DefaultParagraphFont"/>
    <w:link w:val="BodyText"/>
    <w:rsid w:val="00241C9D"/>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F94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1EE"/>
    <w:rPr>
      <w:rFonts w:ascii="Segoe UI" w:hAnsi="Segoe UI" w:cs="Segoe UI"/>
      <w:sz w:val="18"/>
      <w:szCs w:val="18"/>
    </w:rPr>
  </w:style>
  <w:style w:type="paragraph" w:styleId="Header">
    <w:name w:val="header"/>
    <w:basedOn w:val="Normal"/>
    <w:link w:val="HeaderChar"/>
    <w:uiPriority w:val="99"/>
    <w:unhideWhenUsed/>
    <w:rsid w:val="003F2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5F1"/>
  </w:style>
  <w:style w:type="paragraph" w:styleId="Footer">
    <w:name w:val="footer"/>
    <w:basedOn w:val="Normal"/>
    <w:link w:val="FooterChar"/>
    <w:uiPriority w:val="99"/>
    <w:unhideWhenUsed/>
    <w:rsid w:val="003F2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5F1"/>
  </w:style>
  <w:style w:type="character" w:styleId="CommentReference">
    <w:name w:val="annotation reference"/>
    <w:basedOn w:val="DefaultParagraphFont"/>
    <w:uiPriority w:val="99"/>
    <w:semiHidden/>
    <w:unhideWhenUsed/>
    <w:rsid w:val="005757F4"/>
    <w:rPr>
      <w:sz w:val="16"/>
      <w:szCs w:val="16"/>
    </w:rPr>
  </w:style>
  <w:style w:type="paragraph" w:styleId="CommentText">
    <w:name w:val="annotation text"/>
    <w:basedOn w:val="Normal"/>
    <w:link w:val="CommentTextChar"/>
    <w:uiPriority w:val="99"/>
    <w:semiHidden/>
    <w:unhideWhenUsed/>
    <w:rsid w:val="005757F4"/>
    <w:pPr>
      <w:spacing w:after="0" w:line="240" w:lineRule="auto"/>
    </w:pPr>
    <w:rPr>
      <w:sz w:val="20"/>
      <w:szCs w:val="20"/>
    </w:rPr>
  </w:style>
  <w:style w:type="character" w:customStyle="1" w:styleId="CommentTextChar">
    <w:name w:val="Comment Text Char"/>
    <w:basedOn w:val="DefaultParagraphFont"/>
    <w:link w:val="CommentText"/>
    <w:uiPriority w:val="99"/>
    <w:semiHidden/>
    <w:rsid w:val="005757F4"/>
    <w:rPr>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1190</Words>
  <Characters>6548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Lissette Vergara</dc:creator>
  <cp:lastModifiedBy>Cesar Alberto Leon Galarraga</cp:lastModifiedBy>
  <cp:revision>5</cp:revision>
  <cp:lastPrinted>2018-03-20T17:37:00Z</cp:lastPrinted>
  <dcterms:created xsi:type="dcterms:W3CDTF">2021-04-15T21:29:00Z</dcterms:created>
  <dcterms:modified xsi:type="dcterms:W3CDTF">2021-04-21T17:47:00Z</dcterms:modified>
</cp:coreProperties>
</file>