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59AE7" w14:textId="2233E463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 PARTES RELACIONADAS</w:t>
      </w:r>
    </w:p>
    <w:p w14:paraId="5648F39C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7539668D" w14:textId="0C849B5D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Las compañías y partes relacionadas de Telsoterra son Telconet y las empresas que forman parte de dicho grupo económico, así como sus Accionistas; principalmente:</w:t>
      </w:r>
    </w:p>
    <w:p w14:paraId="3620386B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0D212AD4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Telconet S.A. (Accionista de Telsoterra)</w:t>
      </w:r>
    </w:p>
    <w:p w14:paraId="4C74C535" w14:textId="77777777" w:rsid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</w:rPr>
      </w:pPr>
    </w:p>
    <w:p w14:paraId="36BE52F4" w14:textId="77777777" w:rsidR="00D80413" w:rsidRP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  <w:b/>
          <w:bCs/>
          <w:i/>
          <w:iCs/>
        </w:rPr>
      </w:pPr>
      <w:r w:rsidRPr="00D80413">
        <w:rPr>
          <w:rFonts w:ascii="Arial" w:hAnsi="Arial" w:cs="Arial"/>
          <w:b/>
          <w:bCs/>
          <w:i/>
          <w:iCs/>
        </w:rPr>
        <w:t>Subsidiarias de Telconet:</w:t>
      </w:r>
    </w:p>
    <w:p w14:paraId="3E81262B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Cable Andino Inc.</w:t>
      </w:r>
    </w:p>
    <w:p w14:paraId="7BA21D0E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Cable Andino Corpandino</w:t>
      </w:r>
    </w:p>
    <w:p w14:paraId="15418F56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Transtelco S.A.</w:t>
      </w:r>
    </w:p>
    <w:p w14:paraId="0F24836D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Netspeed S.A.</w:t>
      </w:r>
    </w:p>
    <w:p w14:paraId="06D2B462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Cerinsa S.A.</w:t>
      </w:r>
    </w:p>
    <w:p w14:paraId="5C5EC787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Econocompu S.A.</w:t>
      </w:r>
    </w:p>
    <w:p w14:paraId="3B195B2A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Smartcities S.A. </w:t>
      </w:r>
    </w:p>
    <w:p w14:paraId="56CB1AEB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Inmobiliaria Leonor Tres</w:t>
      </w:r>
    </w:p>
    <w:p w14:paraId="48D4A035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Linkotel S.A.</w:t>
      </w:r>
    </w:p>
    <w:p w14:paraId="2012EE3E" w14:textId="11C3B9E4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Telconet </w:t>
      </w:r>
      <w:r w:rsidR="00B534C3">
        <w:rPr>
          <w:rFonts w:ascii="Arial" w:hAnsi="Arial" w:cs="Arial"/>
        </w:rPr>
        <w:t>Panamá</w:t>
      </w:r>
      <w:r>
        <w:rPr>
          <w:rFonts w:ascii="Arial" w:hAnsi="Arial" w:cs="Arial"/>
        </w:rPr>
        <w:t xml:space="preserve"> S.A.</w:t>
      </w:r>
    </w:p>
    <w:p w14:paraId="114A83F6" w14:textId="77777777" w:rsid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</w:rPr>
      </w:pPr>
    </w:p>
    <w:p w14:paraId="72B53A1F" w14:textId="77777777" w:rsidR="00D80413" w:rsidRP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  <w:b/>
          <w:bCs/>
          <w:i/>
          <w:iCs/>
        </w:rPr>
      </w:pPr>
      <w:r w:rsidRPr="00D80413">
        <w:rPr>
          <w:rFonts w:ascii="Arial" w:hAnsi="Arial" w:cs="Arial"/>
          <w:b/>
          <w:bCs/>
          <w:i/>
          <w:iCs/>
        </w:rPr>
        <w:t>Empresas Asociadas:</w:t>
      </w:r>
    </w:p>
    <w:p w14:paraId="2D83BB96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Latam Fiber Home Cable Cia. Ltda.</w:t>
      </w:r>
    </w:p>
    <w:p w14:paraId="31C03AF1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Security Data S.A.</w:t>
      </w:r>
    </w:p>
    <w:p w14:paraId="36A1F409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Geektech S.A.</w:t>
      </w:r>
    </w:p>
    <w:p w14:paraId="7E1BD7DB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Megadatos S.A.</w:t>
      </w:r>
    </w:p>
    <w:p w14:paraId="0D34DD8E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Telcodata S.A.</w:t>
      </w:r>
    </w:p>
    <w:p w14:paraId="402440C4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  <w:lang w:val="en-US"/>
        </w:rPr>
      </w:pPr>
    </w:p>
    <w:p w14:paraId="49D5712D" w14:textId="77777777" w:rsidR="00D80413" w:rsidRPr="00D80413" w:rsidRDefault="00D80413" w:rsidP="00D80413">
      <w:pPr>
        <w:pStyle w:val="BodyText"/>
        <w:spacing w:after="0"/>
        <w:ind w:left="1080"/>
        <w:jc w:val="both"/>
        <w:rPr>
          <w:rFonts w:ascii="Arial" w:hAnsi="Arial" w:cs="Arial"/>
          <w:b/>
          <w:bCs/>
          <w:i/>
          <w:iCs/>
          <w:lang w:val="en-US"/>
        </w:rPr>
      </w:pPr>
      <w:r w:rsidRPr="00D80413">
        <w:rPr>
          <w:rFonts w:ascii="Arial" w:hAnsi="Arial" w:cs="Arial"/>
          <w:b/>
          <w:bCs/>
          <w:i/>
          <w:iCs/>
          <w:lang w:val="en-US"/>
        </w:rPr>
        <w:t>Partes Relacionadas:</w:t>
      </w:r>
    </w:p>
    <w:p w14:paraId="1C639A40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  <w:i/>
          <w:iCs/>
          <w:lang w:val="en-US"/>
        </w:rPr>
      </w:pPr>
    </w:p>
    <w:p w14:paraId="342146FE" w14:textId="77777777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Tomislav Topic (Principal Accionista de Telconet</w:t>
      </w:r>
    </w:p>
    <w:p w14:paraId="7BAD4B85" w14:textId="581539FF" w:rsidR="00D80413" w:rsidRDefault="00D80413" w:rsidP="00D80413">
      <w:pPr>
        <w:pStyle w:val="BodyText"/>
        <w:numPr>
          <w:ilvl w:val="0"/>
          <w:numId w:val="2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Jan Topic (Hijo del principal Accionista de Telconet)</w:t>
      </w:r>
    </w:p>
    <w:p w14:paraId="415ED8A8" w14:textId="6EAA89E2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73E43843" w14:textId="1076D3CF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II REGISTRO DE TRANSACCIONES CON PARTES RELACIONADAS</w:t>
      </w:r>
    </w:p>
    <w:p w14:paraId="39A860BA" w14:textId="0B937FB6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48EA4744" w14:textId="1B47DD4A" w:rsidR="00B534C3" w:rsidRDefault="00B534C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 el plan de cuentas se identifican por separado las cuentas de activos y pasivos con partes relacionadas, pero no así en el estado de resultados; en adición, las cuentas de clientes y proveedores suelen incluir saldos con Telconet u otras que se originan por transacciones comerciales. Debido a lo indicado, pondremos atención especial al detalle de clientes y proveedores, así como otras cuentas que pudieran presentar saldos con partes relacionadas que no estén adecuadamente registrados, a efectos de su revelación en las notas a los estados financieros.</w:t>
      </w:r>
    </w:p>
    <w:p w14:paraId="1D768F02" w14:textId="77777777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1F788FAD" w14:textId="2F01287D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III TRANSACCIONES CON PARTES RELACIONADAS</w:t>
      </w:r>
    </w:p>
    <w:p w14:paraId="3CCC71D8" w14:textId="0A384323" w:rsidR="00D80413" w:rsidRDefault="00D80413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2B745D20" w14:textId="1EF03C6C" w:rsidR="00D80413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transacciones con partes relaciones corresponden a ventas a Telconet las cuales en el 2019 ascendieron a US$2.2 millones y hasta octubre del 2020 US$102 mil. </w:t>
      </w:r>
      <w:r>
        <w:rPr>
          <w:rFonts w:ascii="Arial" w:hAnsi="Arial" w:cs="Arial"/>
        </w:rPr>
        <w:lastRenderedPageBreak/>
        <w:t>Estaremos atentos a nuevas transacciones inusuales o por importes significativos que puedan surgir al cierre del ejercicio.</w:t>
      </w:r>
    </w:p>
    <w:p w14:paraId="014AC3B2" w14:textId="2C422994" w:rsidR="00F4659F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</w:p>
    <w:p w14:paraId="0141E92A" w14:textId="56AE1D7E" w:rsidR="00F4659F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Preparado por: Carlos G. Almeida, Socio</w:t>
      </w:r>
    </w:p>
    <w:p w14:paraId="70AE413D" w14:textId="6C3FC405" w:rsidR="00F4659F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Fecha:</w:t>
      </w:r>
      <w:r>
        <w:rPr>
          <w:rFonts w:ascii="Arial" w:hAnsi="Arial" w:cs="Arial"/>
        </w:rPr>
        <w:tab/>
        <w:t>29 de enero del 2021</w:t>
      </w:r>
    </w:p>
    <w:p w14:paraId="7DCC04A8" w14:textId="77777777" w:rsidR="00F4659F" w:rsidRDefault="00F4659F" w:rsidP="00D80413">
      <w:pPr>
        <w:pStyle w:val="BodyText"/>
        <w:spacing w:after="0"/>
        <w:jc w:val="both"/>
        <w:rPr>
          <w:rFonts w:ascii="Arial" w:hAnsi="Arial" w:cs="Arial"/>
        </w:rPr>
      </w:pPr>
    </w:p>
    <w:sectPr w:rsidR="00F4659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0E86E7" w14:textId="77777777" w:rsidR="0060481D" w:rsidRDefault="0060481D" w:rsidP="00D80413">
      <w:pPr>
        <w:spacing w:after="0" w:line="240" w:lineRule="auto"/>
      </w:pPr>
      <w:r>
        <w:separator/>
      </w:r>
    </w:p>
  </w:endnote>
  <w:endnote w:type="continuationSeparator" w:id="0">
    <w:p w14:paraId="16B316D9" w14:textId="77777777" w:rsidR="0060481D" w:rsidRDefault="0060481D" w:rsidP="00D8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49AEA" w14:textId="77777777" w:rsidR="0060481D" w:rsidRDefault="0060481D" w:rsidP="00D80413">
      <w:pPr>
        <w:spacing w:after="0" w:line="240" w:lineRule="auto"/>
      </w:pPr>
      <w:r>
        <w:separator/>
      </w:r>
    </w:p>
  </w:footnote>
  <w:footnote w:type="continuationSeparator" w:id="0">
    <w:p w14:paraId="128E765A" w14:textId="77777777" w:rsidR="0060481D" w:rsidRDefault="0060481D" w:rsidP="00D8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DA963" w14:textId="1CBA636A" w:rsidR="00D80413" w:rsidRPr="00B534C3" w:rsidRDefault="00D80413">
    <w:pPr>
      <w:pStyle w:val="Header"/>
      <w:rPr>
        <w:u w:val="single"/>
      </w:rPr>
    </w:pPr>
    <w:r w:rsidRPr="00B534C3">
      <w:rPr>
        <w:u w:val="single"/>
      </w:rPr>
      <w:t>TELSOTERRA S.A.</w:t>
    </w:r>
  </w:p>
  <w:p w14:paraId="3584A124" w14:textId="1052340C" w:rsidR="00D80413" w:rsidRPr="00B534C3" w:rsidRDefault="00D80413">
    <w:pPr>
      <w:pStyle w:val="Header"/>
    </w:pPr>
    <w:r w:rsidRPr="00B534C3">
      <w:t>MEMO SOBRE PARTES RELACIONADAS</w:t>
    </w:r>
  </w:p>
  <w:p w14:paraId="3CA37D50" w14:textId="4B52D3B9" w:rsidR="00D80413" w:rsidRDefault="00D80413">
    <w:pPr>
      <w:pStyle w:val="Header"/>
      <w:rPr>
        <w:lang w:val="en-US"/>
      </w:rPr>
    </w:pPr>
    <w:r>
      <w:rPr>
        <w:lang w:val="en-US"/>
      </w:rPr>
      <w:t>Al 31 de diciembre del 2020</w:t>
    </w:r>
  </w:p>
  <w:p w14:paraId="439131A7" w14:textId="77777777" w:rsidR="00D80413" w:rsidRPr="00D80413" w:rsidRDefault="00D8041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1E18"/>
    <w:multiLevelType w:val="multilevel"/>
    <w:tmpl w:val="4FAE2F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36E45"/>
    <w:multiLevelType w:val="multilevel"/>
    <w:tmpl w:val="46BC1F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13"/>
    <w:rsid w:val="00567ABF"/>
    <w:rsid w:val="0060481D"/>
    <w:rsid w:val="00B534C3"/>
    <w:rsid w:val="00D80413"/>
    <w:rsid w:val="00F4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C5C7"/>
  <w15:chartTrackingRefBased/>
  <w15:docId w15:val="{54DE37E4-6879-43A7-869C-8B08DAD3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uiPriority w:val="99"/>
    <w:qFormat/>
    <w:rsid w:val="00D80413"/>
  </w:style>
  <w:style w:type="paragraph" w:styleId="BodyText">
    <w:name w:val="Body Text"/>
    <w:basedOn w:val="Normal"/>
    <w:link w:val="BodyTextChar"/>
    <w:uiPriority w:val="99"/>
    <w:unhideWhenUsed/>
    <w:rsid w:val="00D80413"/>
    <w:pPr>
      <w:spacing w:after="120" w:line="276" w:lineRule="auto"/>
    </w:pPr>
  </w:style>
  <w:style w:type="character" w:customStyle="1" w:styleId="BodyTextChar1">
    <w:name w:val="Body Text Char1"/>
    <w:basedOn w:val="DefaultParagraphFont"/>
    <w:uiPriority w:val="99"/>
    <w:semiHidden/>
    <w:rsid w:val="00D80413"/>
  </w:style>
  <w:style w:type="paragraph" w:styleId="Header">
    <w:name w:val="header"/>
    <w:basedOn w:val="Normal"/>
    <w:link w:val="HeaderChar"/>
    <w:uiPriority w:val="99"/>
    <w:unhideWhenUsed/>
    <w:rsid w:val="00D80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413"/>
  </w:style>
  <w:style w:type="paragraph" w:styleId="Footer">
    <w:name w:val="footer"/>
    <w:basedOn w:val="Normal"/>
    <w:link w:val="FooterChar"/>
    <w:uiPriority w:val="99"/>
    <w:unhideWhenUsed/>
    <w:rsid w:val="00D804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Alberto Leon Galarraga</dc:creator>
  <cp:keywords/>
  <dc:description/>
  <cp:lastModifiedBy>Cesar Alberto Leon Galarraga</cp:lastModifiedBy>
  <cp:revision>2</cp:revision>
  <dcterms:created xsi:type="dcterms:W3CDTF">2021-01-29T17:24:00Z</dcterms:created>
  <dcterms:modified xsi:type="dcterms:W3CDTF">2021-01-29T19:25:00Z</dcterms:modified>
</cp:coreProperties>
</file>