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3450" w14:textId="77777777" w:rsidR="002A179E" w:rsidRDefault="001C3F7E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noProof/>
          <w:szCs w:val="22"/>
        </w:rPr>
        <w:drawing>
          <wp:anchor distT="0" distB="0" distL="0" distR="114300" simplePos="0" relativeHeight="2" behindDoc="0" locked="0" layoutInCell="1" allowOverlap="1" wp14:anchorId="2BD24CD9" wp14:editId="3DDAE026">
            <wp:simplePos x="0" y="0"/>
            <wp:positionH relativeFrom="margin">
              <wp:align>left</wp:align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108" y="0"/>
                <wp:lineTo x="-108" y="21062"/>
                <wp:lineTo x="21382" y="21062"/>
                <wp:lineTo x="21382" y="0"/>
                <wp:lineTo x="-108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637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1B368" w14:textId="77777777" w:rsidR="002A179E" w:rsidRPr="001C3F7E" w:rsidRDefault="001C3F7E">
      <w:pPr>
        <w:spacing w:line="252" w:lineRule="auto"/>
        <w:jc w:val="right"/>
        <w:rPr>
          <w:rFonts w:ascii="Arial" w:eastAsiaTheme="minorHAnsi" w:hAnsi="Arial" w:cs="Arial"/>
          <w:szCs w:val="22"/>
        </w:rPr>
      </w:pPr>
      <w:r w:rsidRPr="001C3F7E">
        <w:rPr>
          <w:rFonts w:ascii="Arial" w:eastAsiaTheme="minorHAnsi" w:hAnsi="Arial" w:cs="Arial"/>
          <w:szCs w:val="22"/>
        </w:rPr>
        <w:t xml:space="preserve">Guayaquil, </w:t>
      </w:r>
      <w:r w:rsidRPr="001C3F7E">
        <w:rPr>
          <w:rFonts w:ascii="Arial" w:eastAsiaTheme="minorHAnsi" w:hAnsi="Arial" w:cs="Arial"/>
          <w:szCs w:val="22"/>
        </w:rPr>
        <w:fldChar w:fldCharType="begin"/>
      </w:r>
      <w:r w:rsidRPr="001C3F7E">
        <w:rPr>
          <w:rFonts w:ascii="Arial" w:eastAsia="Calibri" w:hAnsi="Arial" w:cs="Arial"/>
          <w:szCs w:val="22"/>
        </w:rPr>
        <w:instrText>TIME \@"dd' de 'MMMM' de 'yyyy"</w:instrText>
      </w:r>
      <w:r w:rsidRPr="001C3F7E">
        <w:rPr>
          <w:rFonts w:ascii="Arial" w:eastAsia="Calibri" w:hAnsi="Arial" w:cs="Arial"/>
          <w:szCs w:val="22"/>
        </w:rPr>
        <w:fldChar w:fldCharType="separate"/>
      </w:r>
      <w:r w:rsidRPr="001C3F7E">
        <w:rPr>
          <w:rFonts w:ascii="Arial" w:eastAsia="Calibri" w:hAnsi="Arial" w:cs="Arial"/>
          <w:noProof/>
          <w:szCs w:val="22"/>
        </w:rPr>
        <w:t>27 de diciembre de 2021</w:t>
      </w:r>
      <w:r w:rsidRPr="001C3F7E">
        <w:rPr>
          <w:rFonts w:ascii="Arial" w:eastAsia="Calibri" w:hAnsi="Arial" w:cs="Arial"/>
          <w:szCs w:val="22"/>
        </w:rPr>
        <w:fldChar w:fldCharType="end"/>
      </w:r>
    </w:p>
    <w:p w14:paraId="6A4C8E85" w14:textId="77777777" w:rsidR="002A179E" w:rsidRPr="001C3F7E" w:rsidRDefault="002A179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16047A2E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1C3F7E">
        <w:rPr>
          <w:rFonts w:ascii="Arial" w:eastAsiaTheme="minorHAnsi" w:hAnsi="Arial" w:cs="Arial"/>
          <w:szCs w:val="22"/>
        </w:rPr>
        <w:t>Señores</w:t>
      </w:r>
    </w:p>
    <w:p w14:paraId="44D005D6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b/>
          <w:szCs w:val="22"/>
        </w:rPr>
      </w:pPr>
      <w:proofErr w:type="spellStart"/>
      <w:r w:rsidRPr="001C3F7E">
        <w:rPr>
          <w:rFonts w:ascii="Arial" w:eastAsiaTheme="minorHAnsi" w:hAnsi="Arial" w:cs="Arial"/>
          <w:b/>
          <w:szCs w:val="22"/>
        </w:rPr>
        <w:t>Labour</w:t>
      </w:r>
      <w:proofErr w:type="spellEnd"/>
      <w:r w:rsidRPr="001C3F7E">
        <w:rPr>
          <w:rFonts w:ascii="Arial" w:eastAsiaTheme="minorHAnsi" w:hAnsi="Arial" w:cs="Arial"/>
          <w:b/>
          <w:szCs w:val="22"/>
        </w:rPr>
        <w:t xml:space="preserve"> </w:t>
      </w:r>
      <w:proofErr w:type="spellStart"/>
      <w:r w:rsidRPr="001C3F7E">
        <w:rPr>
          <w:rFonts w:ascii="Arial" w:eastAsiaTheme="minorHAnsi" w:hAnsi="Arial" w:cs="Arial"/>
          <w:b/>
          <w:szCs w:val="22"/>
        </w:rPr>
        <w:t>Law</w:t>
      </w:r>
      <w:proofErr w:type="spellEnd"/>
      <w:r w:rsidRPr="001C3F7E">
        <w:rPr>
          <w:rFonts w:ascii="Arial" w:eastAsiaTheme="minorHAnsi" w:hAnsi="Arial" w:cs="Arial"/>
          <w:b/>
          <w:szCs w:val="22"/>
        </w:rPr>
        <w:t xml:space="preserve"> Abogados &amp; Asesores</w:t>
      </w:r>
    </w:p>
    <w:p w14:paraId="7B7CB563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b/>
          <w:szCs w:val="22"/>
        </w:rPr>
      </w:pPr>
      <w:r w:rsidRPr="001C3F7E">
        <w:rPr>
          <w:rFonts w:ascii="Arial" w:eastAsiaTheme="minorHAnsi" w:hAnsi="Arial" w:cs="Arial"/>
          <w:b/>
          <w:szCs w:val="22"/>
        </w:rPr>
        <w:t xml:space="preserve">Ab. Oscar </w:t>
      </w:r>
      <w:proofErr w:type="spellStart"/>
      <w:r w:rsidRPr="001C3F7E">
        <w:rPr>
          <w:rFonts w:ascii="Arial" w:eastAsiaTheme="minorHAnsi" w:hAnsi="Arial" w:cs="Arial"/>
          <w:b/>
          <w:szCs w:val="22"/>
        </w:rPr>
        <w:t>Erraez</w:t>
      </w:r>
      <w:proofErr w:type="spellEnd"/>
      <w:r w:rsidRPr="001C3F7E">
        <w:rPr>
          <w:rFonts w:ascii="Arial" w:eastAsiaTheme="minorHAnsi" w:hAnsi="Arial" w:cs="Arial"/>
          <w:b/>
          <w:szCs w:val="22"/>
        </w:rPr>
        <w:t xml:space="preserve"> Blum</w:t>
      </w:r>
    </w:p>
    <w:p w14:paraId="7A477E36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1C3F7E">
        <w:rPr>
          <w:rFonts w:ascii="Arial" w:eastAsiaTheme="minorHAnsi" w:hAnsi="Arial" w:cs="Arial"/>
          <w:szCs w:val="22"/>
        </w:rPr>
        <w:t xml:space="preserve">Edificio </w:t>
      </w:r>
      <w:proofErr w:type="spellStart"/>
      <w:r w:rsidRPr="001C3F7E">
        <w:rPr>
          <w:rFonts w:ascii="Arial" w:eastAsiaTheme="minorHAnsi" w:hAnsi="Arial" w:cs="Arial"/>
          <w:szCs w:val="22"/>
        </w:rPr>
        <w:t>Valra</w:t>
      </w:r>
      <w:proofErr w:type="spellEnd"/>
      <w:r w:rsidRPr="001C3F7E">
        <w:rPr>
          <w:rFonts w:ascii="Arial" w:eastAsiaTheme="minorHAnsi" w:hAnsi="Arial" w:cs="Arial"/>
          <w:szCs w:val="22"/>
        </w:rPr>
        <w:t>, Piso 6, Oficina 3</w:t>
      </w:r>
    </w:p>
    <w:p w14:paraId="23C1E983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1C3F7E">
        <w:rPr>
          <w:rFonts w:ascii="Arial" w:eastAsiaTheme="minorHAnsi" w:hAnsi="Arial" w:cs="Arial"/>
          <w:szCs w:val="22"/>
        </w:rPr>
        <w:t>Teléfono: (04)- 2321180</w:t>
      </w:r>
    </w:p>
    <w:p w14:paraId="6127FEDC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1C3F7E">
        <w:rPr>
          <w:rFonts w:ascii="Arial" w:eastAsiaTheme="minorHAnsi" w:hAnsi="Arial" w:cs="Arial"/>
          <w:szCs w:val="22"/>
        </w:rPr>
        <w:t>Ciudad</w:t>
      </w:r>
    </w:p>
    <w:p w14:paraId="56692792" w14:textId="77777777" w:rsidR="002A179E" w:rsidRPr="001C3F7E" w:rsidRDefault="002A179E">
      <w:pPr>
        <w:jc w:val="both"/>
        <w:rPr>
          <w:rFonts w:ascii="Arial" w:hAnsi="Arial" w:cs="Arial"/>
        </w:rPr>
      </w:pPr>
    </w:p>
    <w:p w14:paraId="1B1FEA3A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1C3F7E">
        <w:rPr>
          <w:rFonts w:ascii="Arial" w:eastAsiaTheme="minorHAnsi" w:hAnsi="Arial" w:cs="Arial"/>
          <w:szCs w:val="22"/>
        </w:rPr>
        <w:t>De nuestras consideraciones,</w:t>
      </w:r>
    </w:p>
    <w:p w14:paraId="326972E9" w14:textId="77777777" w:rsidR="002A179E" w:rsidRPr="001C3F7E" w:rsidRDefault="002A179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126A2532" w14:textId="77777777" w:rsidR="002A179E" w:rsidRPr="001C3F7E" w:rsidRDefault="001C3F7E">
      <w:pPr>
        <w:jc w:val="both"/>
        <w:rPr>
          <w:rFonts w:ascii="Arial" w:hAnsi="Arial" w:cs="Arial"/>
        </w:rPr>
      </w:pPr>
      <w:r w:rsidRPr="001C3F7E">
        <w:rPr>
          <w:rFonts w:ascii="Arial" w:eastAsiaTheme="minorHAnsi" w:hAnsi="Arial" w:cs="Arial"/>
          <w:szCs w:val="22"/>
        </w:rPr>
        <w:t xml:space="preserve">Nuestros Auditores Externos </w:t>
      </w:r>
      <w:r w:rsidRPr="001C3F7E">
        <w:rPr>
          <w:rFonts w:ascii="Arial" w:eastAsiaTheme="minorHAnsi" w:hAnsi="Arial" w:cs="Arial"/>
          <w:b/>
          <w:szCs w:val="22"/>
        </w:rPr>
        <w:t>CPAALMEIDA CIA. LTDA.</w:t>
      </w:r>
      <w:r w:rsidRPr="001C3F7E">
        <w:rPr>
          <w:rFonts w:ascii="Arial" w:eastAsiaTheme="minorHAnsi" w:hAnsi="Arial" w:cs="Arial"/>
          <w:szCs w:val="22"/>
        </w:rPr>
        <w:t>, se encuentran efectuando el examen de nuestros estados financieros por el año terminado el 31 de diciembre del 2021; por consiguiente, solicitamos a ustedes proporcionarles la información que se requiere m</w:t>
      </w:r>
      <w:r w:rsidRPr="001C3F7E">
        <w:rPr>
          <w:rFonts w:ascii="Arial" w:eastAsiaTheme="minorHAnsi" w:hAnsi="Arial" w:cs="Arial"/>
          <w:szCs w:val="22"/>
        </w:rPr>
        <w:t xml:space="preserve">ás adelante, la misma que trata sobre los asuntos de carácter legal que han sido encomendados a ustedes por </w:t>
      </w:r>
      <w:r w:rsidRPr="001C3F7E">
        <w:rPr>
          <w:rFonts w:ascii="Arial" w:eastAsiaTheme="minorHAnsi" w:hAnsi="Arial" w:cs="Arial"/>
          <w:b/>
          <w:szCs w:val="22"/>
        </w:rPr>
        <w:t>VISACOM S.A.</w:t>
      </w:r>
      <w:r w:rsidRPr="001C3F7E">
        <w:rPr>
          <w:rFonts w:ascii="Arial" w:eastAsiaTheme="minorHAnsi" w:hAnsi="Arial" w:cs="Arial"/>
          <w:bCs/>
          <w:szCs w:val="22"/>
        </w:rPr>
        <w:t>,</w:t>
      </w:r>
      <w:r w:rsidRPr="001C3F7E">
        <w:rPr>
          <w:rFonts w:ascii="Arial" w:eastAsiaTheme="minorHAnsi" w:hAnsi="Arial" w:cs="Arial"/>
          <w:szCs w:val="22"/>
        </w:rPr>
        <w:t xml:space="preserve"> ya sea como consulta o patrocinio jurídico.</w:t>
      </w:r>
      <w:r w:rsidRPr="001C3F7E">
        <w:rPr>
          <w:rFonts w:ascii="Arial" w:hAnsi="Arial" w:cs="Arial"/>
        </w:rPr>
        <w:t xml:space="preserve"> Su contestación deberá referirse a asuntos que ocurrieron entre el 1º de enero del 2021 ha</w:t>
      </w:r>
      <w:r w:rsidRPr="001C3F7E">
        <w:rPr>
          <w:rFonts w:ascii="Arial" w:hAnsi="Arial" w:cs="Arial"/>
        </w:rPr>
        <w:t>sta la fecha de su respuesta</w:t>
      </w:r>
      <w:r w:rsidRPr="001C3F7E">
        <w:rPr>
          <w:rFonts w:ascii="Arial" w:eastAsiaTheme="minorHAnsi" w:hAnsi="Arial" w:cs="Arial"/>
          <w:szCs w:val="22"/>
        </w:rPr>
        <w:t>:</w:t>
      </w:r>
    </w:p>
    <w:p w14:paraId="0D21ACC2" w14:textId="77777777" w:rsidR="002A179E" w:rsidRPr="001C3F7E" w:rsidRDefault="002A179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5FED4DCA" w14:textId="77777777" w:rsidR="002A179E" w:rsidRPr="001C3F7E" w:rsidRDefault="001C3F7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C3F7E">
        <w:rPr>
          <w:rFonts w:ascii="Arial" w:hAnsi="Arial" w:cs="Arial"/>
        </w:rPr>
        <w:t>Detalle y su criterio profesional respecto de juicios, demandas potenciales, litigios o probables litigios judiciales o extrajudiciales que pudieran derivar en pérdidas o ganancias para VISACOM S.A.</w:t>
      </w:r>
    </w:p>
    <w:p w14:paraId="2DCE2AE1" w14:textId="77777777" w:rsidR="002A179E" w:rsidRPr="001C3F7E" w:rsidRDefault="002A179E">
      <w:pPr>
        <w:spacing w:line="276" w:lineRule="auto"/>
        <w:ind w:left="360"/>
        <w:jc w:val="both"/>
        <w:rPr>
          <w:rFonts w:ascii="Arial" w:hAnsi="Arial" w:cs="Arial"/>
        </w:rPr>
      </w:pPr>
    </w:p>
    <w:p w14:paraId="594FD42D" w14:textId="77777777" w:rsidR="002A179E" w:rsidRPr="001C3F7E" w:rsidRDefault="001C3F7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C3F7E">
        <w:rPr>
          <w:rFonts w:ascii="Arial" w:hAnsi="Arial" w:cs="Arial"/>
        </w:rPr>
        <w:t>Litigios, juicios y deman</w:t>
      </w:r>
      <w:r w:rsidRPr="001C3F7E">
        <w:rPr>
          <w:rFonts w:ascii="Arial" w:hAnsi="Arial" w:cs="Arial"/>
        </w:rPr>
        <w:t>das potenciales, no entabladas, que sean de su conocimiento o respecto de los cuales se le haya consultado.</w:t>
      </w:r>
    </w:p>
    <w:p w14:paraId="668BA567" w14:textId="77777777" w:rsidR="002A179E" w:rsidRPr="001C3F7E" w:rsidRDefault="002A179E">
      <w:pPr>
        <w:spacing w:line="276" w:lineRule="auto"/>
        <w:ind w:left="720"/>
        <w:jc w:val="both"/>
        <w:rPr>
          <w:rFonts w:ascii="Arial" w:hAnsi="Arial" w:cs="Arial"/>
        </w:rPr>
      </w:pPr>
    </w:p>
    <w:p w14:paraId="16553F35" w14:textId="77777777" w:rsidR="002A179E" w:rsidRPr="001C3F7E" w:rsidRDefault="001C3F7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C3F7E">
        <w:rPr>
          <w:rFonts w:ascii="Arial" w:hAnsi="Arial" w:cs="Arial"/>
        </w:rPr>
        <w:t>Asuntos de carácter legal que puedan eventualmente representar una obligación real o contingente.</w:t>
      </w:r>
    </w:p>
    <w:p w14:paraId="5F667F1C" w14:textId="77777777" w:rsidR="002A179E" w:rsidRPr="001C3F7E" w:rsidRDefault="002A179E">
      <w:pPr>
        <w:pStyle w:val="ListParagraph"/>
        <w:spacing w:after="0"/>
        <w:ind w:left="0"/>
        <w:rPr>
          <w:rFonts w:ascii="Arial" w:hAnsi="Arial" w:cs="Arial"/>
        </w:rPr>
      </w:pPr>
    </w:p>
    <w:p w14:paraId="7A27517A" w14:textId="6ECFBE80" w:rsidR="002A179E" w:rsidRPr="001C3F7E" w:rsidRDefault="001C3F7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C3F7E">
        <w:rPr>
          <w:rFonts w:ascii="Arial" w:hAnsi="Arial" w:cs="Arial"/>
        </w:rPr>
        <w:t>Gravámenes de cualquier naturaleza que afecten l</w:t>
      </w:r>
      <w:r w:rsidRPr="001C3F7E">
        <w:rPr>
          <w:rFonts w:ascii="Arial" w:hAnsi="Arial" w:cs="Arial"/>
        </w:rPr>
        <w:t>os activos de nuestra propiedad (embargos, hipotecas, prendas y similares)</w:t>
      </w:r>
      <w:r>
        <w:rPr>
          <w:rFonts w:ascii="Arial" w:hAnsi="Arial" w:cs="Arial"/>
        </w:rPr>
        <w:t xml:space="preserve"> y que fueren de su conocimiento.</w:t>
      </w:r>
    </w:p>
    <w:p w14:paraId="516D9C45" w14:textId="77777777" w:rsidR="002A179E" w:rsidRPr="001C3F7E" w:rsidRDefault="002A179E">
      <w:pPr>
        <w:pStyle w:val="ListParagraph"/>
        <w:spacing w:after="0"/>
        <w:rPr>
          <w:rFonts w:ascii="Arial" w:hAnsi="Arial" w:cs="Arial"/>
        </w:rPr>
      </w:pPr>
    </w:p>
    <w:p w14:paraId="7510F315" w14:textId="77777777" w:rsidR="002A179E" w:rsidRPr="001C3F7E" w:rsidRDefault="001C3F7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C3F7E">
        <w:rPr>
          <w:rFonts w:ascii="Arial" w:hAnsi="Arial" w:cs="Arial"/>
        </w:rPr>
        <w:t xml:space="preserve">Descripción y evaluación de contingencias, así como su criterio respecto de la posibilidad de una resolución favorable o desfavorable y un cálculo o su mejor estimación de la </w:t>
      </w:r>
      <w:r w:rsidRPr="001C3F7E">
        <w:rPr>
          <w:rFonts w:ascii="Arial" w:hAnsi="Arial" w:cs="Arial"/>
        </w:rPr>
        <w:t>cantidad o alcance de la pérdida potencial.</w:t>
      </w:r>
    </w:p>
    <w:p w14:paraId="264A5BAD" w14:textId="77777777" w:rsidR="002A179E" w:rsidRPr="001C3F7E" w:rsidRDefault="002A179E">
      <w:pPr>
        <w:pStyle w:val="ListParagraph"/>
        <w:spacing w:after="0"/>
        <w:rPr>
          <w:rFonts w:ascii="Arial" w:hAnsi="Arial" w:cs="Arial"/>
        </w:rPr>
      </w:pPr>
    </w:p>
    <w:p w14:paraId="0DABB6D2" w14:textId="77777777" w:rsidR="002A179E" w:rsidRPr="001C3F7E" w:rsidRDefault="001C3F7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C3F7E">
        <w:rPr>
          <w:rFonts w:ascii="Arial" w:hAnsi="Arial" w:cs="Arial"/>
        </w:rPr>
        <w:t>Sírvase indicar el saldo de cualquier anticipo que le haya sido entregado por honorarios profesionales o saldo de honorarios pendientes de pago, indicando importe, plazo e intereses si es el caso.</w:t>
      </w:r>
    </w:p>
    <w:p w14:paraId="0F9147E5" w14:textId="77777777" w:rsidR="002A179E" w:rsidRPr="001C3F7E" w:rsidRDefault="002A179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537FD91B" w14:textId="77777777" w:rsidR="002A179E" w:rsidRPr="001C3F7E" w:rsidRDefault="001C3F7E">
      <w:pPr>
        <w:jc w:val="both"/>
        <w:rPr>
          <w:rFonts w:ascii="Arial" w:hAnsi="Arial" w:cs="Arial"/>
        </w:rPr>
      </w:pPr>
      <w:r w:rsidRPr="001C3F7E">
        <w:rPr>
          <w:rFonts w:ascii="Arial" w:eastAsiaTheme="minorHAnsi" w:hAnsi="Arial" w:cs="Arial"/>
          <w:szCs w:val="22"/>
        </w:rPr>
        <w:t xml:space="preserve">Siéntanse en </w:t>
      </w:r>
      <w:r w:rsidRPr="001C3F7E">
        <w:rPr>
          <w:rFonts w:ascii="Arial" w:eastAsiaTheme="minorHAnsi" w:hAnsi="Arial" w:cs="Arial"/>
          <w:szCs w:val="22"/>
        </w:rPr>
        <w:t>libertad de suministrar a nuestros Auditores cualquier información adicional que consideren necesaria para complementar la información anterior; y,</w:t>
      </w:r>
      <w:r w:rsidRPr="001C3F7E">
        <w:rPr>
          <w:rFonts w:ascii="Arial" w:hAnsi="Arial" w:cs="Arial"/>
        </w:rPr>
        <w:t xml:space="preserve"> identificar específicamente la naturaleza y razones de cualquier limitación que pudiere afectar la respuesta</w:t>
      </w:r>
      <w:r w:rsidRPr="001C3F7E">
        <w:rPr>
          <w:rFonts w:ascii="Arial" w:hAnsi="Arial" w:cs="Arial"/>
        </w:rPr>
        <w:t xml:space="preserve"> que ustedes envíen a nuestro Auditor.</w:t>
      </w:r>
    </w:p>
    <w:p w14:paraId="6AB8D47F" w14:textId="77777777" w:rsidR="002A179E" w:rsidRPr="001C3F7E" w:rsidRDefault="002A179E">
      <w:pPr>
        <w:jc w:val="both"/>
        <w:rPr>
          <w:rFonts w:ascii="Arial" w:hAnsi="Arial" w:cs="Arial"/>
        </w:rPr>
      </w:pPr>
    </w:p>
    <w:p w14:paraId="4FBCF75C" w14:textId="77777777" w:rsidR="002A179E" w:rsidRPr="001C3F7E" w:rsidRDefault="001C3F7E">
      <w:pPr>
        <w:jc w:val="both"/>
        <w:rPr>
          <w:rFonts w:ascii="Arial" w:hAnsi="Arial" w:cs="Arial"/>
        </w:rPr>
      </w:pPr>
      <w:r w:rsidRPr="001C3F7E">
        <w:rPr>
          <w:rFonts w:ascii="Arial" w:hAnsi="Arial" w:cs="Arial"/>
        </w:rPr>
        <w:t>Agradeceremos a usted que en el detalle de juicios, reclamos y litigios, si hubieran, se incluya la siguiente información: a) Nombre del demandante o demandado, según sea el caso, b) Descripción de la naturaleza de c</w:t>
      </w:r>
      <w:r w:rsidRPr="001C3F7E">
        <w:rPr>
          <w:rFonts w:ascii="Arial" w:hAnsi="Arial" w:cs="Arial"/>
        </w:rPr>
        <w:t xml:space="preserve">ada caso, c) Importe de la demanda, d) Estado del trámite administrativo o judicial o probables acuerdos entre las partes, e) Su criterio profesional respecto de los probables resultados adversos, señalando un rango de importe de la pérdida potencial o su </w:t>
      </w:r>
      <w:r w:rsidRPr="001C3F7E">
        <w:rPr>
          <w:rFonts w:ascii="Arial" w:hAnsi="Arial" w:cs="Arial"/>
        </w:rPr>
        <w:t>mejor estimado de la misma; y, f) La forma en que la administración le ha informado que intenta responder a dicho caso, por ejemplo, respondiendo de manera enérgica al caso o buscando un arreglo extrajudicial.</w:t>
      </w:r>
    </w:p>
    <w:p w14:paraId="1F6A5B7E" w14:textId="77777777" w:rsidR="002A179E" w:rsidRPr="001C3F7E" w:rsidRDefault="001C3F7E">
      <w:pPr>
        <w:jc w:val="both"/>
        <w:rPr>
          <w:rFonts w:ascii="Arial" w:hAnsi="Arial" w:cs="Arial"/>
        </w:rPr>
      </w:pPr>
      <w:r w:rsidRPr="001C3F7E">
        <w:rPr>
          <w:rFonts w:ascii="Arial" w:hAnsi="Arial" w:cs="Arial"/>
        </w:rPr>
        <w:t>Tal como fue expresado arriba, este pedido res</w:t>
      </w:r>
      <w:r w:rsidRPr="001C3F7E">
        <w:rPr>
          <w:rFonts w:ascii="Arial" w:hAnsi="Arial" w:cs="Arial"/>
        </w:rPr>
        <w:t>ponde exclusivamente al examen de nuestros estados financieros; en consecuencia, mucho estimaremos su cooperación para enviar la respuesta a la brevedad posible, directamente a nuestro Auditor.</w:t>
      </w:r>
    </w:p>
    <w:p w14:paraId="4E44A6CC" w14:textId="32CC1529" w:rsidR="002A179E" w:rsidRDefault="002A179E">
      <w:pPr>
        <w:jc w:val="both"/>
        <w:rPr>
          <w:rFonts w:ascii="Arial" w:hAnsi="Arial" w:cs="Arial"/>
        </w:rPr>
      </w:pPr>
    </w:p>
    <w:p w14:paraId="5A5485A8" w14:textId="32D633C9" w:rsidR="001C3F7E" w:rsidRDefault="001C3F7E">
      <w:pPr>
        <w:jc w:val="both"/>
        <w:rPr>
          <w:rFonts w:ascii="Arial" w:hAnsi="Arial" w:cs="Arial"/>
        </w:rPr>
      </w:pPr>
    </w:p>
    <w:p w14:paraId="5E8D76A4" w14:textId="77777777" w:rsidR="001C3F7E" w:rsidRPr="001C3F7E" w:rsidRDefault="001C3F7E">
      <w:pPr>
        <w:jc w:val="both"/>
        <w:rPr>
          <w:rFonts w:ascii="Arial" w:hAnsi="Arial" w:cs="Arial"/>
        </w:rPr>
      </w:pPr>
    </w:p>
    <w:p w14:paraId="3ABFB887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1C3F7E">
        <w:rPr>
          <w:rFonts w:ascii="Arial" w:eastAsiaTheme="minorHAnsi" w:hAnsi="Arial" w:cs="Arial"/>
          <w:szCs w:val="22"/>
        </w:rPr>
        <w:lastRenderedPageBreak/>
        <w:t xml:space="preserve">Agradecemos remitir su respuesta directamente a </w:t>
      </w:r>
      <w:r w:rsidRPr="001C3F7E">
        <w:rPr>
          <w:rFonts w:ascii="Arial" w:eastAsiaTheme="minorHAnsi" w:hAnsi="Arial" w:cs="Arial"/>
          <w:szCs w:val="22"/>
        </w:rPr>
        <w:t>nuestros auditores externos:</w:t>
      </w:r>
    </w:p>
    <w:p w14:paraId="6816D367" w14:textId="77777777" w:rsidR="002A179E" w:rsidRPr="001C3F7E" w:rsidRDefault="002A179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4EB917BE" w14:textId="77777777" w:rsidR="002A179E" w:rsidRPr="001C3F7E" w:rsidRDefault="001C3F7E">
      <w:pPr>
        <w:spacing w:line="252" w:lineRule="auto"/>
        <w:jc w:val="center"/>
        <w:rPr>
          <w:rFonts w:ascii="Arial" w:eastAsiaTheme="minorHAnsi" w:hAnsi="Arial" w:cs="Arial"/>
          <w:szCs w:val="22"/>
        </w:rPr>
      </w:pPr>
      <w:r w:rsidRPr="001C3F7E">
        <w:rPr>
          <w:rFonts w:ascii="Arial" w:eastAsiaTheme="minorHAnsi" w:hAnsi="Arial" w:cs="Arial"/>
          <w:b/>
          <w:szCs w:val="22"/>
        </w:rPr>
        <w:t>CPAALMEIDA CIA. LTDA.</w:t>
      </w:r>
      <w:r w:rsidRPr="001C3F7E">
        <w:rPr>
          <w:rFonts w:ascii="Arial" w:eastAsiaTheme="minorHAnsi" w:hAnsi="Arial" w:cs="Arial"/>
          <w:szCs w:val="22"/>
        </w:rPr>
        <w:t>,</w:t>
      </w:r>
    </w:p>
    <w:p w14:paraId="2DD0C17F" w14:textId="77777777" w:rsidR="002A179E" w:rsidRPr="001C3F7E" w:rsidRDefault="001C3F7E">
      <w:pPr>
        <w:spacing w:line="252" w:lineRule="auto"/>
        <w:jc w:val="center"/>
        <w:rPr>
          <w:rFonts w:ascii="Arial" w:eastAsiaTheme="minorHAnsi" w:hAnsi="Arial" w:cs="Arial"/>
          <w:szCs w:val="22"/>
        </w:rPr>
      </w:pPr>
      <w:r w:rsidRPr="001C3F7E">
        <w:rPr>
          <w:rFonts w:ascii="Arial" w:eastAsiaTheme="minorHAnsi" w:hAnsi="Arial" w:cs="Arial"/>
          <w:szCs w:val="22"/>
        </w:rPr>
        <w:t>Torres del Mall, Centro Comercial Mall del Sol, Torre B, Piso 4</w:t>
      </w:r>
    </w:p>
    <w:p w14:paraId="3C9BE713" w14:textId="77777777" w:rsidR="002A179E" w:rsidRPr="001C3F7E" w:rsidRDefault="001C3F7E">
      <w:pPr>
        <w:spacing w:line="252" w:lineRule="auto"/>
        <w:jc w:val="center"/>
        <w:rPr>
          <w:rFonts w:ascii="Arial" w:eastAsiaTheme="minorHAnsi" w:hAnsi="Arial" w:cs="Arial"/>
          <w:szCs w:val="22"/>
        </w:rPr>
      </w:pPr>
      <w:r w:rsidRPr="001C3F7E">
        <w:rPr>
          <w:rFonts w:ascii="Arial" w:eastAsiaTheme="minorHAnsi" w:hAnsi="Arial" w:cs="Arial"/>
          <w:szCs w:val="22"/>
        </w:rPr>
        <w:t>Teléfono 098-723-9800</w:t>
      </w:r>
    </w:p>
    <w:p w14:paraId="43FC97BF" w14:textId="77777777" w:rsidR="002A179E" w:rsidRPr="001C3F7E" w:rsidRDefault="002A179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4C565E0A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1C3F7E">
        <w:rPr>
          <w:rFonts w:ascii="Arial" w:eastAsiaTheme="minorHAnsi" w:hAnsi="Arial" w:cs="Arial"/>
          <w:szCs w:val="22"/>
        </w:rPr>
        <w:t xml:space="preserve">Para agilizar el proceso, esta información puede ser enviada por correo electrónico a </w:t>
      </w:r>
      <w:hyperlink r:id="rId6">
        <w:r w:rsidRPr="001C3F7E">
          <w:rPr>
            <w:rStyle w:val="EnlacedeInternet"/>
            <w:rFonts w:ascii="Arial" w:eastAsiaTheme="minorHAnsi" w:hAnsi="Arial" w:cs="Arial"/>
            <w:szCs w:val="22"/>
          </w:rPr>
          <w:t>calmeida@cpalmeida.com</w:t>
        </w:r>
      </w:hyperlink>
      <w:r w:rsidRPr="001C3F7E">
        <w:rPr>
          <w:rFonts w:ascii="Arial" w:eastAsiaTheme="minorHAnsi" w:hAnsi="Arial" w:cs="Arial"/>
          <w:szCs w:val="22"/>
        </w:rPr>
        <w:t xml:space="preserve"> mientras las respuestas originales son recibidas por nuestros auditores independientes.</w:t>
      </w:r>
    </w:p>
    <w:p w14:paraId="286295CD" w14:textId="77777777" w:rsidR="002A179E" w:rsidRPr="001C3F7E" w:rsidRDefault="002A179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6919B016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1C3F7E">
        <w:rPr>
          <w:rFonts w:ascii="Arial" w:hAnsi="Arial" w:cs="Arial"/>
        </w:rPr>
        <w:t>Por el envío oportuno de la información requerido, les anticipamos nuestro agradecimiento</w:t>
      </w:r>
    </w:p>
    <w:p w14:paraId="19853B4C" w14:textId="77777777" w:rsidR="002A179E" w:rsidRPr="001C3F7E" w:rsidRDefault="002A179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27409D64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1C3F7E">
        <w:rPr>
          <w:rFonts w:ascii="Arial" w:eastAsiaTheme="minorHAnsi" w:hAnsi="Arial" w:cs="Arial"/>
          <w:szCs w:val="22"/>
        </w:rPr>
        <w:t>Atentamente,</w:t>
      </w:r>
    </w:p>
    <w:p w14:paraId="74E2C371" w14:textId="77777777" w:rsidR="002A179E" w:rsidRPr="001C3F7E" w:rsidRDefault="002A179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3A70B625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b/>
          <w:bCs/>
          <w:szCs w:val="22"/>
        </w:rPr>
      </w:pPr>
      <w:r w:rsidRPr="001C3F7E">
        <w:rPr>
          <w:rFonts w:ascii="Arial" w:eastAsiaTheme="minorHAnsi" w:hAnsi="Arial" w:cs="Arial"/>
          <w:b/>
          <w:bCs/>
          <w:szCs w:val="22"/>
        </w:rPr>
        <w:t>VISACOM S.A.</w:t>
      </w:r>
    </w:p>
    <w:p w14:paraId="11087918" w14:textId="77777777" w:rsidR="002A179E" w:rsidRPr="001C3F7E" w:rsidRDefault="002A179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0D1A446B" w14:textId="77777777" w:rsidR="002A179E" w:rsidRPr="001C3F7E" w:rsidRDefault="002A179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43BF8746" w14:textId="77777777" w:rsidR="002A179E" w:rsidRPr="001C3F7E" w:rsidRDefault="002A179E">
      <w:pPr>
        <w:spacing w:line="252" w:lineRule="auto"/>
        <w:jc w:val="both"/>
        <w:rPr>
          <w:rFonts w:ascii="Arial" w:eastAsiaTheme="minorHAnsi" w:hAnsi="Arial" w:cs="Arial"/>
          <w:szCs w:val="22"/>
        </w:rPr>
      </w:pPr>
    </w:p>
    <w:p w14:paraId="25B5706F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szCs w:val="22"/>
        </w:rPr>
      </w:pPr>
      <w:r w:rsidRPr="001C3F7E">
        <w:rPr>
          <w:rFonts w:ascii="Arial" w:eastAsiaTheme="minorHAnsi" w:hAnsi="Arial" w:cs="Arial"/>
          <w:szCs w:val="22"/>
        </w:rPr>
        <w:t>María Dolores Casal Rizzo</w:t>
      </w:r>
    </w:p>
    <w:p w14:paraId="3CA70A4C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b/>
          <w:szCs w:val="22"/>
        </w:rPr>
      </w:pPr>
      <w:r w:rsidRPr="001C3F7E">
        <w:rPr>
          <w:rFonts w:ascii="Arial" w:eastAsiaTheme="minorHAnsi" w:hAnsi="Arial" w:cs="Arial"/>
          <w:b/>
          <w:szCs w:val="22"/>
        </w:rPr>
        <w:t>PRESIDENTE</w:t>
      </w:r>
    </w:p>
    <w:p w14:paraId="6F42D362" w14:textId="77777777" w:rsidR="002A179E" w:rsidRPr="001C3F7E" w:rsidRDefault="001C3F7E">
      <w:pPr>
        <w:spacing w:line="252" w:lineRule="auto"/>
        <w:jc w:val="both"/>
        <w:rPr>
          <w:rFonts w:ascii="Arial" w:eastAsiaTheme="minorHAnsi" w:hAnsi="Arial" w:cs="Arial"/>
          <w:b/>
          <w:szCs w:val="22"/>
        </w:rPr>
      </w:pPr>
      <w:r w:rsidRPr="001C3F7E">
        <w:rPr>
          <w:rFonts w:ascii="Arial" w:eastAsiaTheme="minorHAnsi" w:hAnsi="Arial" w:cs="Arial"/>
          <w:b/>
          <w:szCs w:val="22"/>
        </w:rPr>
        <w:t>RUC: 0992333618001</w:t>
      </w:r>
    </w:p>
    <w:p w14:paraId="71B44545" w14:textId="77777777" w:rsidR="002A179E" w:rsidRPr="001C3F7E" w:rsidRDefault="002A179E">
      <w:pPr>
        <w:jc w:val="both"/>
        <w:rPr>
          <w:rFonts w:ascii="Arial" w:hAnsi="Arial" w:cs="Arial"/>
          <w:b/>
        </w:rPr>
      </w:pPr>
    </w:p>
    <w:sectPr w:rsidR="002A179E" w:rsidRPr="001C3F7E">
      <w:pgSz w:w="11906" w:h="16838"/>
      <w:pgMar w:top="1418" w:right="1418" w:bottom="993" w:left="1418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-Light">
    <w:altName w:val="Futur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D09"/>
    <w:multiLevelType w:val="multilevel"/>
    <w:tmpl w:val="1C869C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FF5D60"/>
    <w:multiLevelType w:val="multilevel"/>
    <w:tmpl w:val="F23CAA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79E"/>
    <w:rsid w:val="001C3F7E"/>
    <w:rsid w:val="002A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992E"/>
  <w15:docId w15:val="{24F11295-EBDF-47C9-A532-646CE134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04F1"/>
    <w:rPr>
      <w:lang w:val="es-ES" w:eastAsia="es-ES"/>
    </w:rPr>
  </w:style>
  <w:style w:type="paragraph" w:styleId="Heading1">
    <w:name w:val="heading 1"/>
    <w:basedOn w:val="Normal"/>
    <w:next w:val="Normal"/>
    <w:qFormat/>
    <w:rsid w:val="00C104F1"/>
    <w:pPr>
      <w:keepNext/>
      <w:jc w:val="both"/>
      <w:outlineLvl w:val="0"/>
    </w:pPr>
    <w:rPr>
      <w:b/>
      <w:sz w:val="24"/>
      <w:lang w:val="es-EC"/>
    </w:rPr>
  </w:style>
  <w:style w:type="paragraph" w:styleId="Heading3">
    <w:name w:val="heading 3"/>
    <w:basedOn w:val="Normal"/>
    <w:next w:val="Normal"/>
    <w:qFormat/>
    <w:rsid w:val="00C104F1"/>
    <w:pPr>
      <w:keepNext/>
      <w:outlineLvl w:val="2"/>
    </w:pPr>
    <w:rPr>
      <w:b/>
      <w:bCs/>
      <w:sz w:val="24"/>
      <w:lang w:val="es-EC"/>
    </w:rPr>
  </w:style>
  <w:style w:type="paragraph" w:styleId="Heading7">
    <w:name w:val="heading 7"/>
    <w:basedOn w:val="Normal"/>
    <w:next w:val="Normal"/>
    <w:qFormat/>
    <w:rsid w:val="00C104F1"/>
    <w:pPr>
      <w:keepNext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rsid w:val="00C104F1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9C67D2"/>
    <w:rPr>
      <w:rFonts w:ascii="Segoe UI" w:hAnsi="Segoe UI" w:cs="Segoe UI"/>
      <w:sz w:val="18"/>
      <w:szCs w:val="18"/>
      <w:lang w:val="es-ES" w:eastAsia="es-ES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semiHidden/>
    <w:unhideWhenUsed/>
    <w:qFormat/>
    <w:rsid w:val="009C67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E78"/>
    <w:pPr>
      <w:spacing w:after="200" w:line="276" w:lineRule="auto"/>
      <w:ind w:left="708"/>
    </w:pPr>
    <w:rPr>
      <w:rFonts w:ascii="Calibri" w:eastAsia="Calibri" w:hAnsi="Calibri"/>
      <w:sz w:val="22"/>
      <w:szCs w:val="22"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558</Words>
  <Characters>3069</Characters>
  <Application>Microsoft Office Word</Application>
  <DocSecurity>0</DocSecurity>
  <Lines>25</Lines>
  <Paragraphs>7</Paragraphs>
  <ScaleCrop>false</ScaleCrop>
  <Company>.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Confirmaciones</dc:title>
  <dc:subject/>
  <dc:creator>UHY Andrés Caizatoa</dc:creator>
  <dc:description/>
  <cp:lastModifiedBy>Carlos-Gustavo Almeida</cp:lastModifiedBy>
  <cp:revision>10</cp:revision>
  <cp:lastPrinted>2017-03-14T22:42:00Z</cp:lastPrinted>
  <dcterms:created xsi:type="dcterms:W3CDTF">2020-12-02T18:14:00Z</dcterms:created>
  <dcterms:modified xsi:type="dcterms:W3CDTF">2021-12-27T17:23:00Z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