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342F" w14:textId="77777777" w:rsidR="00546DCF" w:rsidRPr="00546DCF" w:rsidRDefault="00546DCF" w:rsidP="00546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546DCF">
        <w:rPr>
          <w:rFonts w:ascii="Arial" w:eastAsia="Times New Roman" w:hAnsi="Arial" w:cs="Arial"/>
          <w:color w:val="222222"/>
          <w:sz w:val="24"/>
          <w:szCs w:val="24"/>
          <w:lang w:eastAsia="es-EC"/>
        </w:rPr>
        <w:t>METAS Y OBJETIVOS DEL NEGOCIO</w:t>
      </w:r>
    </w:p>
    <w:p w14:paraId="24CFD820" w14:textId="14DA81CA" w:rsidR="00546DCF" w:rsidRPr="00546DCF" w:rsidRDefault="00546DCF" w:rsidP="00546D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Cuál es la meta de ventas para el año 2020?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(antes de la pandemia y actualmente): # de usuarios, US dólares de ventas, otros</w:t>
      </w:r>
    </w:p>
    <w:p w14:paraId="1DB1D064" w14:textId="49945409" w:rsidR="00546DCF" w:rsidRDefault="00546DCF" w:rsidP="00546D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5A68B097" w14:textId="20541086" w:rsidR="00546DCF" w:rsidRDefault="00546DCF" w:rsidP="00546D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Antes de la </w:t>
      </w:r>
      <w:proofErr w:type="gram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Pandemia :</w:t>
      </w:r>
      <w:proofErr w:type="gramEnd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$576.000 </w:t>
      </w:r>
    </w:p>
    <w:p w14:paraId="4A312BAD" w14:textId="724F3CD6" w:rsidR="00546DCF" w:rsidRDefault="00546DCF" w:rsidP="00546D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proofErr w:type="gram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Actu</w:t>
      </w:r>
      <w:r w:rsidR="00CC7530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a</w:t>
      </w: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lmente :</w:t>
      </w:r>
      <w:proofErr w:type="gramEnd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$840.000 (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aprox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)</w:t>
      </w:r>
    </w:p>
    <w:p w14:paraId="625A9F32" w14:textId="499A20D9" w:rsidR="00546DCF" w:rsidRDefault="00546DCF" w:rsidP="00546D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38EAFCF3" w14:textId="77777777" w:rsidR="00546DCF" w:rsidRPr="00546DCF" w:rsidRDefault="00546DCF" w:rsidP="00546DC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54A3106D" w14:textId="79D27E47" w:rsidR="00546DCF" w:rsidRPr="00CC7530" w:rsidRDefault="00546DCF" w:rsidP="00546D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Cuál es la meta de utilidad operacional (o neta) para el presente ejercicio?</w:t>
      </w:r>
      <w:proofErr w:type="gramEnd"/>
    </w:p>
    <w:p w14:paraId="1B4370E4" w14:textId="782DC21F" w:rsidR="00CC7530" w:rsidRDefault="00CC7530" w:rsidP="00CC75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0E7D2709" w14:textId="5E91A493" w:rsidR="00CC7530" w:rsidRDefault="00CC7530" w:rsidP="00CC75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Hay un margen mensual aproximado de $35.000 </w:t>
      </w:r>
      <w:proofErr w:type="gram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( $</w:t>
      </w:r>
      <w:proofErr w:type="gramEnd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420.000)</w:t>
      </w:r>
    </w:p>
    <w:p w14:paraId="3495F6E7" w14:textId="77777777" w:rsidR="00CC7530" w:rsidRPr="00546DCF" w:rsidRDefault="00CC7530" w:rsidP="00CC75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0EBA0669" w14:textId="14638761" w:rsidR="00546DCF" w:rsidRPr="00CC7530" w:rsidRDefault="00546DCF" w:rsidP="00546D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Cuál es su mejor estimado de los resultados proyectos para fin de año?</w:t>
      </w:r>
      <w:proofErr w:type="gramEnd"/>
    </w:p>
    <w:p w14:paraId="494D3DE6" w14:textId="334C7A18" w:rsidR="00CC7530" w:rsidRDefault="00CC7530" w:rsidP="00CC75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17F4C6E2" w14:textId="77777777" w:rsidR="00CC7530" w:rsidRPr="00546DCF" w:rsidRDefault="00CC7530" w:rsidP="00CC75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11949156" w14:textId="247E8F9D" w:rsidR="00546DCF" w:rsidRPr="00CC7530" w:rsidRDefault="00546DCF" w:rsidP="00546D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Tienen algún presupuesto, proyección o estimación formal, por escrito, de los resultados con los cuales comparar el desempeño del negocio?</w:t>
      </w:r>
      <w:proofErr w:type="gramEnd"/>
    </w:p>
    <w:p w14:paraId="265846C3" w14:textId="77E30B7D" w:rsidR="00CC7530" w:rsidRDefault="00CC7530" w:rsidP="00CC75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5C3CAEFF" w14:textId="77777777" w:rsidR="00CC7530" w:rsidRDefault="00CC7530" w:rsidP="00CC75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391864E2" w14:textId="77777777" w:rsidR="00CC7530" w:rsidRPr="00546DCF" w:rsidRDefault="00CC7530" w:rsidP="00CC75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0B9843A6" w14:textId="386B81DB" w:rsidR="00546DCF" w:rsidRPr="005933BB" w:rsidRDefault="00546DCF" w:rsidP="00546D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Cómo es evaluado el desempeño de los empleados de la Compañía?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</w:t>
      </w: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Tienen metas formales o indicadores mínimos que deben cumplir?</w:t>
      </w:r>
      <w:proofErr w:type="gramEnd"/>
    </w:p>
    <w:p w14:paraId="0F6179A4" w14:textId="29843C35" w:rsidR="005933BB" w:rsidRDefault="005933BB" w:rsidP="005933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51067680" w14:textId="77777777" w:rsidR="005933BB" w:rsidRPr="00546DCF" w:rsidRDefault="005933BB" w:rsidP="005933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6B67DBA5" w14:textId="7FFCDDA5" w:rsidR="00546DCF" w:rsidRPr="005933BB" w:rsidRDefault="00546DCF" w:rsidP="00546D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Se pagan bonos o comisiones por cumplimiento de metas, incluyendo la Alta Gerencia?</w:t>
      </w:r>
      <w:proofErr w:type="gramEnd"/>
    </w:p>
    <w:p w14:paraId="22CFF848" w14:textId="588499B4" w:rsidR="005933BB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720966CE" w14:textId="0CF6165B" w:rsidR="005933BB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NO</w:t>
      </w:r>
    </w:p>
    <w:p w14:paraId="59381B85" w14:textId="77777777" w:rsidR="005933BB" w:rsidRPr="00546DCF" w:rsidRDefault="005933BB" w:rsidP="005933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0A622675" w14:textId="57C448D8" w:rsidR="00546DCF" w:rsidRPr="005933BB" w:rsidRDefault="00546DCF" w:rsidP="00546DC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Existen otras metas u objetivos operacionales (no financieros)?</w:t>
      </w:r>
      <w:proofErr w:type="gramEnd"/>
    </w:p>
    <w:p w14:paraId="202B719E" w14:textId="3DB28A7F" w:rsidR="005933BB" w:rsidRDefault="005933BB" w:rsidP="005933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05780AA6" w14:textId="6C000E6E" w:rsidR="005933BB" w:rsidRPr="00546DCF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NO</w:t>
      </w:r>
    </w:p>
    <w:p w14:paraId="7269FDFD" w14:textId="77777777" w:rsidR="00546DCF" w:rsidRPr="00546DCF" w:rsidRDefault="00546DCF" w:rsidP="00546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546DCF">
        <w:rPr>
          <w:rFonts w:ascii="Arial" w:eastAsia="Times New Roman" w:hAnsi="Arial" w:cs="Arial"/>
          <w:color w:val="222222"/>
          <w:sz w:val="24"/>
          <w:szCs w:val="24"/>
          <w:lang w:eastAsia="es-EC"/>
        </w:rPr>
        <w:t> </w:t>
      </w:r>
    </w:p>
    <w:p w14:paraId="6741C88C" w14:textId="77777777" w:rsidR="00546DCF" w:rsidRPr="00546DCF" w:rsidRDefault="00546DCF" w:rsidP="00546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546DCF">
        <w:rPr>
          <w:rFonts w:ascii="Arial" w:eastAsia="Times New Roman" w:hAnsi="Arial" w:cs="Arial"/>
          <w:color w:val="222222"/>
          <w:sz w:val="24"/>
          <w:szCs w:val="24"/>
          <w:lang w:eastAsia="es-EC"/>
        </w:rPr>
        <w:t>PANDEMIA DEL COVID-19</w:t>
      </w:r>
    </w:p>
    <w:p w14:paraId="04CE6C6F" w14:textId="77777777" w:rsidR="005933BB" w:rsidRPr="005933BB" w:rsidRDefault="00546DCF" w:rsidP="00546D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Cómo ha afectado la pandemia del covid-19 a la Compañía?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</w:t>
      </w:r>
    </w:p>
    <w:p w14:paraId="0FA4D29F" w14:textId="319AADDE" w:rsidR="005933BB" w:rsidRPr="005933BB" w:rsidRDefault="00546DCF" w:rsidP="00546D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Retrasos en pagos de clientes, </w:t>
      </w:r>
    </w:p>
    <w:p w14:paraId="160CF1B9" w14:textId="46AC05CA" w:rsidR="005933BB" w:rsidRPr="005933BB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No existieron retrasos</w:t>
      </w:r>
    </w:p>
    <w:p w14:paraId="0A2B1393" w14:textId="77777777" w:rsidR="005933BB" w:rsidRPr="005933BB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</w:p>
    <w:p w14:paraId="1B1403B8" w14:textId="4130DA14" w:rsidR="005933BB" w:rsidRPr="005933BB" w:rsidRDefault="00546DCF" w:rsidP="00546D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despidos de trabajadores?</w:t>
      </w:r>
    </w:p>
    <w:p w14:paraId="48B6F007" w14:textId="08B90EFC" w:rsidR="005933BB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</w:p>
    <w:p w14:paraId="3E808FDF" w14:textId="1ACB399F" w:rsidR="005933BB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  <w:r>
        <w:rPr>
          <w:rFonts w:ascii="Calibri" w:eastAsia="Times New Roman" w:hAnsi="Calibri" w:cs="Calibri"/>
          <w:color w:val="222222"/>
          <w:lang w:eastAsia="es-EC"/>
        </w:rPr>
        <w:t>No existieron despidos</w:t>
      </w:r>
    </w:p>
    <w:p w14:paraId="18488A50" w14:textId="77777777" w:rsidR="005933BB" w:rsidRPr="005933BB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</w:p>
    <w:p w14:paraId="7F262984" w14:textId="77777777" w:rsidR="005933BB" w:rsidRPr="005933BB" w:rsidRDefault="00546DCF" w:rsidP="00546D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</w:t>
      </w: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Cambios formales en la modalidad de trabajo?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</w:t>
      </w:r>
    </w:p>
    <w:p w14:paraId="6AB60286" w14:textId="6AF8B3C1" w:rsidR="005933BB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</w:p>
    <w:p w14:paraId="6214D485" w14:textId="019EA5E9" w:rsidR="005933BB" w:rsidRPr="005933BB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  <w:r>
        <w:rPr>
          <w:rFonts w:ascii="Calibri" w:eastAsia="Times New Roman" w:hAnsi="Calibri" w:cs="Calibri"/>
          <w:color w:val="222222"/>
          <w:lang w:eastAsia="es-EC"/>
        </w:rPr>
        <w:t>Teletrabajo, a excepción de personal de planta externa y soporte técnico físico.</w:t>
      </w:r>
    </w:p>
    <w:p w14:paraId="0643A55B" w14:textId="77777777" w:rsidR="005933BB" w:rsidRPr="005933BB" w:rsidRDefault="005933BB" w:rsidP="005933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61B78397" w14:textId="3E4F9B8F" w:rsidR="00546DCF" w:rsidRPr="005933BB" w:rsidRDefault="00546DCF" w:rsidP="00546D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Disminución de salarios?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, etc.</w:t>
      </w:r>
    </w:p>
    <w:p w14:paraId="454C0D14" w14:textId="0E5E3962" w:rsidR="005933BB" w:rsidRPr="00546DCF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NINGUNO</w:t>
      </w:r>
    </w:p>
    <w:p w14:paraId="584024CD" w14:textId="4FCC2304" w:rsidR="00546DCF" w:rsidRPr="005933BB" w:rsidRDefault="00546DCF" w:rsidP="00546D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lastRenderedPageBreak/>
        <w:t>Además de los efectos en nómina, se han tomado medidas para controlar o reducir otros costos y gastos operacionales?</w:t>
      </w:r>
      <w:proofErr w:type="gramEnd"/>
    </w:p>
    <w:p w14:paraId="2FD7BF96" w14:textId="77777777" w:rsidR="005933BB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6568360E" w14:textId="4F133B53" w:rsidR="005933BB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No ha sido necesario</w:t>
      </w:r>
    </w:p>
    <w:p w14:paraId="01FB1199" w14:textId="77777777" w:rsidR="005933BB" w:rsidRPr="00546DCF" w:rsidRDefault="005933BB" w:rsidP="005933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2FD0AA5C" w14:textId="02DDAE92" w:rsidR="00546DCF" w:rsidRPr="005933BB" w:rsidRDefault="00546DCF" w:rsidP="00546D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Se ha actualizado en análisis de la cartera de dudosa recuperación de la compañía?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</w:t>
      </w: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Cuáles son los planes para actualizar la provisión para cuentas incobrables que hasta el 2019 se mantiene sin movimiento?</w:t>
      </w:r>
      <w:proofErr w:type="gramEnd"/>
    </w:p>
    <w:p w14:paraId="0D7EB8AF" w14:textId="352A3838" w:rsidR="005933BB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2FBB8314" w14:textId="77777777" w:rsidR="005933BB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30EAA78A" w14:textId="77777777" w:rsidR="005933BB" w:rsidRPr="00546DCF" w:rsidRDefault="005933BB" w:rsidP="005933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732455BF" w14:textId="4547F78B" w:rsidR="00546DCF" w:rsidRPr="005933BB" w:rsidRDefault="00546DCF" w:rsidP="00546D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Existen contratos con proveedores de bienes o servicios u otros compromisos y obligaciones cuyo cumplimiento se haya visto afectado por la pandemia?</w:t>
      </w:r>
      <w:proofErr w:type="gramEnd"/>
    </w:p>
    <w:p w14:paraId="74F07326" w14:textId="477E68F9" w:rsidR="005933BB" w:rsidRDefault="005933BB" w:rsidP="005933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578DEF26" w14:textId="30D33D1E" w:rsidR="005933BB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NO</w:t>
      </w:r>
    </w:p>
    <w:p w14:paraId="0B508724" w14:textId="77777777" w:rsidR="005933BB" w:rsidRPr="00546DCF" w:rsidRDefault="005933BB" w:rsidP="005933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53FA87C8" w14:textId="32DC852F" w:rsidR="00546DCF" w:rsidRPr="005933BB" w:rsidRDefault="00546DCF" w:rsidP="00546D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Debido a la emergencia sanitaria se ha visto afectado el desempeño de los trabajadores de la empresa?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(fuerza de ventas, servicio al cliente, back-office)</w:t>
      </w:r>
    </w:p>
    <w:p w14:paraId="50EE3B62" w14:textId="5E68FA3D" w:rsidR="005933BB" w:rsidRDefault="005933BB" w:rsidP="005933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7C54D59E" w14:textId="6F0A0FD1" w:rsidR="005933BB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No, en el 2019 ya se había implementado soporte remoto, servicio al cliente telefónico, mail, y redes sociales</w:t>
      </w:r>
    </w:p>
    <w:p w14:paraId="109CE2C0" w14:textId="77777777" w:rsidR="005933BB" w:rsidRPr="00546DCF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eastAsia="es-EC"/>
        </w:rPr>
      </w:pPr>
    </w:p>
    <w:p w14:paraId="4D37E630" w14:textId="700DBE3B" w:rsidR="00546DCF" w:rsidRPr="005933BB" w:rsidRDefault="00546DCF" w:rsidP="00546DC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Se ha visto afectada la liquidez de la compañía?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Ha sido necesario buscar otras fuentes de financiamiento: préstamos a afiliadas, endeudamiento bancario, </w:t>
      </w:r>
      <w:proofErr w:type="spell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factoring</w:t>
      </w:r>
      <w:proofErr w:type="spell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, etc.</w:t>
      </w:r>
    </w:p>
    <w:p w14:paraId="5A47E0A2" w14:textId="128182CB" w:rsidR="005933BB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0D83545B" w14:textId="197ACCBD" w:rsidR="005933BB" w:rsidRPr="00546DCF" w:rsidRDefault="005933BB" w:rsidP="005933B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NO</w:t>
      </w:r>
    </w:p>
    <w:p w14:paraId="748693CE" w14:textId="77777777" w:rsidR="00546DCF" w:rsidRPr="00546DCF" w:rsidRDefault="00546DCF" w:rsidP="00546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546DCF">
        <w:rPr>
          <w:rFonts w:ascii="Arial" w:eastAsia="Times New Roman" w:hAnsi="Arial" w:cs="Arial"/>
          <w:color w:val="222222"/>
          <w:sz w:val="24"/>
          <w:szCs w:val="24"/>
          <w:lang w:eastAsia="es-EC"/>
        </w:rPr>
        <w:t> </w:t>
      </w:r>
    </w:p>
    <w:p w14:paraId="69E133E7" w14:textId="77777777" w:rsidR="00546DCF" w:rsidRPr="00546DCF" w:rsidRDefault="00546DCF" w:rsidP="00546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546DCF">
        <w:rPr>
          <w:rFonts w:ascii="Arial" w:eastAsia="Times New Roman" w:hAnsi="Arial" w:cs="Arial"/>
          <w:color w:val="222222"/>
          <w:sz w:val="24"/>
          <w:szCs w:val="24"/>
          <w:lang w:eastAsia="es-EC"/>
        </w:rPr>
        <w:t>REPORTES FINANCIEROS</w:t>
      </w:r>
    </w:p>
    <w:p w14:paraId="7F911EAC" w14:textId="170D248A" w:rsidR="00546DCF" w:rsidRPr="005933BB" w:rsidRDefault="00546DCF" w:rsidP="00546DC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Fuimos informados que no han emitido estados financieros mensuales durante el presente año, </w:t>
      </w: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Cómo se controlan las operaciones y los resultados del negocio en ausencia de esta información contable?</w:t>
      </w:r>
      <w:proofErr w:type="gramEnd"/>
    </w:p>
    <w:p w14:paraId="6E3F7D40" w14:textId="14B4E628" w:rsidR="005933BB" w:rsidRDefault="005933BB" w:rsidP="005933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7AEE4134" w14:textId="62C25C07" w:rsidR="005933BB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Informacion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fianciera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en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linea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br/>
      </w:r>
    </w:p>
    <w:p w14:paraId="210799FE" w14:textId="13191FF4" w:rsidR="005933BB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Capex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</w:t>
      </w:r>
    </w:p>
    <w:p w14:paraId="45EB82D8" w14:textId="4FF7706A" w:rsidR="005933BB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Opex</w:t>
      </w:r>
      <w:proofErr w:type="spellEnd"/>
    </w:p>
    <w:p w14:paraId="62A08033" w14:textId="4658E091" w:rsidR="005933BB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Ingresos</w:t>
      </w:r>
    </w:p>
    <w:p w14:paraId="5AAC060C" w14:textId="4D4FD814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Egresos</w:t>
      </w:r>
    </w:p>
    <w:p w14:paraId="0B214A24" w14:textId="40B67B74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Facturacion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por planes</w:t>
      </w:r>
    </w:p>
    <w:p w14:paraId="33AADB9F" w14:textId="109DC925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Facturacion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por productos</w:t>
      </w:r>
    </w:p>
    <w:p w14:paraId="103A445F" w14:textId="443606D5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Clientes</w:t>
      </w:r>
    </w:p>
    <w:p w14:paraId="12287C4F" w14:textId="7EA530E6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Interconexiones</w:t>
      </w:r>
    </w:p>
    <w:p w14:paraId="2251E211" w14:textId="63C38F74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Recaudación</w:t>
      </w:r>
    </w:p>
    <w:p w14:paraId="55E72224" w14:textId="78E795EB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Cartera</w:t>
      </w:r>
    </w:p>
    <w:p w14:paraId="676F5E31" w14:textId="2B499511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40E8896A" w14:textId="1B6AD00F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En base a información especifica solicitada a contabilidad se revisan los siguientes indicadores</w:t>
      </w:r>
    </w:p>
    <w:p w14:paraId="03F964D6" w14:textId="77777777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14E160F6" w14:textId="0EF39B83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Razón corriente</w:t>
      </w:r>
    </w:p>
    <w:p w14:paraId="32A1BCCB" w14:textId="119E2177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Prueba acida</w:t>
      </w:r>
    </w:p>
    <w:p w14:paraId="7A767CC9" w14:textId="545F23E6" w:rsidR="00A01B84" w:rsidRDefault="00A01B84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Capital de trabajo</w:t>
      </w:r>
    </w:p>
    <w:p w14:paraId="60F109E4" w14:textId="1A1559C8" w:rsidR="00006ED6" w:rsidRDefault="00006ED6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4021FAFD" w14:textId="7B2D9F88" w:rsidR="00006ED6" w:rsidRDefault="00006ED6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noProof/>
          <w:color w:val="222222"/>
          <w:sz w:val="24"/>
          <w:szCs w:val="24"/>
          <w:lang w:eastAsia="es-EC"/>
        </w:rPr>
        <w:drawing>
          <wp:inline distT="0" distB="0" distL="0" distR="0" wp14:anchorId="204E20B7" wp14:editId="1D0146D1">
            <wp:extent cx="5731510" cy="352298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E6D8" w14:textId="77777777" w:rsidR="005933BB" w:rsidRPr="00546DCF" w:rsidRDefault="005933BB" w:rsidP="005933BB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eastAsia="es-EC"/>
        </w:rPr>
      </w:pPr>
    </w:p>
    <w:p w14:paraId="7D52B30D" w14:textId="55067D71" w:rsidR="00546DCF" w:rsidRPr="00006ED6" w:rsidRDefault="00546DCF" w:rsidP="00546DC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Favor su ayuda proporcionándonos copia de la información financiera mensual que se reciba de las diferentes áreas y en base a las cuales se toman las decisiones gerenciales.</w:t>
      </w:r>
    </w:p>
    <w:p w14:paraId="750736C2" w14:textId="639A921A" w:rsidR="00006ED6" w:rsidRDefault="00006ED6" w:rsidP="00006E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3BE3DEB7" w14:textId="049195CF" w:rsidR="00006ED6" w:rsidRDefault="00006ED6" w:rsidP="00006ED6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La pueden solicitar al departamento de contabilidad</w:t>
      </w:r>
    </w:p>
    <w:p w14:paraId="354CEFDC" w14:textId="77777777" w:rsidR="00006ED6" w:rsidRPr="00546DCF" w:rsidRDefault="00006ED6" w:rsidP="00006E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32BBDE20" w14:textId="77777777" w:rsidR="00006ED6" w:rsidRPr="00006ED6" w:rsidRDefault="00546DCF" w:rsidP="00546DC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Se han discutido con el Contador los asuntos contables más importantes previstos para este cierre 2020?</w:t>
      </w:r>
      <w:proofErr w:type="gramEnd"/>
    </w:p>
    <w:p w14:paraId="3841F35A" w14:textId="63D92141" w:rsidR="00006ED6" w:rsidRDefault="00006ED6" w:rsidP="00006ED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</w:p>
    <w:p w14:paraId="1BDDA850" w14:textId="7AD75CF9" w:rsidR="00006ED6" w:rsidRPr="00006ED6" w:rsidRDefault="00006ED6" w:rsidP="00006ED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  <w:r>
        <w:rPr>
          <w:rFonts w:ascii="Calibri" w:eastAsia="Times New Roman" w:hAnsi="Calibri" w:cs="Calibri"/>
          <w:color w:val="222222"/>
          <w:lang w:eastAsia="es-EC"/>
        </w:rPr>
        <w:t>SI</w:t>
      </w:r>
    </w:p>
    <w:p w14:paraId="0696D795" w14:textId="77777777" w:rsidR="00006ED6" w:rsidRPr="00006ED6" w:rsidRDefault="00006ED6" w:rsidP="00006ED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</w:p>
    <w:p w14:paraId="0BF41E43" w14:textId="77777777" w:rsidR="00006ED6" w:rsidRPr="00006ED6" w:rsidRDefault="00546DCF" w:rsidP="00546DC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</w:t>
      </w: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Existen temas contables importantes por definir?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</w:t>
      </w:r>
    </w:p>
    <w:p w14:paraId="541A1A65" w14:textId="7A682274" w:rsidR="00006ED6" w:rsidRDefault="00006ED6" w:rsidP="00006ED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  <w:r>
        <w:rPr>
          <w:rFonts w:ascii="Calibri" w:eastAsia="Times New Roman" w:hAnsi="Calibri" w:cs="Calibri"/>
          <w:color w:val="222222"/>
          <w:lang w:eastAsia="es-EC"/>
        </w:rPr>
        <w:t>SI (relacionadas)</w:t>
      </w:r>
    </w:p>
    <w:p w14:paraId="50C5B92C" w14:textId="77777777" w:rsidR="00006ED6" w:rsidRPr="00006ED6" w:rsidRDefault="00006ED6" w:rsidP="00006ED6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s-EC"/>
        </w:rPr>
      </w:pPr>
    </w:p>
    <w:p w14:paraId="68AC029D" w14:textId="7C51BE1D" w:rsidR="00546DCF" w:rsidRPr="00006ED6" w:rsidRDefault="00546DCF" w:rsidP="00546DC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Se han detectado en el pasado errores contables importantes?</w:t>
      </w:r>
      <w:proofErr w:type="gramEnd"/>
    </w:p>
    <w:p w14:paraId="66F74E67" w14:textId="3887A69A" w:rsidR="00006ED6" w:rsidRDefault="00006ED6" w:rsidP="00006E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470F2BF9" w14:textId="03DB9BC4" w:rsidR="00006ED6" w:rsidRPr="00546DCF" w:rsidRDefault="00006ED6" w:rsidP="00006ED6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No</w:t>
      </w:r>
    </w:p>
    <w:p w14:paraId="29ED3BD8" w14:textId="07FEBAB3" w:rsidR="00546DCF" w:rsidRPr="00006ED6" w:rsidRDefault="00546DCF" w:rsidP="00546DC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Qué otros asuntos importantes han surgido durante el presente año como resultado de las </w:t>
      </w:r>
      <w:proofErr w:type="spell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auditorias</w:t>
      </w:r>
      <w:proofErr w:type="spell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internas, inspecciones de la Superintendencia de Compañías, SRI, etc.?</w:t>
      </w:r>
      <w:proofErr w:type="gramEnd"/>
    </w:p>
    <w:p w14:paraId="524D108F" w14:textId="71812C3E" w:rsidR="00006ED6" w:rsidRDefault="00006ED6" w:rsidP="00006E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038B2EC1" w14:textId="0CBF00D8" w:rsidR="00006ED6" w:rsidRPr="00546DCF" w:rsidRDefault="00006ED6" w:rsidP="00006ED6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Intervención de la Super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cias</w:t>
      </w:r>
      <w:proofErr w:type="spellEnd"/>
    </w:p>
    <w:p w14:paraId="0D1D9C26" w14:textId="169009A1" w:rsidR="00546DCF" w:rsidRPr="00006ED6" w:rsidRDefault="00546DCF" w:rsidP="00546DC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lastRenderedPageBreak/>
        <w:t xml:space="preserve">Existen metas medibles en base a las cuales se evalúe el desempeño del área contable: </w:t>
      </w: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Número de días para la entrega de los estados financieros, cumplimiento con recomendaciones de los auditores, etc.?</w:t>
      </w:r>
      <w:proofErr w:type="gramEnd"/>
    </w:p>
    <w:p w14:paraId="2ECE30F1" w14:textId="37386405" w:rsidR="00006ED6" w:rsidRDefault="00006ED6" w:rsidP="00006E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0961DED3" w14:textId="0AADF150" w:rsidR="00006ED6" w:rsidRDefault="00006ED6" w:rsidP="00006ED6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4E0F476E" w14:textId="77777777" w:rsidR="00006ED6" w:rsidRPr="00546DCF" w:rsidRDefault="00006ED6" w:rsidP="00006E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43FC06A4" w14:textId="77777777" w:rsidR="00546DCF" w:rsidRPr="00546DCF" w:rsidRDefault="00546DCF" w:rsidP="00546DC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Cuál es la fecha para la cual se espera contar con los estados financieros definitivos de diciembre 2020?</w:t>
      </w:r>
      <w:proofErr w:type="gramEnd"/>
    </w:p>
    <w:p w14:paraId="36979B31" w14:textId="77777777" w:rsidR="00546DCF" w:rsidRPr="00546DCF" w:rsidRDefault="00546DCF" w:rsidP="00546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546DCF">
        <w:rPr>
          <w:rFonts w:ascii="Arial" w:eastAsia="Times New Roman" w:hAnsi="Arial" w:cs="Arial"/>
          <w:color w:val="222222"/>
          <w:sz w:val="24"/>
          <w:szCs w:val="24"/>
          <w:lang w:eastAsia="es-EC"/>
        </w:rPr>
        <w:t> </w:t>
      </w:r>
    </w:p>
    <w:p w14:paraId="712989EE" w14:textId="77777777" w:rsidR="00546DCF" w:rsidRPr="00546DCF" w:rsidRDefault="00546DCF" w:rsidP="00546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546DCF">
        <w:rPr>
          <w:rFonts w:ascii="Arial" w:eastAsia="Times New Roman" w:hAnsi="Arial" w:cs="Arial"/>
          <w:color w:val="222222"/>
          <w:sz w:val="24"/>
          <w:szCs w:val="24"/>
          <w:lang w:eastAsia="es-EC"/>
        </w:rPr>
        <w:t>AMBIENTE DE CONTROL</w:t>
      </w:r>
    </w:p>
    <w:p w14:paraId="619D5536" w14:textId="77777777" w:rsidR="00546DCF" w:rsidRPr="00546DCF" w:rsidRDefault="00546DCF" w:rsidP="00546DC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Cómo se establece y se mantiene un fuerte ambiente y cultura éticos?</w:t>
      </w:r>
      <w:proofErr w:type="gramEnd"/>
    </w:p>
    <w:p w14:paraId="6BDAEC3B" w14:textId="77777777" w:rsidR="00546DCF" w:rsidRPr="00546DCF" w:rsidRDefault="00546DCF" w:rsidP="00546DC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Se ha redactado un código de conducta y se refuerza el mismo mediante capacitación a los empleados?</w:t>
      </w:r>
      <w:proofErr w:type="gramEnd"/>
    </w:p>
    <w:p w14:paraId="48A577B0" w14:textId="77777777" w:rsidR="00546DCF" w:rsidRPr="00546DCF" w:rsidRDefault="00546DCF" w:rsidP="00546DC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Conoce de algún caso de fraude o sospecha de fraude y cómo ha reaccionado la Gerencia al respecto?</w:t>
      </w:r>
      <w:proofErr w:type="gramEnd"/>
    </w:p>
    <w:p w14:paraId="0EED7647" w14:textId="77777777" w:rsidR="00546DCF" w:rsidRPr="00546DCF" w:rsidRDefault="00546DCF" w:rsidP="00546DC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Cuáles son los principales riesgos del negocio y qué medidas ha tomado la Gerencia a efectos de eliminarlos o disminuir su impacto?</w:t>
      </w:r>
      <w:proofErr w:type="gramEnd"/>
    </w:p>
    <w:p w14:paraId="46DF4561" w14:textId="77777777" w:rsidR="00546DCF" w:rsidRPr="00546DCF" w:rsidRDefault="00546DCF" w:rsidP="00546DC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Existe políticas y procedimientos claros y son de conocimiento de los empleados?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</w:t>
      </w: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Están por escrito?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Sírvase proporcionar copia de las que considere más importantes.</w:t>
      </w:r>
    </w:p>
    <w:p w14:paraId="7E756DEE" w14:textId="77777777" w:rsidR="00546DCF" w:rsidRPr="00546DCF" w:rsidRDefault="00546DCF" w:rsidP="00546DC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Cómo se asegura la Gerencia de que los empleados cumplen con tales políticas y procedimientos?</w:t>
      </w:r>
      <w:proofErr w:type="gramEnd"/>
    </w:p>
    <w:p w14:paraId="7A073F8A" w14:textId="77777777" w:rsidR="00546DCF" w:rsidRPr="00546DCF" w:rsidRDefault="00546DCF" w:rsidP="00546DC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Qué controles existen para asegurar que las decisiones de la Gerencia se llevan a cabo correctamente?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</w:t>
      </w: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Han existido fallas en los controles durante el 2020 y cuál ha sido la respuesta de la Gerencia?</w:t>
      </w:r>
      <w:proofErr w:type="gramEnd"/>
    </w:p>
    <w:p w14:paraId="031D898C" w14:textId="77777777" w:rsidR="00546DCF" w:rsidRPr="00546DCF" w:rsidRDefault="00546DCF" w:rsidP="00546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546DCF">
        <w:rPr>
          <w:rFonts w:ascii="Arial" w:eastAsia="Times New Roman" w:hAnsi="Arial" w:cs="Arial"/>
          <w:color w:val="222222"/>
          <w:sz w:val="24"/>
          <w:szCs w:val="24"/>
          <w:lang w:eastAsia="es-EC"/>
        </w:rPr>
        <w:t> </w:t>
      </w:r>
    </w:p>
    <w:p w14:paraId="1F326F71" w14:textId="77777777" w:rsidR="00546DCF" w:rsidRPr="00546DCF" w:rsidRDefault="00546DCF" w:rsidP="00546D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546DCF">
        <w:rPr>
          <w:rFonts w:ascii="Arial" w:eastAsia="Times New Roman" w:hAnsi="Arial" w:cs="Arial"/>
          <w:color w:val="222222"/>
          <w:sz w:val="24"/>
          <w:szCs w:val="24"/>
          <w:lang w:eastAsia="es-EC"/>
        </w:rPr>
        <w:t>ENTENDIMIENTO DEL NEGOCIO</w:t>
      </w:r>
    </w:p>
    <w:p w14:paraId="6CEA02A4" w14:textId="3B3417BC" w:rsidR="00546DCF" w:rsidRPr="00006ED6" w:rsidRDefault="00546DCF" w:rsidP="00546DC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Cómo han afectado los rápidos desarrollos y cambios tecnológicos al negocio de la empresa?</w:t>
      </w:r>
      <w:proofErr w:type="gramEnd"/>
    </w:p>
    <w:p w14:paraId="587F59CB" w14:textId="052FC56B" w:rsidR="00006ED6" w:rsidRDefault="00006ED6" w:rsidP="00006ED6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14B53F1D" w14:textId="3A35E03A" w:rsidR="00006ED6" w:rsidRDefault="00006ED6" w:rsidP="00006ED6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En nada, antes de la pandemia ya estaban los cambios</w:t>
      </w:r>
    </w:p>
    <w:p w14:paraId="4DB71F12" w14:textId="77777777" w:rsidR="00006ED6" w:rsidRPr="00546DCF" w:rsidRDefault="00006ED6" w:rsidP="00006E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68742E15" w14:textId="3FE7DAF3" w:rsidR="00546DCF" w:rsidRPr="00006ED6" w:rsidRDefault="00546DCF" w:rsidP="00546DC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Cuáles son los principales proyectos o inversiones previstas para el futuro o desarrollados durante el 2020: </w:t>
      </w: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nuevos productos, nuevas tecnologías, otros nichos de mercado, etc.?</w:t>
      </w:r>
      <w:proofErr w:type="gramEnd"/>
    </w:p>
    <w:p w14:paraId="3CC779DD" w14:textId="4B9AE81B" w:rsidR="00006ED6" w:rsidRDefault="00006ED6" w:rsidP="00006E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</w:p>
    <w:p w14:paraId="10C71EF7" w14:textId="5B335938" w:rsidR="00006ED6" w:rsidRDefault="00006ED6" w:rsidP="00006ED6">
      <w:pPr>
        <w:shd w:val="clear" w:color="auto" w:fill="FFFFFF"/>
        <w:spacing w:after="0" w:line="240" w:lineRule="auto"/>
        <w:ind w:left="708"/>
        <w:rPr>
          <w:rFonts w:ascii="Calibri" w:eastAsia="Times New Roman" w:hAnsi="Calibri" w:cs="Calibri"/>
          <w:color w:val="222222"/>
          <w:sz w:val="24"/>
          <w:szCs w:val="24"/>
          <w:lang w:eastAsia="es-EC"/>
        </w:rPr>
      </w:pP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Ampliacion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de capacidad en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tecnologia</w:t>
      </w:r>
      <w:proofErr w:type="spellEnd"/>
    </w:p>
    <w:p w14:paraId="6DDBDFA3" w14:textId="77777777" w:rsidR="00006ED6" w:rsidRPr="00546DCF" w:rsidRDefault="00006ED6" w:rsidP="00006ED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</w:p>
    <w:p w14:paraId="4C18DA08" w14:textId="77777777" w:rsidR="00546DCF" w:rsidRPr="00546DCF" w:rsidRDefault="00546DCF" w:rsidP="00546DC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s-EC"/>
        </w:rPr>
      </w:pPr>
      <w:proofErr w:type="gramStart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>Se han previsto los fondos necesarios para tales proyectos?</w:t>
      </w:r>
      <w:proofErr w:type="gramEnd"/>
      <w:r w:rsidRPr="00546DCF">
        <w:rPr>
          <w:rFonts w:ascii="Calibri" w:eastAsia="Times New Roman" w:hAnsi="Calibri" w:cs="Calibri"/>
          <w:color w:val="222222"/>
          <w:sz w:val="24"/>
          <w:szCs w:val="24"/>
          <w:lang w:eastAsia="es-EC"/>
        </w:rPr>
        <w:t xml:space="preserve"> ya sea mediante nuevos aportes de accionistas, endeudamiento, etc.</w:t>
      </w:r>
    </w:p>
    <w:p w14:paraId="7CA29B90" w14:textId="5BF294E8" w:rsidR="00546DCF" w:rsidRDefault="00546DCF"/>
    <w:p w14:paraId="044760C7" w14:textId="078BBDC9" w:rsidR="00006ED6" w:rsidRDefault="00006ED6" w:rsidP="00006ED6">
      <w:pPr>
        <w:ind w:left="708"/>
      </w:pPr>
      <w:r>
        <w:t>Contamos con fondos suficientes.</w:t>
      </w:r>
    </w:p>
    <w:sectPr w:rsidR="00006E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85370"/>
    <w:multiLevelType w:val="multilevel"/>
    <w:tmpl w:val="5A6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078A9"/>
    <w:multiLevelType w:val="multilevel"/>
    <w:tmpl w:val="953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6219B"/>
    <w:multiLevelType w:val="multilevel"/>
    <w:tmpl w:val="D40A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B66576"/>
    <w:multiLevelType w:val="multilevel"/>
    <w:tmpl w:val="595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7B2E5E"/>
    <w:multiLevelType w:val="multilevel"/>
    <w:tmpl w:val="031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CF"/>
    <w:rsid w:val="00006ED6"/>
    <w:rsid w:val="00546DCF"/>
    <w:rsid w:val="005933BB"/>
    <w:rsid w:val="00A01B84"/>
    <w:rsid w:val="00CC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F6E4"/>
  <w15:chartTrackingRefBased/>
  <w15:docId w15:val="{50C1D699-1F17-4FF5-8079-574F908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4420098628436632972msolistparagraph">
    <w:name w:val="m_-4420098628436632972msolistparagraph"/>
    <w:basedOn w:val="Normal"/>
    <w:rsid w:val="0054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Baquerizo</dc:creator>
  <cp:keywords/>
  <dc:description/>
  <cp:lastModifiedBy>Pablo Baquerizo</cp:lastModifiedBy>
  <cp:revision>1</cp:revision>
  <dcterms:created xsi:type="dcterms:W3CDTF">2020-12-29T17:28:00Z</dcterms:created>
  <dcterms:modified xsi:type="dcterms:W3CDTF">2020-12-29T18:30:00Z</dcterms:modified>
</cp:coreProperties>
</file>