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DC73BD" w14:paraId="0BC7EEA5" w14:textId="77777777">
        <w:tc>
          <w:tcPr>
            <w:tcW w:w="7847" w:type="dxa"/>
            <w:tcBorders>
              <w:top w:val="nil"/>
              <w:left w:val="nil"/>
              <w:bottom w:val="nil"/>
              <w:right w:val="nil"/>
            </w:tcBorders>
          </w:tcPr>
          <w:p w14:paraId="414A7899" w14:textId="77777777" w:rsidR="00DC73BD" w:rsidRDefault="00BE288A">
            <w:pPr>
              <w:spacing w:after="0" w:line="276" w:lineRule="auto"/>
              <w:ind w:left="-108"/>
              <w:rPr>
                <w:rFonts w:ascii="Book Antiqua" w:hAnsi="Book Antiqua"/>
                <w:b/>
                <w:u w:val="single"/>
                <w:lang w:eastAsia="es-EC"/>
              </w:rPr>
            </w:pPr>
            <w:r>
              <w:rPr>
                <w:rFonts w:ascii="Book Antiqua" w:eastAsia="Times New Roman" w:hAnsi="Book Antiqua" w:cs="Times New Roman"/>
                <w:b/>
                <w:sz w:val="20"/>
                <w:szCs w:val="20"/>
                <w:u w:val="single"/>
                <w:lang w:eastAsia="es-EC"/>
              </w:rPr>
              <w:t>Contenido</w:t>
            </w:r>
          </w:p>
        </w:tc>
        <w:tc>
          <w:tcPr>
            <w:tcW w:w="1170" w:type="dxa"/>
            <w:tcBorders>
              <w:top w:val="nil"/>
              <w:left w:val="nil"/>
              <w:bottom w:val="nil"/>
              <w:right w:val="nil"/>
            </w:tcBorders>
          </w:tcPr>
          <w:p w14:paraId="61015933" w14:textId="77777777" w:rsidR="00DC73BD" w:rsidRDefault="00BE288A">
            <w:pPr>
              <w:spacing w:after="0" w:line="276" w:lineRule="auto"/>
              <w:rPr>
                <w:rFonts w:ascii="Book Antiqua" w:hAnsi="Book Antiqua"/>
                <w:b/>
                <w:u w:val="single"/>
                <w:lang w:eastAsia="es-EC"/>
              </w:rPr>
            </w:pPr>
            <w:r>
              <w:rPr>
                <w:rFonts w:ascii="Book Antiqua" w:eastAsia="Times New Roman" w:hAnsi="Book Antiqua" w:cs="Times New Roman"/>
                <w:b/>
                <w:sz w:val="20"/>
                <w:szCs w:val="20"/>
                <w:u w:val="single"/>
                <w:lang w:eastAsia="es-EC"/>
              </w:rPr>
              <w:t xml:space="preserve">Página </w:t>
            </w:r>
          </w:p>
        </w:tc>
      </w:tr>
      <w:tr w:rsidR="00DC73BD" w14:paraId="7D31D63D" w14:textId="77777777">
        <w:tc>
          <w:tcPr>
            <w:tcW w:w="7847" w:type="dxa"/>
            <w:tcBorders>
              <w:top w:val="nil"/>
              <w:left w:val="nil"/>
              <w:bottom w:val="nil"/>
              <w:right w:val="nil"/>
            </w:tcBorders>
          </w:tcPr>
          <w:p w14:paraId="101ADFC0" w14:textId="77777777" w:rsidR="00DC73BD" w:rsidRDefault="00DC73BD">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20677E1" w14:textId="77777777" w:rsidR="00DC73BD" w:rsidRDefault="00DC73BD">
            <w:pPr>
              <w:spacing w:after="0" w:line="276" w:lineRule="auto"/>
              <w:rPr>
                <w:rFonts w:ascii="Book Antiqua" w:hAnsi="Book Antiqua"/>
                <w:b/>
                <w:u w:val="single"/>
                <w:lang w:eastAsia="es-EC"/>
              </w:rPr>
            </w:pPr>
          </w:p>
        </w:tc>
      </w:tr>
      <w:tr w:rsidR="00DC73BD" w14:paraId="676D2497" w14:textId="77777777">
        <w:tc>
          <w:tcPr>
            <w:tcW w:w="7847" w:type="dxa"/>
            <w:tcBorders>
              <w:top w:val="nil"/>
              <w:left w:val="nil"/>
              <w:bottom w:val="nil"/>
              <w:right w:val="nil"/>
            </w:tcBorders>
          </w:tcPr>
          <w:p w14:paraId="7BF4EAC0"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Informe de los Auditores Independientes</w:t>
            </w:r>
          </w:p>
        </w:tc>
        <w:tc>
          <w:tcPr>
            <w:tcW w:w="1170" w:type="dxa"/>
            <w:tcBorders>
              <w:top w:val="nil"/>
              <w:left w:val="nil"/>
              <w:bottom w:val="nil"/>
              <w:right w:val="nil"/>
            </w:tcBorders>
          </w:tcPr>
          <w:p w14:paraId="7DDECD0B" w14:textId="77777777" w:rsidR="00DC73BD" w:rsidRDefault="00BE288A">
            <w:pPr>
              <w:spacing w:after="0" w:line="276" w:lineRule="auto"/>
              <w:jc w:val="center"/>
              <w:rPr>
                <w:rFonts w:ascii="Book Antiqua" w:hAnsi="Book Antiqua"/>
                <w:lang w:eastAsia="es-EC"/>
              </w:rPr>
            </w:pPr>
            <w:r>
              <w:rPr>
                <w:rFonts w:ascii="Book Antiqua" w:eastAsia="Times New Roman" w:hAnsi="Book Antiqua" w:cs="Times New Roman"/>
                <w:sz w:val="20"/>
                <w:szCs w:val="20"/>
                <w:lang w:eastAsia="es-EC"/>
              </w:rPr>
              <w:t>2 - 4</w:t>
            </w:r>
          </w:p>
        </w:tc>
      </w:tr>
      <w:tr w:rsidR="00DC73BD" w14:paraId="1274A817" w14:textId="77777777">
        <w:tc>
          <w:tcPr>
            <w:tcW w:w="7847" w:type="dxa"/>
            <w:tcBorders>
              <w:top w:val="nil"/>
              <w:left w:val="nil"/>
              <w:bottom w:val="nil"/>
              <w:right w:val="nil"/>
            </w:tcBorders>
          </w:tcPr>
          <w:p w14:paraId="6121AFF6"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64685AEA" w14:textId="77777777" w:rsidR="00DC73BD" w:rsidRDefault="00DC73BD">
            <w:pPr>
              <w:spacing w:after="0" w:line="276" w:lineRule="auto"/>
              <w:jc w:val="center"/>
              <w:rPr>
                <w:rFonts w:ascii="Book Antiqua" w:hAnsi="Book Antiqua"/>
                <w:lang w:eastAsia="es-EC"/>
              </w:rPr>
            </w:pPr>
          </w:p>
        </w:tc>
      </w:tr>
      <w:tr w:rsidR="00DC73BD" w14:paraId="2E8FD241" w14:textId="77777777">
        <w:tc>
          <w:tcPr>
            <w:tcW w:w="7847" w:type="dxa"/>
            <w:tcBorders>
              <w:top w:val="nil"/>
              <w:left w:val="nil"/>
              <w:bottom w:val="nil"/>
              <w:right w:val="nil"/>
            </w:tcBorders>
          </w:tcPr>
          <w:p w14:paraId="20612F1B"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Estado de Situación Financiera</w:t>
            </w:r>
          </w:p>
        </w:tc>
        <w:tc>
          <w:tcPr>
            <w:tcW w:w="1170" w:type="dxa"/>
            <w:tcBorders>
              <w:top w:val="nil"/>
              <w:left w:val="nil"/>
              <w:bottom w:val="nil"/>
              <w:right w:val="nil"/>
            </w:tcBorders>
          </w:tcPr>
          <w:p w14:paraId="4B58F3DA" w14:textId="77777777" w:rsidR="00DC73BD" w:rsidRDefault="00BE288A">
            <w:pPr>
              <w:spacing w:after="0" w:line="276" w:lineRule="auto"/>
              <w:jc w:val="center"/>
              <w:rPr>
                <w:rFonts w:ascii="Book Antiqua" w:hAnsi="Book Antiqua"/>
                <w:lang w:eastAsia="es-EC"/>
              </w:rPr>
            </w:pPr>
            <w:r>
              <w:rPr>
                <w:rFonts w:ascii="Book Antiqua" w:eastAsia="Times New Roman" w:hAnsi="Book Antiqua" w:cs="Times New Roman"/>
                <w:sz w:val="20"/>
                <w:szCs w:val="20"/>
                <w:lang w:eastAsia="es-EC"/>
              </w:rPr>
              <w:t>5 - 6</w:t>
            </w:r>
          </w:p>
        </w:tc>
      </w:tr>
      <w:tr w:rsidR="00DC73BD" w14:paraId="3F8C409B" w14:textId="77777777">
        <w:tc>
          <w:tcPr>
            <w:tcW w:w="7847" w:type="dxa"/>
            <w:tcBorders>
              <w:top w:val="nil"/>
              <w:left w:val="nil"/>
              <w:bottom w:val="nil"/>
              <w:right w:val="nil"/>
            </w:tcBorders>
          </w:tcPr>
          <w:p w14:paraId="5E81DC35"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36E9B9DE" w14:textId="77777777" w:rsidR="00DC73BD" w:rsidRDefault="00DC73BD">
            <w:pPr>
              <w:spacing w:after="0" w:line="276" w:lineRule="auto"/>
              <w:jc w:val="center"/>
              <w:rPr>
                <w:rFonts w:ascii="Book Antiqua" w:hAnsi="Book Antiqua"/>
                <w:lang w:eastAsia="es-EC"/>
              </w:rPr>
            </w:pPr>
          </w:p>
        </w:tc>
      </w:tr>
      <w:tr w:rsidR="00DC73BD" w14:paraId="220C91F3" w14:textId="77777777">
        <w:tc>
          <w:tcPr>
            <w:tcW w:w="7847" w:type="dxa"/>
            <w:tcBorders>
              <w:top w:val="nil"/>
              <w:left w:val="nil"/>
              <w:bottom w:val="nil"/>
              <w:right w:val="nil"/>
            </w:tcBorders>
          </w:tcPr>
          <w:p w14:paraId="029754AD"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 xml:space="preserve">Estado de Resultados Integral </w:t>
            </w:r>
          </w:p>
        </w:tc>
        <w:tc>
          <w:tcPr>
            <w:tcW w:w="1170" w:type="dxa"/>
            <w:tcBorders>
              <w:top w:val="nil"/>
              <w:left w:val="nil"/>
              <w:bottom w:val="nil"/>
              <w:right w:val="nil"/>
            </w:tcBorders>
          </w:tcPr>
          <w:p w14:paraId="02982693" w14:textId="77777777" w:rsidR="00DC73BD" w:rsidRDefault="00BE288A">
            <w:pPr>
              <w:spacing w:after="0" w:line="276" w:lineRule="auto"/>
              <w:jc w:val="center"/>
              <w:rPr>
                <w:rFonts w:ascii="Book Antiqua" w:hAnsi="Book Antiqua"/>
                <w:lang w:eastAsia="es-EC"/>
              </w:rPr>
            </w:pPr>
            <w:r>
              <w:rPr>
                <w:rFonts w:ascii="Book Antiqua" w:eastAsia="Times New Roman" w:hAnsi="Book Antiqua" w:cs="Times New Roman"/>
                <w:sz w:val="20"/>
                <w:szCs w:val="20"/>
                <w:lang w:eastAsia="es-EC"/>
              </w:rPr>
              <w:t>7</w:t>
            </w:r>
          </w:p>
        </w:tc>
      </w:tr>
      <w:tr w:rsidR="00DC73BD" w14:paraId="6F6CA45E" w14:textId="77777777">
        <w:tc>
          <w:tcPr>
            <w:tcW w:w="7847" w:type="dxa"/>
            <w:tcBorders>
              <w:top w:val="nil"/>
              <w:left w:val="nil"/>
              <w:bottom w:val="nil"/>
              <w:right w:val="nil"/>
            </w:tcBorders>
          </w:tcPr>
          <w:p w14:paraId="5747D8C2"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7A537998" w14:textId="77777777" w:rsidR="00DC73BD" w:rsidRDefault="00DC73BD">
            <w:pPr>
              <w:spacing w:after="0" w:line="276" w:lineRule="auto"/>
              <w:jc w:val="center"/>
              <w:rPr>
                <w:rFonts w:ascii="Book Antiqua" w:hAnsi="Book Antiqua"/>
                <w:lang w:eastAsia="es-EC"/>
              </w:rPr>
            </w:pPr>
          </w:p>
        </w:tc>
      </w:tr>
      <w:tr w:rsidR="00DC73BD" w14:paraId="0D646C47" w14:textId="77777777">
        <w:tc>
          <w:tcPr>
            <w:tcW w:w="7847" w:type="dxa"/>
            <w:tcBorders>
              <w:top w:val="nil"/>
              <w:left w:val="nil"/>
              <w:bottom w:val="nil"/>
              <w:right w:val="nil"/>
            </w:tcBorders>
          </w:tcPr>
          <w:p w14:paraId="35EA9692"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Estado de Cambios en el Patrimonio</w:t>
            </w:r>
          </w:p>
        </w:tc>
        <w:tc>
          <w:tcPr>
            <w:tcW w:w="1170" w:type="dxa"/>
            <w:tcBorders>
              <w:top w:val="nil"/>
              <w:left w:val="nil"/>
              <w:bottom w:val="nil"/>
              <w:right w:val="nil"/>
            </w:tcBorders>
          </w:tcPr>
          <w:p w14:paraId="039F3297" w14:textId="77777777" w:rsidR="00DC73BD" w:rsidRDefault="00BE288A">
            <w:pPr>
              <w:spacing w:after="0" w:line="276" w:lineRule="auto"/>
              <w:jc w:val="center"/>
              <w:rPr>
                <w:rFonts w:ascii="Book Antiqua" w:hAnsi="Book Antiqua"/>
                <w:lang w:eastAsia="es-EC"/>
              </w:rPr>
            </w:pPr>
            <w:r>
              <w:rPr>
                <w:rFonts w:ascii="Book Antiqua" w:eastAsia="Times New Roman" w:hAnsi="Book Antiqua" w:cs="Times New Roman"/>
                <w:sz w:val="20"/>
                <w:szCs w:val="20"/>
                <w:lang w:eastAsia="es-EC"/>
              </w:rPr>
              <w:t>8</w:t>
            </w:r>
          </w:p>
        </w:tc>
      </w:tr>
      <w:tr w:rsidR="00DC73BD" w14:paraId="1D0D9A65" w14:textId="77777777">
        <w:tc>
          <w:tcPr>
            <w:tcW w:w="7847" w:type="dxa"/>
            <w:tcBorders>
              <w:top w:val="nil"/>
              <w:left w:val="nil"/>
              <w:bottom w:val="nil"/>
              <w:right w:val="nil"/>
            </w:tcBorders>
          </w:tcPr>
          <w:p w14:paraId="609A93B7"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2521CEF7" w14:textId="77777777" w:rsidR="00DC73BD" w:rsidRDefault="00DC73BD">
            <w:pPr>
              <w:spacing w:after="0" w:line="276" w:lineRule="auto"/>
              <w:jc w:val="center"/>
              <w:rPr>
                <w:rFonts w:ascii="Book Antiqua" w:hAnsi="Book Antiqua"/>
                <w:lang w:eastAsia="es-EC"/>
              </w:rPr>
            </w:pPr>
          </w:p>
        </w:tc>
      </w:tr>
      <w:tr w:rsidR="00DC73BD" w14:paraId="20E88953" w14:textId="77777777">
        <w:tc>
          <w:tcPr>
            <w:tcW w:w="7847" w:type="dxa"/>
            <w:tcBorders>
              <w:top w:val="nil"/>
              <w:left w:val="nil"/>
              <w:bottom w:val="nil"/>
              <w:right w:val="nil"/>
            </w:tcBorders>
          </w:tcPr>
          <w:p w14:paraId="2DE8E52A"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Estado de Flujos de Efectivo</w:t>
            </w:r>
          </w:p>
        </w:tc>
        <w:tc>
          <w:tcPr>
            <w:tcW w:w="1170" w:type="dxa"/>
            <w:tcBorders>
              <w:top w:val="nil"/>
              <w:left w:val="nil"/>
              <w:bottom w:val="nil"/>
              <w:right w:val="nil"/>
            </w:tcBorders>
          </w:tcPr>
          <w:p w14:paraId="5AAC593E" w14:textId="77777777" w:rsidR="00DC73BD" w:rsidRDefault="00BE288A">
            <w:pPr>
              <w:spacing w:after="0" w:line="276" w:lineRule="auto"/>
              <w:jc w:val="center"/>
              <w:rPr>
                <w:rFonts w:ascii="Book Antiqua" w:hAnsi="Book Antiqua"/>
                <w:lang w:eastAsia="es-EC"/>
              </w:rPr>
            </w:pPr>
            <w:r>
              <w:rPr>
                <w:rFonts w:ascii="Book Antiqua" w:eastAsia="Times New Roman" w:hAnsi="Book Antiqua" w:cs="Times New Roman"/>
                <w:sz w:val="20"/>
                <w:szCs w:val="20"/>
                <w:lang w:eastAsia="es-EC"/>
              </w:rPr>
              <w:t>9</w:t>
            </w:r>
          </w:p>
        </w:tc>
      </w:tr>
      <w:tr w:rsidR="00DC73BD" w14:paraId="3BADFD9B" w14:textId="77777777">
        <w:tc>
          <w:tcPr>
            <w:tcW w:w="7847" w:type="dxa"/>
            <w:tcBorders>
              <w:top w:val="nil"/>
              <w:left w:val="nil"/>
              <w:bottom w:val="nil"/>
              <w:right w:val="nil"/>
            </w:tcBorders>
          </w:tcPr>
          <w:p w14:paraId="13E8FAEA"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6BEE9A9A" w14:textId="77777777" w:rsidR="00DC73BD" w:rsidRDefault="00DC73BD">
            <w:pPr>
              <w:spacing w:after="0" w:line="276" w:lineRule="auto"/>
              <w:jc w:val="center"/>
              <w:rPr>
                <w:rFonts w:ascii="Book Antiqua" w:hAnsi="Book Antiqua"/>
                <w:lang w:eastAsia="es-EC"/>
              </w:rPr>
            </w:pPr>
          </w:p>
        </w:tc>
      </w:tr>
      <w:tr w:rsidR="00DC73BD" w14:paraId="44FDBD1E" w14:textId="77777777">
        <w:tc>
          <w:tcPr>
            <w:tcW w:w="7847" w:type="dxa"/>
            <w:tcBorders>
              <w:top w:val="nil"/>
              <w:left w:val="nil"/>
              <w:bottom w:val="nil"/>
              <w:right w:val="nil"/>
            </w:tcBorders>
          </w:tcPr>
          <w:p w14:paraId="1CE7004C"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 xml:space="preserve">Notas a los Estados Financieros </w:t>
            </w:r>
          </w:p>
        </w:tc>
        <w:tc>
          <w:tcPr>
            <w:tcW w:w="1170" w:type="dxa"/>
            <w:tcBorders>
              <w:top w:val="nil"/>
              <w:left w:val="nil"/>
              <w:bottom w:val="nil"/>
              <w:right w:val="nil"/>
            </w:tcBorders>
          </w:tcPr>
          <w:p w14:paraId="6503270B" w14:textId="77777777" w:rsidR="00DC73BD" w:rsidRDefault="00BE288A">
            <w:pPr>
              <w:spacing w:after="0" w:line="276" w:lineRule="auto"/>
              <w:jc w:val="center"/>
              <w:rPr>
                <w:rFonts w:ascii="Book Antiqua" w:hAnsi="Book Antiqua"/>
                <w:lang w:eastAsia="es-EC"/>
              </w:rPr>
            </w:pPr>
            <w:r>
              <w:rPr>
                <w:rFonts w:ascii="Book Antiqua" w:eastAsia="Times New Roman" w:hAnsi="Book Antiqua" w:cs="Times New Roman"/>
                <w:sz w:val="20"/>
                <w:szCs w:val="20"/>
                <w:lang w:eastAsia="es-EC"/>
              </w:rPr>
              <w:t>10 - 33</w:t>
            </w:r>
          </w:p>
        </w:tc>
      </w:tr>
      <w:tr w:rsidR="00DC73BD" w14:paraId="57B73341" w14:textId="77777777">
        <w:tc>
          <w:tcPr>
            <w:tcW w:w="7847" w:type="dxa"/>
            <w:tcBorders>
              <w:top w:val="nil"/>
              <w:left w:val="nil"/>
              <w:bottom w:val="nil"/>
              <w:right w:val="nil"/>
            </w:tcBorders>
          </w:tcPr>
          <w:p w14:paraId="554D05DC"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06E69A39" w14:textId="77777777" w:rsidR="00DC73BD" w:rsidRDefault="00DC73BD">
            <w:pPr>
              <w:spacing w:after="0" w:line="276" w:lineRule="auto"/>
              <w:jc w:val="center"/>
              <w:rPr>
                <w:rFonts w:ascii="Book Antiqua" w:hAnsi="Book Antiqua"/>
                <w:lang w:eastAsia="es-EC"/>
              </w:rPr>
            </w:pPr>
          </w:p>
        </w:tc>
      </w:tr>
      <w:tr w:rsidR="00DC73BD" w14:paraId="1C5BBCD6" w14:textId="77777777">
        <w:tc>
          <w:tcPr>
            <w:tcW w:w="7847" w:type="dxa"/>
            <w:tcBorders>
              <w:top w:val="nil"/>
              <w:left w:val="nil"/>
              <w:bottom w:val="nil"/>
              <w:right w:val="nil"/>
            </w:tcBorders>
          </w:tcPr>
          <w:p w14:paraId="2A362772"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7A940A4A" w14:textId="77777777" w:rsidR="00DC73BD" w:rsidRDefault="00DC73BD">
            <w:pPr>
              <w:spacing w:after="0" w:line="276" w:lineRule="auto"/>
              <w:jc w:val="center"/>
              <w:rPr>
                <w:rFonts w:ascii="Book Antiqua" w:hAnsi="Book Antiqua"/>
                <w:lang w:eastAsia="es-EC"/>
              </w:rPr>
            </w:pPr>
          </w:p>
        </w:tc>
      </w:tr>
      <w:tr w:rsidR="00DC73BD" w14:paraId="34E11D0F" w14:textId="77777777">
        <w:tc>
          <w:tcPr>
            <w:tcW w:w="7847" w:type="dxa"/>
            <w:tcBorders>
              <w:top w:val="nil"/>
              <w:left w:val="nil"/>
              <w:bottom w:val="nil"/>
              <w:right w:val="nil"/>
            </w:tcBorders>
          </w:tcPr>
          <w:p w14:paraId="06680C47"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Abreviaturas:</w:t>
            </w:r>
          </w:p>
        </w:tc>
        <w:tc>
          <w:tcPr>
            <w:tcW w:w="1170" w:type="dxa"/>
            <w:tcBorders>
              <w:top w:val="nil"/>
              <w:left w:val="nil"/>
              <w:bottom w:val="nil"/>
              <w:right w:val="nil"/>
            </w:tcBorders>
          </w:tcPr>
          <w:p w14:paraId="60ABAB8D" w14:textId="77777777" w:rsidR="00DC73BD" w:rsidRDefault="00DC73BD">
            <w:pPr>
              <w:spacing w:after="0" w:line="276" w:lineRule="auto"/>
              <w:jc w:val="center"/>
              <w:rPr>
                <w:rFonts w:ascii="Book Antiqua" w:hAnsi="Book Antiqua"/>
                <w:lang w:eastAsia="es-EC"/>
              </w:rPr>
            </w:pPr>
          </w:p>
        </w:tc>
      </w:tr>
      <w:tr w:rsidR="00DC73BD" w14:paraId="7A0BC605" w14:textId="77777777">
        <w:tc>
          <w:tcPr>
            <w:tcW w:w="7847" w:type="dxa"/>
            <w:tcBorders>
              <w:top w:val="nil"/>
              <w:left w:val="nil"/>
              <w:bottom w:val="nil"/>
              <w:right w:val="nil"/>
            </w:tcBorders>
          </w:tcPr>
          <w:p w14:paraId="3B24A450"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07C05F11" w14:textId="77777777" w:rsidR="00DC73BD" w:rsidRDefault="00DC73BD">
            <w:pPr>
              <w:spacing w:after="0" w:line="276" w:lineRule="auto"/>
              <w:jc w:val="center"/>
              <w:rPr>
                <w:rFonts w:ascii="Book Antiqua" w:hAnsi="Book Antiqua"/>
                <w:lang w:eastAsia="es-EC"/>
              </w:rPr>
            </w:pPr>
          </w:p>
        </w:tc>
      </w:tr>
      <w:tr w:rsidR="00DC73BD" w14:paraId="408C79DB" w14:textId="77777777">
        <w:tc>
          <w:tcPr>
            <w:tcW w:w="7847" w:type="dxa"/>
            <w:tcBorders>
              <w:top w:val="nil"/>
              <w:left w:val="nil"/>
              <w:bottom w:val="nil"/>
              <w:right w:val="nil"/>
            </w:tcBorders>
          </w:tcPr>
          <w:p w14:paraId="30B8AC85"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NIA:              Normas Internacionales de Auditoría</w:t>
            </w:r>
          </w:p>
        </w:tc>
        <w:tc>
          <w:tcPr>
            <w:tcW w:w="1170" w:type="dxa"/>
            <w:tcBorders>
              <w:top w:val="nil"/>
              <w:left w:val="nil"/>
              <w:bottom w:val="nil"/>
              <w:right w:val="nil"/>
            </w:tcBorders>
          </w:tcPr>
          <w:p w14:paraId="37BF4A27" w14:textId="77777777" w:rsidR="00DC73BD" w:rsidRDefault="00DC73BD">
            <w:pPr>
              <w:spacing w:after="0" w:line="276" w:lineRule="auto"/>
              <w:rPr>
                <w:rFonts w:ascii="Book Antiqua" w:hAnsi="Book Antiqua"/>
                <w:b/>
                <w:u w:val="single"/>
                <w:lang w:eastAsia="es-EC"/>
              </w:rPr>
            </w:pPr>
          </w:p>
        </w:tc>
      </w:tr>
      <w:tr w:rsidR="00DC73BD" w14:paraId="032A58E1" w14:textId="77777777">
        <w:tc>
          <w:tcPr>
            <w:tcW w:w="7847" w:type="dxa"/>
            <w:tcBorders>
              <w:top w:val="nil"/>
              <w:left w:val="nil"/>
              <w:bottom w:val="nil"/>
              <w:right w:val="nil"/>
            </w:tcBorders>
          </w:tcPr>
          <w:p w14:paraId="682BAF88"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6EF9E09A" w14:textId="77777777" w:rsidR="00DC73BD" w:rsidRDefault="00DC73BD">
            <w:pPr>
              <w:spacing w:after="0" w:line="276" w:lineRule="auto"/>
              <w:rPr>
                <w:rFonts w:ascii="Book Antiqua" w:hAnsi="Book Antiqua"/>
                <w:b/>
                <w:u w:val="single"/>
                <w:lang w:eastAsia="es-EC"/>
              </w:rPr>
            </w:pPr>
          </w:p>
        </w:tc>
      </w:tr>
      <w:tr w:rsidR="00DC73BD" w14:paraId="51D5A76B" w14:textId="77777777">
        <w:tc>
          <w:tcPr>
            <w:tcW w:w="7847" w:type="dxa"/>
            <w:tcBorders>
              <w:top w:val="nil"/>
              <w:left w:val="nil"/>
              <w:bottom w:val="nil"/>
              <w:right w:val="nil"/>
            </w:tcBorders>
          </w:tcPr>
          <w:p w14:paraId="0AA056A1"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NIIF:             Normas Internacionales de Información Financiera</w:t>
            </w:r>
          </w:p>
        </w:tc>
        <w:tc>
          <w:tcPr>
            <w:tcW w:w="1170" w:type="dxa"/>
            <w:tcBorders>
              <w:top w:val="nil"/>
              <w:left w:val="nil"/>
              <w:bottom w:val="nil"/>
              <w:right w:val="nil"/>
            </w:tcBorders>
          </w:tcPr>
          <w:p w14:paraId="44281C62" w14:textId="77777777" w:rsidR="00DC73BD" w:rsidRDefault="00DC73BD">
            <w:pPr>
              <w:spacing w:after="0" w:line="276" w:lineRule="auto"/>
              <w:rPr>
                <w:rFonts w:ascii="Book Antiqua" w:hAnsi="Book Antiqua"/>
                <w:b/>
                <w:u w:val="single"/>
                <w:lang w:eastAsia="es-EC"/>
              </w:rPr>
            </w:pPr>
          </w:p>
        </w:tc>
      </w:tr>
      <w:tr w:rsidR="00DC73BD" w14:paraId="5ABA8727" w14:textId="77777777">
        <w:tc>
          <w:tcPr>
            <w:tcW w:w="7847" w:type="dxa"/>
            <w:tcBorders>
              <w:top w:val="nil"/>
              <w:left w:val="nil"/>
              <w:bottom w:val="nil"/>
              <w:right w:val="nil"/>
            </w:tcBorders>
          </w:tcPr>
          <w:p w14:paraId="0C849DE6"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56AA34DB" w14:textId="77777777" w:rsidR="00DC73BD" w:rsidRDefault="00DC73BD">
            <w:pPr>
              <w:spacing w:after="0" w:line="276" w:lineRule="auto"/>
              <w:rPr>
                <w:rFonts w:ascii="Book Antiqua" w:hAnsi="Book Antiqua"/>
                <w:b/>
                <w:u w:val="single"/>
                <w:lang w:eastAsia="es-EC"/>
              </w:rPr>
            </w:pPr>
          </w:p>
        </w:tc>
      </w:tr>
      <w:tr w:rsidR="00DC73BD" w14:paraId="6A214249" w14:textId="77777777">
        <w:tc>
          <w:tcPr>
            <w:tcW w:w="7847" w:type="dxa"/>
            <w:tcBorders>
              <w:top w:val="nil"/>
              <w:left w:val="nil"/>
              <w:bottom w:val="nil"/>
              <w:right w:val="nil"/>
            </w:tcBorders>
          </w:tcPr>
          <w:p w14:paraId="40DFDBF4" w14:textId="77777777" w:rsidR="00DC73BD" w:rsidRDefault="00BE288A">
            <w:pPr>
              <w:spacing w:after="0" w:line="240" w:lineRule="auto"/>
              <w:ind w:left="-108"/>
              <w:rPr>
                <w:rFonts w:ascii="Book Antiqua" w:hAnsi="Book Antiqua"/>
                <w:lang w:eastAsia="es-EC"/>
              </w:rPr>
            </w:pPr>
            <w:r>
              <w:rPr>
                <w:rFonts w:ascii="Book Antiqua" w:eastAsia="Times New Roman" w:hAnsi="Book Antiqua" w:cs="Times New Roman"/>
                <w:sz w:val="20"/>
                <w:szCs w:val="20"/>
                <w:lang w:eastAsia="es-EC"/>
              </w:rPr>
              <w:t xml:space="preserve">IASB             International Accounting </w:t>
            </w:r>
            <w:proofErr w:type="spellStart"/>
            <w:r>
              <w:rPr>
                <w:rFonts w:ascii="Book Antiqua" w:eastAsia="Times New Roman" w:hAnsi="Book Antiqua" w:cs="Times New Roman"/>
                <w:sz w:val="20"/>
                <w:szCs w:val="20"/>
                <w:lang w:eastAsia="es-EC"/>
              </w:rPr>
              <w:t>Standards</w:t>
            </w:r>
            <w:proofErr w:type="spellEnd"/>
            <w:r>
              <w:rPr>
                <w:rFonts w:ascii="Book Antiqua" w:eastAsia="Times New Roman" w:hAnsi="Book Antiqua" w:cs="Times New Roman"/>
                <w:sz w:val="20"/>
                <w:szCs w:val="20"/>
                <w:lang w:eastAsia="es-EC"/>
              </w:rPr>
              <w:t xml:space="preserve"> Board</w:t>
            </w:r>
          </w:p>
        </w:tc>
        <w:tc>
          <w:tcPr>
            <w:tcW w:w="1170" w:type="dxa"/>
            <w:tcBorders>
              <w:top w:val="nil"/>
              <w:left w:val="nil"/>
              <w:bottom w:val="nil"/>
              <w:right w:val="nil"/>
            </w:tcBorders>
          </w:tcPr>
          <w:p w14:paraId="6705F1FC" w14:textId="77777777" w:rsidR="00DC73BD" w:rsidRDefault="00DC73BD">
            <w:pPr>
              <w:spacing w:after="0" w:line="276" w:lineRule="auto"/>
              <w:rPr>
                <w:rFonts w:ascii="Book Antiqua" w:hAnsi="Book Antiqua"/>
                <w:b/>
                <w:u w:val="single"/>
                <w:lang w:eastAsia="es-EC"/>
              </w:rPr>
            </w:pPr>
          </w:p>
        </w:tc>
      </w:tr>
      <w:tr w:rsidR="00DC73BD" w14:paraId="01A15838" w14:textId="77777777">
        <w:tc>
          <w:tcPr>
            <w:tcW w:w="7847" w:type="dxa"/>
            <w:tcBorders>
              <w:top w:val="nil"/>
              <w:left w:val="nil"/>
              <w:bottom w:val="nil"/>
              <w:right w:val="nil"/>
            </w:tcBorders>
          </w:tcPr>
          <w:p w14:paraId="18F8E062" w14:textId="77777777" w:rsidR="00DC73BD" w:rsidRDefault="00DC73BD">
            <w:pPr>
              <w:spacing w:after="0" w:line="240" w:lineRule="auto"/>
              <w:ind w:left="-108"/>
              <w:rPr>
                <w:rFonts w:ascii="Book Antiqua" w:hAnsi="Book Antiqua"/>
                <w:lang w:eastAsia="es-EC"/>
              </w:rPr>
            </w:pPr>
          </w:p>
        </w:tc>
        <w:tc>
          <w:tcPr>
            <w:tcW w:w="1170" w:type="dxa"/>
            <w:tcBorders>
              <w:top w:val="nil"/>
              <w:left w:val="nil"/>
              <w:bottom w:val="nil"/>
              <w:right w:val="nil"/>
            </w:tcBorders>
          </w:tcPr>
          <w:p w14:paraId="1EC4DEBA" w14:textId="77777777" w:rsidR="00DC73BD" w:rsidRDefault="00DC73BD">
            <w:pPr>
              <w:spacing w:after="0" w:line="276" w:lineRule="auto"/>
              <w:rPr>
                <w:rFonts w:ascii="Book Antiqua" w:hAnsi="Book Antiqua"/>
                <w:b/>
                <w:u w:val="single"/>
                <w:lang w:eastAsia="es-EC"/>
              </w:rPr>
            </w:pPr>
          </w:p>
        </w:tc>
      </w:tr>
      <w:tr w:rsidR="00DC73BD" w14:paraId="43CB18B0" w14:textId="77777777">
        <w:tc>
          <w:tcPr>
            <w:tcW w:w="7847" w:type="dxa"/>
            <w:tcBorders>
              <w:top w:val="nil"/>
              <w:left w:val="nil"/>
              <w:bottom w:val="nil"/>
              <w:right w:val="nil"/>
            </w:tcBorders>
          </w:tcPr>
          <w:p w14:paraId="25C21D3C" w14:textId="77777777" w:rsidR="00DC73BD" w:rsidRDefault="00BE288A">
            <w:pPr>
              <w:spacing w:after="0" w:line="240" w:lineRule="auto"/>
              <w:ind w:left="-108"/>
              <w:rPr>
                <w:rFonts w:ascii="Book Antiqua" w:hAnsi="Book Antiqua"/>
                <w:lang w:eastAsia="es-EC"/>
              </w:rPr>
            </w:pPr>
            <w:r>
              <w:rPr>
                <w:rFonts w:ascii="Book Antiqua" w:eastAsia="Times New Roman" w:hAnsi="Book Antiqua" w:cs="Times New Roman"/>
                <w:sz w:val="20"/>
                <w:szCs w:val="20"/>
                <w:lang w:eastAsia="es-EC"/>
              </w:rPr>
              <w:t xml:space="preserve">IESBA          International </w:t>
            </w:r>
            <w:proofErr w:type="spellStart"/>
            <w:r>
              <w:rPr>
                <w:rFonts w:ascii="Book Antiqua" w:eastAsia="Times New Roman" w:hAnsi="Book Antiqua" w:cs="Times New Roman"/>
                <w:sz w:val="20"/>
                <w:szCs w:val="20"/>
                <w:lang w:eastAsia="es-EC"/>
              </w:rPr>
              <w:t>Ethics</w:t>
            </w:r>
            <w:proofErr w:type="spellEnd"/>
            <w:r>
              <w:rPr>
                <w:rFonts w:ascii="Book Antiqua" w:eastAsia="Times New Roman" w:hAnsi="Book Antiqua" w:cs="Times New Roman"/>
                <w:sz w:val="20"/>
                <w:szCs w:val="20"/>
                <w:lang w:eastAsia="es-EC"/>
              </w:rPr>
              <w:t xml:space="preserve"> </w:t>
            </w:r>
            <w:proofErr w:type="spellStart"/>
            <w:r>
              <w:rPr>
                <w:rFonts w:ascii="Book Antiqua" w:eastAsia="Times New Roman" w:hAnsi="Book Antiqua" w:cs="Times New Roman"/>
                <w:sz w:val="20"/>
                <w:szCs w:val="20"/>
                <w:lang w:eastAsia="es-EC"/>
              </w:rPr>
              <w:t>Standards</w:t>
            </w:r>
            <w:proofErr w:type="spellEnd"/>
            <w:r>
              <w:rPr>
                <w:rFonts w:ascii="Book Antiqua" w:eastAsia="Times New Roman" w:hAnsi="Book Antiqua" w:cs="Times New Roman"/>
                <w:sz w:val="20"/>
                <w:szCs w:val="20"/>
                <w:lang w:eastAsia="es-EC"/>
              </w:rPr>
              <w:t xml:space="preserve"> Board </w:t>
            </w:r>
            <w:proofErr w:type="spellStart"/>
            <w:r>
              <w:rPr>
                <w:rFonts w:ascii="Book Antiqua" w:eastAsia="Times New Roman" w:hAnsi="Book Antiqua" w:cs="Times New Roman"/>
                <w:sz w:val="20"/>
                <w:szCs w:val="20"/>
                <w:lang w:eastAsia="es-EC"/>
              </w:rPr>
              <w:t>for</w:t>
            </w:r>
            <w:proofErr w:type="spellEnd"/>
            <w:r>
              <w:rPr>
                <w:rFonts w:ascii="Book Antiqua" w:eastAsia="Times New Roman" w:hAnsi="Book Antiqua" w:cs="Times New Roman"/>
                <w:sz w:val="20"/>
                <w:szCs w:val="20"/>
                <w:lang w:eastAsia="es-EC"/>
              </w:rPr>
              <w:t xml:space="preserve"> </w:t>
            </w:r>
            <w:proofErr w:type="spellStart"/>
            <w:r>
              <w:rPr>
                <w:rFonts w:ascii="Book Antiqua" w:eastAsia="Times New Roman" w:hAnsi="Book Antiqua" w:cs="Times New Roman"/>
                <w:sz w:val="20"/>
                <w:szCs w:val="20"/>
                <w:lang w:eastAsia="es-EC"/>
              </w:rPr>
              <w:t>Accountants</w:t>
            </w:r>
            <w:proofErr w:type="spellEnd"/>
          </w:p>
        </w:tc>
        <w:tc>
          <w:tcPr>
            <w:tcW w:w="1170" w:type="dxa"/>
            <w:tcBorders>
              <w:top w:val="nil"/>
              <w:left w:val="nil"/>
              <w:bottom w:val="nil"/>
              <w:right w:val="nil"/>
            </w:tcBorders>
          </w:tcPr>
          <w:p w14:paraId="22E845D1" w14:textId="77777777" w:rsidR="00DC73BD" w:rsidRDefault="00DC73BD">
            <w:pPr>
              <w:spacing w:after="0" w:line="276" w:lineRule="auto"/>
              <w:rPr>
                <w:rFonts w:ascii="Book Antiqua" w:hAnsi="Book Antiqua"/>
                <w:b/>
                <w:u w:val="single"/>
                <w:lang w:eastAsia="es-EC"/>
              </w:rPr>
            </w:pPr>
          </w:p>
        </w:tc>
      </w:tr>
      <w:tr w:rsidR="00DC73BD" w14:paraId="422321BB" w14:textId="77777777">
        <w:tc>
          <w:tcPr>
            <w:tcW w:w="7847" w:type="dxa"/>
            <w:tcBorders>
              <w:top w:val="nil"/>
              <w:left w:val="nil"/>
              <w:bottom w:val="nil"/>
              <w:right w:val="nil"/>
            </w:tcBorders>
          </w:tcPr>
          <w:p w14:paraId="617EEB25"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5D0FCC72" w14:textId="77777777" w:rsidR="00DC73BD" w:rsidRDefault="00DC73BD">
            <w:pPr>
              <w:spacing w:after="0" w:line="276" w:lineRule="auto"/>
              <w:rPr>
                <w:rFonts w:ascii="Book Antiqua" w:hAnsi="Book Antiqua"/>
                <w:b/>
                <w:u w:val="single"/>
                <w:lang w:eastAsia="es-EC"/>
              </w:rPr>
            </w:pPr>
          </w:p>
        </w:tc>
      </w:tr>
      <w:tr w:rsidR="00DC73BD" w14:paraId="31A838B3" w14:textId="77777777">
        <w:tc>
          <w:tcPr>
            <w:tcW w:w="7847" w:type="dxa"/>
            <w:tcBorders>
              <w:top w:val="nil"/>
              <w:left w:val="nil"/>
              <w:bottom w:val="nil"/>
              <w:right w:val="nil"/>
            </w:tcBorders>
          </w:tcPr>
          <w:p w14:paraId="58D1E77C"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SRI:               Servicio de Rentas Internas</w:t>
            </w:r>
          </w:p>
        </w:tc>
        <w:tc>
          <w:tcPr>
            <w:tcW w:w="1170" w:type="dxa"/>
            <w:tcBorders>
              <w:top w:val="nil"/>
              <w:left w:val="nil"/>
              <w:bottom w:val="nil"/>
              <w:right w:val="nil"/>
            </w:tcBorders>
          </w:tcPr>
          <w:p w14:paraId="07AA771D" w14:textId="77777777" w:rsidR="00DC73BD" w:rsidRDefault="00DC73BD">
            <w:pPr>
              <w:spacing w:after="0" w:line="276" w:lineRule="auto"/>
              <w:rPr>
                <w:rFonts w:ascii="Book Antiqua" w:hAnsi="Book Antiqua"/>
                <w:b/>
                <w:u w:val="single"/>
                <w:lang w:eastAsia="es-EC"/>
              </w:rPr>
            </w:pPr>
          </w:p>
        </w:tc>
      </w:tr>
      <w:tr w:rsidR="00DC73BD" w14:paraId="7B7A1FED" w14:textId="77777777">
        <w:tc>
          <w:tcPr>
            <w:tcW w:w="7847" w:type="dxa"/>
            <w:tcBorders>
              <w:top w:val="nil"/>
              <w:left w:val="nil"/>
              <w:bottom w:val="nil"/>
              <w:right w:val="nil"/>
            </w:tcBorders>
          </w:tcPr>
          <w:p w14:paraId="1D940877" w14:textId="77777777" w:rsidR="00DC73BD" w:rsidRDefault="00DC73BD">
            <w:pPr>
              <w:spacing w:after="0" w:line="276" w:lineRule="auto"/>
              <w:ind w:left="-108"/>
              <w:rPr>
                <w:rFonts w:ascii="Book Antiqua" w:hAnsi="Book Antiqua"/>
                <w:lang w:eastAsia="es-EC"/>
              </w:rPr>
            </w:pPr>
          </w:p>
        </w:tc>
        <w:tc>
          <w:tcPr>
            <w:tcW w:w="1170" w:type="dxa"/>
            <w:tcBorders>
              <w:top w:val="nil"/>
              <w:left w:val="nil"/>
              <w:bottom w:val="nil"/>
              <w:right w:val="nil"/>
            </w:tcBorders>
          </w:tcPr>
          <w:p w14:paraId="5315841D" w14:textId="77777777" w:rsidR="00DC73BD" w:rsidRDefault="00DC73BD">
            <w:pPr>
              <w:spacing w:after="0" w:line="276" w:lineRule="auto"/>
              <w:rPr>
                <w:rFonts w:ascii="Book Antiqua" w:hAnsi="Book Antiqua"/>
                <w:b/>
                <w:u w:val="single"/>
                <w:lang w:eastAsia="es-EC"/>
              </w:rPr>
            </w:pPr>
          </w:p>
        </w:tc>
      </w:tr>
      <w:tr w:rsidR="00DC73BD" w14:paraId="190BC788" w14:textId="77777777">
        <w:tc>
          <w:tcPr>
            <w:tcW w:w="7847" w:type="dxa"/>
            <w:tcBorders>
              <w:top w:val="nil"/>
              <w:left w:val="nil"/>
              <w:bottom w:val="nil"/>
              <w:right w:val="nil"/>
            </w:tcBorders>
          </w:tcPr>
          <w:p w14:paraId="1727CDAC"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 xml:space="preserve">US$:              </w:t>
            </w:r>
            <w:proofErr w:type="gramStart"/>
            <w:r>
              <w:rPr>
                <w:rFonts w:ascii="Book Antiqua" w:eastAsia="Times New Roman" w:hAnsi="Book Antiqua" w:cs="Times New Roman"/>
                <w:sz w:val="20"/>
                <w:szCs w:val="20"/>
                <w:lang w:eastAsia="es-EC"/>
              </w:rPr>
              <w:t>Dólares</w:t>
            </w:r>
            <w:proofErr w:type="gramEnd"/>
            <w:r>
              <w:rPr>
                <w:rFonts w:ascii="Book Antiqua" w:eastAsia="Times New Roman" w:hAnsi="Book Antiqua" w:cs="Times New Roman"/>
                <w:sz w:val="20"/>
                <w:szCs w:val="20"/>
                <w:lang w:eastAsia="es-EC"/>
              </w:rPr>
              <w:t xml:space="preserve"> de los Estados Unidos de América</w:t>
            </w:r>
          </w:p>
          <w:p w14:paraId="6D09FBA6" w14:textId="77777777" w:rsidR="00DC73BD" w:rsidRDefault="00DC73BD">
            <w:pPr>
              <w:spacing w:after="0" w:line="276" w:lineRule="auto"/>
              <w:ind w:left="-108"/>
              <w:rPr>
                <w:rFonts w:ascii="Book Antiqua" w:hAnsi="Book Antiqua"/>
                <w:lang w:eastAsia="es-EC"/>
              </w:rPr>
            </w:pPr>
          </w:p>
          <w:p w14:paraId="33080A0A"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 xml:space="preserve">IESS:              Instituto </w:t>
            </w:r>
            <w:r>
              <w:rPr>
                <w:rFonts w:ascii="Book Antiqua" w:eastAsia="Times New Roman" w:hAnsi="Book Antiqua" w:cs="Times New Roman"/>
                <w:sz w:val="20"/>
                <w:szCs w:val="20"/>
                <w:lang w:eastAsia="es-EC"/>
              </w:rPr>
              <w:t>Ecuatoriano de Seguridad Social</w:t>
            </w:r>
          </w:p>
          <w:p w14:paraId="5675E97D" w14:textId="77777777" w:rsidR="00DC73BD" w:rsidRDefault="00DC73BD">
            <w:pPr>
              <w:spacing w:after="0" w:line="276" w:lineRule="auto"/>
              <w:ind w:left="-108"/>
              <w:rPr>
                <w:rFonts w:ascii="Book Antiqua" w:hAnsi="Book Antiqua"/>
                <w:lang w:eastAsia="es-EC"/>
              </w:rPr>
            </w:pPr>
          </w:p>
          <w:p w14:paraId="048B41AC"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ISD:               Impuesto a la Salida de Divisas</w:t>
            </w:r>
          </w:p>
          <w:p w14:paraId="6D630E1E" w14:textId="77777777" w:rsidR="00DC73BD" w:rsidRDefault="00DC73BD">
            <w:pPr>
              <w:spacing w:after="0" w:line="276" w:lineRule="auto"/>
              <w:ind w:left="-108"/>
              <w:rPr>
                <w:rFonts w:ascii="Book Antiqua" w:hAnsi="Book Antiqua"/>
                <w:lang w:eastAsia="es-EC"/>
              </w:rPr>
            </w:pPr>
          </w:p>
          <w:p w14:paraId="0C217C4E"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IVA:               Impuesto al Valor Agregado</w:t>
            </w:r>
          </w:p>
          <w:p w14:paraId="7BAA62EC" w14:textId="77777777" w:rsidR="00DC73BD" w:rsidRDefault="00DC73BD">
            <w:pPr>
              <w:spacing w:after="0" w:line="276" w:lineRule="auto"/>
              <w:ind w:left="-108"/>
              <w:rPr>
                <w:rFonts w:ascii="Book Antiqua" w:hAnsi="Book Antiqua"/>
                <w:lang w:eastAsia="es-EC"/>
              </w:rPr>
            </w:pPr>
          </w:p>
          <w:p w14:paraId="52A1E67A" w14:textId="77777777" w:rsidR="00DC73BD" w:rsidRDefault="00BE288A">
            <w:pPr>
              <w:spacing w:after="0" w:line="276" w:lineRule="auto"/>
              <w:ind w:left="-108"/>
              <w:rPr>
                <w:rFonts w:ascii="Book Antiqua" w:hAnsi="Book Antiqua"/>
                <w:lang w:eastAsia="es-EC"/>
              </w:rPr>
            </w:pPr>
            <w:r>
              <w:rPr>
                <w:rFonts w:ascii="Book Antiqua" w:eastAsia="Times New Roman" w:hAnsi="Book Antiqua" w:cs="Times New Roman"/>
                <w:sz w:val="20"/>
                <w:szCs w:val="20"/>
                <w:lang w:eastAsia="es-EC"/>
              </w:rPr>
              <w:t xml:space="preserve">Compañía:    Linkotel S.A. </w:t>
            </w:r>
          </w:p>
        </w:tc>
        <w:tc>
          <w:tcPr>
            <w:tcW w:w="1170" w:type="dxa"/>
            <w:tcBorders>
              <w:top w:val="nil"/>
              <w:left w:val="nil"/>
              <w:bottom w:val="nil"/>
              <w:right w:val="nil"/>
            </w:tcBorders>
          </w:tcPr>
          <w:p w14:paraId="2813C225" w14:textId="77777777" w:rsidR="00DC73BD" w:rsidRDefault="00DC73BD">
            <w:pPr>
              <w:spacing w:after="0" w:line="276" w:lineRule="auto"/>
              <w:rPr>
                <w:rFonts w:ascii="Book Antiqua" w:hAnsi="Book Antiqua"/>
                <w:b/>
                <w:u w:val="single"/>
                <w:lang w:eastAsia="es-EC"/>
              </w:rPr>
            </w:pPr>
          </w:p>
        </w:tc>
      </w:tr>
    </w:tbl>
    <w:p w14:paraId="73F267D2" w14:textId="77777777" w:rsidR="00DC73BD" w:rsidRDefault="00DC73BD"/>
    <w:p w14:paraId="3585E511" w14:textId="77777777" w:rsidR="00DC73BD" w:rsidRDefault="00DC73BD">
      <w:pPr>
        <w:sectPr w:rsidR="00DC73BD">
          <w:headerReference w:type="default" r:id="rId8"/>
          <w:footerReference w:type="default" r:id="rId9"/>
          <w:pgSz w:w="12240" w:h="15840"/>
          <w:pgMar w:top="1417" w:right="1701" w:bottom="1417" w:left="1701" w:header="708" w:footer="708" w:gutter="0"/>
          <w:cols w:space="720"/>
          <w:formProt w:val="0"/>
          <w:docGrid w:linePitch="360" w:charSpace="4096"/>
        </w:sectPr>
      </w:pPr>
    </w:p>
    <w:p w14:paraId="6CB187BA" w14:textId="77777777" w:rsidR="00DC73BD" w:rsidRDefault="00BE288A">
      <w:r>
        <w:rPr>
          <w:noProof/>
        </w:rPr>
        <w:lastRenderedPageBreak/>
        <mc:AlternateContent>
          <mc:Choice Requires="wps">
            <w:drawing>
              <wp:anchor distT="0" distB="0" distL="0" distR="0" simplePos="0" relativeHeight="3" behindDoc="0" locked="0" layoutInCell="1" allowOverlap="1" wp14:anchorId="1C4E08A9" wp14:editId="78AF0412">
                <wp:simplePos x="0" y="0"/>
                <wp:positionH relativeFrom="column">
                  <wp:posOffset>3611245</wp:posOffset>
                </wp:positionH>
                <wp:positionV relativeFrom="paragraph">
                  <wp:posOffset>-138430</wp:posOffset>
                </wp:positionV>
                <wp:extent cx="1664335" cy="1032510"/>
                <wp:effectExtent l="0" t="0" r="0" b="0"/>
                <wp:wrapNone/>
                <wp:docPr id="1" name="Imagen1"/>
                <wp:cNvGraphicFramePr/>
                <a:graphic xmlns:a="http://schemas.openxmlformats.org/drawingml/2006/main">
                  <a:graphicData uri="http://schemas.microsoft.com/office/word/2010/wordprocessingShape">
                    <wps:wsp>
                      <wps:cNvSpPr/>
                      <wps:spPr>
                        <a:xfrm>
                          <a:off x="0" y="0"/>
                          <a:ext cx="1663560" cy="10317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48A54C4" w14:textId="77777777" w:rsidR="00DC73BD" w:rsidRDefault="00BE288A">
                            <w:pPr>
                              <w:pStyle w:val="Contenidodelmarco"/>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14:paraId="79E2D5B1" w14:textId="77777777" w:rsidR="00DC73BD" w:rsidRDefault="00BE288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14:paraId="0E2CED33" w14:textId="77777777" w:rsidR="00DC73BD" w:rsidRDefault="00BE288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6C9487C7" w14:textId="77777777" w:rsidR="00DC73BD" w:rsidRDefault="00BE288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wps:txbx>
                      <wps:bodyPr>
                        <a:noAutofit/>
                      </wps:bodyPr>
                    </wps:wsp>
                  </a:graphicData>
                </a:graphic>
              </wp:anchor>
            </w:drawing>
          </mc:Choice>
          <mc:Fallback>
            <w:pict>
              <v:rect w14:anchorId="1C4E08A9" id="Imagen1" o:spid="_x0000_s1026" style="position:absolute;margin-left:284.35pt;margin-top:-10.9pt;width:131.05pt;height:81.3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" stroked="f">
                <v:textbox>
                  <w:txbxContent>
                    <w:p w14:paraId="748A54C4" w14:textId="77777777" w:rsidR="00DC73BD" w:rsidRDefault="00BE288A">
                      <w:pPr>
                        <w:pStyle w:val="Contenidodelmarco"/>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14:paraId="79E2D5B1" w14:textId="77777777" w:rsidR="00DC73BD" w:rsidRDefault="00BE288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14:paraId="0E2CED33" w14:textId="77777777" w:rsidR="00DC73BD" w:rsidRDefault="00BE288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6C9487C7" w14:textId="77777777" w:rsidR="00DC73BD" w:rsidRDefault="00BE288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v:textbox>
              </v:rect>
            </w:pict>
          </mc:Fallback>
        </mc:AlternateContent>
      </w:r>
      <w:r>
        <w:rPr>
          <w:noProof/>
        </w:rPr>
        <w:drawing>
          <wp:inline distT="0" distB="0" distL="0" distR="0" wp14:anchorId="6D3C2E15" wp14:editId="38C0CC19">
            <wp:extent cx="2186305" cy="86423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2186305" cy="864235"/>
                    </a:xfrm>
                    <a:prstGeom prst="rect">
                      <a:avLst/>
                    </a:prstGeom>
                  </pic:spPr>
                </pic:pic>
              </a:graphicData>
            </a:graphic>
          </wp:inline>
        </w:drawing>
      </w:r>
      <w:r>
        <w:t xml:space="preserve">                                                     </w:t>
      </w:r>
    </w:p>
    <w:p w14:paraId="71B0E081" w14:textId="77777777" w:rsidR="00DC73BD" w:rsidRDefault="00DC73BD">
      <w:pPr>
        <w:tabs>
          <w:tab w:val="left" w:pos="1276"/>
        </w:tabs>
        <w:spacing w:after="0" w:line="240" w:lineRule="auto"/>
        <w:jc w:val="both"/>
        <w:rPr>
          <w:rFonts w:ascii="Book Antiqua" w:hAnsi="Book Antiqua"/>
          <w:b/>
          <w:sz w:val="20"/>
          <w:szCs w:val="20"/>
          <w:u w:val="single"/>
        </w:rPr>
      </w:pPr>
    </w:p>
    <w:p w14:paraId="29A1B179" w14:textId="77777777" w:rsidR="00DC73BD" w:rsidRDefault="00DC73BD">
      <w:pPr>
        <w:tabs>
          <w:tab w:val="left" w:pos="1276"/>
        </w:tabs>
        <w:spacing w:after="0" w:line="240" w:lineRule="auto"/>
        <w:jc w:val="both"/>
        <w:rPr>
          <w:rFonts w:ascii="Book Antiqua" w:hAnsi="Book Antiqua"/>
          <w:b/>
          <w:sz w:val="20"/>
          <w:szCs w:val="20"/>
          <w:u w:val="single"/>
        </w:rPr>
      </w:pPr>
    </w:p>
    <w:p w14:paraId="3B222521" w14:textId="77777777" w:rsidR="00DC73BD" w:rsidRDefault="00BE288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27F74958" w14:textId="77777777" w:rsidR="00DC73BD" w:rsidRDefault="00DC73BD">
      <w:pPr>
        <w:pStyle w:val="Sinespaciado"/>
        <w:tabs>
          <w:tab w:val="left" w:pos="1276"/>
        </w:tabs>
        <w:jc w:val="both"/>
        <w:rPr>
          <w:rFonts w:ascii="Book Antiqua" w:hAnsi="Book Antiqua"/>
          <w:sz w:val="20"/>
          <w:szCs w:val="20"/>
        </w:rPr>
      </w:pPr>
    </w:p>
    <w:p w14:paraId="54C56D17" w14:textId="77777777" w:rsidR="00DC73BD" w:rsidRDefault="00BE288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34F6E712" w14:textId="77777777" w:rsidR="00DC73BD" w:rsidRDefault="00BE288A">
      <w:pPr>
        <w:pStyle w:val="Sinespaciado"/>
        <w:tabs>
          <w:tab w:val="left" w:pos="142"/>
        </w:tabs>
        <w:jc w:val="both"/>
        <w:rPr>
          <w:rFonts w:ascii="Book Antiqua" w:hAnsi="Book Antiqua"/>
          <w:sz w:val="20"/>
          <w:szCs w:val="20"/>
        </w:rPr>
      </w:pPr>
      <w:r>
        <w:rPr>
          <w:rFonts w:ascii="Book Antiqua" w:hAnsi="Book Antiqua"/>
          <w:sz w:val="20"/>
          <w:szCs w:val="20"/>
        </w:rPr>
        <w:t xml:space="preserve">  COMPAÑÍA XYZ S.A.</w:t>
      </w:r>
    </w:p>
    <w:p w14:paraId="7F0B5D99" w14:textId="77777777" w:rsidR="00DC73BD" w:rsidRDefault="00DC73BD">
      <w:pPr>
        <w:tabs>
          <w:tab w:val="left" w:pos="3045"/>
        </w:tabs>
        <w:spacing w:after="0" w:line="240" w:lineRule="auto"/>
        <w:jc w:val="both"/>
        <w:rPr>
          <w:rFonts w:ascii="Book Antiqua" w:hAnsi="Book Antiqua"/>
          <w:b/>
          <w:sz w:val="20"/>
          <w:szCs w:val="20"/>
        </w:rPr>
      </w:pPr>
    </w:p>
    <w:p w14:paraId="7212C265" w14:textId="77777777" w:rsidR="00DC73BD" w:rsidRDefault="00BE288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54B89ACB" w14:textId="77777777" w:rsidR="00DC73BD" w:rsidRDefault="00DC73BD">
      <w:pPr>
        <w:tabs>
          <w:tab w:val="left" w:pos="3045"/>
        </w:tabs>
        <w:spacing w:after="0" w:line="240" w:lineRule="auto"/>
        <w:jc w:val="both"/>
        <w:rPr>
          <w:rFonts w:ascii="Book Antiqua" w:hAnsi="Book Antiqua"/>
          <w:b/>
          <w:sz w:val="20"/>
          <w:szCs w:val="20"/>
        </w:rPr>
      </w:pPr>
    </w:p>
    <w:p w14:paraId="4917528F"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w:t>
      </w:r>
      <w:r>
        <w:rPr>
          <w:rFonts w:ascii="Book Antiqua" w:hAnsi="Book Antiqua"/>
          <w:sz w:val="20"/>
          <w:szCs w:val="20"/>
        </w:rPr>
        <w:t>situación financiera al 31 de diciembre de 2021 y los correspondientes estados de resultado integral, de cambios en el patrimonio y de flujos de efectivo por el año terminado en esa fecha; así como, las notas a los estados financieros que incluyen un resum</w:t>
      </w:r>
      <w:r>
        <w:rPr>
          <w:rFonts w:ascii="Book Antiqua" w:hAnsi="Book Antiqua"/>
          <w:sz w:val="20"/>
          <w:szCs w:val="20"/>
        </w:rPr>
        <w:t>en de las políticas contables significativas.</w:t>
      </w:r>
    </w:p>
    <w:p w14:paraId="1EC7189C" w14:textId="77777777" w:rsidR="00DC73BD" w:rsidRDefault="00BE288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5707D849" w14:textId="77777777" w:rsidR="00DC73BD" w:rsidRDefault="00BE288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del 2021, el resultado de sus opera</w:t>
      </w:r>
      <w:r>
        <w:rPr>
          <w:rFonts w:ascii="Book Antiqua" w:hAnsi="Book Antiqua"/>
          <w:sz w:val="20"/>
          <w:szCs w:val="20"/>
        </w:rPr>
        <w:t>ciones y sus flujos de efectivo por el año terminado en esa fecha, de conformidad con Normas Internacionales de Información Financiera - NIIF emitidas por el Consejo de Normas Internacionales de Contabilidad (IASB).</w:t>
      </w:r>
    </w:p>
    <w:p w14:paraId="63014A86" w14:textId="77777777" w:rsidR="00DC73BD" w:rsidRDefault="00DC73BD">
      <w:pPr>
        <w:tabs>
          <w:tab w:val="left" w:pos="3045"/>
        </w:tabs>
        <w:spacing w:after="0" w:line="240" w:lineRule="auto"/>
        <w:jc w:val="both"/>
        <w:rPr>
          <w:rFonts w:ascii="Book Antiqua" w:hAnsi="Book Antiqua"/>
          <w:b/>
          <w:sz w:val="20"/>
          <w:szCs w:val="20"/>
        </w:rPr>
      </w:pPr>
    </w:p>
    <w:p w14:paraId="4394E6FF" w14:textId="77777777" w:rsidR="00DC73BD" w:rsidRDefault="00BE288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426EA931" w14:textId="77777777" w:rsidR="00DC73BD" w:rsidRDefault="00DC73BD">
      <w:pPr>
        <w:tabs>
          <w:tab w:val="left" w:pos="3045"/>
        </w:tabs>
        <w:spacing w:after="0" w:line="240" w:lineRule="auto"/>
        <w:jc w:val="both"/>
        <w:rPr>
          <w:rFonts w:ascii="Book Antiqua" w:hAnsi="Book Antiqua"/>
          <w:sz w:val="20"/>
          <w:szCs w:val="20"/>
        </w:rPr>
      </w:pPr>
    </w:p>
    <w:p w14:paraId="2A5D8D80"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Nuestra auditoría fue efectuada de acuerdo con Normas Internacionales de Auditoría (NIA). Nuestras responsabilidades de acuerdo con dichas normas se describen más adelante en este informe en la sección “Responsabilidades del auditor en relación con la audi</w:t>
      </w:r>
      <w:r>
        <w:rPr>
          <w:rFonts w:ascii="Book Antiqua" w:hAnsi="Book Antiqua"/>
          <w:sz w:val="20"/>
          <w:szCs w:val="20"/>
        </w:rPr>
        <w:t xml:space="preserve">toría de los estados financieros”.  Somos independientes de </w:t>
      </w:r>
      <w:r>
        <w:rPr>
          <w:rFonts w:ascii="Book Antiqua" w:hAnsi="Book Antiqua"/>
          <w:b/>
          <w:sz w:val="20"/>
          <w:szCs w:val="20"/>
        </w:rPr>
        <w:t>LINKOTEL S.A.</w:t>
      </w:r>
      <w:r>
        <w:rPr>
          <w:rFonts w:ascii="Book Antiqua" w:hAnsi="Book Antiqua"/>
          <w:sz w:val="20"/>
          <w:szCs w:val="20"/>
        </w:rPr>
        <w:t>, de acuerdo con el Código de Ética para Profesionales de la Contabilidad del Consejo de Normas Internacionales de Ética para Contadores (IESBA por sus siglas en inglés) y las disposi</w:t>
      </w:r>
      <w:r>
        <w:rPr>
          <w:rFonts w:ascii="Book Antiqua" w:hAnsi="Book Antiqua"/>
          <w:sz w:val="20"/>
          <w:szCs w:val="20"/>
        </w:rPr>
        <w:t xml:space="preserve">ciones de </w:t>
      </w:r>
      <w:r>
        <w:rPr>
          <w:rFonts w:ascii="Book Antiqua" w:hAnsi="Book Antiqua"/>
          <w:b/>
          <w:sz w:val="20"/>
          <w:szCs w:val="20"/>
        </w:rPr>
        <w:t>independencia</w:t>
      </w:r>
      <w:r>
        <w:rPr>
          <w:rFonts w:ascii="Book Antiqua" w:hAnsi="Book Antiqua"/>
          <w:sz w:val="20"/>
          <w:szCs w:val="20"/>
        </w:rPr>
        <w:t xml:space="preserve"> de la Superintendencia de Compañías, Valores y Seguros del Ecuador, y hemos cumplido las demás responsabilidades de ética de conformidad con dicho Código. Consideramos que la evidencia de auditoría que hemos obtenido es suficiente y</w:t>
      </w:r>
      <w:r>
        <w:rPr>
          <w:rFonts w:ascii="Book Antiqua" w:hAnsi="Book Antiqua"/>
          <w:sz w:val="20"/>
          <w:szCs w:val="20"/>
        </w:rPr>
        <w:t xml:space="preserve"> apropiada para proporcionar una base para nuestra opinión de auditoría.</w:t>
      </w:r>
    </w:p>
    <w:p w14:paraId="620A3307" w14:textId="77777777" w:rsidR="00DC73BD" w:rsidRDefault="00DC73BD">
      <w:pPr>
        <w:tabs>
          <w:tab w:val="left" w:pos="3045"/>
        </w:tabs>
        <w:spacing w:after="0" w:line="240" w:lineRule="auto"/>
        <w:jc w:val="both"/>
        <w:rPr>
          <w:rFonts w:ascii="Book Antiqua" w:hAnsi="Book Antiqua"/>
          <w:b/>
          <w:sz w:val="20"/>
          <w:szCs w:val="20"/>
        </w:rPr>
      </w:pPr>
    </w:p>
    <w:p w14:paraId="3C5470FB" w14:textId="77777777" w:rsidR="00DC73BD" w:rsidRDefault="00BE288A">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Énfasis</w:t>
      </w:r>
    </w:p>
    <w:p w14:paraId="0E7F1412" w14:textId="77777777" w:rsidR="00DC73BD" w:rsidRDefault="00DC73BD">
      <w:pPr>
        <w:tabs>
          <w:tab w:val="left" w:pos="3045"/>
        </w:tabs>
        <w:spacing w:after="0" w:line="276" w:lineRule="auto"/>
        <w:jc w:val="both"/>
        <w:rPr>
          <w:rFonts w:ascii="Book Antiqua" w:eastAsia="Times New Roman" w:hAnsi="Book Antiqua" w:cs="Times New Roman"/>
          <w:b/>
          <w:sz w:val="20"/>
          <w:szCs w:val="20"/>
        </w:rPr>
      </w:pPr>
    </w:p>
    <w:p w14:paraId="3C31A392" w14:textId="77777777" w:rsidR="00DC73BD" w:rsidRDefault="00BE288A">
      <w:pPr>
        <w:pStyle w:val="Sinespaciado"/>
        <w:tabs>
          <w:tab w:val="left" w:pos="142"/>
        </w:tabs>
        <w:jc w:val="both"/>
        <w:rPr>
          <w:rFonts w:ascii="Book Antiqua" w:hAnsi="Book Antiqua"/>
          <w:sz w:val="20"/>
          <w:szCs w:val="20"/>
        </w:rPr>
      </w:pPr>
      <w:r>
        <w:rPr>
          <w:rFonts w:ascii="Book Antiqua" w:hAnsi="Book Antiqua"/>
          <w:sz w:val="20"/>
          <w:szCs w:val="20"/>
        </w:rPr>
        <w:t xml:space="preserve">Como se menciona en la nota 22 a los estados financieros adjuntos, a partir del 16 de marzo de 2020, el presidente de la República del Ecuador ha declarado en más de una </w:t>
      </w:r>
      <w:r>
        <w:rPr>
          <w:rFonts w:ascii="Book Antiqua" w:hAnsi="Book Antiqua"/>
          <w:sz w:val="20"/>
          <w:szCs w:val="20"/>
        </w:rPr>
        <w:t>ocasión, estado de excepción en todo el territorio ecuatoriano para detener la propagación del virus “Corona Virus” (COVID-19). Por este motivo, los mercados en todo el mundo están experimentando impactos económicos severos por la crisis sanitaria, lo cual</w:t>
      </w:r>
      <w:r>
        <w:rPr>
          <w:rFonts w:ascii="Book Antiqua" w:hAnsi="Book Antiqua"/>
          <w:sz w:val="20"/>
          <w:szCs w:val="20"/>
        </w:rPr>
        <w:t xml:space="preserve"> a su vez ha afectado significativamente la economía del Ecuador, lo cual podría tener efectos en LINKOTEL S.A. y eventualmente podría generar dudas sobre la capacidad de la Compañía para continuar como negocio en marcha. Nuestra opinión no ha sido modific</w:t>
      </w:r>
      <w:r>
        <w:rPr>
          <w:rFonts w:ascii="Book Antiqua" w:hAnsi="Book Antiqua"/>
          <w:sz w:val="20"/>
          <w:szCs w:val="20"/>
        </w:rPr>
        <w:t>ada en relación con este asunto.</w:t>
      </w:r>
      <w:bookmarkStart w:id="1" w:name="_Hlk39175285"/>
      <w:bookmarkEnd w:id="1"/>
    </w:p>
    <w:p w14:paraId="575CF83F" w14:textId="77777777" w:rsidR="00DC73BD" w:rsidRDefault="00DC73BD">
      <w:pPr>
        <w:tabs>
          <w:tab w:val="left" w:pos="3045"/>
        </w:tabs>
        <w:spacing w:after="0" w:line="240" w:lineRule="auto"/>
        <w:jc w:val="both"/>
        <w:rPr>
          <w:rFonts w:ascii="Book Antiqua" w:hAnsi="Book Antiqua"/>
          <w:b/>
          <w:sz w:val="20"/>
          <w:szCs w:val="20"/>
        </w:rPr>
      </w:pPr>
    </w:p>
    <w:p w14:paraId="24AC6B6B" w14:textId="77777777" w:rsidR="00DC73BD" w:rsidRDefault="00DC73BD">
      <w:pPr>
        <w:rPr>
          <w:rFonts w:ascii="Book Antiqua" w:hAnsi="Book Antiqua"/>
          <w:b/>
          <w:sz w:val="20"/>
          <w:szCs w:val="20"/>
        </w:rPr>
      </w:pPr>
    </w:p>
    <w:p w14:paraId="05A1BC3F" w14:textId="77777777" w:rsidR="00DC73BD" w:rsidRDefault="00BE288A">
      <w:pPr>
        <w:rPr>
          <w:rFonts w:ascii="Book Antiqua" w:hAnsi="Book Antiqua"/>
          <w:b/>
          <w:sz w:val="20"/>
          <w:szCs w:val="20"/>
        </w:rPr>
      </w:pPr>
      <w:r>
        <w:rPr>
          <w:rFonts w:ascii="Book Antiqua" w:hAnsi="Book Antiqua"/>
          <w:b/>
          <w:sz w:val="20"/>
          <w:szCs w:val="20"/>
        </w:rPr>
        <w:t>Información Presentada en Adición a los Estados Financieros</w:t>
      </w:r>
    </w:p>
    <w:p w14:paraId="28BF5E3B" w14:textId="77777777" w:rsidR="00DC73BD" w:rsidRDefault="00DC73BD">
      <w:pPr>
        <w:tabs>
          <w:tab w:val="left" w:pos="3045"/>
        </w:tabs>
        <w:spacing w:after="0" w:line="240" w:lineRule="auto"/>
        <w:jc w:val="both"/>
        <w:rPr>
          <w:rFonts w:ascii="Book Antiqua" w:hAnsi="Book Antiqua"/>
          <w:b/>
          <w:sz w:val="20"/>
          <w:szCs w:val="20"/>
        </w:rPr>
      </w:pPr>
    </w:p>
    <w:p w14:paraId="508ED0C1"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w:t>
      </w:r>
      <w:r>
        <w:rPr>
          <w:rFonts w:ascii="Book Antiqua" w:hAnsi="Book Antiqua"/>
          <w:sz w:val="20"/>
          <w:szCs w:val="20"/>
        </w:rPr>
        <w:t>s, pero no incluye el juego completo de estados financieros y nuestro informe de auditoría.</w:t>
      </w:r>
    </w:p>
    <w:p w14:paraId="11EB555B" w14:textId="77777777" w:rsidR="00DC73BD" w:rsidRDefault="00DC73BD">
      <w:pPr>
        <w:tabs>
          <w:tab w:val="left" w:pos="3045"/>
        </w:tabs>
        <w:spacing w:after="0" w:line="240" w:lineRule="auto"/>
        <w:jc w:val="both"/>
        <w:rPr>
          <w:rFonts w:ascii="Book Antiqua" w:hAnsi="Book Antiqua"/>
          <w:sz w:val="20"/>
          <w:szCs w:val="20"/>
        </w:rPr>
      </w:pPr>
    </w:p>
    <w:p w14:paraId="0C36445A"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18E8DE54" w14:textId="77777777" w:rsidR="00DC73BD" w:rsidRDefault="00DC73BD">
      <w:pPr>
        <w:tabs>
          <w:tab w:val="left" w:pos="3045"/>
        </w:tabs>
        <w:spacing w:after="0" w:line="240" w:lineRule="auto"/>
        <w:jc w:val="both"/>
        <w:rPr>
          <w:rFonts w:ascii="Book Antiqua" w:hAnsi="Book Antiqua"/>
          <w:sz w:val="20"/>
          <w:szCs w:val="20"/>
        </w:rPr>
      </w:pPr>
    </w:p>
    <w:p w14:paraId="38A607BF"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En conexió</w:t>
      </w:r>
      <w:r>
        <w:rPr>
          <w:rFonts w:ascii="Book Antiqua" w:hAnsi="Book Antiqua"/>
          <w:sz w:val="20"/>
          <w:szCs w:val="20"/>
        </w:rPr>
        <w:t>n con la auditoría de los estados financieros, nuestra responsabilidad es leer el Informe anual de los Administradores a la Junta de Accionistas y, al hacerlo, considerar si esta información contiene inconsistencias materiales en relación con los estados f</w:t>
      </w:r>
      <w:r>
        <w:rPr>
          <w:rFonts w:ascii="Book Antiqua" w:hAnsi="Book Antiqua"/>
          <w:sz w:val="20"/>
          <w:szCs w:val="20"/>
        </w:rPr>
        <w:t>inancieros o con nuestro conocimiento obtenido durante la auditoría, o si de otra forma parecería estar materialmente incorrecta. Si basados en el trabajo que hemos efectuado, concluimos que existe un error material en esta información, tenemos la obligaci</w:t>
      </w:r>
      <w:r>
        <w:rPr>
          <w:rFonts w:ascii="Book Antiqua" w:hAnsi="Book Antiqua"/>
          <w:sz w:val="20"/>
          <w:szCs w:val="20"/>
        </w:rPr>
        <w:t>ón de reportar dicho asunto. No tenemos nada que reportar con relación a esta información.</w:t>
      </w:r>
    </w:p>
    <w:p w14:paraId="5483EBF3" w14:textId="77777777" w:rsidR="00DC73BD" w:rsidRDefault="00DC73BD">
      <w:pPr>
        <w:tabs>
          <w:tab w:val="left" w:pos="3045"/>
        </w:tabs>
        <w:spacing w:after="0" w:line="240" w:lineRule="auto"/>
        <w:jc w:val="both"/>
        <w:rPr>
          <w:rFonts w:ascii="Book Antiqua" w:hAnsi="Book Antiqua"/>
          <w:b/>
          <w:sz w:val="20"/>
          <w:szCs w:val="20"/>
        </w:rPr>
      </w:pPr>
    </w:p>
    <w:p w14:paraId="63FFA0A4" w14:textId="77777777" w:rsidR="00DC73BD" w:rsidRDefault="00BE288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60C2ABD6" w14:textId="77777777" w:rsidR="00DC73BD" w:rsidRDefault="00DC73BD">
      <w:pPr>
        <w:tabs>
          <w:tab w:val="left" w:pos="3045"/>
        </w:tabs>
        <w:spacing w:after="0" w:line="240" w:lineRule="auto"/>
        <w:jc w:val="both"/>
        <w:rPr>
          <w:rFonts w:ascii="Book Antiqua" w:hAnsi="Book Antiqua"/>
          <w:b/>
          <w:sz w:val="20"/>
          <w:szCs w:val="20"/>
        </w:rPr>
      </w:pPr>
    </w:p>
    <w:p w14:paraId="27471F0A"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La Administración es responsable de la preparación y presentación razonable de los </w:t>
      </w:r>
      <w:r>
        <w:rPr>
          <w:rFonts w:ascii="Book Antiqua" w:hAnsi="Book Antiqua"/>
          <w:sz w:val="20"/>
          <w:szCs w:val="20"/>
        </w:rPr>
        <w:t>estados financieros consolidados de conformidad con Normas Internacionales de Información Financiera - NIIF emitidas por el Consejo de Normas Internacionales de Contabilidad (IASB) y del control interno determinado por la Administración como necesario para</w:t>
      </w:r>
      <w:r>
        <w:rPr>
          <w:rFonts w:ascii="Book Antiqua" w:hAnsi="Book Antiqua"/>
          <w:sz w:val="20"/>
          <w:szCs w:val="20"/>
        </w:rPr>
        <w:t xml:space="preserve"> permitir la preparación de los estados financieros libres de errores materiales, debido a fraude o error.</w:t>
      </w:r>
    </w:p>
    <w:p w14:paraId="6E7E847E" w14:textId="77777777" w:rsidR="00DC73BD" w:rsidRDefault="00DC73BD">
      <w:pPr>
        <w:tabs>
          <w:tab w:val="left" w:pos="3045"/>
        </w:tabs>
        <w:spacing w:after="0" w:line="240" w:lineRule="auto"/>
        <w:jc w:val="both"/>
        <w:rPr>
          <w:rFonts w:ascii="Book Antiqua" w:hAnsi="Book Antiqua"/>
          <w:sz w:val="20"/>
          <w:szCs w:val="20"/>
        </w:rPr>
      </w:pPr>
    </w:p>
    <w:p w14:paraId="06ADC904"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w:t>
      </w:r>
      <w:r>
        <w:rPr>
          <w:rFonts w:ascii="Book Antiqua" w:hAnsi="Book Antiqua"/>
          <w:sz w:val="20"/>
          <w:szCs w:val="20"/>
        </w:rPr>
        <w:t xml:space="preserve"> marcha, revelando, según corresponda, los asuntos relacionados con negocio en marcha y el uso de la base contable de negocio en marcha, a menos que la Administración tenga la intención de liquidar a la compañía o cesar sus operaciones, o bien, no tenga ot</w:t>
      </w:r>
      <w:r>
        <w:rPr>
          <w:rFonts w:ascii="Book Antiqua" w:hAnsi="Book Antiqua"/>
          <w:sz w:val="20"/>
          <w:szCs w:val="20"/>
        </w:rPr>
        <w:t>ra alternativa realista que hacerlo.</w:t>
      </w:r>
    </w:p>
    <w:p w14:paraId="54056004" w14:textId="77777777" w:rsidR="00DC73BD" w:rsidRDefault="00DC73BD">
      <w:pPr>
        <w:tabs>
          <w:tab w:val="left" w:pos="3045"/>
        </w:tabs>
        <w:spacing w:after="0" w:line="240" w:lineRule="auto"/>
        <w:jc w:val="both"/>
        <w:rPr>
          <w:rFonts w:ascii="Book Antiqua" w:hAnsi="Book Antiqua"/>
          <w:sz w:val="20"/>
          <w:szCs w:val="20"/>
        </w:rPr>
      </w:pPr>
    </w:p>
    <w:p w14:paraId="6D4150D1"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7DC65A2F" w14:textId="77777777" w:rsidR="00DC73BD" w:rsidRDefault="00DC73BD">
      <w:pPr>
        <w:tabs>
          <w:tab w:val="left" w:pos="3045"/>
        </w:tabs>
        <w:spacing w:after="0" w:line="240" w:lineRule="auto"/>
        <w:jc w:val="both"/>
        <w:rPr>
          <w:rFonts w:ascii="Book Antiqua" w:hAnsi="Book Antiqua"/>
          <w:b/>
          <w:sz w:val="20"/>
          <w:szCs w:val="20"/>
        </w:rPr>
      </w:pPr>
    </w:p>
    <w:p w14:paraId="3D7EAB72" w14:textId="77777777" w:rsidR="00DC73BD" w:rsidRDefault="00BE288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3F83FD52" w14:textId="77777777" w:rsidR="00DC73BD" w:rsidRDefault="00DC73BD">
      <w:pPr>
        <w:tabs>
          <w:tab w:val="left" w:pos="3045"/>
        </w:tabs>
        <w:spacing w:after="0" w:line="240" w:lineRule="auto"/>
        <w:jc w:val="both"/>
        <w:rPr>
          <w:rFonts w:ascii="Book Antiqua" w:hAnsi="Book Antiqua"/>
          <w:b/>
          <w:sz w:val="20"/>
          <w:szCs w:val="20"/>
        </w:rPr>
      </w:pPr>
    </w:p>
    <w:p w14:paraId="459A0283"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w:t>
      </w:r>
      <w:r>
        <w:rPr>
          <w:rFonts w:ascii="Book Antiqua" w:hAnsi="Book Antiqua"/>
          <w:sz w:val="20"/>
          <w:szCs w:val="20"/>
        </w:rPr>
        <w:t>r, y emitir un informe de auditoría que incluya nuestra opinión. Seguridad razonable es un alto grado de seguridad, pero no garantiza que una auditoría realizada de conformidad con Normas Internacionales de Auditoría (NIA), detectará siempre un error mater</w:t>
      </w:r>
      <w:r>
        <w:rPr>
          <w:rFonts w:ascii="Book Antiqua" w:hAnsi="Book Antiqua"/>
          <w:sz w:val="20"/>
          <w:szCs w:val="20"/>
        </w:rPr>
        <w:t>ial cuando este exista.  Errores pueden surgir debido a fraude o error y son considerados materiales si, individualmente o en su conjunto, pueden razonablemente preverse que influyan en las decisiones económicas que los usuarios toman basándose en los esta</w:t>
      </w:r>
      <w:r>
        <w:rPr>
          <w:rFonts w:ascii="Book Antiqua" w:hAnsi="Book Antiqua"/>
          <w:sz w:val="20"/>
          <w:szCs w:val="20"/>
        </w:rPr>
        <w:t>dos financieros.</w:t>
      </w:r>
    </w:p>
    <w:p w14:paraId="405F3F9F" w14:textId="77777777" w:rsidR="00DC73BD" w:rsidRDefault="00DC73BD">
      <w:pPr>
        <w:tabs>
          <w:tab w:val="left" w:pos="3045"/>
        </w:tabs>
        <w:spacing w:after="0" w:line="240" w:lineRule="auto"/>
        <w:jc w:val="both"/>
        <w:rPr>
          <w:rFonts w:ascii="Book Antiqua" w:hAnsi="Book Antiqua"/>
          <w:sz w:val="20"/>
          <w:szCs w:val="20"/>
        </w:rPr>
      </w:pPr>
    </w:p>
    <w:p w14:paraId="21187D0C"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Como parte de una auditoría efectuada de conformidad con las Normas Internacionales de Auditoría, aplicamos nuestro juicio profesional y mantenemos una actitud de escepticismo profesional durante toda la auditoría. También:</w:t>
      </w:r>
    </w:p>
    <w:p w14:paraId="4381F75F" w14:textId="77777777" w:rsidR="00DC73BD" w:rsidRDefault="00DC73BD">
      <w:pPr>
        <w:tabs>
          <w:tab w:val="left" w:pos="3045"/>
        </w:tabs>
        <w:spacing w:after="0" w:line="240" w:lineRule="auto"/>
        <w:jc w:val="both"/>
        <w:rPr>
          <w:rFonts w:ascii="Book Antiqua" w:hAnsi="Book Antiqua"/>
          <w:sz w:val="20"/>
          <w:szCs w:val="20"/>
        </w:rPr>
      </w:pPr>
    </w:p>
    <w:p w14:paraId="6BFBD253" w14:textId="77777777" w:rsidR="00DC73BD" w:rsidRDefault="00BE288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w:t>
      </w:r>
      <w:r>
        <w:rPr>
          <w:rFonts w:ascii="Book Antiqua" w:hAnsi="Book Antiqua"/>
          <w:sz w:val="20"/>
          <w:szCs w:val="20"/>
        </w:rPr>
        <w:t xml:space="preserve"> y evaluamos los riesgos de error material en los estados financieros, debido a fraude o error, diseñamos y ejecutamos procedimientos de auditoría para responder a dichos riesgos y obtenemos evidencia de auditoría suficiente y adecuada para proporcionar un</w:t>
      </w:r>
      <w:r>
        <w:rPr>
          <w:rFonts w:ascii="Book Antiqua" w:hAnsi="Book Antiqua"/>
          <w:sz w:val="20"/>
          <w:szCs w:val="20"/>
        </w:rPr>
        <w:t>a base para nuestra opinión.  El riesgo de no detectar un error material debido a fraude es más elevado que en el caso de una incorrección material debido a error, ya que el fraude puede implicar colusión, falsificación, omisiones deliberadas, manifestacio</w:t>
      </w:r>
      <w:r>
        <w:rPr>
          <w:rFonts w:ascii="Book Antiqua" w:hAnsi="Book Antiqua"/>
          <w:sz w:val="20"/>
          <w:szCs w:val="20"/>
        </w:rPr>
        <w:t>nes intencionadamente erróneas o vulneración del control interno.</w:t>
      </w:r>
    </w:p>
    <w:p w14:paraId="36C099B0" w14:textId="77777777" w:rsidR="00DC73BD" w:rsidRDefault="00DC73BD">
      <w:pPr>
        <w:pStyle w:val="Prrafodelista"/>
        <w:tabs>
          <w:tab w:val="left" w:pos="3045"/>
        </w:tabs>
        <w:spacing w:after="0" w:line="240" w:lineRule="auto"/>
        <w:ind w:left="360"/>
        <w:jc w:val="both"/>
        <w:rPr>
          <w:rFonts w:ascii="Book Antiqua" w:hAnsi="Book Antiqua"/>
          <w:sz w:val="20"/>
          <w:szCs w:val="20"/>
        </w:rPr>
      </w:pPr>
    </w:p>
    <w:p w14:paraId="15D4BF32" w14:textId="77777777" w:rsidR="00DC73BD" w:rsidRDefault="00BE288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 xml:space="preserve">Obtenemos conocimiento del control interno relevante para la auditoría con el fin de diseñar procedimientos de auditoría que sean apropiados en las circunstancias, pero no con el propósito </w:t>
      </w:r>
      <w:r>
        <w:rPr>
          <w:rFonts w:ascii="Book Antiqua" w:hAnsi="Book Antiqua"/>
          <w:sz w:val="20"/>
          <w:szCs w:val="20"/>
        </w:rPr>
        <w:t>de expresar una opinión sobre la efectividad del control interno de la Compañía.</w:t>
      </w:r>
    </w:p>
    <w:p w14:paraId="1DB794DE" w14:textId="77777777" w:rsidR="00DC73BD" w:rsidRDefault="00DC73BD">
      <w:pPr>
        <w:pStyle w:val="Prrafodelista"/>
        <w:tabs>
          <w:tab w:val="left" w:pos="3045"/>
        </w:tabs>
        <w:spacing w:after="0" w:line="240" w:lineRule="auto"/>
        <w:ind w:left="284"/>
        <w:jc w:val="both"/>
        <w:rPr>
          <w:rFonts w:ascii="Book Antiqua" w:hAnsi="Book Antiqua"/>
          <w:sz w:val="20"/>
          <w:szCs w:val="20"/>
        </w:rPr>
      </w:pPr>
    </w:p>
    <w:p w14:paraId="26D6C8DD" w14:textId="77777777" w:rsidR="00DC73BD" w:rsidRDefault="00BE288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18E49350" w14:textId="77777777" w:rsidR="00DC73BD" w:rsidRDefault="00DC73BD">
      <w:pPr>
        <w:pStyle w:val="Prrafodelista"/>
        <w:tabs>
          <w:tab w:val="left" w:pos="3045"/>
        </w:tabs>
        <w:spacing w:after="0" w:line="240" w:lineRule="auto"/>
        <w:ind w:left="284"/>
        <w:jc w:val="both"/>
        <w:rPr>
          <w:rFonts w:ascii="Book Antiqua" w:hAnsi="Book Antiqua"/>
          <w:sz w:val="20"/>
          <w:szCs w:val="20"/>
        </w:rPr>
      </w:pPr>
    </w:p>
    <w:p w14:paraId="13F4336A" w14:textId="77777777" w:rsidR="00DC73BD" w:rsidRDefault="00BE288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w:t>
      </w:r>
      <w:r>
        <w:rPr>
          <w:rFonts w:ascii="Book Antiqua" w:hAnsi="Book Antiqua"/>
          <w:sz w:val="20"/>
          <w:szCs w:val="20"/>
        </w:rPr>
        <w:t>nes que pueden generar dudas significativas sobre la capacidad de la Compañía para continuar como negocio en marcha.  Si concluimos que existe una incertidumbre material, se requiere que llamemos la atención en nuestro informe de auditoría a las respectiva</w:t>
      </w:r>
      <w:r>
        <w:rPr>
          <w:rFonts w:ascii="Book Antiqua" w:hAnsi="Book Antiqua"/>
          <w:sz w:val="20"/>
          <w:szCs w:val="20"/>
        </w:rPr>
        <w:t>s revelaciones en los estados financieros o, si dichas revelaciones no son adecuadas, expresar una opinión modificada. Nuestras conclusiones se basan en la evidencia de auditoría obtenida hasta la fecha de nuestro informe de auditoría, sin embargo, eventos</w:t>
      </w:r>
      <w:r>
        <w:rPr>
          <w:rFonts w:ascii="Book Antiqua" w:hAnsi="Book Antiqua"/>
          <w:sz w:val="20"/>
          <w:szCs w:val="20"/>
        </w:rPr>
        <w:t xml:space="preserve"> o condiciones futuros pueden ocasionar que la Compañía deje de ser una empresa en funcionamiento.</w:t>
      </w:r>
    </w:p>
    <w:p w14:paraId="1A652AB3" w14:textId="77777777" w:rsidR="00DC73BD" w:rsidRDefault="00DC73BD">
      <w:pPr>
        <w:pStyle w:val="Prrafodelista"/>
        <w:tabs>
          <w:tab w:val="left" w:pos="3045"/>
        </w:tabs>
        <w:spacing w:after="0" w:line="240" w:lineRule="auto"/>
        <w:ind w:left="284"/>
        <w:jc w:val="both"/>
        <w:rPr>
          <w:rFonts w:ascii="Book Antiqua" w:hAnsi="Book Antiqua"/>
          <w:sz w:val="20"/>
          <w:szCs w:val="20"/>
        </w:rPr>
      </w:pPr>
    </w:p>
    <w:p w14:paraId="3623C98E" w14:textId="77777777" w:rsidR="00DC73BD" w:rsidRDefault="00BE288A">
      <w:pPr>
        <w:pStyle w:val="Prrafodelista"/>
        <w:numPr>
          <w:ilvl w:val="0"/>
          <w:numId w:val="16"/>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w:t>
      </w:r>
      <w:r>
        <w:rPr>
          <w:rFonts w:ascii="Book Antiqua" w:hAnsi="Book Antiqua"/>
          <w:sz w:val="20"/>
          <w:szCs w:val="20"/>
        </w:rPr>
        <w:t>entan las transacciones y eventos subyacentes de un modo que logren una presentación razonable.</w:t>
      </w:r>
    </w:p>
    <w:p w14:paraId="15F80CBA" w14:textId="77777777" w:rsidR="00DC73BD" w:rsidRDefault="00DC73BD">
      <w:pPr>
        <w:tabs>
          <w:tab w:val="left" w:pos="3045"/>
        </w:tabs>
        <w:spacing w:after="0" w:line="240" w:lineRule="auto"/>
        <w:jc w:val="both"/>
        <w:rPr>
          <w:rFonts w:ascii="Book Antiqua" w:hAnsi="Book Antiqua"/>
          <w:sz w:val="20"/>
          <w:szCs w:val="20"/>
        </w:rPr>
      </w:pPr>
    </w:p>
    <w:p w14:paraId="680D01A0"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w:t>
      </w:r>
      <w:r>
        <w:rPr>
          <w:rFonts w:ascii="Book Antiqua" w:hAnsi="Book Antiqua"/>
          <w:sz w:val="20"/>
          <w:szCs w:val="20"/>
        </w:rPr>
        <w:t>ificada y los hallazgos significativos, así como cualquier deficiencia significativa de control interno que identificamos en el transcurso de la auditoría.</w:t>
      </w:r>
    </w:p>
    <w:p w14:paraId="560450F5" w14:textId="77777777" w:rsidR="00DC73BD" w:rsidRDefault="00BE288A">
      <w:pPr>
        <w:tabs>
          <w:tab w:val="left" w:pos="3045"/>
        </w:tabs>
        <w:spacing w:after="0" w:line="240" w:lineRule="auto"/>
        <w:jc w:val="both"/>
        <w:rPr>
          <w:rFonts w:ascii="Book Antiqua" w:hAnsi="Book Antiqua"/>
          <w:sz w:val="20"/>
          <w:szCs w:val="20"/>
        </w:rPr>
      </w:pPr>
      <w:r>
        <w:rPr>
          <w:rFonts w:ascii="Book Antiqua" w:hAnsi="Book Antiqua"/>
          <w:noProof/>
          <w:sz w:val="20"/>
          <w:szCs w:val="20"/>
        </w:rPr>
        <w:drawing>
          <wp:anchor distT="0" distB="0" distL="0" distR="0" simplePos="0" relativeHeight="2" behindDoc="1" locked="0" layoutInCell="1" allowOverlap="1" wp14:anchorId="5762A748" wp14:editId="7EB86AF1">
            <wp:simplePos x="0" y="0"/>
            <wp:positionH relativeFrom="column">
              <wp:posOffset>-114300</wp:posOffset>
            </wp:positionH>
            <wp:positionV relativeFrom="paragraph">
              <wp:posOffset>130175</wp:posOffset>
            </wp:positionV>
            <wp:extent cx="2524760" cy="669925"/>
            <wp:effectExtent l="0" t="0" r="0" b="0"/>
            <wp:wrapNone/>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11"/>
                    <a:stretch>
                      <a:fillRect/>
                    </a:stretch>
                  </pic:blipFill>
                  <pic:spPr bwMode="auto">
                    <a:xfrm>
                      <a:off x="0" y="0"/>
                      <a:ext cx="2524760" cy="669925"/>
                    </a:xfrm>
                    <a:prstGeom prst="rect">
                      <a:avLst/>
                    </a:prstGeom>
                  </pic:spPr>
                </pic:pic>
              </a:graphicData>
            </a:graphic>
          </wp:anchor>
        </w:drawing>
      </w:r>
    </w:p>
    <w:p w14:paraId="7EA2AE2D" w14:textId="77777777" w:rsidR="00DC73BD" w:rsidRDefault="00DC73BD">
      <w:pPr>
        <w:tabs>
          <w:tab w:val="left" w:pos="3045"/>
        </w:tabs>
        <w:spacing w:after="0" w:line="276" w:lineRule="auto"/>
        <w:jc w:val="both"/>
        <w:rPr>
          <w:rFonts w:ascii="Book Antiqua" w:hAnsi="Book Antiqua"/>
          <w:sz w:val="20"/>
          <w:szCs w:val="20"/>
        </w:rPr>
      </w:pPr>
    </w:p>
    <w:p w14:paraId="4200F91F" w14:textId="77777777" w:rsidR="00DC73BD" w:rsidRDefault="00DC73BD">
      <w:pPr>
        <w:pStyle w:val="Sinespaciado"/>
        <w:tabs>
          <w:tab w:val="left" w:pos="1276"/>
        </w:tabs>
        <w:jc w:val="both"/>
        <w:rPr>
          <w:rFonts w:ascii="Book Antiqua" w:hAnsi="Book Antiqua"/>
          <w:sz w:val="20"/>
          <w:szCs w:val="20"/>
        </w:rPr>
      </w:pPr>
    </w:p>
    <w:p w14:paraId="3A61EF02" w14:textId="77777777" w:rsidR="00DC73BD" w:rsidRDefault="00DC73BD">
      <w:pPr>
        <w:spacing w:after="0" w:line="240" w:lineRule="auto"/>
        <w:rPr>
          <w:rFonts w:ascii="Book Antiqua" w:hAnsi="Book Antiqua"/>
          <w:sz w:val="20"/>
          <w:szCs w:val="20"/>
        </w:rPr>
      </w:pPr>
    </w:p>
    <w:tbl>
      <w:tblPr>
        <w:tblW w:w="5000" w:type="pct"/>
        <w:tblCellMar>
          <w:left w:w="70" w:type="dxa"/>
          <w:right w:w="70" w:type="dxa"/>
        </w:tblCellMar>
        <w:tblLook w:val="04A0" w:firstRow="1" w:lastRow="0" w:firstColumn="1" w:lastColumn="0" w:noHBand="0" w:noVBand="1"/>
      </w:tblPr>
      <w:tblGrid>
        <w:gridCol w:w="4084"/>
        <w:gridCol w:w="1119"/>
        <w:gridCol w:w="917"/>
        <w:gridCol w:w="779"/>
        <w:gridCol w:w="148"/>
        <w:gridCol w:w="1791"/>
      </w:tblGrid>
      <w:tr w:rsidR="00DC73BD" w14:paraId="09F40253" w14:textId="77777777">
        <w:trPr>
          <w:trHeight w:val="227"/>
        </w:trPr>
        <w:tc>
          <w:tcPr>
            <w:tcW w:w="6120" w:type="dxa"/>
            <w:gridSpan w:val="3"/>
          </w:tcPr>
          <w:p w14:paraId="5A1AE3E9" w14:textId="77777777" w:rsidR="00DC73BD" w:rsidRDefault="00BE288A">
            <w:pPr>
              <w:spacing w:after="0" w:line="240" w:lineRule="auto"/>
              <w:ind w:left="-108"/>
              <w:contextualSpacing/>
              <w:jc w:val="both"/>
              <w:rPr>
                <w:rFonts w:ascii="Book Antiqua" w:hAnsi="Book Antiqua"/>
                <w:sz w:val="20"/>
                <w:szCs w:val="20"/>
              </w:rPr>
            </w:pPr>
            <w:r>
              <w:rPr>
                <w:rFonts w:ascii="Book Antiqua" w:hAnsi="Book Antiqua"/>
                <w:sz w:val="20"/>
                <w:szCs w:val="20"/>
              </w:rPr>
              <w:t>SC-RNAE -815</w:t>
            </w:r>
          </w:p>
        </w:tc>
        <w:tc>
          <w:tcPr>
            <w:tcW w:w="2718" w:type="dxa"/>
            <w:gridSpan w:val="3"/>
          </w:tcPr>
          <w:p w14:paraId="54A646B9" w14:textId="77777777" w:rsidR="00DC73BD" w:rsidRDefault="00DC73BD">
            <w:pPr>
              <w:spacing w:after="0" w:line="240" w:lineRule="auto"/>
              <w:contextualSpacing/>
              <w:jc w:val="both"/>
              <w:rPr>
                <w:rFonts w:ascii="Book Antiqua" w:hAnsi="Book Antiqua"/>
                <w:sz w:val="20"/>
                <w:szCs w:val="20"/>
                <w:highlight w:val="yellow"/>
              </w:rPr>
            </w:pPr>
          </w:p>
        </w:tc>
      </w:tr>
      <w:tr w:rsidR="00DC73BD" w14:paraId="4DB7F46E" w14:textId="77777777">
        <w:trPr>
          <w:trHeight w:val="227"/>
        </w:trPr>
        <w:tc>
          <w:tcPr>
            <w:tcW w:w="6120" w:type="dxa"/>
            <w:gridSpan w:val="3"/>
          </w:tcPr>
          <w:p w14:paraId="7109D8D4" w14:textId="77777777" w:rsidR="00DC73BD" w:rsidRDefault="00DC73BD">
            <w:pPr>
              <w:spacing w:after="0" w:line="240" w:lineRule="auto"/>
              <w:ind w:left="-108"/>
              <w:contextualSpacing/>
              <w:jc w:val="both"/>
              <w:rPr>
                <w:rFonts w:ascii="Book Antiqua" w:hAnsi="Book Antiqua"/>
                <w:sz w:val="20"/>
                <w:szCs w:val="20"/>
              </w:rPr>
            </w:pPr>
          </w:p>
        </w:tc>
        <w:tc>
          <w:tcPr>
            <w:tcW w:w="2718" w:type="dxa"/>
            <w:gridSpan w:val="3"/>
          </w:tcPr>
          <w:p w14:paraId="21D04370" w14:textId="77777777" w:rsidR="00DC73BD" w:rsidRDefault="00BE288A">
            <w:pPr>
              <w:spacing w:after="0" w:line="240" w:lineRule="auto"/>
              <w:contextualSpacing/>
              <w:jc w:val="both"/>
              <w:rPr>
                <w:rFonts w:ascii="Book Antiqua" w:hAnsi="Book Antiqua"/>
                <w:sz w:val="20"/>
                <w:szCs w:val="20"/>
              </w:rPr>
            </w:pPr>
            <w:r>
              <w:rPr>
                <w:rFonts w:ascii="Book Antiqua" w:hAnsi="Book Antiqua"/>
                <w:sz w:val="20"/>
                <w:szCs w:val="20"/>
              </w:rPr>
              <w:t>Socio</w:t>
            </w:r>
          </w:p>
        </w:tc>
      </w:tr>
      <w:tr w:rsidR="00DC73BD" w14:paraId="33B64573" w14:textId="77777777">
        <w:trPr>
          <w:trHeight w:val="249"/>
        </w:trPr>
        <w:tc>
          <w:tcPr>
            <w:tcW w:w="6120" w:type="dxa"/>
            <w:gridSpan w:val="3"/>
          </w:tcPr>
          <w:p w14:paraId="25290A83" w14:textId="77777777" w:rsidR="00DC73BD" w:rsidRDefault="00BE288A">
            <w:pPr>
              <w:spacing w:after="0" w:line="240" w:lineRule="auto"/>
              <w:ind w:left="-108"/>
              <w:contextualSpacing/>
              <w:jc w:val="both"/>
              <w:rPr>
                <w:rFonts w:ascii="Book Antiqua" w:hAnsi="Book Antiqua"/>
                <w:sz w:val="20"/>
                <w:szCs w:val="20"/>
              </w:rPr>
            </w:pPr>
            <w:r>
              <w:rPr>
                <w:rFonts w:ascii="Book Antiqua" w:hAnsi="Book Antiqua"/>
                <w:sz w:val="20"/>
                <w:szCs w:val="20"/>
              </w:rPr>
              <w:t>21 de abril de 2022</w:t>
            </w:r>
          </w:p>
        </w:tc>
        <w:tc>
          <w:tcPr>
            <w:tcW w:w="2718" w:type="dxa"/>
            <w:gridSpan w:val="3"/>
          </w:tcPr>
          <w:p w14:paraId="3285024E" w14:textId="77777777" w:rsidR="00DC73BD" w:rsidRDefault="00DC73BD">
            <w:pPr>
              <w:spacing w:after="0" w:line="240" w:lineRule="auto"/>
              <w:contextualSpacing/>
              <w:jc w:val="both"/>
              <w:rPr>
                <w:rFonts w:ascii="Book Antiqua" w:hAnsi="Book Antiqua"/>
                <w:sz w:val="20"/>
                <w:szCs w:val="20"/>
              </w:rPr>
            </w:pPr>
          </w:p>
        </w:tc>
      </w:tr>
      <w:tr w:rsidR="00DC73BD" w14:paraId="43280C13" w14:textId="77777777">
        <w:trPr>
          <w:trHeight w:val="249"/>
        </w:trPr>
        <w:tc>
          <w:tcPr>
            <w:tcW w:w="6120" w:type="dxa"/>
            <w:gridSpan w:val="3"/>
          </w:tcPr>
          <w:p w14:paraId="729321D1" w14:textId="77777777" w:rsidR="00DC73BD" w:rsidRDefault="00DC73BD">
            <w:pPr>
              <w:spacing w:after="0" w:line="240" w:lineRule="auto"/>
              <w:ind w:left="-108"/>
              <w:contextualSpacing/>
              <w:jc w:val="both"/>
              <w:rPr>
                <w:rFonts w:ascii="Book Antiqua" w:hAnsi="Book Antiqua"/>
                <w:sz w:val="20"/>
                <w:szCs w:val="20"/>
              </w:rPr>
            </w:pPr>
          </w:p>
        </w:tc>
        <w:tc>
          <w:tcPr>
            <w:tcW w:w="2718" w:type="dxa"/>
            <w:gridSpan w:val="3"/>
          </w:tcPr>
          <w:p w14:paraId="1185555A" w14:textId="77777777" w:rsidR="00DC73BD" w:rsidRDefault="00DC73BD">
            <w:pPr>
              <w:spacing w:after="0" w:line="240" w:lineRule="auto"/>
              <w:contextualSpacing/>
              <w:jc w:val="both"/>
              <w:rPr>
                <w:rFonts w:ascii="Book Antiqua" w:hAnsi="Book Antiqua"/>
                <w:sz w:val="20"/>
                <w:szCs w:val="20"/>
              </w:rPr>
            </w:pPr>
          </w:p>
        </w:tc>
      </w:tr>
      <w:tr w:rsidR="00DC73BD" w14:paraId="2BBCB266" w14:textId="77777777">
        <w:trPr>
          <w:trHeight w:val="249"/>
        </w:trPr>
        <w:tc>
          <w:tcPr>
            <w:tcW w:w="6120" w:type="dxa"/>
            <w:gridSpan w:val="3"/>
          </w:tcPr>
          <w:p w14:paraId="72641F73" w14:textId="77777777" w:rsidR="00DC73BD" w:rsidRDefault="00DC73BD">
            <w:pPr>
              <w:spacing w:after="0" w:line="240" w:lineRule="auto"/>
              <w:ind w:left="-108"/>
              <w:contextualSpacing/>
              <w:jc w:val="both"/>
              <w:rPr>
                <w:rFonts w:ascii="Book Antiqua" w:hAnsi="Book Antiqua"/>
                <w:sz w:val="20"/>
                <w:szCs w:val="20"/>
              </w:rPr>
            </w:pPr>
          </w:p>
          <w:p w14:paraId="061763DC" w14:textId="77777777" w:rsidR="00DC73BD" w:rsidRDefault="00DC73BD">
            <w:pPr>
              <w:spacing w:after="0" w:line="240" w:lineRule="auto"/>
              <w:ind w:left="-108"/>
              <w:contextualSpacing/>
              <w:jc w:val="both"/>
              <w:rPr>
                <w:rFonts w:ascii="Book Antiqua" w:hAnsi="Book Antiqua"/>
                <w:sz w:val="20"/>
                <w:szCs w:val="20"/>
              </w:rPr>
            </w:pPr>
          </w:p>
        </w:tc>
        <w:tc>
          <w:tcPr>
            <w:tcW w:w="2718" w:type="dxa"/>
            <w:gridSpan w:val="3"/>
          </w:tcPr>
          <w:p w14:paraId="4A5EA3BF" w14:textId="77777777" w:rsidR="00DC73BD" w:rsidRDefault="00DC73BD">
            <w:pPr>
              <w:spacing w:after="0" w:line="240" w:lineRule="auto"/>
              <w:contextualSpacing/>
              <w:jc w:val="both"/>
              <w:rPr>
                <w:rFonts w:ascii="Book Antiqua" w:hAnsi="Book Antiqua"/>
                <w:sz w:val="20"/>
                <w:szCs w:val="20"/>
              </w:rPr>
            </w:pPr>
          </w:p>
        </w:tc>
      </w:tr>
      <w:tr w:rsidR="00DC73BD" w14:paraId="71FD129D" w14:textId="77777777">
        <w:trPr>
          <w:trHeight w:val="249"/>
        </w:trPr>
        <w:tc>
          <w:tcPr>
            <w:tcW w:w="6120" w:type="dxa"/>
            <w:gridSpan w:val="3"/>
          </w:tcPr>
          <w:p w14:paraId="0114CEFF" w14:textId="77777777" w:rsidR="00DC73BD" w:rsidRDefault="00DC73BD">
            <w:pPr>
              <w:spacing w:after="0" w:line="240" w:lineRule="auto"/>
              <w:ind w:left="-108"/>
              <w:contextualSpacing/>
              <w:jc w:val="both"/>
              <w:rPr>
                <w:rFonts w:ascii="Book Antiqua" w:hAnsi="Book Antiqua"/>
                <w:sz w:val="20"/>
                <w:szCs w:val="20"/>
              </w:rPr>
            </w:pPr>
          </w:p>
        </w:tc>
        <w:tc>
          <w:tcPr>
            <w:tcW w:w="2718" w:type="dxa"/>
            <w:gridSpan w:val="3"/>
          </w:tcPr>
          <w:p w14:paraId="1655BB3F" w14:textId="77777777" w:rsidR="00DC73BD" w:rsidRDefault="00DC73BD">
            <w:pPr>
              <w:spacing w:after="0" w:line="240" w:lineRule="auto"/>
              <w:contextualSpacing/>
              <w:jc w:val="both"/>
              <w:rPr>
                <w:rFonts w:ascii="Book Antiqua" w:hAnsi="Book Antiqua"/>
                <w:sz w:val="20"/>
                <w:szCs w:val="20"/>
              </w:rPr>
            </w:pPr>
          </w:p>
        </w:tc>
      </w:tr>
      <w:tr w:rsidR="00DC73BD" w14:paraId="03F86B02" w14:textId="77777777">
        <w:trPr>
          <w:trHeight w:val="285"/>
        </w:trPr>
        <w:tc>
          <w:tcPr>
            <w:tcW w:w="4084" w:type="dxa"/>
            <w:vAlign w:val="center"/>
          </w:tcPr>
          <w:p w14:paraId="14BFF541" w14:textId="77777777" w:rsidR="00DC73BD" w:rsidRDefault="00DC73BD">
            <w:pPr>
              <w:rPr>
                <w:rFonts w:cs="Times New Roman"/>
              </w:rPr>
            </w:pPr>
          </w:p>
        </w:tc>
        <w:tc>
          <w:tcPr>
            <w:tcW w:w="1119" w:type="dxa"/>
            <w:vAlign w:val="center"/>
          </w:tcPr>
          <w:p w14:paraId="2330832D" w14:textId="77777777" w:rsidR="00DC73BD" w:rsidRDefault="00DC73BD">
            <w:pPr>
              <w:rPr>
                <w:rFonts w:cs="Times New Roman"/>
              </w:rPr>
            </w:pPr>
          </w:p>
        </w:tc>
        <w:tc>
          <w:tcPr>
            <w:tcW w:w="3635" w:type="dxa"/>
            <w:gridSpan w:val="4"/>
            <w:vAlign w:val="center"/>
          </w:tcPr>
          <w:p w14:paraId="1725108B" w14:textId="77777777" w:rsidR="00DC73BD" w:rsidRDefault="00BE288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DC73BD" w14:paraId="18CDE700" w14:textId="77777777">
        <w:trPr>
          <w:trHeight w:val="285"/>
        </w:trPr>
        <w:tc>
          <w:tcPr>
            <w:tcW w:w="4084" w:type="dxa"/>
            <w:vAlign w:val="center"/>
          </w:tcPr>
          <w:p w14:paraId="6C2DDC47" w14:textId="77777777" w:rsidR="00DC73BD" w:rsidRDefault="00DC73BD">
            <w:pPr>
              <w:spacing w:after="0"/>
              <w:rPr>
                <w:rFonts w:cs="Times New Roman"/>
              </w:rPr>
            </w:pPr>
          </w:p>
        </w:tc>
        <w:tc>
          <w:tcPr>
            <w:tcW w:w="1119" w:type="dxa"/>
            <w:vAlign w:val="center"/>
          </w:tcPr>
          <w:p w14:paraId="3668849B"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696" w:type="dxa"/>
            <w:gridSpan w:val="2"/>
            <w:vAlign w:val="center"/>
          </w:tcPr>
          <w:p w14:paraId="62B40F0A"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8" w:type="dxa"/>
            <w:vAlign w:val="center"/>
          </w:tcPr>
          <w:p w14:paraId="30B1DF94" w14:textId="77777777" w:rsidR="00DC73BD" w:rsidRDefault="00DC73BD">
            <w:pPr>
              <w:spacing w:after="0"/>
              <w:rPr>
                <w:rFonts w:cs="Times New Roman"/>
              </w:rPr>
            </w:pPr>
          </w:p>
        </w:tc>
        <w:tc>
          <w:tcPr>
            <w:tcW w:w="1791" w:type="dxa"/>
            <w:vAlign w:val="center"/>
          </w:tcPr>
          <w:p w14:paraId="32DB0EA7"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DC73BD" w14:paraId="23DAB773" w14:textId="77777777">
        <w:trPr>
          <w:trHeight w:val="285"/>
        </w:trPr>
        <w:tc>
          <w:tcPr>
            <w:tcW w:w="4084" w:type="dxa"/>
            <w:vAlign w:val="center"/>
          </w:tcPr>
          <w:p w14:paraId="2E23A5AC" w14:textId="77777777" w:rsidR="00DC73BD" w:rsidRDefault="00BE288A">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1119" w:type="dxa"/>
            <w:vAlign w:val="center"/>
          </w:tcPr>
          <w:p w14:paraId="28977394" w14:textId="77777777" w:rsidR="00DC73BD" w:rsidRDefault="00DC73BD">
            <w:pPr>
              <w:spacing w:after="0"/>
              <w:rPr>
                <w:rFonts w:cs="Times New Roman"/>
              </w:rPr>
            </w:pPr>
          </w:p>
        </w:tc>
        <w:tc>
          <w:tcPr>
            <w:tcW w:w="3635" w:type="dxa"/>
            <w:gridSpan w:val="4"/>
            <w:vAlign w:val="center"/>
          </w:tcPr>
          <w:p w14:paraId="5539C22A" w14:textId="77777777" w:rsidR="00DC73BD" w:rsidRDefault="00BE288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DC73BD" w14:paraId="22C5D3E3" w14:textId="77777777">
        <w:trPr>
          <w:trHeight w:val="285"/>
        </w:trPr>
        <w:tc>
          <w:tcPr>
            <w:tcW w:w="4084" w:type="dxa"/>
            <w:vAlign w:val="center"/>
          </w:tcPr>
          <w:p w14:paraId="18BC89BA"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1119" w:type="dxa"/>
            <w:vAlign w:val="center"/>
          </w:tcPr>
          <w:p w14:paraId="13FC5AF9" w14:textId="77777777" w:rsidR="00DC73BD" w:rsidRDefault="00DC73BD">
            <w:pPr>
              <w:spacing w:after="0"/>
              <w:rPr>
                <w:rFonts w:cs="Times New Roman"/>
              </w:rPr>
            </w:pPr>
          </w:p>
        </w:tc>
        <w:tc>
          <w:tcPr>
            <w:tcW w:w="1696" w:type="dxa"/>
            <w:gridSpan w:val="2"/>
            <w:vAlign w:val="center"/>
          </w:tcPr>
          <w:p w14:paraId="533AB0FD" w14:textId="77777777" w:rsidR="00DC73BD" w:rsidRDefault="00DC73BD">
            <w:pPr>
              <w:spacing w:after="0"/>
              <w:rPr>
                <w:rFonts w:cs="Times New Roman"/>
              </w:rPr>
            </w:pPr>
          </w:p>
        </w:tc>
        <w:tc>
          <w:tcPr>
            <w:tcW w:w="148" w:type="dxa"/>
            <w:vAlign w:val="center"/>
          </w:tcPr>
          <w:p w14:paraId="0DA4AC09" w14:textId="77777777" w:rsidR="00DC73BD" w:rsidRDefault="00DC73BD">
            <w:pPr>
              <w:spacing w:after="0"/>
              <w:rPr>
                <w:rFonts w:cs="Times New Roman"/>
              </w:rPr>
            </w:pPr>
          </w:p>
        </w:tc>
        <w:tc>
          <w:tcPr>
            <w:tcW w:w="1791" w:type="dxa"/>
            <w:vAlign w:val="center"/>
          </w:tcPr>
          <w:p w14:paraId="01688BBF" w14:textId="77777777" w:rsidR="00DC73BD" w:rsidRDefault="00DC73BD">
            <w:pPr>
              <w:spacing w:after="0"/>
              <w:rPr>
                <w:rFonts w:cs="Times New Roman"/>
              </w:rPr>
            </w:pPr>
          </w:p>
        </w:tc>
      </w:tr>
      <w:tr w:rsidR="00DC73BD" w14:paraId="1B3DB316" w14:textId="77777777">
        <w:trPr>
          <w:trHeight w:val="285"/>
        </w:trPr>
        <w:tc>
          <w:tcPr>
            <w:tcW w:w="4084" w:type="dxa"/>
            <w:vAlign w:val="center"/>
          </w:tcPr>
          <w:p w14:paraId="1A5E7978"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1119" w:type="dxa"/>
            <w:vAlign w:val="bottom"/>
          </w:tcPr>
          <w:p w14:paraId="3566B2F2"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696" w:type="dxa"/>
            <w:gridSpan w:val="2"/>
            <w:vAlign w:val="center"/>
          </w:tcPr>
          <w:p w14:paraId="3FEBAE8A"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148" w:type="dxa"/>
            <w:vAlign w:val="bottom"/>
          </w:tcPr>
          <w:p w14:paraId="4F93C457" w14:textId="77777777" w:rsidR="00DC73BD" w:rsidRDefault="00DC73BD">
            <w:pPr>
              <w:spacing w:after="0"/>
              <w:rPr>
                <w:rFonts w:cs="Times New Roman"/>
              </w:rPr>
            </w:pPr>
          </w:p>
        </w:tc>
        <w:tc>
          <w:tcPr>
            <w:tcW w:w="1791" w:type="dxa"/>
            <w:vAlign w:val="bottom"/>
          </w:tcPr>
          <w:p w14:paraId="72E02022"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DC73BD" w14:paraId="7C7528B9" w14:textId="77777777">
        <w:trPr>
          <w:trHeight w:val="285"/>
        </w:trPr>
        <w:tc>
          <w:tcPr>
            <w:tcW w:w="4084" w:type="dxa"/>
            <w:vAlign w:val="center"/>
          </w:tcPr>
          <w:p w14:paraId="290C1ADA"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cobrar comerciales</w:t>
            </w:r>
          </w:p>
        </w:tc>
        <w:tc>
          <w:tcPr>
            <w:tcW w:w="1119" w:type="dxa"/>
            <w:vAlign w:val="bottom"/>
          </w:tcPr>
          <w:p w14:paraId="506ED817"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6 </w:t>
            </w:r>
          </w:p>
        </w:tc>
        <w:tc>
          <w:tcPr>
            <w:tcW w:w="1696" w:type="dxa"/>
            <w:gridSpan w:val="2"/>
            <w:vAlign w:val="center"/>
          </w:tcPr>
          <w:p w14:paraId="4764BB5A"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143,766</w:t>
            </w:r>
          </w:p>
        </w:tc>
        <w:tc>
          <w:tcPr>
            <w:tcW w:w="148" w:type="dxa"/>
            <w:vAlign w:val="bottom"/>
          </w:tcPr>
          <w:p w14:paraId="7E745318" w14:textId="77777777" w:rsidR="00DC73BD" w:rsidRDefault="00DC73BD">
            <w:pPr>
              <w:spacing w:after="0"/>
              <w:rPr>
                <w:rFonts w:cs="Times New Roman"/>
              </w:rPr>
            </w:pPr>
          </w:p>
        </w:tc>
        <w:tc>
          <w:tcPr>
            <w:tcW w:w="1791" w:type="dxa"/>
            <w:vAlign w:val="bottom"/>
          </w:tcPr>
          <w:p w14:paraId="4FA4B308"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60,747</w:t>
            </w:r>
          </w:p>
        </w:tc>
      </w:tr>
      <w:tr w:rsidR="00DC73BD" w14:paraId="157BFFE3" w14:textId="77777777">
        <w:trPr>
          <w:trHeight w:val="285"/>
        </w:trPr>
        <w:tc>
          <w:tcPr>
            <w:tcW w:w="4084" w:type="dxa"/>
            <w:vAlign w:val="center"/>
          </w:tcPr>
          <w:p w14:paraId="35A833D9"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1119" w:type="dxa"/>
            <w:vAlign w:val="bottom"/>
          </w:tcPr>
          <w:p w14:paraId="10D9E261" w14:textId="77777777" w:rsidR="00DC73BD" w:rsidRDefault="00DC73BD">
            <w:pPr>
              <w:spacing w:after="0" w:line="240" w:lineRule="auto"/>
              <w:jc w:val="center"/>
              <w:rPr>
                <w:rFonts w:ascii="Book Antiqua" w:eastAsia="Times New Roman" w:hAnsi="Book Antiqua" w:cs="Calibri"/>
                <w:sz w:val="20"/>
                <w:szCs w:val="20"/>
                <w:lang w:eastAsia="es-EC"/>
              </w:rPr>
            </w:pPr>
          </w:p>
        </w:tc>
        <w:tc>
          <w:tcPr>
            <w:tcW w:w="1696" w:type="dxa"/>
            <w:gridSpan w:val="2"/>
            <w:vAlign w:val="center"/>
          </w:tcPr>
          <w:p w14:paraId="11CE4EDA"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13,499</w:t>
            </w:r>
          </w:p>
        </w:tc>
        <w:tc>
          <w:tcPr>
            <w:tcW w:w="148" w:type="dxa"/>
            <w:vAlign w:val="bottom"/>
          </w:tcPr>
          <w:p w14:paraId="32B3A9BC" w14:textId="77777777" w:rsidR="00DC73BD" w:rsidRDefault="00DC73BD">
            <w:pPr>
              <w:spacing w:after="0"/>
              <w:rPr>
                <w:rFonts w:cs="Times New Roman"/>
              </w:rPr>
            </w:pPr>
          </w:p>
        </w:tc>
        <w:tc>
          <w:tcPr>
            <w:tcW w:w="1791" w:type="dxa"/>
            <w:vAlign w:val="bottom"/>
          </w:tcPr>
          <w:p w14:paraId="31834F0A"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1,788 </w:t>
            </w:r>
          </w:p>
        </w:tc>
      </w:tr>
      <w:tr w:rsidR="00DC73BD" w14:paraId="305455FC" w14:textId="77777777">
        <w:trPr>
          <w:trHeight w:val="285"/>
        </w:trPr>
        <w:tc>
          <w:tcPr>
            <w:tcW w:w="4084" w:type="dxa"/>
            <w:vAlign w:val="center"/>
          </w:tcPr>
          <w:p w14:paraId="5114655B"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Activos por impuestos </w:t>
            </w:r>
            <w:r>
              <w:rPr>
                <w:rFonts w:ascii="Book Antiqua" w:eastAsia="Times New Roman" w:hAnsi="Book Antiqua" w:cs="Calibri"/>
                <w:sz w:val="20"/>
                <w:szCs w:val="20"/>
                <w:lang w:eastAsia="es-EC"/>
              </w:rPr>
              <w:t>corrientes</w:t>
            </w:r>
          </w:p>
        </w:tc>
        <w:tc>
          <w:tcPr>
            <w:tcW w:w="1119" w:type="dxa"/>
            <w:vAlign w:val="bottom"/>
          </w:tcPr>
          <w:p w14:paraId="16812F40"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696" w:type="dxa"/>
            <w:gridSpan w:val="2"/>
            <w:tcBorders>
              <w:bottom w:val="single" w:sz="4" w:space="0" w:color="000000"/>
            </w:tcBorders>
            <w:tcMar>
              <w:top w:w="55" w:type="dxa"/>
              <w:bottom w:w="55" w:type="dxa"/>
            </w:tcMar>
            <w:vAlign w:val="center"/>
          </w:tcPr>
          <w:p w14:paraId="74FE5FE5"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54,812</w:t>
            </w:r>
          </w:p>
        </w:tc>
        <w:tc>
          <w:tcPr>
            <w:tcW w:w="148" w:type="dxa"/>
            <w:vAlign w:val="bottom"/>
          </w:tcPr>
          <w:p w14:paraId="5DB1D67D" w14:textId="77777777" w:rsidR="00DC73BD" w:rsidRDefault="00DC73BD">
            <w:pPr>
              <w:spacing w:after="0"/>
              <w:rPr>
                <w:rFonts w:cs="Times New Roman"/>
              </w:rPr>
            </w:pPr>
          </w:p>
        </w:tc>
        <w:tc>
          <w:tcPr>
            <w:tcW w:w="1791" w:type="dxa"/>
            <w:tcBorders>
              <w:bottom w:val="single" w:sz="4" w:space="0" w:color="000000"/>
            </w:tcBorders>
            <w:tcMar>
              <w:top w:w="55" w:type="dxa"/>
              <w:bottom w:w="55" w:type="dxa"/>
            </w:tcMar>
            <w:vAlign w:val="bottom"/>
          </w:tcPr>
          <w:p w14:paraId="0A7E74D2" w14:textId="77777777" w:rsidR="00DC73BD" w:rsidRDefault="00BE288A">
            <w:pPr>
              <w:spacing w:after="0" w:line="240" w:lineRule="auto"/>
              <w:jc w:val="right"/>
            </w:pPr>
            <w:r>
              <w:rPr>
                <w:rFonts w:ascii="Book Antiqua" w:eastAsia="Times New Roman" w:hAnsi="Book Antiqua" w:cs="Calibri"/>
                <w:sz w:val="20"/>
                <w:szCs w:val="20"/>
                <w:lang w:eastAsia="es-EC"/>
              </w:rPr>
              <w:t xml:space="preserve">        66,870 </w:t>
            </w:r>
          </w:p>
        </w:tc>
      </w:tr>
      <w:tr w:rsidR="00DC73BD" w14:paraId="6D6C5F34" w14:textId="77777777">
        <w:trPr>
          <w:trHeight w:val="285"/>
        </w:trPr>
        <w:tc>
          <w:tcPr>
            <w:tcW w:w="4084" w:type="dxa"/>
            <w:vAlign w:val="center"/>
          </w:tcPr>
          <w:p w14:paraId="2E737924" w14:textId="77777777" w:rsidR="00DC73BD" w:rsidRDefault="00BE288A">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corrientes</w:t>
            </w:r>
          </w:p>
        </w:tc>
        <w:tc>
          <w:tcPr>
            <w:tcW w:w="1119" w:type="dxa"/>
            <w:vAlign w:val="center"/>
          </w:tcPr>
          <w:p w14:paraId="1EFB36B1" w14:textId="77777777" w:rsidR="00DC73BD" w:rsidRDefault="00DC73BD">
            <w:pPr>
              <w:spacing w:after="0"/>
              <w:rPr>
                <w:rFonts w:cs="Times New Roman"/>
              </w:rPr>
            </w:pPr>
          </w:p>
        </w:tc>
        <w:tc>
          <w:tcPr>
            <w:tcW w:w="1696" w:type="dxa"/>
            <w:gridSpan w:val="2"/>
            <w:tcBorders>
              <w:bottom w:val="double" w:sz="2" w:space="0" w:color="000000"/>
            </w:tcBorders>
            <w:tcMar>
              <w:top w:w="55" w:type="dxa"/>
              <w:bottom w:w="55" w:type="dxa"/>
            </w:tcMar>
            <w:vAlign w:val="center"/>
          </w:tcPr>
          <w:p w14:paraId="266DEB42"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597,550</w:t>
            </w:r>
          </w:p>
        </w:tc>
        <w:tc>
          <w:tcPr>
            <w:tcW w:w="148" w:type="dxa"/>
            <w:vAlign w:val="center"/>
          </w:tcPr>
          <w:p w14:paraId="61E71D57" w14:textId="77777777" w:rsidR="00DC73BD" w:rsidRDefault="00DC73BD">
            <w:pPr>
              <w:spacing w:after="0"/>
              <w:rPr>
                <w:rFonts w:cs="Times New Roman"/>
              </w:rPr>
            </w:pPr>
          </w:p>
        </w:tc>
        <w:tc>
          <w:tcPr>
            <w:tcW w:w="1791" w:type="dxa"/>
            <w:tcBorders>
              <w:bottom w:val="double" w:sz="2" w:space="0" w:color="000000"/>
            </w:tcBorders>
            <w:tcMar>
              <w:top w:w="55" w:type="dxa"/>
              <w:bottom w:w="55" w:type="dxa"/>
            </w:tcMar>
            <w:vAlign w:val="center"/>
          </w:tcPr>
          <w:p w14:paraId="7A5D6EB0" w14:textId="77777777" w:rsidR="00DC73BD" w:rsidRDefault="00BE288A">
            <w:pPr>
              <w:spacing w:after="0" w:line="240" w:lineRule="auto"/>
              <w:jc w:val="right"/>
            </w:pPr>
            <w:r>
              <w:rPr>
                <w:rFonts w:ascii="Book Antiqua" w:eastAsia="Times New Roman" w:hAnsi="Book Antiqua" w:cs="Calibri"/>
                <w:sz w:val="20"/>
                <w:szCs w:val="20"/>
                <w:lang w:eastAsia="es-EC"/>
              </w:rPr>
              <w:t xml:space="preserve">    269,569 </w:t>
            </w:r>
          </w:p>
        </w:tc>
      </w:tr>
      <w:tr w:rsidR="00DC73BD" w14:paraId="08D4AC07" w14:textId="77777777">
        <w:trPr>
          <w:trHeight w:val="285"/>
        </w:trPr>
        <w:tc>
          <w:tcPr>
            <w:tcW w:w="4084" w:type="dxa"/>
            <w:vAlign w:val="center"/>
          </w:tcPr>
          <w:p w14:paraId="718D4519" w14:textId="77777777" w:rsidR="00DC73BD" w:rsidRDefault="00DC73BD">
            <w:pPr>
              <w:spacing w:after="0"/>
              <w:rPr>
                <w:rFonts w:cs="Times New Roman"/>
              </w:rPr>
            </w:pPr>
          </w:p>
        </w:tc>
        <w:tc>
          <w:tcPr>
            <w:tcW w:w="1119" w:type="dxa"/>
            <w:vAlign w:val="center"/>
          </w:tcPr>
          <w:p w14:paraId="53A0CFFC" w14:textId="77777777" w:rsidR="00DC73BD" w:rsidRDefault="00DC73BD">
            <w:pPr>
              <w:spacing w:after="0"/>
              <w:rPr>
                <w:rFonts w:cs="Times New Roman"/>
              </w:rPr>
            </w:pPr>
          </w:p>
        </w:tc>
        <w:tc>
          <w:tcPr>
            <w:tcW w:w="1696" w:type="dxa"/>
            <w:gridSpan w:val="2"/>
            <w:vAlign w:val="center"/>
          </w:tcPr>
          <w:p w14:paraId="5B57D2C8"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8" w:type="dxa"/>
            <w:vAlign w:val="center"/>
          </w:tcPr>
          <w:p w14:paraId="533E337F" w14:textId="77777777" w:rsidR="00DC73BD" w:rsidRDefault="00DC73BD">
            <w:pPr>
              <w:spacing w:after="0"/>
              <w:rPr>
                <w:rFonts w:cs="Times New Roman"/>
              </w:rPr>
            </w:pPr>
          </w:p>
        </w:tc>
        <w:tc>
          <w:tcPr>
            <w:tcW w:w="1791" w:type="dxa"/>
            <w:vAlign w:val="center"/>
          </w:tcPr>
          <w:p w14:paraId="144A7E1C" w14:textId="77777777" w:rsidR="00DC73BD" w:rsidRDefault="00DC73BD">
            <w:pPr>
              <w:spacing w:after="0"/>
              <w:rPr>
                <w:rFonts w:cs="Times New Roman"/>
              </w:rPr>
            </w:pPr>
          </w:p>
        </w:tc>
      </w:tr>
      <w:tr w:rsidR="00DC73BD" w14:paraId="30B46C3B" w14:textId="77777777">
        <w:trPr>
          <w:trHeight w:val="285"/>
        </w:trPr>
        <w:tc>
          <w:tcPr>
            <w:tcW w:w="4084" w:type="dxa"/>
            <w:vAlign w:val="center"/>
          </w:tcPr>
          <w:p w14:paraId="61D83054"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1119" w:type="dxa"/>
            <w:vAlign w:val="center"/>
          </w:tcPr>
          <w:p w14:paraId="3DC2F1AA" w14:textId="77777777" w:rsidR="00DC73BD" w:rsidRDefault="00DC73BD">
            <w:pPr>
              <w:spacing w:after="0"/>
              <w:rPr>
                <w:rFonts w:cs="Times New Roman"/>
              </w:rPr>
            </w:pPr>
          </w:p>
        </w:tc>
        <w:tc>
          <w:tcPr>
            <w:tcW w:w="1696" w:type="dxa"/>
            <w:gridSpan w:val="2"/>
            <w:vAlign w:val="center"/>
          </w:tcPr>
          <w:p w14:paraId="7ABDD6DA"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8" w:type="dxa"/>
            <w:vAlign w:val="center"/>
          </w:tcPr>
          <w:p w14:paraId="5FE87011" w14:textId="77777777" w:rsidR="00DC73BD" w:rsidRDefault="00DC73BD">
            <w:pPr>
              <w:spacing w:after="0"/>
              <w:rPr>
                <w:rFonts w:cs="Times New Roman"/>
              </w:rPr>
            </w:pPr>
          </w:p>
        </w:tc>
        <w:tc>
          <w:tcPr>
            <w:tcW w:w="1791" w:type="dxa"/>
            <w:vAlign w:val="center"/>
          </w:tcPr>
          <w:p w14:paraId="73201437" w14:textId="77777777" w:rsidR="00DC73BD" w:rsidRDefault="00DC73BD">
            <w:pPr>
              <w:spacing w:after="0"/>
              <w:rPr>
                <w:rFonts w:cs="Times New Roman"/>
              </w:rPr>
            </w:pPr>
          </w:p>
        </w:tc>
      </w:tr>
      <w:tr w:rsidR="00DC73BD" w14:paraId="5FB18764" w14:textId="77777777">
        <w:trPr>
          <w:trHeight w:val="285"/>
        </w:trPr>
        <w:tc>
          <w:tcPr>
            <w:tcW w:w="4084" w:type="dxa"/>
            <w:vAlign w:val="center"/>
          </w:tcPr>
          <w:p w14:paraId="14A8DCCB"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cobrar, Parte relacionada</w:t>
            </w:r>
          </w:p>
        </w:tc>
        <w:tc>
          <w:tcPr>
            <w:tcW w:w="1119" w:type="dxa"/>
            <w:vAlign w:val="center"/>
          </w:tcPr>
          <w:p w14:paraId="2D2B048E"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696" w:type="dxa"/>
            <w:gridSpan w:val="2"/>
            <w:vAlign w:val="center"/>
          </w:tcPr>
          <w:p w14:paraId="665A86E3" w14:textId="77777777" w:rsidR="00DC73BD" w:rsidRDefault="00BE288A">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148" w:type="dxa"/>
            <w:vAlign w:val="center"/>
          </w:tcPr>
          <w:p w14:paraId="39F5A15C"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791" w:type="dxa"/>
            <w:vAlign w:val="bottom"/>
          </w:tcPr>
          <w:p w14:paraId="1F3C19AB"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DC73BD" w14:paraId="06F5CE7D" w14:textId="77777777">
        <w:trPr>
          <w:trHeight w:val="285"/>
        </w:trPr>
        <w:tc>
          <w:tcPr>
            <w:tcW w:w="4084" w:type="dxa"/>
            <w:vAlign w:val="center"/>
          </w:tcPr>
          <w:p w14:paraId="38A3F21A"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Propiedades, Planta y Equipo – Neto</w:t>
            </w:r>
          </w:p>
        </w:tc>
        <w:tc>
          <w:tcPr>
            <w:tcW w:w="1119" w:type="dxa"/>
            <w:vAlign w:val="center"/>
          </w:tcPr>
          <w:p w14:paraId="048BA312"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696" w:type="dxa"/>
            <w:gridSpan w:val="2"/>
            <w:vAlign w:val="center"/>
          </w:tcPr>
          <w:p w14:paraId="7BFB91EC"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148" w:type="dxa"/>
            <w:vAlign w:val="bottom"/>
          </w:tcPr>
          <w:p w14:paraId="7D1A0743" w14:textId="77777777" w:rsidR="00DC73BD" w:rsidRDefault="00DC73BD">
            <w:pPr>
              <w:spacing w:after="0"/>
              <w:rPr>
                <w:rFonts w:cs="Times New Roman"/>
              </w:rPr>
            </w:pPr>
          </w:p>
        </w:tc>
        <w:tc>
          <w:tcPr>
            <w:tcW w:w="1791" w:type="dxa"/>
            <w:vAlign w:val="bottom"/>
          </w:tcPr>
          <w:p w14:paraId="6A959158"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DC73BD" w14:paraId="59824345" w14:textId="77777777">
        <w:trPr>
          <w:trHeight w:val="285"/>
        </w:trPr>
        <w:tc>
          <w:tcPr>
            <w:tcW w:w="4084" w:type="dxa"/>
            <w:vAlign w:val="center"/>
          </w:tcPr>
          <w:p w14:paraId="1EFF4C02"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Activos por </w:t>
            </w:r>
            <w:r>
              <w:rPr>
                <w:rFonts w:ascii="Book Antiqua" w:eastAsia="Times New Roman" w:hAnsi="Book Antiqua" w:cs="Calibri"/>
                <w:sz w:val="20"/>
                <w:szCs w:val="20"/>
                <w:lang w:eastAsia="es-EC"/>
              </w:rPr>
              <w:t>Impuestos Diferidos</w:t>
            </w:r>
          </w:p>
        </w:tc>
        <w:tc>
          <w:tcPr>
            <w:tcW w:w="1119" w:type="dxa"/>
            <w:vAlign w:val="center"/>
          </w:tcPr>
          <w:p w14:paraId="43139DDA"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19</w:t>
            </w:r>
          </w:p>
        </w:tc>
        <w:tc>
          <w:tcPr>
            <w:tcW w:w="1696" w:type="dxa"/>
            <w:gridSpan w:val="2"/>
            <w:tcBorders>
              <w:bottom w:val="single" w:sz="4" w:space="0" w:color="000000"/>
            </w:tcBorders>
            <w:tcMar>
              <w:top w:w="55" w:type="dxa"/>
              <w:bottom w:w="55" w:type="dxa"/>
            </w:tcMar>
            <w:vAlign w:val="center"/>
          </w:tcPr>
          <w:p w14:paraId="629B85B7"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103,638</w:t>
            </w:r>
          </w:p>
        </w:tc>
        <w:tc>
          <w:tcPr>
            <w:tcW w:w="148" w:type="dxa"/>
            <w:vAlign w:val="bottom"/>
          </w:tcPr>
          <w:p w14:paraId="0365AF4D" w14:textId="77777777" w:rsidR="00DC73BD" w:rsidRDefault="00DC73BD">
            <w:pPr>
              <w:spacing w:after="0"/>
              <w:rPr>
                <w:rFonts w:cs="Times New Roman"/>
              </w:rPr>
            </w:pPr>
          </w:p>
        </w:tc>
        <w:tc>
          <w:tcPr>
            <w:tcW w:w="1791" w:type="dxa"/>
            <w:tcBorders>
              <w:bottom w:val="single" w:sz="4" w:space="0" w:color="000000"/>
            </w:tcBorders>
            <w:tcMar>
              <w:top w:w="55" w:type="dxa"/>
              <w:bottom w:w="55" w:type="dxa"/>
            </w:tcMar>
            <w:vAlign w:val="bottom"/>
          </w:tcPr>
          <w:p w14:paraId="6F02CD13"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2,113 </w:t>
            </w:r>
          </w:p>
        </w:tc>
      </w:tr>
      <w:tr w:rsidR="00DC73BD" w14:paraId="0EA3A136" w14:textId="77777777">
        <w:trPr>
          <w:trHeight w:val="285"/>
        </w:trPr>
        <w:tc>
          <w:tcPr>
            <w:tcW w:w="4084" w:type="dxa"/>
            <w:vAlign w:val="center"/>
          </w:tcPr>
          <w:p w14:paraId="755B8129" w14:textId="77777777" w:rsidR="00DC73BD" w:rsidRDefault="00BE288A">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no corrientes</w:t>
            </w:r>
          </w:p>
        </w:tc>
        <w:tc>
          <w:tcPr>
            <w:tcW w:w="1119" w:type="dxa"/>
            <w:vAlign w:val="center"/>
          </w:tcPr>
          <w:p w14:paraId="5276EC97" w14:textId="77777777" w:rsidR="00DC73BD" w:rsidRDefault="00DC73BD">
            <w:pPr>
              <w:spacing w:after="0"/>
              <w:rPr>
                <w:rFonts w:cs="Times New Roman"/>
              </w:rPr>
            </w:pPr>
          </w:p>
        </w:tc>
        <w:tc>
          <w:tcPr>
            <w:tcW w:w="1696" w:type="dxa"/>
            <w:gridSpan w:val="2"/>
            <w:tcBorders>
              <w:bottom w:val="double" w:sz="2" w:space="0" w:color="000000"/>
            </w:tcBorders>
            <w:tcMar>
              <w:top w:w="55" w:type="dxa"/>
              <w:bottom w:w="55" w:type="dxa"/>
            </w:tcMar>
            <w:vAlign w:val="center"/>
          </w:tcPr>
          <w:p w14:paraId="375F4FDF"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316,939</w:t>
            </w:r>
          </w:p>
        </w:tc>
        <w:tc>
          <w:tcPr>
            <w:tcW w:w="148" w:type="dxa"/>
            <w:vAlign w:val="bottom"/>
          </w:tcPr>
          <w:p w14:paraId="5E87F0E2" w14:textId="77777777" w:rsidR="00DC73BD" w:rsidRDefault="00DC73BD">
            <w:pPr>
              <w:spacing w:after="0"/>
              <w:rPr>
                <w:rFonts w:cs="Times New Roman"/>
              </w:rPr>
            </w:pPr>
          </w:p>
        </w:tc>
        <w:tc>
          <w:tcPr>
            <w:tcW w:w="1791" w:type="dxa"/>
            <w:tcBorders>
              <w:bottom w:val="double" w:sz="2" w:space="0" w:color="000000"/>
            </w:tcBorders>
            <w:tcMar>
              <w:top w:w="55" w:type="dxa"/>
              <w:bottom w:w="55" w:type="dxa"/>
            </w:tcMar>
            <w:vAlign w:val="bottom"/>
          </w:tcPr>
          <w:p w14:paraId="2030E3E6"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1,074,737      </w:t>
            </w:r>
          </w:p>
        </w:tc>
      </w:tr>
      <w:tr w:rsidR="00DC73BD" w14:paraId="3FFE8338" w14:textId="77777777">
        <w:trPr>
          <w:trHeight w:val="285"/>
        </w:trPr>
        <w:tc>
          <w:tcPr>
            <w:tcW w:w="4084" w:type="dxa"/>
            <w:vAlign w:val="center"/>
          </w:tcPr>
          <w:p w14:paraId="366C4000" w14:textId="77777777" w:rsidR="00DC73BD" w:rsidRDefault="00DC73BD">
            <w:pPr>
              <w:spacing w:after="0"/>
              <w:rPr>
                <w:rFonts w:cs="Times New Roman"/>
              </w:rPr>
            </w:pPr>
          </w:p>
        </w:tc>
        <w:tc>
          <w:tcPr>
            <w:tcW w:w="1119" w:type="dxa"/>
            <w:vAlign w:val="center"/>
          </w:tcPr>
          <w:p w14:paraId="71E0205B" w14:textId="77777777" w:rsidR="00DC73BD" w:rsidRDefault="00DC73BD">
            <w:pPr>
              <w:spacing w:after="0"/>
              <w:rPr>
                <w:rFonts w:cs="Times New Roman"/>
              </w:rPr>
            </w:pPr>
          </w:p>
        </w:tc>
        <w:tc>
          <w:tcPr>
            <w:tcW w:w="1696" w:type="dxa"/>
            <w:gridSpan w:val="2"/>
            <w:vAlign w:val="center"/>
          </w:tcPr>
          <w:p w14:paraId="3E463387"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8" w:type="dxa"/>
            <w:vAlign w:val="center"/>
          </w:tcPr>
          <w:p w14:paraId="26338E3F" w14:textId="77777777" w:rsidR="00DC73BD" w:rsidRDefault="00DC73BD">
            <w:pPr>
              <w:spacing w:after="0"/>
              <w:rPr>
                <w:rFonts w:cs="Times New Roman"/>
              </w:rPr>
            </w:pPr>
          </w:p>
        </w:tc>
        <w:tc>
          <w:tcPr>
            <w:tcW w:w="1791" w:type="dxa"/>
            <w:vAlign w:val="center"/>
          </w:tcPr>
          <w:p w14:paraId="22E4D650" w14:textId="77777777" w:rsidR="00DC73BD" w:rsidRDefault="00DC73BD">
            <w:pPr>
              <w:spacing w:after="0"/>
              <w:rPr>
                <w:rFonts w:cs="Times New Roman"/>
              </w:rPr>
            </w:pPr>
          </w:p>
        </w:tc>
      </w:tr>
      <w:tr w:rsidR="00DC73BD" w14:paraId="3D8FFE39" w14:textId="77777777">
        <w:trPr>
          <w:trHeight w:val="285"/>
        </w:trPr>
        <w:tc>
          <w:tcPr>
            <w:tcW w:w="4084" w:type="dxa"/>
            <w:vAlign w:val="center"/>
          </w:tcPr>
          <w:p w14:paraId="21FCD21D" w14:textId="77777777" w:rsidR="00DC73BD" w:rsidRDefault="00BE288A">
            <w:pPr>
              <w:spacing w:after="0" w:line="240" w:lineRule="auto"/>
              <w:ind w:left="-69"/>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ACTIVOS</w:t>
            </w:r>
          </w:p>
        </w:tc>
        <w:tc>
          <w:tcPr>
            <w:tcW w:w="1119" w:type="dxa"/>
            <w:vAlign w:val="center"/>
          </w:tcPr>
          <w:p w14:paraId="7B15630C" w14:textId="77777777" w:rsidR="00DC73BD" w:rsidRDefault="00DC73BD">
            <w:pPr>
              <w:spacing w:after="0"/>
              <w:rPr>
                <w:rFonts w:cs="Times New Roman"/>
              </w:rPr>
            </w:pPr>
          </w:p>
        </w:tc>
        <w:tc>
          <w:tcPr>
            <w:tcW w:w="1696" w:type="dxa"/>
            <w:gridSpan w:val="2"/>
            <w:tcBorders>
              <w:bottom w:val="thinThickMediumGap" w:sz="4" w:space="0" w:color="000000"/>
            </w:tcBorders>
            <w:tcMar>
              <w:top w:w="55" w:type="dxa"/>
              <w:bottom w:w="55" w:type="dxa"/>
            </w:tcMar>
            <w:vAlign w:val="center"/>
          </w:tcPr>
          <w:p w14:paraId="7E85AC41" w14:textId="77777777" w:rsidR="00DC73BD" w:rsidRDefault="00BE288A">
            <w:pPr>
              <w:spacing w:after="0" w:line="240" w:lineRule="auto"/>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914,488</w:t>
            </w:r>
          </w:p>
        </w:tc>
        <w:tc>
          <w:tcPr>
            <w:tcW w:w="148" w:type="dxa"/>
            <w:vAlign w:val="center"/>
          </w:tcPr>
          <w:p w14:paraId="692E4534" w14:textId="77777777" w:rsidR="00DC73BD" w:rsidRDefault="00DC73BD">
            <w:pPr>
              <w:spacing w:after="0"/>
              <w:rPr>
                <w:rFonts w:cs="Times New Roman"/>
              </w:rPr>
            </w:pPr>
          </w:p>
        </w:tc>
        <w:tc>
          <w:tcPr>
            <w:tcW w:w="1791" w:type="dxa"/>
            <w:tcBorders>
              <w:bottom w:val="thinThickLargeGap" w:sz="2" w:space="0" w:color="000000"/>
            </w:tcBorders>
            <w:tcMar>
              <w:top w:w="55" w:type="dxa"/>
              <w:bottom w:w="55" w:type="dxa"/>
            </w:tcMar>
            <w:vAlign w:val="center"/>
          </w:tcPr>
          <w:p w14:paraId="2F21C504" w14:textId="77777777" w:rsidR="00DC73BD" w:rsidRDefault="00BE288A">
            <w:pPr>
              <w:spacing w:after="0" w:line="240" w:lineRule="auto"/>
              <w:jc w:val="right"/>
            </w:pPr>
            <w:r>
              <w:rPr>
                <w:rFonts w:ascii="Book Antiqua" w:eastAsia="Times New Roman" w:hAnsi="Book Antiqua" w:cs="Calibri"/>
                <w:b/>
                <w:bCs/>
                <w:sz w:val="20"/>
                <w:szCs w:val="20"/>
                <w:lang w:eastAsia="es-EC"/>
              </w:rPr>
              <w:t xml:space="preserve">  1,344,306 </w:t>
            </w:r>
          </w:p>
        </w:tc>
      </w:tr>
    </w:tbl>
    <w:p w14:paraId="5818AD64" w14:textId="77777777" w:rsidR="00DC73BD" w:rsidRDefault="00DC73BD">
      <w:pPr>
        <w:tabs>
          <w:tab w:val="left" w:pos="1276"/>
        </w:tabs>
        <w:spacing w:after="0" w:line="240" w:lineRule="auto"/>
        <w:jc w:val="both"/>
        <w:rPr>
          <w:rFonts w:ascii="Book Antiqua" w:hAnsi="Book Antiqua"/>
          <w:sz w:val="20"/>
          <w:szCs w:val="20"/>
        </w:rPr>
      </w:pPr>
    </w:p>
    <w:p w14:paraId="45C0C99E" w14:textId="77777777" w:rsidR="00DC73BD" w:rsidRDefault="00DC73BD">
      <w:pPr>
        <w:tabs>
          <w:tab w:val="left" w:pos="1276"/>
        </w:tabs>
        <w:spacing w:after="0" w:line="240" w:lineRule="auto"/>
        <w:jc w:val="both"/>
        <w:rPr>
          <w:rFonts w:ascii="Book Antiqua" w:hAnsi="Book Antiqua"/>
          <w:sz w:val="20"/>
          <w:szCs w:val="20"/>
        </w:rPr>
      </w:pPr>
    </w:p>
    <w:p w14:paraId="100388A5" w14:textId="77777777" w:rsidR="00DC73BD" w:rsidRDefault="00DC73BD">
      <w:pPr>
        <w:tabs>
          <w:tab w:val="left" w:pos="1276"/>
        </w:tabs>
        <w:spacing w:after="0" w:line="240" w:lineRule="auto"/>
        <w:jc w:val="both"/>
        <w:rPr>
          <w:rFonts w:ascii="Book Antiqua" w:hAnsi="Book Antiqua"/>
          <w:sz w:val="20"/>
          <w:szCs w:val="20"/>
        </w:rPr>
      </w:pPr>
    </w:p>
    <w:p w14:paraId="729DD809" w14:textId="77777777" w:rsidR="00DC73BD" w:rsidRDefault="00DC73BD">
      <w:pPr>
        <w:tabs>
          <w:tab w:val="left" w:pos="1276"/>
        </w:tabs>
        <w:spacing w:after="0" w:line="240" w:lineRule="auto"/>
        <w:jc w:val="both"/>
        <w:rPr>
          <w:rFonts w:ascii="Book Antiqua" w:hAnsi="Book Antiqua"/>
          <w:sz w:val="20"/>
          <w:szCs w:val="20"/>
        </w:rPr>
      </w:pPr>
    </w:p>
    <w:p w14:paraId="2C75D705" w14:textId="77777777" w:rsidR="00DC73BD" w:rsidRDefault="00DC73BD">
      <w:pPr>
        <w:tabs>
          <w:tab w:val="left" w:pos="1276"/>
        </w:tabs>
        <w:spacing w:after="0" w:line="240" w:lineRule="auto"/>
        <w:jc w:val="both"/>
        <w:rPr>
          <w:rFonts w:ascii="Book Antiqua" w:hAnsi="Book Antiqua"/>
          <w:sz w:val="20"/>
          <w:szCs w:val="20"/>
        </w:rPr>
      </w:pPr>
    </w:p>
    <w:p w14:paraId="3FC69722" w14:textId="77777777" w:rsidR="00DC73BD" w:rsidRDefault="00DC73BD">
      <w:pPr>
        <w:tabs>
          <w:tab w:val="left" w:pos="1276"/>
        </w:tabs>
        <w:spacing w:after="0" w:line="240" w:lineRule="auto"/>
        <w:jc w:val="both"/>
        <w:rPr>
          <w:rFonts w:ascii="Book Antiqua" w:hAnsi="Book Antiqua"/>
          <w:sz w:val="20"/>
          <w:szCs w:val="20"/>
        </w:rPr>
      </w:pPr>
    </w:p>
    <w:p w14:paraId="40A0D5A8" w14:textId="77777777" w:rsidR="00DC73BD" w:rsidRDefault="00DC73BD">
      <w:pPr>
        <w:tabs>
          <w:tab w:val="left" w:pos="1276"/>
        </w:tabs>
        <w:spacing w:after="0" w:line="240" w:lineRule="auto"/>
        <w:jc w:val="both"/>
        <w:rPr>
          <w:rFonts w:ascii="Book Antiqua" w:hAnsi="Book Antiqua"/>
          <w:sz w:val="20"/>
          <w:szCs w:val="20"/>
        </w:rPr>
      </w:pPr>
    </w:p>
    <w:p w14:paraId="753173DB" w14:textId="77777777" w:rsidR="00DC73BD" w:rsidRDefault="00DC73BD">
      <w:pPr>
        <w:tabs>
          <w:tab w:val="left" w:pos="1276"/>
        </w:tabs>
        <w:spacing w:after="0" w:line="240" w:lineRule="auto"/>
        <w:jc w:val="both"/>
        <w:rPr>
          <w:rFonts w:ascii="Book Antiqua" w:hAnsi="Book Antiqua"/>
          <w:sz w:val="20"/>
          <w:szCs w:val="20"/>
        </w:rPr>
      </w:pPr>
    </w:p>
    <w:p w14:paraId="053692FF" w14:textId="77777777" w:rsidR="00DC73BD" w:rsidRDefault="00DC73BD">
      <w:pPr>
        <w:tabs>
          <w:tab w:val="left" w:pos="1276"/>
        </w:tabs>
        <w:spacing w:after="0" w:line="240" w:lineRule="auto"/>
        <w:jc w:val="both"/>
        <w:rPr>
          <w:rFonts w:ascii="Book Antiqua" w:hAnsi="Book Antiqua"/>
          <w:sz w:val="20"/>
          <w:szCs w:val="20"/>
        </w:rPr>
      </w:pPr>
    </w:p>
    <w:p w14:paraId="19B1EC9F" w14:textId="77777777" w:rsidR="00DC73BD" w:rsidRDefault="00DC73BD">
      <w:pPr>
        <w:tabs>
          <w:tab w:val="left" w:pos="1276"/>
        </w:tabs>
        <w:spacing w:after="0" w:line="240" w:lineRule="auto"/>
        <w:jc w:val="both"/>
        <w:rPr>
          <w:rFonts w:ascii="Book Antiqua" w:hAnsi="Book Antiqua"/>
          <w:sz w:val="20"/>
          <w:szCs w:val="20"/>
        </w:rPr>
      </w:pPr>
    </w:p>
    <w:p w14:paraId="59CF5B23" w14:textId="77777777" w:rsidR="00DC73BD" w:rsidRDefault="00DC73BD">
      <w:pPr>
        <w:tabs>
          <w:tab w:val="left" w:pos="1276"/>
        </w:tabs>
        <w:spacing w:after="0" w:line="240" w:lineRule="auto"/>
        <w:jc w:val="both"/>
        <w:rPr>
          <w:rFonts w:ascii="Book Antiqua" w:hAnsi="Book Antiqua"/>
          <w:sz w:val="20"/>
          <w:szCs w:val="20"/>
        </w:rPr>
      </w:pPr>
    </w:p>
    <w:p w14:paraId="02E84395" w14:textId="77777777" w:rsidR="00DC73BD" w:rsidRDefault="00DC73BD">
      <w:pPr>
        <w:tabs>
          <w:tab w:val="left" w:pos="1276"/>
        </w:tabs>
        <w:spacing w:after="0" w:line="240" w:lineRule="auto"/>
        <w:jc w:val="both"/>
        <w:rPr>
          <w:rFonts w:ascii="Book Antiqua" w:hAnsi="Book Antiqua"/>
          <w:sz w:val="20"/>
          <w:szCs w:val="20"/>
        </w:rPr>
      </w:pPr>
    </w:p>
    <w:p w14:paraId="237553E4" w14:textId="77777777" w:rsidR="00DC73BD" w:rsidRDefault="00DC73BD">
      <w:pPr>
        <w:tabs>
          <w:tab w:val="left" w:pos="1276"/>
        </w:tabs>
        <w:spacing w:after="0" w:line="240" w:lineRule="auto"/>
        <w:jc w:val="both"/>
        <w:rPr>
          <w:rFonts w:ascii="Book Antiqua" w:hAnsi="Book Antiqua"/>
          <w:sz w:val="20"/>
          <w:szCs w:val="20"/>
        </w:rPr>
      </w:pPr>
    </w:p>
    <w:p w14:paraId="67202479" w14:textId="77777777" w:rsidR="00DC73BD" w:rsidRDefault="00DC73BD">
      <w:pPr>
        <w:tabs>
          <w:tab w:val="left" w:pos="1276"/>
        </w:tabs>
        <w:spacing w:after="0" w:line="240" w:lineRule="auto"/>
        <w:jc w:val="both"/>
        <w:rPr>
          <w:rFonts w:ascii="Book Antiqua" w:hAnsi="Book Antiqua"/>
          <w:sz w:val="20"/>
          <w:szCs w:val="20"/>
        </w:rPr>
      </w:pPr>
    </w:p>
    <w:p w14:paraId="57243436" w14:textId="77777777" w:rsidR="00DC73BD" w:rsidRDefault="00DC73BD">
      <w:pPr>
        <w:tabs>
          <w:tab w:val="left" w:pos="1276"/>
        </w:tabs>
        <w:spacing w:after="0" w:line="240" w:lineRule="auto"/>
        <w:jc w:val="both"/>
        <w:rPr>
          <w:rFonts w:ascii="Book Antiqua" w:hAnsi="Book Antiqua"/>
          <w:sz w:val="24"/>
          <w:szCs w:val="20"/>
        </w:rPr>
      </w:pPr>
    </w:p>
    <w:p w14:paraId="22F3D7EE" w14:textId="77777777" w:rsidR="00DC73BD" w:rsidRDefault="00BE288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7FAF96E8" w14:textId="77777777" w:rsidR="00DC73BD" w:rsidRDefault="00DC73BD">
      <w:pPr>
        <w:tabs>
          <w:tab w:val="left" w:pos="1276"/>
        </w:tabs>
        <w:spacing w:after="0" w:line="240" w:lineRule="auto"/>
        <w:jc w:val="both"/>
        <w:rPr>
          <w:rFonts w:ascii="Book Antiqua" w:hAnsi="Book Antiqua"/>
          <w:sz w:val="20"/>
          <w:szCs w:val="20"/>
        </w:rPr>
      </w:pPr>
    </w:p>
    <w:p w14:paraId="0E3D2D22" w14:textId="77777777" w:rsidR="00DC73BD" w:rsidRDefault="00DC73BD">
      <w:pPr>
        <w:tabs>
          <w:tab w:val="left" w:pos="1276"/>
        </w:tabs>
        <w:spacing w:after="0" w:line="240" w:lineRule="auto"/>
        <w:jc w:val="both"/>
        <w:rPr>
          <w:rFonts w:ascii="Book Antiqua" w:hAnsi="Book Antiqua"/>
          <w:sz w:val="20"/>
          <w:szCs w:val="20"/>
        </w:rPr>
      </w:pPr>
    </w:p>
    <w:p w14:paraId="5BF925BA" w14:textId="77777777" w:rsidR="00DC73BD" w:rsidRDefault="00DC73BD">
      <w:pPr>
        <w:tabs>
          <w:tab w:val="left" w:pos="1276"/>
        </w:tabs>
        <w:spacing w:after="0" w:line="240" w:lineRule="auto"/>
        <w:jc w:val="both"/>
        <w:rPr>
          <w:rFonts w:ascii="Book Antiqua" w:hAnsi="Book Antiqua"/>
          <w:sz w:val="20"/>
          <w:szCs w:val="20"/>
        </w:rPr>
      </w:pPr>
    </w:p>
    <w:p w14:paraId="00292924" w14:textId="77777777" w:rsidR="00DC73BD" w:rsidRDefault="00DC73BD">
      <w:pPr>
        <w:tabs>
          <w:tab w:val="left" w:pos="1276"/>
        </w:tabs>
        <w:spacing w:after="0" w:line="240" w:lineRule="auto"/>
        <w:jc w:val="both"/>
        <w:rPr>
          <w:rFonts w:ascii="Book Antiqua" w:hAnsi="Book Antiqua"/>
          <w:sz w:val="20"/>
          <w:szCs w:val="20"/>
        </w:rPr>
      </w:pPr>
    </w:p>
    <w:p w14:paraId="461BF204" w14:textId="77777777" w:rsidR="00DC73BD" w:rsidRDefault="00DC73BD">
      <w:pPr>
        <w:tabs>
          <w:tab w:val="left" w:pos="1276"/>
        </w:tabs>
        <w:spacing w:after="0" w:line="240" w:lineRule="auto"/>
        <w:jc w:val="both"/>
        <w:rPr>
          <w:rFonts w:ascii="Book Antiqua" w:hAnsi="Book Antiqua"/>
          <w:sz w:val="20"/>
          <w:szCs w:val="20"/>
        </w:rPr>
      </w:pPr>
    </w:p>
    <w:p w14:paraId="3920562D" w14:textId="77777777" w:rsidR="00DC73BD" w:rsidRDefault="00DC73BD">
      <w:pPr>
        <w:tabs>
          <w:tab w:val="left" w:pos="1276"/>
        </w:tabs>
        <w:spacing w:after="0" w:line="240" w:lineRule="auto"/>
        <w:jc w:val="both"/>
        <w:rPr>
          <w:rFonts w:ascii="Book Antiqua" w:hAnsi="Book Antiqua"/>
          <w:sz w:val="20"/>
          <w:szCs w:val="20"/>
        </w:rPr>
      </w:pPr>
    </w:p>
    <w:tbl>
      <w:tblPr>
        <w:tblW w:w="8782" w:type="dxa"/>
        <w:jc w:val="center"/>
        <w:tblLook w:val="01E0" w:firstRow="1" w:lastRow="1" w:firstColumn="1" w:lastColumn="1" w:noHBand="0" w:noVBand="0"/>
      </w:tblPr>
      <w:tblGrid>
        <w:gridCol w:w="222"/>
        <w:gridCol w:w="3132"/>
        <w:gridCol w:w="932"/>
        <w:gridCol w:w="902"/>
        <w:gridCol w:w="222"/>
        <w:gridCol w:w="1337"/>
        <w:gridCol w:w="222"/>
        <w:gridCol w:w="1591"/>
        <w:gridCol w:w="222"/>
      </w:tblGrid>
      <w:tr w:rsidR="00DC73BD" w14:paraId="67BEF3EE" w14:textId="77777777">
        <w:trPr>
          <w:jc w:val="center"/>
        </w:trPr>
        <w:tc>
          <w:tcPr>
            <w:tcW w:w="31" w:type="dxa"/>
          </w:tcPr>
          <w:p w14:paraId="2896D298" w14:textId="77777777" w:rsidR="00DC73BD" w:rsidRDefault="00DC73BD">
            <w:pPr>
              <w:pStyle w:val="Piedepgina"/>
              <w:spacing w:line="276" w:lineRule="auto"/>
              <w:ind w:right="-9"/>
              <w:jc w:val="center"/>
              <w:rPr>
                <w:rFonts w:ascii="Book Antiqua" w:hAnsi="Book Antiqua"/>
                <w:sz w:val="20"/>
                <w:szCs w:val="20"/>
              </w:rPr>
            </w:pPr>
          </w:p>
        </w:tc>
        <w:tc>
          <w:tcPr>
            <w:tcW w:w="3345" w:type="dxa"/>
            <w:tcBorders>
              <w:top w:val="single" w:sz="4" w:space="0" w:color="000000"/>
            </w:tcBorders>
          </w:tcPr>
          <w:p w14:paraId="3D19C751"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49" w:type="dxa"/>
            <w:gridSpan w:val="2"/>
          </w:tcPr>
          <w:p w14:paraId="21004DD0" w14:textId="77777777" w:rsidR="00DC73BD" w:rsidRDefault="00DC73BD">
            <w:pPr>
              <w:pStyle w:val="Piedepgina"/>
              <w:spacing w:line="276" w:lineRule="auto"/>
              <w:ind w:right="-9"/>
              <w:jc w:val="center"/>
              <w:rPr>
                <w:rFonts w:ascii="Book Antiqua" w:hAnsi="Book Antiqua"/>
                <w:sz w:val="20"/>
                <w:szCs w:val="20"/>
              </w:rPr>
            </w:pPr>
          </w:p>
        </w:tc>
        <w:tc>
          <w:tcPr>
            <w:tcW w:w="3408" w:type="dxa"/>
            <w:gridSpan w:val="4"/>
            <w:tcBorders>
              <w:top w:val="single" w:sz="4" w:space="0" w:color="000000"/>
            </w:tcBorders>
          </w:tcPr>
          <w:p w14:paraId="23B5E0CF"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c>
          <w:tcPr>
            <w:tcW w:w="49" w:type="dxa"/>
          </w:tcPr>
          <w:p w14:paraId="137E1A2D" w14:textId="77777777" w:rsidR="00DC73BD" w:rsidRDefault="00DC73BD"/>
        </w:tc>
      </w:tr>
      <w:tr w:rsidR="00DC73BD" w14:paraId="33E862D2" w14:textId="77777777">
        <w:trPr>
          <w:jc w:val="center"/>
        </w:trPr>
        <w:tc>
          <w:tcPr>
            <w:tcW w:w="31" w:type="dxa"/>
          </w:tcPr>
          <w:p w14:paraId="23A0EB85" w14:textId="77777777" w:rsidR="00DC73BD" w:rsidRDefault="00DC73BD">
            <w:pPr>
              <w:pStyle w:val="Piedepgina"/>
              <w:spacing w:line="276" w:lineRule="auto"/>
              <w:ind w:right="-9"/>
              <w:jc w:val="center"/>
              <w:rPr>
                <w:rFonts w:ascii="Book Antiqua" w:hAnsi="Book Antiqua"/>
                <w:sz w:val="20"/>
                <w:szCs w:val="20"/>
              </w:rPr>
            </w:pPr>
          </w:p>
        </w:tc>
        <w:tc>
          <w:tcPr>
            <w:tcW w:w="3345" w:type="dxa"/>
          </w:tcPr>
          <w:p w14:paraId="6F782308"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49" w:type="dxa"/>
            <w:gridSpan w:val="2"/>
          </w:tcPr>
          <w:p w14:paraId="6EE4E250" w14:textId="77777777" w:rsidR="00DC73BD" w:rsidRDefault="00DC73BD">
            <w:pPr>
              <w:pStyle w:val="Piedepgina"/>
              <w:spacing w:line="276" w:lineRule="auto"/>
              <w:ind w:right="-36"/>
              <w:jc w:val="center"/>
              <w:rPr>
                <w:rFonts w:ascii="Book Antiqua" w:hAnsi="Book Antiqua"/>
                <w:sz w:val="20"/>
                <w:szCs w:val="20"/>
              </w:rPr>
            </w:pPr>
          </w:p>
        </w:tc>
        <w:tc>
          <w:tcPr>
            <w:tcW w:w="3408" w:type="dxa"/>
            <w:gridSpan w:val="4"/>
          </w:tcPr>
          <w:p w14:paraId="5DCB135E" w14:textId="77777777" w:rsidR="00DC73BD" w:rsidRDefault="00BE288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c>
          <w:tcPr>
            <w:tcW w:w="49" w:type="dxa"/>
          </w:tcPr>
          <w:p w14:paraId="52B2E42D" w14:textId="77777777" w:rsidR="00DC73BD" w:rsidRDefault="00DC73BD"/>
        </w:tc>
      </w:tr>
      <w:tr w:rsidR="00DC73BD" w14:paraId="6612C8D5" w14:textId="77777777">
        <w:trPr>
          <w:trHeight w:val="285"/>
          <w:jc w:val="center"/>
        </w:trPr>
        <w:tc>
          <w:tcPr>
            <w:tcW w:w="4396" w:type="dxa"/>
            <w:gridSpan w:val="3"/>
            <w:vAlign w:val="center"/>
          </w:tcPr>
          <w:p w14:paraId="7523EF46" w14:textId="77777777" w:rsidR="00DC73BD" w:rsidRDefault="00DC73BD">
            <w:pPr>
              <w:rPr>
                <w:rFonts w:cs="Times New Roman"/>
              </w:rPr>
            </w:pPr>
          </w:p>
        </w:tc>
        <w:tc>
          <w:tcPr>
            <w:tcW w:w="1167" w:type="dxa"/>
            <w:gridSpan w:val="2"/>
            <w:vAlign w:val="center"/>
          </w:tcPr>
          <w:p w14:paraId="7E9F3A3A" w14:textId="77777777" w:rsidR="00DC73BD" w:rsidRDefault="00DC73BD">
            <w:pPr>
              <w:rPr>
                <w:rFonts w:cs="Times New Roman"/>
              </w:rPr>
            </w:pPr>
          </w:p>
        </w:tc>
        <w:tc>
          <w:tcPr>
            <w:tcW w:w="3219" w:type="dxa"/>
            <w:gridSpan w:val="4"/>
            <w:vAlign w:val="center"/>
          </w:tcPr>
          <w:p w14:paraId="3D89AF31" w14:textId="77777777" w:rsidR="00DC73BD" w:rsidRDefault="00BE288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DC73BD" w14:paraId="2C77D51D" w14:textId="77777777">
        <w:trPr>
          <w:trHeight w:val="285"/>
          <w:jc w:val="center"/>
        </w:trPr>
        <w:tc>
          <w:tcPr>
            <w:tcW w:w="4396" w:type="dxa"/>
            <w:gridSpan w:val="3"/>
            <w:vAlign w:val="center"/>
          </w:tcPr>
          <w:p w14:paraId="79AF9201" w14:textId="77777777" w:rsidR="00DC73BD" w:rsidRDefault="00DC73BD">
            <w:pPr>
              <w:spacing w:after="0"/>
              <w:rPr>
                <w:rFonts w:cs="Times New Roman"/>
              </w:rPr>
            </w:pPr>
          </w:p>
        </w:tc>
        <w:tc>
          <w:tcPr>
            <w:tcW w:w="1167" w:type="dxa"/>
            <w:gridSpan w:val="2"/>
            <w:vAlign w:val="center"/>
          </w:tcPr>
          <w:p w14:paraId="5F812F84"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358" w:type="dxa"/>
            <w:vAlign w:val="center"/>
          </w:tcPr>
          <w:p w14:paraId="7A08BE3B"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5" w:type="dxa"/>
            <w:vAlign w:val="center"/>
          </w:tcPr>
          <w:p w14:paraId="3C76D120" w14:textId="77777777" w:rsidR="00DC73BD" w:rsidRDefault="00DC73BD">
            <w:pPr>
              <w:spacing w:after="0"/>
              <w:rPr>
                <w:rFonts w:cs="Times New Roman"/>
              </w:rPr>
            </w:pPr>
          </w:p>
        </w:tc>
        <w:tc>
          <w:tcPr>
            <w:tcW w:w="1716" w:type="dxa"/>
            <w:gridSpan w:val="2"/>
            <w:vAlign w:val="center"/>
          </w:tcPr>
          <w:p w14:paraId="35417D7C"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DC73BD" w14:paraId="66A8C35E" w14:textId="77777777">
        <w:trPr>
          <w:trHeight w:val="285"/>
          <w:jc w:val="center"/>
        </w:trPr>
        <w:tc>
          <w:tcPr>
            <w:tcW w:w="4396" w:type="dxa"/>
            <w:gridSpan w:val="3"/>
            <w:vAlign w:val="center"/>
          </w:tcPr>
          <w:p w14:paraId="0C3795ED" w14:textId="77777777" w:rsidR="00DC73BD" w:rsidRDefault="00BE288A">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PASIVOS:</w:t>
            </w:r>
          </w:p>
        </w:tc>
        <w:tc>
          <w:tcPr>
            <w:tcW w:w="1167" w:type="dxa"/>
            <w:gridSpan w:val="2"/>
            <w:vAlign w:val="center"/>
          </w:tcPr>
          <w:p w14:paraId="4B7F5726" w14:textId="77777777" w:rsidR="00DC73BD" w:rsidRDefault="00DC73BD">
            <w:pPr>
              <w:spacing w:after="0"/>
              <w:rPr>
                <w:rFonts w:cs="Times New Roman"/>
              </w:rPr>
            </w:pPr>
          </w:p>
        </w:tc>
        <w:tc>
          <w:tcPr>
            <w:tcW w:w="3219" w:type="dxa"/>
            <w:gridSpan w:val="4"/>
            <w:vAlign w:val="center"/>
          </w:tcPr>
          <w:p w14:paraId="6F3F3387" w14:textId="77777777" w:rsidR="00DC73BD" w:rsidRDefault="00BE288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(en U.S. dólares)</w:t>
            </w:r>
          </w:p>
        </w:tc>
      </w:tr>
      <w:tr w:rsidR="00DC73BD" w14:paraId="3C7898EF" w14:textId="77777777">
        <w:trPr>
          <w:trHeight w:val="285"/>
          <w:jc w:val="center"/>
        </w:trPr>
        <w:tc>
          <w:tcPr>
            <w:tcW w:w="4396" w:type="dxa"/>
            <w:gridSpan w:val="3"/>
            <w:vAlign w:val="center"/>
          </w:tcPr>
          <w:p w14:paraId="735BDAC4"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CORRIENTE</w:t>
            </w:r>
          </w:p>
        </w:tc>
        <w:tc>
          <w:tcPr>
            <w:tcW w:w="1167" w:type="dxa"/>
            <w:gridSpan w:val="2"/>
            <w:vAlign w:val="center"/>
          </w:tcPr>
          <w:p w14:paraId="25E48771" w14:textId="77777777" w:rsidR="00DC73BD" w:rsidRDefault="00DC73BD">
            <w:pPr>
              <w:spacing w:after="0"/>
              <w:rPr>
                <w:rFonts w:cs="Times New Roman"/>
              </w:rPr>
            </w:pPr>
          </w:p>
        </w:tc>
        <w:tc>
          <w:tcPr>
            <w:tcW w:w="1358" w:type="dxa"/>
            <w:vAlign w:val="center"/>
          </w:tcPr>
          <w:p w14:paraId="4B2CC5CE" w14:textId="77777777" w:rsidR="00DC73BD" w:rsidRDefault="00DC73BD">
            <w:pPr>
              <w:spacing w:after="0"/>
              <w:rPr>
                <w:rFonts w:cs="Times New Roman"/>
              </w:rPr>
            </w:pPr>
          </w:p>
        </w:tc>
        <w:tc>
          <w:tcPr>
            <w:tcW w:w="145" w:type="dxa"/>
            <w:vAlign w:val="center"/>
          </w:tcPr>
          <w:p w14:paraId="0FAD3BD1" w14:textId="77777777" w:rsidR="00DC73BD" w:rsidRDefault="00DC73BD">
            <w:pPr>
              <w:spacing w:after="0"/>
              <w:rPr>
                <w:rFonts w:cs="Times New Roman"/>
              </w:rPr>
            </w:pPr>
          </w:p>
        </w:tc>
        <w:tc>
          <w:tcPr>
            <w:tcW w:w="1716" w:type="dxa"/>
            <w:gridSpan w:val="2"/>
            <w:vAlign w:val="center"/>
          </w:tcPr>
          <w:p w14:paraId="03DC7B73" w14:textId="77777777" w:rsidR="00DC73BD" w:rsidRDefault="00DC73BD">
            <w:pPr>
              <w:spacing w:after="0"/>
              <w:rPr>
                <w:rFonts w:cs="Times New Roman"/>
              </w:rPr>
            </w:pPr>
          </w:p>
        </w:tc>
      </w:tr>
      <w:tr w:rsidR="00DC73BD" w14:paraId="7BCBA207" w14:textId="77777777">
        <w:trPr>
          <w:trHeight w:val="285"/>
          <w:jc w:val="center"/>
        </w:trPr>
        <w:tc>
          <w:tcPr>
            <w:tcW w:w="4396" w:type="dxa"/>
            <w:gridSpan w:val="3"/>
            <w:vAlign w:val="center"/>
          </w:tcPr>
          <w:p w14:paraId="798FDE77"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color w:val="000000"/>
                <w:sz w:val="20"/>
                <w:szCs w:val="20"/>
                <w:lang w:eastAsia="es-EC"/>
              </w:rPr>
              <w:t>Cuentas comerciales por pagar</w:t>
            </w:r>
            <w:r>
              <w:rPr>
                <w:rFonts w:ascii="Book Antiqua" w:eastAsia="Times New Roman" w:hAnsi="Book Antiqua" w:cs="Calibri"/>
                <w:sz w:val="20"/>
                <w:szCs w:val="20"/>
                <w:lang w:eastAsia="es-EC"/>
              </w:rPr>
              <w:t xml:space="preserve"> </w:t>
            </w:r>
          </w:p>
        </w:tc>
        <w:tc>
          <w:tcPr>
            <w:tcW w:w="1167" w:type="dxa"/>
            <w:gridSpan w:val="2"/>
            <w:vAlign w:val="center"/>
          </w:tcPr>
          <w:p w14:paraId="1F566CAD"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358" w:type="dxa"/>
            <w:vAlign w:val="center"/>
          </w:tcPr>
          <w:p w14:paraId="5193DC9F"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7,218</w:t>
            </w:r>
          </w:p>
        </w:tc>
        <w:tc>
          <w:tcPr>
            <w:tcW w:w="145" w:type="dxa"/>
            <w:vAlign w:val="center"/>
          </w:tcPr>
          <w:p w14:paraId="3083AD4F" w14:textId="77777777" w:rsidR="00DC73BD" w:rsidRDefault="00DC73BD">
            <w:pPr>
              <w:spacing w:after="0"/>
              <w:rPr>
                <w:rFonts w:cs="Times New Roman"/>
                <w:sz w:val="20"/>
                <w:szCs w:val="20"/>
              </w:rPr>
            </w:pPr>
          </w:p>
        </w:tc>
        <w:tc>
          <w:tcPr>
            <w:tcW w:w="1716" w:type="dxa"/>
            <w:gridSpan w:val="2"/>
            <w:vAlign w:val="center"/>
          </w:tcPr>
          <w:p w14:paraId="469C789B" w14:textId="77777777" w:rsidR="00DC73BD" w:rsidRDefault="00BE288A">
            <w:pPr>
              <w:spacing w:after="0" w:line="240" w:lineRule="auto"/>
              <w:jc w:val="right"/>
              <w:rPr>
                <w:sz w:val="20"/>
                <w:szCs w:val="20"/>
              </w:rPr>
            </w:pPr>
            <w:r>
              <w:rPr>
                <w:rFonts w:ascii="Book Antiqua" w:eastAsia="Times New Roman" w:hAnsi="Book Antiqua" w:cs="Calibri"/>
                <w:sz w:val="20"/>
                <w:szCs w:val="20"/>
                <w:lang w:eastAsia="es-EC"/>
              </w:rPr>
              <w:t xml:space="preserve"> 38,047 </w:t>
            </w:r>
          </w:p>
        </w:tc>
      </w:tr>
      <w:tr w:rsidR="00DC73BD" w14:paraId="71900E41" w14:textId="77777777">
        <w:trPr>
          <w:trHeight w:val="285"/>
          <w:jc w:val="center"/>
        </w:trPr>
        <w:tc>
          <w:tcPr>
            <w:tcW w:w="4396" w:type="dxa"/>
            <w:gridSpan w:val="3"/>
            <w:vAlign w:val="center"/>
          </w:tcPr>
          <w:p w14:paraId="4E13F0EF" w14:textId="77777777" w:rsidR="00DC73BD" w:rsidRDefault="00BE288A">
            <w:pPr>
              <w:spacing w:after="0" w:line="240" w:lineRule="auto"/>
              <w:rPr>
                <w:highlight w:val="yellow"/>
              </w:rPr>
            </w:pPr>
            <w:r>
              <w:rPr>
                <w:rFonts w:ascii="Book Antiqua" w:eastAsia="Times New Roman" w:hAnsi="Book Antiqua" w:cs="Calibri"/>
                <w:sz w:val="20"/>
                <w:szCs w:val="20"/>
                <w:highlight w:val="yellow"/>
                <w:lang w:eastAsia="es-EC"/>
              </w:rPr>
              <w:t xml:space="preserve">Cuentas por pagar, </w:t>
            </w:r>
            <w:proofErr w:type="spellStart"/>
            <w:proofErr w:type="gramStart"/>
            <w:r>
              <w:rPr>
                <w:rFonts w:ascii="Book Antiqua" w:eastAsia="Times New Roman" w:hAnsi="Book Antiqua" w:cs="Calibri"/>
                <w:sz w:val="20"/>
                <w:szCs w:val="20"/>
                <w:highlight w:val="yellow"/>
                <w:lang w:eastAsia="es-EC"/>
              </w:rPr>
              <w:t>part</w:t>
            </w:r>
            <w:proofErr w:type="spellEnd"/>
            <w:r>
              <w:rPr>
                <w:rFonts w:ascii="Book Antiqua" w:eastAsia="Times New Roman" w:hAnsi="Book Antiqua" w:cs="Calibri"/>
                <w:sz w:val="20"/>
                <w:szCs w:val="20"/>
                <w:highlight w:val="yellow"/>
                <w:lang w:eastAsia="es-EC"/>
              </w:rPr>
              <w:t>(</w:t>
            </w:r>
            <w:proofErr w:type="spellStart"/>
            <w:proofErr w:type="gramEnd"/>
            <w:r>
              <w:rPr>
                <w:rFonts w:ascii="Book Antiqua" w:eastAsia="Times New Roman" w:hAnsi="Book Antiqua" w:cs="Calibri"/>
                <w:sz w:val="20"/>
                <w:szCs w:val="20"/>
                <w:highlight w:val="yellow"/>
                <w:lang w:eastAsia="es-EC"/>
              </w:rPr>
              <w:t>impustos</w:t>
            </w:r>
            <w:proofErr w:type="spellEnd"/>
            <w:r>
              <w:rPr>
                <w:rFonts w:ascii="Book Antiqua" w:eastAsia="Times New Roman" w:hAnsi="Book Antiqua" w:cs="Calibri"/>
                <w:sz w:val="20"/>
                <w:szCs w:val="20"/>
                <w:highlight w:val="yellow"/>
                <w:lang w:eastAsia="es-EC"/>
              </w:rPr>
              <w:t xml:space="preserve"> nota 12)</w:t>
            </w:r>
          </w:p>
        </w:tc>
        <w:tc>
          <w:tcPr>
            <w:tcW w:w="1167" w:type="dxa"/>
            <w:gridSpan w:val="2"/>
            <w:vAlign w:val="center"/>
          </w:tcPr>
          <w:p w14:paraId="6E0EED8B" w14:textId="77777777" w:rsidR="00DC73BD" w:rsidRDefault="00BE288A">
            <w:pPr>
              <w:spacing w:after="0" w:line="240" w:lineRule="auto"/>
              <w:jc w:val="center"/>
              <w:rPr>
                <w:highlight w:val="yellow"/>
              </w:rPr>
            </w:pPr>
            <w:r>
              <w:rPr>
                <w:rFonts w:ascii="Book Antiqua" w:eastAsia="Times New Roman" w:hAnsi="Book Antiqua" w:cs="Calibri"/>
                <w:sz w:val="20"/>
                <w:szCs w:val="20"/>
                <w:highlight w:val="yellow"/>
                <w:lang w:eastAsia="es-EC"/>
              </w:rPr>
              <w:t>20</w:t>
            </w:r>
          </w:p>
        </w:tc>
        <w:tc>
          <w:tcPr>
            <w:tcW w:w="1358" w:type="dxa"/>
            <w:vAlign w:val="center"/>
          </w:tcPr>
          <w:p w14:paraId="4DBBDCD7" w14:textId="77777777" w:rsidR="00DC73BD" w:rsidRDefault="00DC73BD">
            <w:pPr>
              <w:spacing w:after="0" w:line="240" w:lineRule="auto"/>
              <w:jc w:val="right"/>
              <w:rPr>
                <w:rFonts w:ascii="Book Antiqua" w:eastAsia="Times New Roman" w:hAnsi="Book Antiqua" w:cs="Calibri"/>
                <w:sz w:val="20"/>
                <w:szCs w:val="20"/>
                <w:lang w:eastAsia="es-EC"/>
              </w:rPr>
            </w:pPr>
          </w:p>
        </w:tc>
        <w:tc>
          <w:tcPr>
            <w:tcW w:w="145" w:type="dxa"/>
            <w:vAlign w:val="center"/>
          </w:tcPr>
          <w:p w14:paraId="3B13FAF3" w14:textId="77777777" w:rsidR="00DC73BD" w:rsidRDefault="00DC73BD">
            <w:pPr>
              <w:spacing w:after="0"/>
              <w:rPr>
                <w:rFonts w:cs="Times New Roman"/>
                <w:sz w:val="20"/>
                <w:szCs w:val="20"/>
                <w:highlight w:val="yellow"/>
              </w:rPr>
            </w:pPr>
          </w:p>
        </w:tc>
        <w:tc>
          <w:tcPr>
            <w:tcW w:w="1716" w:type="dxa"/>
            <w:gridSpan w:val="2"/>
            <w:vAlign w:val="center"/>
          </w:tcPr>
          <w:p w14:paraId="088F03C3" w14:textId="77777777" w:rsidR="00DC73BD" w:rsidRDefault="00BE288A">
            <w:pPr>
              <w:spacing w:after="0" w:line="240" w:lineRule="auto"/>
              <w:jc w:val="right"/>
              <w:rPr>
                <w:sz w:val="20"/>
                <w:szCs w:val="20"/>
              </w:rPr>
            </w:pPr>
            <w:r>
              <w:rPr>
                <w:rFonts w:ascii="Book Antiqua" w:eastAsia="Times New Roman" w:hAnsi="Book Antiqua" w:cs="Calibri"/>
                <w:sz w:val="20"/>
                <w:szCs w:val="20"/>
                <w:lang w:eastAsia="es-EC"/>
              </w:rPr>
              <w:t xml:space="preserve"> 0</w:t>
            </w:r>
          </w:p>
        </w:tc>
      </w:tr>
      <w:tr w:rsidR="00DC73BD" w14:paraId="3C82A194" w14:textId="77777777">
        <w:trPr>
          <w:trHeight w:val="285"/>
          <w:jc w:val="center"/>
        </w:trPr>
        <w:tc>
          <w:tcPr>
            <w:tcW w:w="4396" w:type="dxa"/>
            <w:gridSpan w:val="3"/>
            <w:vAlign w:val="center"/>
          </w:tcPr>
          <w:p w14:paraId="3E7FB937" w14:textId="77777777" w:rsidR="00DC73BD" w:rsidRDefault="00BE288A">
            <w:pPr>
              <w:spacing w:after="0" w:line="240" w:lineRule="auto"/>
              <w:rPr>
                <w:highlight w:val="yellow"/>
              </w:rPr>
            </w:pPr>
            <w:r>
              <w:rPr>
                <w:rFonts w:ascii="Book Antiqua" w:eastAsia="Times New Roman" w:hAnsi="Book Antiqua" w:cs="Calibri"/>
                <w:sz w:val="20"/>
                <w:szCs w:val="20"/>
                <w:highlight w:val="yellow"/>
                <w:lang w:eastAsia="es-EC"/>
              </w:rPr>
              <w:t xml:space="preserve">Pasivos por impuestos </w:t>
            </w:r>
            <w:r>
              <w:rPr>
                <w:rFonts w:ascii="Book Antiqua" w:eastAsia="Times New Roman" w:hAnsi="Book Antiqua" w:cs="Calibri"/>
                <w:sz w:val="20"/>
                <w:szCs w:val="20"/>
                <w:highlight w:val="yellow"/>
                <w:lang w:eastAsia="es-EC"/>
              </w:rPr>
              <w:t>corrientes</w:t>
            </w:r>
          </w:p>
        </w:tc>
        <w:tc>
          <w:tcPr>
            <w:tcW w:w="1167" w:type="dxa"/>
            <w:gridSpan w:val="2"/>
            <w:vAlign w:val="center"/>
          </w:tcPr>
          <w:p w14:paraId="44F15882" w14:textId="77777777" w:rsidR="00DC73BD" w:rsidRDefault="00BE288A">
            <w:pPr>
              <w:spacing w:after="0" w:line="240" w:lineRule="auto"/>
              <w:jc w:val="center"/>
              <w:rPr>
                <w:highlight w:val="yellow"/>
              </w:rPr>
            </w:pPr>
            <w:r>
              <w:rPr>
                <w:rFonts w:ascii="Book Antiqua" w:eastAsia="Times New Roman" w:hAnsi="Book Antiqua" w:cs="Calibri"/>
                <w:sz w:val="20"/>
                <w:szCs w:val="20"/>
                <w:highlight w:val="yellow"/>
                <w:lang w:eastAsia="es-EC"/>
              </w:rPr>
              <w:t>12</w:t>
            </w:r>
          </w:p>
        </w:tc>
        <w:tc>
          <w:tcPr>
            <w:tcW w:w="1358" w:type="dxa"/>
            <w:vAlign w:val="center"/>
          </w:tcPr>
          <w:p w14:paraId="79DD51C8" w14:textId="77777777" w:rsidR="00DC73BD" w:rsidRDefault="00BE288A">
            <w:pPr>
              <w:spacing w:after="0" w:line="240" w:lineRule="auto"/>
              <w:jc w:val="right"/>
              <w:rPr>
                <w:highlight w:val="yellow"/>
              </w:rPr>
            </w:pPr>
            <w:r>
              <w:rPr>
                <w:rFonts w:ascii="Book Antiqua" w:eastAsia="Times New Roman" w:hAnsi="Book Antiqua" w:cs="Calibri"/>
                <w:sz w:val="20"/>
                <w:szCs w:val="20"/>
                <w:highlight w:val="yellow"/>
                <w:lang w:eastAsia="es-EC"/>
              </w:rPr>
              <w:t>29,857</w:t>
            </w:r>
          </w:p>
        </w:tc>
        <w:tc>
          <w:tcPr>
            <w:tcW w:w="145" w:type="dxa"/>
            <w:vAlign w:val="center"/>
          </w:tcPr>
          <w:p w14:paraId="3A976EB3" w14:textId="77777777" w:rsidR="00DC73BD" w:rsidRDefault="00DC73BD">
            <w:pPr>
              <w:spacing w:after="0"/>
              <w:rPr>
                <w:rFonts w:cs="Times New Roman"/>
                <w:sz w:val="20"/>
                <w:szCs w:val="20"/>
              </w:rPr>
            </w:pPr>
          </w:p>
        </w:tc>
        <w:tc>
          <w:tcPr>
            <w:tcW w:w="1716" w:type="dxa"/>
            <w:gridSpan w:val="2"/>
            <w:vAlign w:val="center"/>
          </w:tcPr>
          <w:p w14:paraId="5E7EAB68" w14:textId="77777777" w:rsidR="00DC73BD" w:rsidRDefault="00BE288A">
            <w:pPr>
              <w:spacing w:after="0" w:line="240" w:lineRule="auto"/>
              <w:jc w:val="right"/>
              <w:rPr>
                <w:sz w:val="20"/>
                <w:szCs w:val="20"/>
              </w:rPr>
            </w:pPr>
            <w:r>
              <w:rPr>
                <w:rFonts w:ascii="Book Antiqua" w:eastAsia="Times New Roman" w:hAnsi="Book Antiqua" w:cs="Calibri"/>
                <w:sz w:val="20"/>
                <w:szCs w:val="20"/>
                <w:lang w:eastAsia="es-EC"/>
              </w:rPr>
              <w:t>51,527</w:t>
            </w:r>
          </w:p>
        </w:tc>
      </w:tr>
      <w:tr w:rsidR="00DC73BD" w14:paraId="1F29AD42" w14:textId="77777777">
        <w:trPr>
          <w:trHeight w:val="285"/>
          <w:jc w:val="center"/>
        </w:trPr>
        <w:tc>
          <w:tcPr>
            <w:tcW w:w="4396" w:type="dxa"/>
            <w:gridSpan w:val="3"/>
            <w:vAlign w:val="center"/>
          </w:tcPr>
          <w:p w14:paraId="7A7D7AB6" w14:textId="77777777" w:rsidR="00DC73BD" w:rsidRDefault="00BE288A">
            <w:pPr>
              <w:spacing w:after="0" w:line="240" w:lineRule="auto"/>
              <w:rPr>
                <w:highlight w:val="yellow"/>
              </w:rPr>
            </w:pPr>
            <w:r>
              <w:rPr>
                <w:rFonts w:ascii="Book Antiqua" w:eastAsia="Times New Roman" w:hAnsi="Book Antiqua" w:cs="Calibri"/>
                <w:sz w:val="20"/>
                <w:szCs w:val="20"/>
                <w:highlight w:val="yellow"/>
                <w:lang w:eastAsia="es-EC"/>
              </w:rPr>
              <w:t>Provisiones</w:t>
            </w:r>
          </w:p>
        </w:tc>
        <w:tc>
          <w:tcPr>
            <w:tcW w:w="1167" w:type="dxa"/>
            <w:gridSpan w:val="2"/>
            <w:vAlign w:val="center"/>
          </w:tcPr>
          <w:p w14:paraId="3AD9910D" w14:textId="77777777" w:rsidR="00DC73BD" w:rsidRDefault="00BE288A">
            <w:pPr>
              <w:spacing w:after="0" w:line="240" w:lineRule="auto"/>
              <w:jc w:val="center"/>
              <w:rPr>
                <w:highlight w:val="yellow"/>
              </w:rPr>
            </w:pPr>
            <w:r>
              <w:rPr>
                <w:rFonts w:ascii="Book Antiqua" w:eastAsia="Times New Roman" w:hAnsi="Book Antiqua" w:cs="Calibri"/>
                <w:sz w:val="20"/>
                <w:szCs w:val="20"/>
                <w:highlight w:val="yellow"/>
                <w:lang w:eastAsia="es-EC"/>
              </w:rPr>
              <w:t>11</w:t>
            </w:r>
          </w:p>
        </w:tc>
        <w:tc>
          <w:tcPr>
            <w:tcW w:w="1358" w:type="dxa"/>
            <w:vAlign w:val="center"/>
          </w:tcPr>
          <w:p w14:paraId="479E8028" w14:textId="77777777" w:rsidR="00DC73BD" w:rsidRDefault="00BE288A">
            <w:pPr>
              <w:spacing w:after="0" w:line="240" w:lineRule="auto"/>
              <w:jc w:val="right"/>
              <w:rPr>
                <w:highlight w:val="yellow"/>
              </w:rPr>
            </w:pPr>
            <w:r>
              <w:rPr>
                <w:rFonts w:ascii="Book Antiqua" w:eastAsia="Times New Roman" w:hAnsi="Book Antiqua" w:cs="Calibri"/>
                <w:sz w:val="20"/>
                <w:szCs w:val="20"/>
                <w:highlight w:val="yellow"/>
                <w:lang w:eastAsia="es-EC"/>
              </w:rPr>
              <w:t>40,860</w:t>
            </w:r>
          </w:p>
        </w:tc>
        <w:tc>
          <w:tcPr>
            <w:tcW w:w="145" w:type="dxa"/>
            <w:vAlign w:val="center"/>
          </w:tcPr>
          <w:p w14:paraId="26A74F9B" w14:textId="77777777" w:rsidR="00DC73BD" w:rsidRDefault="00DC73BD">
            <w:pPr>
              <w:spacing w:after="0"/>
              <w:rPr>
                <w:rFonts w:cs="Times New Roman"/>
                <w:sz w:val="20"/>
                <w:szCs w:val="20"/>
              </w:rPr>
            </w:pPr>
          </w:p>
        </w:tc>
        <w:tc>
          <w:tcPr>
            <w:tcW w:w="1716" w:type="dxa"/>
            <w:gridSpan w:val="2"/>
            <w:vAlign w:val="center"/>
          </w:tcPr>
          <w:p w14:paraId="7BA5B550" w14:textId="77777777" w:rsidR="00DC73BD" w:rsidRDefault="00BE288A">
            <w:pPr>
              <w:spacing w:after="0" w:line="240" w:lineRule="auto"/>
              <w:jc w:val="right"/>
              <w:rPr>
                <w:sz w:val="20"/>
                <w:szCs w:val="20"/>
              </w:rPr>
            </w:pPr>
            <w:r>
              <w:rPr>
                <w:sz w:val="20"/>
                <w:szCs w:val="20"/>
              </w:rPr>
              <w:t>47,740</w:t>
            </w:r>
          </w:p>
        </w:tc>
      </w:tr>
      <w:tr w:rsidR="00DC73BD" w14:paraId="076B79D4" w14:textId="77777777">
        <w:trPr>
          <w:trHeight w:val="285"/>
          <w:jc w:val="center"/>
        </w:trPr>
        <w:tc>
          <w:tcPr>
            <w:tcW w:w="4396" w:type="dxa"/>
            <w:gridSpan w:val="3"/>
            <w:vAlign w:val="center"/>
          </w:tcPr>
          <w:p w14:paraId="1CE885BC"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1167" w:type="dxa"/>
            <w:gridSpan w:val="2"/>
            <w:vAlign w:val="center"/>
          </w:tcPr>
          <w:p w14:paraId="1F5F3F16" w14:textId="77777777" w:rsidR="00DC73BD" w:rsidRDefault="00DC73BD">
            <w:pPr>
              <w:spacing w:after="0" w:line="240" w:lineRule="auto"/>
              <w:jc w:val="center"/>
              <w:rPr>
                <w:rFonts w:ascii="Book Antiqua" w:eastAsia="Times New Roman" w:hAnsi="Book Antiqua" w:cs="Calibri"/>
                <w:sz w:val="20"/>
                <w:szCs w:val="20"/>
                <w:lang w:eastAsia="es-EC"/>
              </w:rPr>
            </w:pPr>
          </w:p>
        </w:tc>
        <w:tc>
          <w:tcPr>
            <w:tcW w:w="1358" w:type="dxa"/>
            <w:tcBorders>
              <w:bottom w:val="single" w:sz="4" w:space="0" w:color="000000"/>
            </w:tcBorders>
            <w:tcMar>
              <w:top w:w="55" w:type="dxa"/>
              <w:bottom w:w="55" w:type="dxa"/>
            </w:tcMar>
            <w:vAlign w:val="center"/>
          </w:tcPr>
          <w:p w14:paraId="2403F4E7"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33,314</w:t>
            </w:r>
          </w:p>
        </w:tc>
        <w:tc>
          <w:tcPr>
            <w:tcW w:w="145" w:type="dxa"/>
            <w:vAlign w:val="center"/>
          </w:tcPr>
          <w:p w14:paraId="46D70774" w14:textId="77777777" w:rsidR="00DC73BD" w:rsidRDefault="00DC73BD">
            <w:pPr>
              <w:spacing w:after="0"/>
              <w:rPr>
                <w:rFonts w:cs="Times New Roman"/>
                <w:sz w:val="20"/>
                <w:szCs w:val="20"/>
              </w:rPr>
            </w:pPr>
          </w:p>
        </w:tc>
        <w:tc>
          <w:tcPr>
            <w:tcW w:w="1716" w:type="dxa"/>
            <w:gridSpan w:val="2"/>
            <w:tcBorders>
              <w:bottom w:val="single" w:sz="4" w:space="0" w:color="000000"/>
            </w:tcBorders>
            <w:tcMar>
              <w:top w:w="55" w:type="dxa"/>
              <w:bottom w:w="55" w:type="dxa"/>
            </w:tcMar>
            <w:vAlign w:val="center"/>
          </w:tcPr>
          <w:p w14:paraId="4245B632" w14:textId="77777777" w:rsidR="00DC73BD" w:rsidRDefault="00BE288A">
            <w:pPr>
              <w:spacing w:after="0" w:line="240" w:lineRule="auto"/>
              <w:jc w:val="right"/>
              <w:rPr>
                <w:sz w:val="20"/>
                <w:szCs w:val="20"/>
              </w:rPr>
            </w:pPr>
            <w:r>
              <w:rPr>
                <w:rFonts w:ascii="Book Antiqua" w:eastAsia="Times New Roman" w:hAnsi="Book Antiqua" w:cs="Calibri"/>
                <w:sz w:val="20"/>
                <w:szCs w:val="20"/>
                <w:lang w:eastAsia="es-EC"/>
              </w:rPr>
              <w:t xml:space="preserve">7,081 </w:t>
            </w:r>
          </w:p>
        </w:tc>
      </w:tr>
      <w:tr w:rsidR="00DC73BD" w14:paraId="54D9A638" w14:textId="77777777">
        <w:trPr>
          <w:trHeight w:val="285"/>
          <w:jc w:val="center"/>
        </w:trPr>
        <w:tc>
          <w:tcPr>
            <w:tcW w:w="4396" w:type="dxa"/>
            <w:gridSpan w:val="3"/>
            <w:vAlign w:val="center"/>
          </w:tcPr>
          <w:p w14:paraId="412D6F71" w14:textId="77777777" w:rsidR="00DC73BD" w:rsidRDefault="00BE288A">
            <w:pPr>
              <w:spacing w:after="0" w:line="240" w:lineRule="auto"/>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pasivos corrientes</w:t>
            </w:r>
          </w:p>
        </w:tc>
        <w:tc>
          <w:tcPr>
            <w:tcW w:w="1167" w:type="dxa"/>
            <w:gridSpan w:val="2"/>
            <w:vAlign w:val="center"/>
          </w:tcPr>
          <w:p w14:paraId="07190916" w14:textId="77777777" w:rsidR="00DC73BD" w:rsidRDefault="00DC73BD">
            <w:pPr>
              <w:spacing w:after="0"/>
              <w:rPr>
                <w:rFonts w:ascii="Book Antiqua" w:eastAsia="Times New Roman" w:hAnsi="Book Antiqua" w:cs="Calibri"/>
                <w:sz w:val="20"/>
                <w:szCs w:val="20"/>
                <w:lang w:eastAsia="es-EC"/>
              </w:rPr>
            </w:pPr>
          </w:p>
        </w:tc>
        <w:tc>
          <w:tcPr>
            <w:tcW w:w="1358" w:type="dxa"/>
            <w:tcBorders>
              <w:bottom w:val="double" w:sz="2" w:space="0" w:color="000000"/>
            </w:tcBorders>
            <w:tcMar>
              <w:top w:w="55" w:type="dxa"/>
              <w:bottom w:w="55" w:type="dxa"/>
            </w:tcMar>
            <w:vAlign w:val="center"/>
          </w:tcPr>
          <w:p w14:paraId="667E4BF5"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111,249</w:t>
            </w:r>
          </w:p>
        </w:tc>
        <w:tc>
          <w:tcPr>
            <w:tcW w:w="145" w:type="dxa"/>
            <w:vAlign w:val="center"/>
          </w:tcPr>
          <w:p w14:paraId="1634F456" w14:textId="77777777" w:rsidR="00DC73BD" w:rsidRDefault="00DC73BD">
            <w:pPr>
              <w:spacing w:after="0"/>
              <w:rPr>
                <w:rFonts w:cs="Times New Roman"/>
                <w:sz w:val="20"/>
                <w:szCs w:val="20"/>
              </w:rPr>
            </w:pPr>
          </w:p>
        </w:tc>
        <w:tc>
          <w:tcPr>
            <w:tcW w:w="1716" w:type="dxa"/>
            <w:gridSpan w:val="2"/>
            <w:tcBorders>
              <w:bottom w:val="double" w:sz="2" w:space="0" w:color="000000"/>
            </w:tcBorders>
            <w:tcMar>
              <w:top w:w="55" w:type="dxa"/>
              <w:bottom w:w="55" w:type="dxa"/>
            </w:tcMar>
            <w:vAlign w:val="center"/>
          </w:tcPr>
          <w:p w14:paraId="088E442A" w14:textId="77777777" w:rsidR="00DC73BD" w:rsidRDefault="00BE288A">
            <w:pPr>
              <w:spacing w:after="0" w:line="240" w:lineRule="auto"/>
              <w:jc w:val="right"/>
              <w:rPr>
                <w:sz w:val="20"/>
                <w:szCs w:val="20"/>
              </w:rPr>
            </w:pPr>
            <w:r>
              <w:rPr>
                <w:rFonts w:ascii="Book Antiqua" w:eastAsia="Times New Roman" w:hAnsi="Book Antiqua" w:cs="Calibri"/>
                <w:sz w:val="20"/>
                <w:szCs w:val="20"/>
                <w:lang w:eastAsia="es-EC"/>
              </w:rPr>
              <w:t xml:space="preserve">144,395 </w:t>
            </w:r>
          </w:p>
        </w:tc>
      </w:tr>
      <w:tr w:rsidR="00DC73BD" w14:paraId="3770E2E3" w14:textId="77777777">
        <w:trPr>
          <w:trHeight w:val="285"/>
          <w:jc w:val="center"/>
        </w:trPr>
        <w:tc>
          <w:tcPr>
            <w:tcW w:w="4396" w:type="dxa"/>
            <w:gridSpan w:val="3"/>
            <w:vAlign w:val="center"/>
          </w:tcPr>
          <w:p w14:paraId="3CCA9D91" w14:textId="77777777" w:rsidR="00DC73BD" w:rsidRDefault="00DC73BD">
            <w:pPr>
              <w:spacing w:after="0"/>
              <w:rPr>
                <w:rFonts w:cs="Times New Roman"/>
              </w:rPr>
            </w:pPr>
          </w:p>
        </w:tc>
        <w:tc>
          <w:tcPr>
            <w:tcW w:w="1167" w:type="dxa"/>
            <w:gridSpan w:val="2"/>
            <w:vAlign w:val="center"/>
          </w:tcPr>
          <w:p w14:paraId="440B9ABE" w14:textId="77777777" w:rsidR="00DC73BD" w:rsidRDefault="00DC73BD">
            <w:pPr>
              <w:spacing w:after="0"/>
              <w:rPr>
                <w:rFonts w:ascii="Book Antiqua" w:eastAsia="Times New Roman" w:hAnsi="Book Antiqua" w:cs="Calibri"/>
                <w:sz w:val="20"/>
                <w:szCs w:val="20"/>
                <w:lang w:eastAsia="es-EC"/>
              </w:rPr>
            </w:pPr>
          </w:p>
        </w:tc>
        <w:tc>
          <w:tcPr>
            <w:tcW w:w="1358" w:type="dxa"/>
            <w:vAlign w:val="center"/>
          </w:tcPr>
          <w:p w14:paraId="0C3C476A"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5" w:type="dxa"/>
            <w:vAlign w:val="center"/>
          </w:tcPr>
          <w:p w14:paraId="7F8C5F8E" w14:textId="77777777" w:rsidR="00DC73BD" w:rsidRDefault="00DC73BD">
            <w:pPr>
              <w:spacing w:after="0"/>
              <w:rPr>
                <w:rFonts w:cs="Times New Roman"/>
                <w:sz w:val="20"/>
                <w:szCs w:val="20"/>
              </w:rPr>
            </w:pPr>
          </w:p>
        </w:tc>
        <w:tc>
          <w:tcPr>
            <w:tcW w:w="1716" w:type="dxa"/>
            <w:gridSpan w:val="2"/>
            <w:vAlign w:val="center"/>
          </w:tcPr>
          <w:p w14:paraId="473AD7AD" w14:textId="77777777" w:rsidR="00DC73BD" w:rsidRDefault="00DC73BD">
            <w:pPr>
              <w:spacing w:after="0"/>
              <w:rPr>
                <w:rFonts w:cs="Times New Roman"/>
                <w:sz w:val="20"/>
                <w:szCs w:val="20"/>
              </w:rPr>
            </w:pPr>
          </w:p>
        </w:tc>
      </w:tr>
      <w:tr w:rsidR="00DC73BD" w14:paraId="554FC811" w14:textId="77777777">
        <w:trPr>
          <w:trHeight w:val="285"/>
          <w:jc w:val="center"/>
        </w:trPr>
        <w:tc>
          <w:tcPr>
            <w:tcW w:w="4396" w:type="dxa"/>
            <w:gridSpan w:val="3"/>
            <w:vAlign w:val="center"/>
          </w:tcPr>
          <w:p w14:paraId="00BCEC8B"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NO CORRIENTE</w:t>
            </w:r>
          </w:p>
        </w:tc>
        <w:tc>
          <w:tcPr>
            <w:tcW w:w="1167" w:type="dxa"/>
            <w:gridSpan w:val="2"/>
            <w:vAlign w:val="center"/>
          </w:tcPr>
          <w:p w14:paraId="6ACB4E4F" w14:textId="77777777" w:rsidR="00DC73BD" w:rsidRDefault="00DC73BD">
            <w:pPr>
              <w:spacing w:after="0"/>
              <w:rPr>
                <w:rFonts w:cs="Times New Roman"/>
              </w:rPr>
            </w:pPr>
          </w:p>
        </w:tc>
        <w:tc>
          <w:tcPr>
            <w:tcW w:w="1358" w:type="dxa"/>
            <w:vAlign w:val="center"/>
          </w:tcPr>
          <w:p w14:paraId="14882749"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5" w:type="dxa"/>
            <w:vAlign w:val="center"/>
          </w:tcPr>
          <w:p w14:paraId="4657E0D4" w14:textId="77777777" w:rsidR="00DC73BD" w:rsidRDefault="00DC73BD">
            <w:pPr>
              <w:spacing w:after="0"/>
              <w:rPr>
                <w:rFonts w:cs="Times New Roman"/>
                <w:sz w:val="20"/>
                <w:szCs w:val="20"/>
              </w:rPr>
            </w:pPr>
          </w:p>
        </w:tc>
        <w:tc>
          <w:tcPr>
            <w:tcW w:w="1716" w:type="dxa"/>
            <w:gridSpan w:val="2"/>
            <w:vAlign w:val="center"/>
          </w:tcPr>
          <w:p w14:paraId="3458FF88" w14:textId="77777777" w:rsidR="00DC73BD" w:rsidRDefault="00DC73BD">
            <w:pPr>
              <w:spacing w:after="0"/>
              <w:rPr>
                <w:rFonts w:cs="Times New Roman"/>
                <w:sz w:val="20"/>
                <w:szCs w:val="20"/>
              </w:rPr>
            </w:pPr>
          </w:p>
        </w:tc>
      </w:tr>
      <w:tr w:rsidR="00DC73BD" w14:paraId="7213BFB4" w14:textId="77777777">
        <w:trPr>
          <w:trHeight w:val="285"/>
          <w:jc w:val="center"/>
        </w:trPr>
        <w:tc>
          <w:tcPr>
            <w:tcW w:w="4396" w:type="dxa"/>
            <w:gridSpan w:val="3"/>
            <w:vAlign w:val="center"/>
          </w:tcPr>
          <w:p w14:paraId="70BB0ED6" w14:textId="77777777" w:rsidR="00DC73BD" w:rsidRDefault="00BE288A">
            <w:pPr>
              <w:spacing w:after="0" w:line="240" w:lineRule="auto"/>
              <w:rPr>
                <w:highlight w:val="yellow"/>
              </w:rPr>
            </w:pPr>
            <w:r>
              <w:rPr>
                <w:rFonts w:ascii="Book Antiqua" w:eastAsia="Times New Roman" w:hAnsi="Book Antiqua" w:cs="Calibri"/>
                <w:sz w:val="20"/>
                <w:szCs w:val="20"/>
                <w:highlight w:val="yellow"/>
                <w:lang w:eastAsia="es-EC"/>
              </w:rPr>
              <w:t>Cuentas por pagar, partes relacionadas</w:t>
            </w:r>
          </w:p>
          <w:p w14:paraId="53351FB4" w14:textId="77777777" w:rsidR="00DC73BD" w:rsidRDefault="00BE288A">
            <w:pPr>
              <w:spacing w:after="0" w:line="240" w:lineRule="auto"/>
              <w:rPr>
                <w:highlight w:val="yellow"/>
              </w:rPr>
            </w:pPr>
            <w:r>
              <w:rPr>
                <w:rFonts w:ascii="Book Antiqua" w:eastAsia="Times New Roman" w:hAnsi="Book Antiqua" w:cs="Calibri"/>
                <w:sz w:val="20"/>
                <w:szCs w:val="20"/>
                <w:highlight w:val="yellow"/>
                <w:lang w:eastAsia="es-EC"/>
              </w:rPr>
              <w:t xml:space="preserve">cruzaron esta cuenta con </w:t>
            </w:r>
            <w:proofErr w:type="spellStart"/>
            <w:r>
              <w:rPr>
                <w:rFonts w:ascii="Book Antiqua" w:eastAsia="Times New Roman" w:hAnsi="Book Antiqua" w:cs="Calibri"/>
                <w:sz w:val="20"/>
                <w:szCs w:val="20"/>
                <w:highlight w:val="yellow"/>
                <w:lang w:eastAsia="es-EC"/>
              </w:rPr>
              <w:t>telconet</w:t>
            </w:r>
            <w:proofErr w:type="spellEnd"/>
            <w:r>
              <w:rPr>
                <w:rFonts w:ascii="Book Antiqua" w:eastAsia="Times New Roman" w:hAnsi="Book Antiqua" w:cs="Calibri"/>
                <w:sz w:val="20"/>
                <w:szCs w:val="20"/>
                <w:highlight w:val="yellow"/>
                <w:lang w:eastAsia="es-EC"/>
              </w:rPr>
              <w:t xml:space="preserve"> (quedaron en 0 pero en la nota indica 1M)</w:t>
            </w:r>
          </w:p>
        </w:tc>
        <w:tc>
          <w:tcPr>
            <w:tcW w:w="1167" w:type="dxa"/>
            <w:gridSpan w:val="2"/>
            <w:vAlign w:val="center"/>
          </w:tcPr>
          <w:p w14:paraId="380E0EE3" w14:textId="77777777" w:rsidR="00DC73BD" w:rsidRDefault="00BE288A">
            <w:pPr>
              <w:spacing w:after="0" w:line="240" w:lineRule="auto"/>
              <w:jc w:val="center"/>
              <w:rPr>
                <w:highlight w:val="yellow"/>
              </w:rPr>
            </w:pPr>
            <w:r>
              <w:rPr>
                <w:rFonts w:ascii="Book Antiqua" w:eastAsia="Times New Roman" w:hAnsi="Book Antiqua" w:cs="Calibri"/>
                <w:sz w:val="20"/>
                <w:szCs w:val="20"/>
                <w:highlight w:val="yellow"/>
                <w:lang w:eastAsia="es-EC"/>
              </w:rPr>
              <w:t>20</w:t>
            </w:r>
          </w:p>
        </w:tc>
        <w:tc>
          <w:tcPr>
            <w:tcW w:w="1358" w:type="dxa"/>
            <w:vAlign w:val="center"/>
          </w:tcPr>
          <w:p w14:paraId="0E5DF3C8" w14:textId="77777777" w:rsidR="00DC73BD" w:rsidRDefault="00BE288A">
            <w:pPr>
              <w:spacing w:after="0" w:line="240" w:lineRule="auto"/>
              <w:jc w:val="right"/>
              <w:rPr>
                <w:highlight w:val="yellow"/>
              </w:rPr>
            </w:pPr>
            <w:r>
              <w:rPr>
                <w:rFonts w:ascii="Book Antiqua" w:eastAsia="Times New Roman" w:hAnsi="Book Antiqua" w:cs="Calibri"/>
                <w:sz w:val="20"/>
                <w:szCs w:val="20"/>
                <w:highlight w:val="yellow"/>
                <w:lang w:eastAsia="es-EC"/>
              </w:rPr>
              <w:t>0</w:t>
            </w:r>
          </w:p>
        </w:tc>
        <w:tc>
          <w:tcPr>
            <w:tcW w:w="145" w:type="dxa"/>
            <w:vAlign w:val="center"/>
          </w:tcPr>
          <w:p w14:paraId="455E06EA"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716" w:type="dxa"/>
            <w:gridSpan w:val="2"/>
            <w:vAlign w:val="center"/>
          </w:tcPr>
          <w:p w14:paraId="433C0EE2"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658,889</w:t>
            </w:r>
          </w:p>
        </w:tc>
      </w:tr>
      <w:tr w:rsidR="00DC73BD" w14:paraId="1B30A7A4" w14:textId="77777777">
        <w:trPr>
          <w:trHeight w:val="285"/>
          <w:jc w:val="center"/>
        </w:trPr>
        <w:tc>
          <w:tcPr>
            <w:tcW w:w="4396" w:type="dxa"/>
            <w:gridSpan w:val="3"/>
            <w:vAlign w:val="center"/>
          </w:tcPr>
          <w:p w14:paraId="7AAE40CB"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Obligaciones por beneficios diferidos</w:t>
            </w:r>
          </w:p>
        </w:tc>
        <w:tc>
          <w:tcPr>
            <w:tcW w:w="1167" w:type="dxa"/>
            <w:gridSpan w:val="2"/>
            <w:vAlign w:val="center"/>
          </w:tcPr>
          <w:p w14:paraId="09F894E0"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w:t>
            </w:r>
          </w:p>
        </w:tc>
        <w:tc>
          <w:tcPr>
            <w:tcW w:w="1358" w:type="dxa"/>
            <w:tcBorders>
              <w:bottom w:val="single" w:sz="4" w:space="0" w:color="000000"/>
            </w:tcBorders>
            <w:tcMar>
              <w:top w:w="55" w:type="dxa"/>
              <w:bottom w:w="55" w:type="dxa"/>
            </w:tcMar>
            <w:vAlign w:val="center"/>
          </w:tcPr>
          <w:p w14:paraId="207402DC"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46,431</w:t>
            </w:r>
          </w:p>
        </w:tc>
        <w:tc>
          <w:tcPr>
            <w:tcW w:w="145" w:type="dxa"/>
            <w:vAlign w:val="center"/>
          </w:tcPr>
          <w:p w14:paraId="1D9E6F37" w14:textId="77777777" w:rsidR="00DC73BD" w:rsidRDefault="00DC73BD">
            <w:pPr>
              <w:spacing w:after="0"/>
              <w:rPr>
                <w:rFonts w:cs="Times New Roman"/>
                <w:sz w:val="20"/>
                <w:szCs w:val="20"/>
              </w:rPr>
            </w:pPr>
          </w:p>
        </w:tc>
        <w:tc>
          <w:tcPr>
            <w:tcW w:w="1716" w:type="dxa"/>
            <w:gridSpan w:val="2"/>
            <w:tcBorders>
              <w:bottom w:val="single" w:sz="4" w:space="0" w:color="000000"/>
            </w:tcBorders>
            <w:tcMar>
              <w:top w:w="55" w:type="dxa"/>
              <w:bottom w:w="55" w:type="dxa"/>
            </w:tcMar>
            <w:vAlign w:val="center"/>
          </w:tcPr>
          <w:p w14:paraId="621D5AC8"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41,632 </w:t>
            </w:r>
          </w:p>
        </w:tc>
      </w:tr>
      <w:tr w:rsidR="00DC73BD" w14:paraId="46363117" w14:textId="77777777">
        <w:trPr>
          <w:trHeight w:val="285"/>
          <w:jc w:val="center"/>
        </w:trPr>
        <w:tc>
          <w:tcPr>
            <w:tcW w:w="4396" w:type="dxa"/>
            <w:gridSpan w:val="3"/>
            <w:vAlign w:val="center"/>
          </w:tcPr>
          <w:p w14:paraId="349BF128" w14:textId="77777777" w:rsidR="00DC73BD" w:rsidRDefault="00BE288A">
            <w:pPr>
              <w:spacing w:after="0" w:line="240" w:lineRule="auto"/>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pasivo no corriente</w:t>
            </w:r>
          </w:p>
        </w:tc>
        <w:tc>
          <w:tcPr>
            <w:tcW w:w="1167" w:type="dxa"/>
            <w:gridSpan w:val="2"/>
            <w:vAlign w:val="center"/>
          </w:tcPr>
          <w:p w14:paraId="5D7F564F" w14:textId="77777777" w:rsidR="00DC73BD" w:rsidRDefault="00DC73BD">
            <w:pPr>
              <w:spacing w:after="0"/>
              <w:rPr>
                <w:rFonts w:cs="Times New Roman"/>
              </w:rPr>
            </w:pPr>
          </w:p>
        </w:tc>
        <w:tc>
          <w:tcPr>
            <w:tcW w:w="1358" w:type="dxa"/>
            <w:tcBorders>
              <w:bottom w:val="double" w:sz="2" w:space="0" w:color="000000"/>
            </w:tcBorders>
            <w:tcMar>
              <w:top w:w="55" w:type="dxa"/>
              <w:bottom w:w="55" w:type="dxa"/>
            </w:tcMar>
            <w:vAlign w:val="center"/>
          </w:tcPr>
          <w:p w14:paraId="791EF92D"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46,431</w:t>
            </w:r>
          </w:p>
        </w:tc>
        <w:tc>
          <w:tcPr>
            <w:tcW w:w="145" w:type="dxa"/>
            <w:vAlign w:val="center"/>
          </w:tcPr>
          <w:p w14:paraId="344A2371" w14:textId="77777777" w:rsidR="00DC73BD" w:rsidRDefault="00DC73BD">
            <w:pPr>
              <w:spacing w:after="0"/>
              <w:rPr>
                <w:rFonts w:cs="Times New Roman"/>
                <w:sz w:val="20"/>
                <w:szCs w:val="20"/>
              </w:rPr>
            </w:pPr>
          </w:p>
        </w:tc>
        <w:tc>
          <w:tcPr>
            <w:tcW w:w="1716" w:type="dxa"/>
            <w:gridSpan w:val="2"/>
            <w:tcBorders>
              <w:bottom w:val="double" w:sz="2" w:space="0" w:color="000000"/>
            </w:tcBorders>
            <w:tcMar>
              <w:top w:w="55" w:type="dxa"/>
              <w:bottom w:w="55" w:type="dxa"/>
            </w:tcMar>
            <w:vAlign w:val="center"/>
          </w:tcPr>
          <w:p w14:paraId="1B3E75B4"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700,521 </w:t>
            </w:r>
          </w:p>
        </w:tc>
      </w:tr>
      <w:tr w:rsidR="00DC73BD" w14:paraId="75342990" w14:textId="77777777">
        <w:trPr>
          <w:trHeight w:val="285"/>
          <w:jc w:val="center"/>
        </w:trPr>
        <w:tc>
          <w:tcPr>
            <w:tcW w:w="4396" w:type="dxa"/>
            <w:gridSpan w:val="3"/>
            <w:vAlign w:val="center"/>
          </w:tcPr>
          <w:p w14:paraId="280609C3" w14:textId="77777777" w:rsidR="00DC73BD" w:rsidRDefault="00DC73BD">
            <w:pPr>
              <w:spacing w:after="0"/>
              <w:rPr>
                <w:rFonts w:cs="Times New Roman"/>
              </w:rPr>
            </w:pPr>
          </w:p>
        </w:tc>
        <w:tc>
          <w:tcPr>
            <w:tcW w:w="1167" w:type="dxa"/>
            <w:gridSpan w:val="2"/>
            <w:vAlign w:val="center"/>
          </w:tcPr>
          <w:p w14:paraId="0AB13F7B" w14:textId="77777777" w:rsidR="00DC73BD" w:rsidRDefault="00DC73BD">
            <w:pPr>
              <w:spacing w:after="0"/>
              <w:rPr>
                <w:rFonts w:cs="Times New Roman"/>
              </w:rPr>
            </w:pPr>
          </w:p>
        </w:tc>
        <w:tc>
          <w:tcPr>
            <w:tcW w:w="1358" w:type="dxa"/>
            <w:vAlign w:val="center"/>
          </w:tcPr>
          <w:p w14:paraId="4CDD09A8"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5" w:type="dxa"/>
            <w:vAlign w:val="center"/>
          </w:tcPr>
          <w:p w14:paraId="56C83FCE" w14:textId="77777777" w:rsidR="00DC73BD" w:rsidRDefault="00DC73BD">
            <w:pPr>
              <w:spacing w:after="0"/>
              <w:rPr>
                <w:rFonts w:cs="Times New Roman"/>
                <w:sz w:val="20"/>
                <w:szCs w:val="20"/>
              </w:rPr>
            </w:pPr>
          </w:p>
        </w:tc>
        <w:tc>
          <w:tcPr>
            <w:tcW w:w="1716" w:type="dxa"/>
            <w:gridSpan w:val="2"/>
            <w:vAlign w:val="center"/>
          </w:tcPr>
          <w:p w14:paraId="5B44B081" w14:textId="77777777" w:rsidR="00DC73BD" w:rsidRDefault="00DC73BD">
            <w:pPr>
              <w:spacing w:after="0"/>
              <w:rPr>
                <w:rFonts w:ascii="Book Antiqua" w:eastAsia="Times New Roman" w:hAnsi="Book Antiqua" w:cs="Calibri"/>
                <w:sz w:val="20"/>
                <w:szCs w:val="20"/>
                <w:lang w:eastAsia="es-EC"/>
              </w:rPr>
            </w:pPr>
          </w:p>
        </w:tc>
      </w:tr>
      <w:tr w:rsidR="00DC73BD" w14:paraId="1B140589" w14:textId="77777777">
        <w:trPr>
          <w:trHeight w:val="285"/>
          <w:jc w:val="center"/>
        </w:trPr>
        <w:tc>
          <w:tcPr>
            <w:tcW w:w="4396" w:type="dxa"/>
            <w:gridSpan w:val="3"/>
            <w:vAlign w:val="center"/>
          </w:tcPr>
          <w:p w14:paraId="6D2B7E4F" w14:textId="77777777" w:rsidR="00DC73BD" w:rsidRDefault="00BE288A">
            <w:pPr>
              <w:spacing w:after="0" w:line="240"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PASIVOS</w:t>
            </w:r>
          </w:p>
        </w:tc>
        <w:tc>
          <w:tcPr>
            <w:tcW w:w="1167" w:type="dxa"/>
            <w:gridSpan w:val="2"/>
            <w:vAlign w:val="center"/>
          </w:tcPr>
          <w:p w14:paraId="3899866C" w14:textId="77777777" w:rsidR="00DC73BD" w:rsidRDefault="00DC73BD">
            <w:pPr>
              <w:spacing w:after="0"/>
              <w:rPr>
                <w:rFonts w:cs="Times New Roman"/>
              </w:rPr>
            </w:pPr>
          </w:p>
        </w:tc>
        <w:tc>
          <w:tcPr>
            <w:tcW w:w="1358" w:type="dxa"/>
            <w:tcBorders>
              <w:bottom w:val="thinThickLargeGap" w:sz="2" w:space="0" w:color="000000"/>
            </w:tcBorders>
            <w:tcMar>
              <w:top w:w="55" w:type="dxa"/>
              <w:bottom w:w="55" w:type="dxa"/>
            </w:tcMar>
            <w:vAlign w:val="center"/>
          </w:tcPr>
          <w:p w14:paraId="74C6C276"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157,680</w:t>
            </w:r>
          </w:p>
        </w:tc>
        <w:tc>
          <w:tcPr>
            <w:tcW w:w="145" w:type="dxa"/>
            <w:vAlign w:val="center"/>
          </w:tcPr>
          <w:p w14:paraId="081F11EC" w14:textId="77777777" w:rsidR="00DC73BD" w:rsidRDefault="00DC73BD">
            <w:pPr>
              <w:spacing w:after="0"/>
              <w:rPr>
                <w:rFonts w:cs="Times New Roman"/>
                <w:sz w:val="20"/>
                <w:szCs w:val="20"/>
              </w:rPr>
            </w:pPr>
          </w:p>
        </w:tc>
        <w:tc>
          <w:tcPr>
            <w:tcW w:w="1716" w:type="dxa"/>
            <w:gridSpan w:val="2"/>
            <w:tcBorders>
              <w:bottom w:val="thinThickLargeGap" w:sz="2" w:space="0" w:color="000000"/>
            </w:tcBorders>
            <w:tcMar>
              <w:top w:w="55" w:type="dxa"/>
              <w:bottom w:w="55" w:type="dxa"/>
            </w:tcMar>
            <w:vAlign w:val="center"/>
          </w:tcPr>
          <w:p w14:paraId="2AFF3153"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844,916 </w:t>
            </w:r>
          </w:p>
        </w:tc>
      </w:tr>
      <w:tr w:rsidR="00DC73BD" w14:paraId="778AC322" w14:textId="77777777">
        <w:trPr>
          <w:trHeight w:val="285"/>
          <w:jc w:val="center"/>
        </w:trPr>
        <w:tc>
          <w:tcPr>
            <w:tcW w:w="4396" w:type="dxa"/>
            <w:gridSpan w:val="3"/>
            <w:vAlign w:val="center"/>
          </w:tcPr>
          <w:p w14:paraId="6A251E13" w14:textId="77777777" w:rsidR="00DC73BD" w:rsidRDefault="00DC73BD">
            <w:pPr>
              <w:spacing w:after="0"/>
              <w:rPr>
                <w:rFonts w:cs="Times New Roman"/>
              </w:rPr>
            </w:pPr>
          </w:p>
        </w:tc>
        <w:tc>
          <w:tcPr>
            <w:tcW w:w="1167" w:type="dxa"/>
            <w:gridSpan w:val="2"/>
            <w:vAlign w:val="center"/>
          </w:tcPr>
          <w:p w14:paraId="2CFFBFC8" w14:textId="77777777" w:rsidR="00DC73BD" w:rsidRDefault="00DC73BD">
            <w:pPr>
              <w:spacing w:after="0"/>
              <w:rPr>
                <w:rFonts w:cs="Times New Roman"/>
              </w:rPr>
            </w:pPr>
          </w:p>
        </w:tc>
        <w:tc>
          <w:tcPr>
            <w:tcW w:w="1358" w:type="dxa"/>
            <w:vAlign w:val="center"/>
          </w:tcPr>
          <w:p w14:paraId="6A6D1F50"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5" w:type="dxa"/>
            <w:vAlign w:val="center"/>
          </w:tcPr>
          <w:p w14:paraId="77574116" w14:textId="77777777" w:rsidR="00DC73BD" w:rsidRDefault="00DC73BD">
            <w:pPr>
              <w:spacing w:after="0"/>
              <w:rPr>
                <w:rFonts w:cs="Times New Roman"/>
                <w:sz w:val="20"/>
                <w:szCs w:val="20"/>
              </w:rPr>
            </w:pPr>
          </w:p>
        </w:tc>
        <w:tc>
          <w:tcPr>
            <w:tcW w:w="1716" w:type="dxa"/>
            <w:gridSpan w:val="2"/>
            <w:vAlign w:val="center"/>
          </w:tcPr>
          <w:p w14:paraId="6968E0F3" w14:textId="77777777" w:rsidR="00DC73BD" w:rsidRDefault="00DC73BD">
            <w:pPr>
              <w:spacing w:after="0"/>
              <w:rPr>
                <w:rFonts w:cs="Times New Roman"/>
                <w:sz w:val="20"/>
                <w:szCs w:val="20"/>
              </w:rPr>
            </w:pPr>
          </w:p>
        </w:tc>
      </w:tr>
      <w:tr w:rsidR="00DC73BD" w14:paraId="1169E2C7" w14:textId="77777777">
        <w:trPr>
          <w:trHeight w:val="285"/>
          <w:jc w:val="center"/>
        </w:trPr>
        <w:tc>
          <w:tcPr>
            <w:tcW w:w="4396" w:type="dxa"/>
            <w:gridSpan w:val="3"/>
            <w:vAlign w:val="center"/>
          </w:tcPr>
          <w:p w14:paraId="216CEF08" w14:textId="77777777" w:rsidR="00DC73BD" w:rsidRDefault="00BE288A">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PATRIMONIO:</w:t>
            </w:r>
          </w:p>
        </w:tc>
        <w:tc>
          <w:tcPr>
            <w:tcW w:w="1167" w:type="dxa"/>
            <w:gridSpan w:val="2"/>
            <w:vAlign w:val="center"/>
          </w:tcPr>
          <w:p w14:paraId="6B1ACD29" w14:textId="77777777" w:rsidR="00DC73BD" w:rsidRDefault="00DC73BD">
            <w:pPr>
              <w:spacing w:after="0" w:line="240" w:lineRule="auto"/>
              <w:jc w:val="center"/>
              <w:rPr>
                <w:rFonts w:ascii="Book Antiqua" w:eastAsia="Times New Roman" w:hAnsi="Book Antiqua" w:cs="Calibri"/>
                <w:sz w:val="20"/>
                <w:szCs w:val="20"/>
                <w:lang w:eastAsia="es-EC"/>
              </w:rPr>
            </w:pPr>
          </w:p>
        </w:tc>
        <w:tc>
          <w:tcPr>
            <w:tcW w:w="1358" w:type="dxa"/>
            <w:vAlign w:val="center"/>
          </w:tcPr>
          <w:p w14:paraId="7E3D9421"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5" w:type="dxa"/>
            <w:vAlign w:val="center"/>
          </w:tcPr>
          <w:p w14:paraId="1B68A81B" w14:textId="77777777" w:rsidR="00DC73BD" w:rsidRDefault="00DC73BD">
            <w:pPr>
              <w:spacing w:after="0"/>
              <w:rPr>
                <w:rFonts w:cs="Times New Roman"/>
                <w:sz w:val="20"/>
                <w:szCs w:val="20"/>
              </w:rPr>
            </w:pPr>
          </w:p>
        </w:tc>
        <w:tc>
          <w:tcPr>
            <w:tcW w:w="1716" w:type="dxa"/>
            <w:gridSpan w:val="2"/>
            <w:vAlign w:val="center"/>
          </w:tcPr>
          <w:p w14:paraId="1905DFDD" w14:textId="77777777" w:rsidR="00DC73BD" w:rsidRDefault="00DC73BD">
            <w:pPr>
              <w:spacing w:after="0"/>
              <w:rPr>
                <w:rFonts w:cs="Times New Roman"/>
                <w:sz w:val="20"/>
                <w:szCs w:val="20"/>
              </w:rPr>
            </w:pPr>
          </w:p>
        </w:tc>
      </w:tr>
      <w:tr w:rsidR="00DC73BD" w14:paraId="317E9C2C" w14:textId="77777777">
        <w:trPr>
          <w:trHeight w:val="285"/>
          <w:jc w:val="center"/>
        </w:trPr>
        <w:tc>
          <w:tcPr>
            <w:tcW w:w="4396" w:type="dxa"/>
            <w:gridSpan w:val="3"/>
            <w:vAlign w:val="center"/>
          </w:tcPr>
          <w:p w14:paraId="262D9654"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Capital social </w:t>
            </w:r>
          </w:p>
        </w:tc>
        <w:tc>
          <w:tcPr>
            <w:tcW w:w="1167" w:type="dxa"/>
            <w:gridSpan w:val="2"/>
            <w:vAlign w:val="center"/>
          </w:tcPr>
          <w:p w14:paraId="3DECEA89" w14:textId="77777777" w:rsidR="00DC73BD" w:rsidRDefault="00BE288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w:t>
            </w:r>
          </w:p>
        </w:tc>
        <w:tc>
          <w:tcPr>
            <w:tcW w:w="1358" w:type="dxa"/>
            <w:vAlign w:val="center"/>
          </w:tcPr>
          <w:p w14:paraId="44EE5153"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4,068,199</w:t>
            </w:r>
          </w:p>
        </w:tc>
        <w:tc>
          <w:tcPr>
            <w:tcW w:w="145" w:type="dxa"/>
            <w:vAlign w:val="center"/>
          </w:tcPr>
          <w:p w14:paraId="05B2C8E7" w14:textId="77777777" w:rsidR="00DC73BD" w:rsidRDefault="00DC73BD">
            <w:pPr>
              <w:spacing w:after="0"/>
              <w:rPr>
                <w:rFonts w:ascii="Book Antiqua" w:eastAsia="Times New Roman" w:hAnsi="Book Antiqua" w:cs="Calibri"/>
                <w:sz w:val="20"/>
                <w:szCs w:val="20"/>
                <w:lang w:eastAsia="es-EC"/>
              </w:rPr>
            </w:pPr>
          </w:p>
        </w:tc>
        <w:tc>
          <w:tcPr>
            <w:tcW w:w="1716" w:type="dxa"/>
            <w:gridSpan w:val="2"/>
            <w:vAlign w:val="center"/>
          </w:tcPr>
          <w:p w14:paraId="36D2010A"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3,661,400 </w:t>
            </w:r>
          </w:p>
        </w:tc>
      </w:tr>
      <w:tr w:rsidR="00DC73BD" w14:paraId="6CDEB3D8" w14:textId="77777777">
        <w:trPr>
          <w:trHeight w:val="285"/>
          <w:jc w:val="center"/>
        </w:trPr>
        <w:tc>
          <w:tcPr>
            <w:tcW w:w="4396" w:type="dxa"/>
            <w:gridSpan w:val="3"/>
            <w:vAlign w:val="center"/>
          </w:tcPr>
          <w:p w14:paraId="613A1F05"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Reserva Legal</w:t>
            </w:r>
          </w:p>
        </w:tc>
        <w:tc>
          <w:tcPr>
            <w:tcW w:w="1167" w:type="dxa"/>
            <w:gridSpan w:val="2"/>
            <w:vAlign w:val="center"/>
          </w:tcPr>
          <w:p w14:paraId="0DC4F742" w14:textId="77777777" w:rsidR="00DC73BD" w:rsidRDefault="00BE288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w:t>
            </w:r>
          </w:p>
        </w:tc>
        <w:tc>
          <w:tcPr>
            <w:tcW w:w="1358" w:type="dxa"/>
            <w:vAlign w:val="center"/>
          </w:tcPr>
          <w:p w14:paraId="584E5CCB"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119,574</w:t>
            </w:r>
          </w:p>
        </w:tc>
        <w:tc>
          <w:tcPr>
            <w:tcW w:w="145" w:type="dxa"/>
            <w:vAlign w:val="center"/>
          </w:tcPr>
          <w:p w14:paraId="514AABF7" w14:textId="77777777" w:rsidR="00DC73BD" w:rsidRDefault="00DC73BD">
            <w:pPr>
              <w:spacing w:after="0"/>
              <w:rPr>
                <w:rFonts w:ascii="Book Antiqua" w:eastAsia="Times New Roman" w:hAnsi="Book Antiqua" w:cs="Calibri"/>
                <w:sz w:val="20"/>
                <w:szCs w:val="20"/>
                <w:lang w:eastAsia="es-EC"/>
              </w:rPr>
            </w:pPr>
          </w:p>
        </w:tc>
        <w:tc>
          <w:tcPr>
            <w:tcW w:w="1716" w:type="dxa"/>
            <w:gridSpan w:val="2"/>
            <w:vAlign w:val="center"/>
          </w:tcPr>
          <w:p w14:paraId="38B402DD"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104,043 </w:t>
            </w:r>
          </w:p>
        </w:tc>
      </w:tr>
      <w:tr w:rsidR="00DC73BD" w14:paraId="5E6A8871" w14:textId="77777777">
        <w:trPr>
          <w:trHeight w:val="285"/>
          <w:jc w:val="center"/>
        </w:trPr>
        <w:tc>
          <w:tcPr>
            <w:tcW w:w="4396" w:type="dxa"/>
            <w:gridSpan w:val="3"/>
            <w:vAlign w:val="center"/>
          </w:tcPr>
          <w:p w14:paraId="36A66453"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Aportes para Futuro Aumento de capital</w:t>
            </w:r>
          </w:p>
        </w:tc>
        <w:tc>
          <w:tcPr>
            <w:tcW w:w="1167" w:type="dxa"/>
            <w:gridSpan w:val="2"/>
            <w:vAlign w:val="center"/>
          </w:tcPr>
          <w:p w14:paraId="28638B90" w14:textId="77777777" w:rsidR="00DC73BD" w:rsidRDefault="00DC73BD">
            <w:pPr>
              <w:spacing w:after="0"/>
              <w:rPr>
                <w:rFonts w:ascii="Book Antiqua" w:eastAsia="Times New Roman" w:hAnsi="Book Antiqua" w:cs="Calibri"/>
                <w:sz w:val="20"/>
                <w:szCs w:val="20"/>
                <w:lang w:eastAsia="es-EC"/>
              </w:rPr>
            </w:pPr>
          </w:p>
        </w:tc>
        <w:tc>
          <w:tcPr>
            <w:tcW w:w="1358" w:type="dxa"/>
            <w:vAlign w:val="center"/>
          </w:tcPr>
          <w:p w14:paraId="0DEDCAC3"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145" w:type="dxa"/>
            <w:vAlign w:val="center"/>
          </w:tcPr>
          <w:p w14:paraId="76885E33" w14:textId="77777777" w:rsidR="00DC73BD" w:rsidRDefault="00DC73BD">
            <w:pPr>
              <w:spacing w:after="0"/>
              <w:rPr>
                <w:rFonts w:ascii="Book Antiqua" w:eastAsia="Times New Roman" w:hAnsi="Book Antiqua" w:cs="Calibri"/>
                <w:sz w:val="20"/>
                <w:szCs w:val="20"/>
                <w:lang w:eastAsia="es-EC"/>
              </w:rPr>
            </w:pPr>
          </w:p>
        </w:tc>
        <w:tc>
          <w:tcPr>
            <w:tcW w:w="1716" w:type="dxa"/>
            <w:gridSpan w:val="2"/>
            <w:vAlign w:val="center"/>
          </w:tcPr>
          <w:p w14:paraId="6892AFAE"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406,800 </w:t>
            </w:r>
          </w:p>
        </w:tc>
      </w:tr>
      <w:tr w:rsidR="00DC73BD" w14:paraId="281C0AB0" w14:textId="77777777">
        <w:trPr>
          <w:trHeight w:val="285"/>
          <w:jc w:val="center"/>
        </w:trPr>
        <w:tc>
          <w:tcPr>
            <w:tcW w:w="4396" w:type="dxa"/>
            <w:gridSpan w:val="3"/>
            <w:vAlign w:val="center"/>
          </w:tcPr>
          <w:p w14:paraId="380135E9"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Déficit acumulado</w:t>
            </w:r>
          </w:p>
        </w:tc>
        <w:tc>
          <w:tcPr>
            <w:tcW w:w="1167" w:type="dxa"/>
            <w:gridSpan w:val="2"/>
            <w:vAlign w:val="center"/>
          </w:tcPr>
          <w:p w14:paraId="217E03D6" w14:textId="77777777" w:rsidR="00DC73BD" w:rsidRDefault="00BE288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w:t>
            </w:r>
          </w:p>
        </w:tc>
        <w:tc>
          <w:tcPr>
            <w:tcW w:w="1358" w:type="dxa"/>
            <w:tcBorders>
              <w:bottom w:val="single" w:sz="4" w:space="0" w:color="000000"/>
            </w:tcBorders>
            <w:tcMar>
              <w:top w:w="55" w:type="dxa"/>
              <w:bottom w:w="55" w:type="dxa"/>
            </w:tcMar>
            <w:vAlign w:val="center"/>
          </w:tcPr>
          <w:p w14:paraId="7A65FA90"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(3,430,965)</w:t>
            </w:r>
          </w:p>
        </w:tc>
        <w:tc>
          <w:tcPr>
            <w:tcW w:w="145" w:type="dxa"/>
            <w:vAlign w:val="center"/>
          </w:tcPr>
          <w:p w14:paraId="354A4DA4" w14:textId="77777777" w:rsidR="00DC73BD" w:rsidRDefault="00DC73BD">
            <w:pPr>
              <w:spacing w:after="0"/>
              <w:rPr>
                <w:rFonts w:ascii="Book Antiqua" w:eastAsia="Times New Roman" w:hAnsi="Book Antiqua" w:cs="Calibri"/>
                <w:sz w:val="20"/>
                <w:szCs w:val="20"/>
                <w:lang w:eastAsia="es-EC"/>
              </w:rPr>
            </w:pPr>
          </w:p>
        </w:tc>
        <w:tc>
          <w:tcPr>
            <w:tcW w:w="1716" w:type="dxa"/>
            <w:gridSpan w:val="2"/>
            <w:tcBorders>
              <w:bottom w:val="single" w:sz="4" w:space="0" w:color="000000"/>
            </w:tcBorders>
            <w:tcMar>
              <w:top w:w="55" w:type="dxa"/>
              <w:bottom w:w="55" w:type="dxa"/>
            </w:tcMar>
            <w:vAlign w:val="center"/>
          </w:tcPr>
          <w:p w14:paraId="7E9152A2"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(3,672,853) </w:t>
            </w:r>
          </w:p>
        </w:tc>
      </w:tr>
      <w:tr w:rsidR="00DC73BD" w14:paraId="09E13531" w14:textId="77777777">
        <w:trPr>
          <w:trHeight w:val="285"/>
          <w:jc w:val="center"/>
        </w:trPr>
        <w:tc>
          <w:tcPr>
            <w:tcW w:w="4396" w:type="dxa"/>
            <w:gridSpan w:val="3"/>
            <w:vAlign w:val="center"/>
          </w:tcPr>
          <w:p w14:paraId="56D2C2E6" w14:textId="77777777" w:rsidR="00DC73BD" w:rsidRDefault="00BE288A">
            <w:pPr>
              <w:spacing w:after="0" w:line="240"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PATRIMONIO NETO</w:t>
            </w:r>
          </w:p>
        </w:tc>
        <w:tc>
          <w:tcPr>
            <w:tcW w:w="1167" w:type="dxa"/>
            <w:gridSpan w:val="2"/>
            <w:vAlign w:val="center"/>
          </w:tcPr>
          <w:p w14:paraId="6E8BDDE6" w14:textId="77777777" w:rsidR="00DC73BD" w:rsidRDefault="00DC73BD">
            <w:pPr>
              <w:spacing w:after="0"/>
              <w:rPr>
                <w:rFonts w:cs="Times New Roman"/>
              </w:rPr>
            </w:pPr>
          </w:p>
        </w:tc>
        <w:tc>
          <w:tcPr>
            <w:tcW w:w="1358" w:type="dxa"/>
            <w:tcBorders>
              <w:bottom w:val="double" w:sz="2" w:space="0" w:color="000000"/>
            </w:tcBorders>
            <w:tcMar>
              <w:top w:w="55" w:type="dxa"/>
              <w:bottom w:w="55" w:type="dxa"/>
            </w:tcMar>
            <w:vAlign w:val="center"/>
          </w:tcPr>
          <w:p w14:paraId="06CCB36C"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756,808</w:t>
            </w:r>
          </w:p>
        </w:tc>
        <w:tc>
          <w:tcPr>
            <w:tcW w:w="145" w:type="dxa"/>
            <w:vAlign w:val="center"/>
          </w:tcPr>
          <w:p w14:paraId="760BFB3E" w14:textId="77777777" w:rsidR="00DC73BD" w:rsidRDefault="00DC73BD">
            <w:pPr>
              <w:spacing w:after="0"/>
              <w:rPr>
                <w:rFonts w:cs="Times New Roman"/>
                <w:sz w:val="20"/>
                <w:szCs w:val="20"/>
              </w:rPr>
            </w:pPr>
          </w:p>
        </w:tc>
        <w:tc>
          <w:tcPr>
            <w:tcW w:w="1716" w:type="dxa"/>
            <w:gridSpan w:val="2"/>
            <w:tcBorders>
              <w:bottom w:val="double" w:sz="2" w:space="0" w:color="000000"/>
            </w:tcBorders>
            <w:tcMar>
              <w:top w:w="55" w:type="dxa"/>
              <w:bottom w:w="55" w:type="dxa"/>
            </w:tcMar>
            <w:vAlign w:val="center"/>
          </w:tcPr>
          <w:p w14:paraId="44B25E87" w14:textId="77777777" w:rsidR="00DC73BD" w:rsidRDefault="00BE288A">
            <w:pPr>
              <w:spacing w:after="0" w:line="240" w:lineRule="auto"/>
              <w:jc w:val="right"/>
              <w:rPr>
                <w:sz w:val="20"/>
                <w:szCs w:val="20"/>
              </w:rPr>
            </w:pPr>
            <w:r>
              <w:rPr>
                <w:rFonts w:ascii="Book Antiqua" w:eastAsia="Times New Roman" w:hAnsi="Book Antiqua" w:cs="Calibri"/>
                <w:sz w:val="20"/>
                <w:szCs w:val="20"/>
                <w:lang w:eastAsia="es-EC"/>
              </w:rPr>
              <w:t xml:space="preserve">499,390 </w:t>
            </w:r>
          </w:p>
        </w:tc>
      </w:tr>
      <w:tr w:rsidR="00DC73BD" w14:paraId="47EA5C94" w14:textId="77777777">
        <w:trPr>
          <w:trHeight w:val="285"/>
          <w:jc w:val="center"/>
        </w:trPr>
        <w:tc>
          <w:tcPr>
            <w:tcW w:w="4396" w:type="dxa"/>
            <w:gridSpan w:val="3"/>
            <w:vAlign w:val="center"/>
          </w:tcPr>
          <w:p w14:paraId="1FC24B9B" w14:textId="77777777" w:rsidR="00DC73BD" w:rsidRDefault="00DC73BD">
            <w:pPr>
              <w:spacing w:after="0"/>
              <w:rPr>
                <w:rFonts w:cs="Times New Roman"/>
              </w:rPr>
            </w:pPr>
          </w:p>
        </w:tc>
        <w:tc>
          <w:tcPr>
            <w:tcW w:w="1167" w:type="dxa"/>
            <w:gridSpan w:val="2"/>
            <w:vAlign w:val="center"/>
          </w:tcPr>
          <w:p w14:paraId="7BDB32A0" w14:textId="77777777" w:rsidR="00DC73BD" w:rsidRDefault="00DC73BD">
            <w:pPr>
              <w:spacing w:after="0"/>
              <w:rPr>
                <w:rFonts w:cs="Times New Roman"/>
              </w:rPr>
            </w:pPr>
          </w:p>
        </w:tc>
        <w:tc>
          <w:tcPr>
            <w:tcW w:w="1358" w:type="dxa"/>
            <w:vAlign w:val="center"/>
          </w:tcPr>
          <w:p w14:paraId="2332229B" w14:textId="77777777" w:rsidR="00DC73BD" w:rsidRDefault="00DC73BD">
            <w:pPr>
              <w:spacing w:after="0" w:line="240" w:lineRule="auto"/>
              <w:jc w:val="right"/>
              <w:rPr>
                <w:rFonts w:ascii="Times New Roman" w:eastAsia="Times New Roman" w:hAnsi="Times New Roman" w:cs="Times New Roman"/>
                <w:sz w:val="20"/>
                <w:szCs w:val="20"/>
                <w:lang w:eastAsia="es-EC"/>
              </w:rPr>
            </w:pPr>
          </w:p>
        </w:tc>
        <w:tc>
          <w:tcPr>
            <w:tcW w:w="145" w:type="dxa"/>
            <w:vAlign w:val="center"/>
          </w:tcPr>
          <w:p w14:paraId="55665F29" w14:textId="77777777" w:rsidR="00DC73BD" w:rsidRDefault="00DC73BD">
            <w:pPr>
              <w:spacing w:after="0"/>
              <w:rPr>
                <w:rFonts w:cs="Times New Roman"/>
                <w:sz w:val="20"/>
                <w:szCs w:val="20"/>
              </w:rPr>
            </w:pPr>
          </w:p>
        </w:tc>
        <w:tc>
          <w:tcPr>
            <w:tcW w:w="1716" w:type="dxa"/>
            <w:gridSpan w:val="2"/>
            <w:vAlign w:val="center"/>
          </w:tcPr>
          <w:p w14:paraId="535D9357" w14:textId="77777777" w:rsidR="00DC73BD" w:rsidRDefault="00DC73BD">
            <w:pPr>
              <w:spacing w:after="0"/>
              <w:rPr>
                <w:rFonts w:cs="Times New Roman"/>
                <w:sz w:val="20"/>
                <w:szCs w:val="20"/>
              </w:rPr>
            </w:pPr>
          </w:p>
        </w:tc>
      </w:tr>
      <w:tr w:rsidR="00DC73BD" w14:paraId="6D0892C1" w14:textId="77777777">
        <w:trPr>
          <w:trHeight w:val="285"/>
          <w:jc w:val="center"/>
        </w:trPr>
        <w:tc>
          <w:tcPr>
            <w:tcW w:w="4396" w:type="dxa"/>
            <w:gridSpan w:val="3"/>
            <w:vAlign w:val="center"/>
          </w:tcPr>
          <w:p w14:paraId="04EE69CB" w14:textId="77777777" w:rsidR="00DC73BD" w:rsidRDefault="00BE288A">
            <w:pPr>
              <w:spacing w:after="0" w:line="240"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PASIVOS Y </w:t>
            </w:r>
            <w:r>
              <w:rPr>
                <w:rFonts w:ascii="Book Antiqua" w:eastAsia="Times New Roman" w:hAnsi="Book Antiqua" w:cs="Calibri"/>
                <w:b/>
                <w:bCs/>
                <w:sz w:val="20"/>
                <w:szCs w:val="20"/>
                <w:lang w:eastAsia="es-EC"/>
              </w:rPr>
              <w:t>PATRIMONIO</w:t>
            </w:r>
          </w:p>
        </w:tc>
        <w:tc>
          <w:tcPr>
            <w:tcW w:w="1167" w:type="dxa"/>
            <w:gridSpan w:val="2"/>
            <w:vAlign w:val="center"/>
          </w:tcPr>
          <w:p w14:paraId="495D43EC" w14:textId="77777777" w:rsidR="00DC73BD" w:rsidRDefault="00DC73BD">
            <w:pPr>
              <w:spacing w:after="0"/>
              <w:rPr>
                <w:rFonts w:cs="Times New Roman"/>
              </w:rPr>
            </w:pPr>
          </w:p>
        </w:tc>
        <w:tc>
          <w:tcPr>
            <w:tcW w:w="1358" w:type="dxa"/>
            <w:tcBorders>
              <w:bottom w:val="thinThickLargeGap" w:sz="2" w:space="0" w:color="000000"/>
            </w:tcBorders>
            <w:tcMar>
              <w:top w:w="55" w:type="dxa"/>
              <w:bottom w:w="55" w:type="dxa"/>
            </w:tcMar>
            <w:vAlign w:val="center"/>
          </w:tcPr>
          <w:p w14:paraId="1A0390E6" w14:textId="77777777" w:rsidR="00DC73BD" w:rsidRDefault="00BE288A">
            <w:pPr>
              <w:spacing w:after="0" w:line="240" w:lineRule="auto"/>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914,488</w:t>
            </w:r>
          </w:p>
        </w:tc>
        <w:tc>
          <w:tcPr>
            <w:tcW w:w="145" w:type="dxa"/>
            <w:vAlign w:val="center"/>
          </w:tcPr>
          <w:p w14:paraId="15DA8B11" w14:textId="77777777" w:rsidR="00DC73BD" w:rsidRDefault="00DC73BD">
            <w:pPr>
              <w:spacing w:after="0"/>
              <w:rPr>
                <w:rFonts w:cs="Times New Roman"/>
                <w:sz w:val="20"/>
                <w:szCs w:val="20"/>
              </w:rPr>
            </w:pPr>
          </w:p>
        </w:tc>
        <w:tc>
          <w:tcPr>
            <w:tcW w:w="1716" w:type="dxa"/>
            <w:gridSpan w:val="2"/>
            <w:tcBorders>
              <w:bottom w:val="thinThickLargeGap" w:sz="2" w:space="0" w:color="000000"/>
            </w:tcBorders>
            <w:tcMar>
              <w:top w:w="55" w:type="dxa"/>
              <w:bottom w:w="55" w:type="dxa"/>
            </w:tcMar>
            <w:vAlign w:val="center"/>
          </w:tcPr>
          <w:p w14:paraId="7C15D7E6" w14:textId="77777777" w:rsidR="00DC73BD" w:rsidRDefault="00BE288A">
            <w:pPr>
              <w:spacing w:after="0" w:line="240" w:lineRule="auto"/>
              <w:jc w:val="right"/>
              <w:rPr>
                <w:sz w:val="20"/>
                <w:szCs w:val="20"/>
              </w:rPr>
            </w:pPr>
            <w:r>
              <w:rPr>
                <w:rFonts w:ascii="Book Antiqua" w:eastAsia="Times New Roman" w:hAnsi="Book Antiqua" w:cs="Calibri"/>
                <w:b/>
                <w:bCs/>
                <w:sz w:val="20"/>
                <w:szCs w:val="20"/>
                <w:lang w:eastAsia="es-EC"/>
              </w:rPr>
              <w:t xml:space="preserve">1,344,306 </w:t>
            </w:r>
          </w:p>
        </w:tc>
      </w:tr>
    </w:tbl>
    <w:p w14:paraId="7CF2EE38" w14:textId="77777777" w:rsidR="00DC73BD" w:rsidRDefault="00DC73BD">
      <w:pPr>
        <w:tabs>
          <w:tab w:val="left" w:pos="1276"/>
        </w:tabs>
        <w:spacing w:after="0" w:line="240" w:lineRule="auto"/>
        <w:ind w:left="-142"/>
        <w:jc w:val="both"/>
        <w:rPr>
          <w:rFonts w:ascii="Book Antiqua" w:hAnsi="Book Antiqua"/>
          <w:sz w:val="20"/>
          <w:szCs w:val="20"/>
        </w:rPr>
      </w:pPr>
    </w:p>
    <w:p w14:paraId="0EA9E125" w14:textId="77777777" w:rsidR="00DC73BD" w:rsidRDefault="00DC73BD">
      <w:pPr>
        <w:tabs>
          <w:tab w:val="left" w:pos="1276"/>
        </w:tabs>
        <w:spacing w:after="0" w:line="240" w:lineRule="auto"/>
        <w:ind w:left="-142"/>
        <w:jc w:val="both"/>
        <w:rPr>
          <w:rFonts w:ascii="Book Antiqua" w:hAnsi="Book Antiqua"/>
          <w:sz w:val="20"/>
          <w:szCs w:val="20"/>
        </w:rPr>
      </w:pPr>
    </w:p>
    <w:p w14:paraId="262EF33A" w14:textId="77777777" w:rsidR="00DC73BD" w:rsidRDefault="00DC73BD">
      <w:pPr>
        <w:tabs>
          <w:tab w:val="left" w:pos="1276"/>
        </w:tabs>
        <w:spacing w:after="0" w:line="240" w:lineRule="auto"/>
        <w:ind w:left="-142"/>
        <w:jc w:val="both"/>
        <w:rPr>
          <w:rFonts w:ascii="Book Antiqua" w:hAnsi="Book Antiqua"/>
          <w:sz w:val="20"/>
          <w:szCs w:val="20"/>
        </w:rPr>
      </w:pPr>
    </w:p>
    <w:p w14:paraId="7235C70B" w14:textId="77777777" w:rsidR="00DC73BD" w:rsidRDefault="00DC73BD">
      <w:pPr>
        <w:tabs>
          <w:tab w:val="left" w:pos="1276"/>
        </w:tabs>
        <w:spacing w:after="0" w:line="240" w:lineRule="auto"/>
        <w:ind w:left="-142"/>
        <w:jc w:val="both"/>
        <w:rPr>
          <w:rFonts w:ascii="Book Antiqua" w:hAnsi="Book Antiqua"/>
          <w:sz w:val="20"/>
          <w:szCs w:val="20"/>
        </w:rPr>
      </w:pPr>
    </w:p>
    <w:p w14:paraId="1421DC12" w14:textId="77777777" w:rsidR="00DC73BD" w:rsidRDefault="00DC73BD">
      <w:pPr>
        <w:tabs>
          <w:tab w:val="left" w:pos="1276"/>
        </w:tabs>
        <w:spacing w:after="0" w:line="240" w:lineRule="auto"/>
        <w:ind w:left="-142"/>
        <w:jc w:val="both"/>
        <w:rPr>
          <w:rFonts w:ascii="Book Antiqua" w:hAnsi="Book Antiqua"/>
          <w:sz w:val="16"/>
          <w:szCs w:val="20"/>
        </w:rPr>
      </w:pPr>
    </w:p>
    <w:p w14:paraId="720467BE" w14:textId="77777777" w:rsidR="00DC73BD" w:rsidRDefault="00DC73BD">
      <w:pPr>
        <w:tabs>
          <w:tab w:val="left" w:pos="1276"/>
        </w:tabs>
        <w:spacing w:after="0" w:line="240" w:lineRule="auto"/>
        <w:ind w:left="-142"/>
        <w:jc w:val="both"/>
        <w:rPr>
          <w:rFonts w:ascii="Book Antiqua" w:hAnsi="Book Antiqua"/>
          <w:sz w:val="16"/>
          <w:szCs w:val="20"/>
        </w:rPr>
      </w:pPr>
    </w:p>
    <w:p w14:paraId="2E0CCF9F" w14:textId="77777777" w:rsidR="00DC73BD" w:rsidRDefault="00DC73BD">
      <w:pPr>
        <w:tabs>
          <w:tab w:val="left" w:pos="1276"/>
        </w:tabs>
        <w:spacing w:after="0" w:line="240" w:lineRule="auto"/>
        <w:jc w:val="both"/>
        <w:rPr>
          <w:rFonts w:ascii="Book Antiqua" w:hAnsi="Book Antiqua"/>
          <w:sz w:val="16"/>
          <w:szCs w:val="20"/>
        </w:rPr>
      </w:pPr>
    </w:p>
    <w:p w14:paraId="3C85DA4F" w14:textId="77777777" w:rsidR="00DC73BD" w:rsidRDefault="00BE288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7614D07A" w14:textId="77777777" w:rsidR="00DC73BD" w:rsidRDefault="00DC73BD">
      <w:pPr>
        <w:tabs>
          <w:tab w:val="left" w:pos="1276"/>
          <w:tab w:val="left" w:pos="8219"/>
        </w:tabs>
        <w:spacing w:after="0" w:line="240" w:lineRule="auto"/>
        <w:jc w:val="both"/>
        <w:rPr>
          <w:rFonts w:ascii="Book Antiqua" w:hAnsi="Book Antiqua"/>
          <w:sz w:val="20"/>
          <w:szCs w:val="20"/>
        </w:rPr>
      </w:pPr>
    </w:p>
    <w:p w14:paraId="178ED8FA" w14:textId="77777777" w:rsidR="00DC73BD" w:rsidRDefault="00DC73BD">
      <w:pPr>
        <w:tabs>
          <w:tab w:val="left" w:pos="1276"/>
          <w:tab w:val="left" w:pos="8219"/>
        </w:tabs>
        <w:spacing w:after="0" w:line="240" w:lineRule="auto"/>
        <w:jc w:val="both"/>
        <w:rPr>
          <w:rFonts w:ascii="Book Antiqua" w:hAnsi="Book Antiqua"/>
          <w:sz w:val="20"/>
          <w:szCs w:val="20"/>
        </w:rPr>
      </w:pPr>
    </w:p>
    <w:p w14:paraId="5E269DA6" w14:textId="77777777" w:rsidR="00DC73BD" w:rsidRDefault="00DC73BD">
      <w:pPr>
        <w:tabs>
          <w:tab w:val="left" w:pos="1276"/>
          <w:tab w:val="left" w:pos="8219"/>
        </w:tabs>
        <w:spacing w:after="0" w:line="240" w:lineRule="auto"/>
        <w:jc w:val="both"/>
        <w:rPr>
          <w:rFonts w:ascii="Book Antiqua" w:hAnsi="Book Antiqua"/>
          <w:sz w:val="20"/>
          <w:szCs w:val="20"/>
        </w:rPr>
      </w:pPr>
    </w:p>
    <w:p w14:paraId="0A7AD74E" w14:textId="77777777" w:rsidR="00DC73BD" w:rsidRDefault="00DC73BD">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377"/>
        <w:gridCol w:w="1795"/>
        <w:gridCol w:w="174"/>
        <w:gridCol w:w="725"/>
        <w:gridCol w:w="1321"/>
        <w:gridCol w:w="146"/>
        <w:gridCol w:w="1200"/>
        <w:gridCol w:w="50"/>
      </w:tblGrid>
      <w:tr w:rsidR="00DC73BD" w14:paraId="7933D129" w14:textId="77777777">
        <w:trPr>
          <w:gridAfter w:val="1"/>
          <w:wAfter w:w="50" w:type="dxa"/>
          <w:jc w:val="center"/>
        </w:trPr>
        <w:tc>
          <w:tcPr>
            <w:tcW w:w="3400" w:type="dxa"/>
            <w:tcBorders>
              <w:top w:val="single" w:sz="4" w:space="0" w:color="000000"/>
            </w:tcBorders>
          </w:tcPr>
          <w:p w14:paraId="25A27154"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gridSpan w:val="2"/>
          </w:tcPr>
          <w:p w14:paraId="63E25A83" w14:textId="77777777" w:rsidR="00DC73BD" w:rsidRDefault="00DC73BD">
            <w:pPr>
              <w:pStyle w:val="Piedepgina"/>
              <w:spacing w:line="276" w:lineRule="auto"/>
              <w:ind w:right="-9"/>
              <w:jc w:val="center"/>
              <w:rPr>
                <w:rFonts w:ascii="Book Antiqua" w:hAnsi="Book Antiqua"/>
                <w:sz w:val="20"/>
                <w:szCs w:val="20"/>
              </w:rPr>
            </w:pPr>
          </w:p>
        </w:tc>
        <w:tc>
          <w:tcPr>
            <w:tcW w:w="3402" w:type="dxa"/>
            <w:gridSpan w:val="4"/>
            <w:tcBorders>
              <w:top w:val="single" w:sz="4" w:space="0" w:color="000000"/>
            </w:tcBorders>
          </w:tcPr>
          <w:p w14:paraId="7DB739DD"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DC73BD" w14:paraId="74A79833" w14:textId="77777777">
        <w:trPr>
          <w:gridAfter w:val="1"/>
          <w:wAfter w:w="50" w:type="dxa"/>
          <w:jc w:val="center"/>
        </w:trPr>
        <w:tc>
          <w:tcPr>
            <w:tcW w:w="3400" w:type="dxa"/>
          </w:tcPr>
          <w:p w14:paraId="53EC1817"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gridSpan w:val="2"/>
          </w:tcPr>
          <w:p w14:paraId="2365107C" w14:textId="77777777" w:rsidR="00DC73BD" w:rsidRDefault="00DC73BD">
            <w:pPr>
              <w:pStyle w:val="Piedepgina"/>
              <w:spacing w:line="276" w:lineRule="auto"/>
              <w:ind w:right="-36"/>
              <w:jc w:val="center"/>
              <w:rPr>
                <w:rFonts w:ascii="Book Antiqua" w:hAnsi="Book Antiqua"/>
                <w:sz w:val="20"/>
                <w:szCs w:val="20"/>
              </w:rPr>
            </w:pPr>
          </w:p>
        </w:tc>
        <w:tc>
          <w:tcPr>
            <w:tcW w:w="3402" w:type="dxa"/>
            <w:gridSpan w:val="4"/>
          </w:tcPr>
          <w:p w14:paraId="77362EA0" w14:textId="77777777" w:rsidR="00DC73BD" w:rsidRDefault="00BE288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r w:rsidR="00DC73BD" w14:paraId="5A08E8FD"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5C86C1E7" w14:textId="77777777" w:rsidR="00DC73BD" w:rsidRDefault="00DC73BD">
            <w:pPr>
              <w:rPr>
                <w:rFonts w:cs="Times New Roman"/>
              </w:rPr>
            </w:pPr>
          </w:p>
        </w:tc>
        <w:tc>
          <w:tcPr>
            <w:tcW w:w="902" w:type="dxa"/>
            <w:gridSpan w:val="2"/>
            <w:vAlign w:val="center"/>
          </w:tcPr>
          <w:p w14:paraId="38C9B1FB"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325" w:type="dxa"/>
            <w:vAlign w:val="center"/>
          </w:tcPr>
          <w:p w14:paraId="2CBDB5B6"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6" w:type="dxa"/>
            <w:vAlign w:val="center"/>
          </w:tcPr>
          <w:p w14:paraId="04F0E48F" w14:textId="77777777" w:rsidR="00DC73BD" w:rsidRDefault="00DC73BD">
            <w:pPr>
              <w:spacing w:after="0"/>
              <w:rPr>
                <w:rFonts w:cs="Times New Roman"/>
              </w:rPr>
            </w:pPr>
          </w:p>
        </w:tc>
        <w:tc>
          <w:tcPr>
            <w:tcW w:w="1253" w:type="dxa"/>
            <w:gridSpan w:val="2"/>
            <w:vAlign w:val="center"/>
          </w:tcPr>
          <w:p w14:paraId="287CE278"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DC73BD" w14:paraId="0D4D1797"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22DF121F" w14:textId="77777777" w:rsidR="00DC73BD" w:rsidRDefault="00DC73BD">
            <w:pPr>
              <w:spacing w:after="0"/>
              <w:rPr>
                <w:rFonts w:cs="Times New Roman"/>
              </w:rPr>
            </w:pPr>
          </w:p>
        </w:tc>
        <w:tc>
          <w:tcPr>
            <w:tcW w:w="902" w:type="dxa"/>
            <w:gridSpan w:val="2"/>
            <w:vAlign w:val="center"/>
          </w:tcPr>
          <w:p w14:paraId="62C6EB6D" w14:textId="77777777" w:rsidR="00DC73BD" w:rsidRDefault="00DC73BD">
            <w:pPr>
              <w:spacing w:after="0"/>
              <w:rPr>
                <w:rFonts w:cs="Times New Roman"/>
              </w:rPr>
            </w:pPr>
          </w:p>
        </w:tc>
        <w:tc>
          <w:tcPr>
            <w:tcW w:w="2724" w:type="dxa"/>
            <w:gridSpan w:val="4"/>
            <w:vAlign w:val="center"/>
          </w:tcPr>
          <w:p w14:paraId="0442AF56" w14:textId="77777777" w:rsidR="00DC73BD" w:rsidRDefault="00BE288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DC73BD" w14:paraId="1D3BF5D7" w14:textId="77777777">
        <w:tblPrEx>
          <w:jc w:val="left"/>
          <w:tblCellMar>
            <w:left w:w="70" w:type="dxa"/>
            <w:right w:w="70" w:type="dxa"/>
          </w:tblCellMar>
          <w:tblLook w:val="04A0" w:firstRow="1" w:lastRow="0" w:firstColumn="1" w:lastColumn="0" w:noHBand="0" w:noVBand="1"/>
        </w:tblPrEx>
        <w:trPr>
          <w:trHeight w:hRule="exact" w:val="290"/>
        </w:trPr>
        <w:tc>
          <w:tcPr>
            <w:tcW w:w="5212" w:type="dxa"/>
            <w:gridSpan w:val="2"/>
            <w:vAlign w:val="center"/>
          </w:tcPr>
          <w:p w14:paraId="618EA8D0" w14:textId="77777777" w:rsidR="00DC73BD" w:rsidRDefault="00DC73BD">
            <w:pPr>
              <w:spacing w:after="0"/>
              <w:rPr>
                <w:rFonts w:cs="Times New Roman"/>
              </w:rPr>
            </w:pPr>
          </w:p>
        </w:tc>
        <w:tc>
          <w:tcPr>
            <w:tcW w:w="902" w:type="dxa"/>
            <w:gridSpan w:val="2"/>
            <w:vAlign w:val="center"/>
          </w:tcPr>
          <w:p w14:paraId="38EF0CCE" w14:textId="77777777" w:rsidR="00DC73BD" w:rsidRDefault="00DC73BD">
            <w:pPr>
              <w:spacing w:after="0"/>
              <w:rPr>
                <w:rFonts w:cs="Times New Roman"/>
              </w:rPr>
            </w:pPr>
          </w:p>
        </w:tc>
        <w:tc>
          <w:tcPr>
            <w:tcW w:w="1325" w:type="dxa"/>
            <w:vAlign w:val="center"/>
          </w:tcPr>
          <w:p w14:paraId="45CAFB20" w14:textId="77777777" w:rsidR="00DC73BD" w:rsidRDefault="00DC73BD">
            <w:pPr>
              <w:spacing w:after="0"/>
              <w:rPr>
                <w:rFonts w:cs="Times New Roman"/>
              </w:rPr>
            </w:pPr>
          </w:p>
        </w:tc>
        <w:tc>
          <w:tcPr>
            <w:tcW w:w="146" w:type="dxa"/>
            <w:vAlign w:val="center"/>
          </w:tcPr>
          <w:p w14:paraId="1710CE9F" w14:textId="77777777" w:rsidR="00DC73BD" w:rsidRDefault="00DC73BD">
            <w:pPr>
              <w:spacing w:after="0"/>
              <w:rPr>
                <w:rFonts w:cs="Times New Roman"/>
              </w:rPr>
            </w:pPr>
          </w:p>
        </w:tc>
        <w:tc>
          <w:tcPr>
            <w:tcW w:w="1253" w:type="dxa"/>
            <w:gridSpan w:val="2"/>
            <w:vAlign w:val="center"/>
          </w:tcPr>
          <w:p w14:paraId="7AD374FD" w14:textId="77777777" w:rsidR="00DC73BD" w:rsidRDefault="00DC73BD">
            <w:pPr>
              <w:spacing w:after="0"/>
              <w:rPr>
                <w:rFonts w:cs="Times New Roman"/>
              </w:rPr>
            </w:pPr>
          </w:p>
        </w:tc>
      </w:tr>
      <w:tr w:rsidR="00DC73BD" w14:paraId="455C09F1"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2052EA30"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INGRESOS DE ACTIVIDADES ORDINARIAS</w:t>
            </w:r>
          </w:p>
        </w:tc>
        <w:tc>
          <w:tcPr>
            <w:tcW w:w="902" w:type="dxa"/>
            <w:gridSpan w:val="2"/>
            <w:vAlign w:val="center"/>
          </w:tcPr>
          <w:p w14:paraId="27EEE5F1"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17 y 20</w:t>
            </w:r>
          </w:p>
        </w:tc>
        <w:tc>
          <w:tcPr>
            <w:tcW w:w="1325" w:type="dxa"/>
            <w:vAlign w:val="bottom"/>
          </w:tcPr>
          <w:p w14:paraId="12F8125D" w14:textId="77777777" w:rsidR="00DC73BD" w:rsidRDefault="00BE288A">
            <w:pPr>
              <w:spacing w:after="0" w:line="240" w:lineRule="auto"/>
              <w:jc w:val="right"/>
              <w:rPr>
                <w:rFonts w:ascii="Arial" w:eastAsia="Times New Roman" w:hAnsi="Arial" w:cs="Calibri"/>
                <w:sz w:val="20"/>
                <w:szCs w:val="20"/>
                <w:lang w:eastAsia="es-EC"/>
              </w:rPr>
            </w:pPr>
            <w:r>
              <w:rPr>
                <w:rFonts w:ascii="Arial" w:eastAsia="Times New Roman" w:hAnsi="Arial" w:cs="Calibri"/>
                <w:sz w:val="20"/>
                <w:szCs w:val="20"/>
                <w:lang w:eastAsia="es-EC"/>
              </w:rPr>
              <w:t>887,475</w:t>
            </w:r>
          </w:p>
        </w:tc>
        <w:tc>
          <w:tcPr>
            <w:tcW w:w="146" w:type="dxa"/>
            <w:vAlign w:val="bottom"/>
          </w:tcPr>
          <w:p w14:paraId="51E53C05" w14:textId="77777777" w:rsidR="00DC73BD" w:rsidRDefault="00DC73BD">
            <w:pPr>
              <w:spacing w:after="0"/>
              <w:rPr>
                <w:rFonts w:ascii="Arial" w:hAnsi="Arial" w:cs="Times New Roman"/>
                <w:sz w:val="20"/>
                <w:szCs w:val="20"/>
              </w:rPr>
            </w:pPr>
          </w:p>
        </w:tc>
        <w:tc>
          <w:tcPr>
            <w:tcW w:w="1253" w:type="dxa"/>
            <w:gridSpan w:val="2"/>
            <w:vAlign w:val="bottom"/>
          </w:tcPr>
          <w:p w14:paraId="623C7B88" w14:textId="77777777" w:rsidR="00DC73BD" w:rsidRDefault="00BE288A">
            <w:pPr>
              <w:spacing w:after="0" w:line="240" w:lineRule="auto"/>
              <w:jc w:val="right"/>
              <w:rPr>
                <w:rFonts w:ascii="Arial" w:hAnsi="Arial"/>
                <w:sz w:val="20"/>
                <w:szCs w:val="20"/>
              </w:rPr>
            </w:pPr>
            <w:r>
              <w:rPr>
                <w:rFonts w:ascii="Arial" w:eastAsia="Times New Roman" w:hAnsi="Arial" w:cs="Calibri"/>
                <w:sz w:val="20"/>
                <w:szCs w:val="20"/>
                <w:lang w:eastAsia="es-EC"/>
              </w:rPr>
              <w:t xml:space="preserve">  780,607 </w:t>
            </w:r>
          </w:p>
        </w:tc>
      </w:tr>
      <w:tr w:rsidR="00DC73BD" w14:paraId="662A598C"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76F62DDA" w14:textId="77777777" w:rsidR="00DC73BD" w:rsidRDefault="00DC73BD">
            <w:pPr>
              <w:spacing w:after="0"/>
              <w:rPr>
                <w:rFonts w:cs="Times New Roman"/>
              </w:rPr>
            </w:pPr>
          </w:p>
        </w:tc>
        <w:tc>
          <w:tcPr>
            <w:tcW w:w="902" w:type="dxa"/>
            <w:gridSpan w:val="2"/>
            <w:vAlign w:val="center"/>
          </w:tcPr>
          <w:p w14:paraId="5D49F316" w14:textId="77777777" w:rsidR="00DC73BD" w:rsidRDefault="00DC73BD">
            <w:pPr>
              <w:spacing w:after="0"/>
              <w:rPr>
                <w:rFonts w:cs="Times New Roman"/>
              </w:rPr>
            </w:pPr>
          </w:p>
        </w:tc>
        <w:tc>
          <w:tcPr>
            <w:tcW w:w="1325" w:type="dxa"/>
            <w:vAlign w:val="bottom"/>
          </w:tcPr>
          <w:p w14:paraId="78FF8C99"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bottom"/>
          </w:tcPr>
          <w:p w14:paraId="7EC1C237" w14:textId="77777777" w:rsidR="00DC73BD" w:rsidRDefault="00DC73BD">
            <w:pPr>
              <w:spacing w:after="0"/>
              <w:rPr>
                <w:rFonts w:ascii="Arial" w:hAnsi="Arial" w:cs="Times New Roman"/>
                <w:sz w:val="20"/>
                <w:szCs w:val="20"/>
              </w:rPr>
            </w:pPr>
          </w:p>
        </w:tc>
        <w:tc>
          <w:tcPr>
            <w:tcW w:w="1253" w:type="dxa"/>
            <w:gridSpan w:val="2"/>
            <w:vAlign w:val="bottom"/>
          </w:tcPr>
          <w:p w14:paraId="6A44A2E7" w14:textId="77777777" w:rsidR="00DC73BD" w:rsidRDefault="00DC73BD">
            <w:pPr>
              <w:spacing w:after="0"/>
              <w:rPr>
                <w:rFonts w:ascii="Arial" w:hAnsi="Arial" w:cs="Times New Roman"/>
                <w:sz w:val="20"/>
                <w:szCs w:val="20"/>
              </w:rPr>
            </w:pPr>
          </w:p>
        </w:tc>
      </w:tr>
      <w:tr w:rsidR="00DC73BD" w14:paraId="590BB0B0"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01BA43B4"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COSTO DE VENTAS</w:t>
            </w:r>
          </w:p>
        </w:tc>
        <w:tc>
          <w:tcPr>
            <w:tcW w:w="902" w:type="dxa"/>
            <w:gridSpan w:val="2"/>
            <w:vAlign w:val="center"/>
          </w:tcPr>
          <w:p w14:paraId="61C3FCD2"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18 y 20</w:t>
            </w:r>
          </w:p>
        </w:tc>
        <w:tc>
          <w:tcPr>
            <w:tcW w:w="1325" w:type="dxa"/>
            <w:tcBorders>
              <w:bottom w:val="single" w:sz="4" w:space="0" w:color="000000"/>
            </w:tcBorders>
            <w:vAlign w:val="bottom"/>
          </w:tcPr>
          <w:p w14:paraId="36C6F97B" w14:textId="77777777" w:rsidR="00DC73BD" w:rsidRDefault="00BE288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(328,600)</w:t>
            </w:r>
          </w:p>
        </w:tc>
        <w:tc>
          <w:tcPr>
            <w:tcW w:w="146" w:type="dxa"/>
            <w:vAlign w:val="bottom"/>
          </w:tcPr>
          <w:p w14:paraId="0A5DB176" w14:textId="77777777" w:rsidR="00DC73BD" w:rsidRDefault="00DC73BD">
            <w:pPr>
              <w:spacing w:after="0"/>
              <w:rPr>
                <w:rFonts w:ascii="Arial" w:hAnsi="Arial" w:cs="Times New Roman"/>
                <w:sz w:val="20"/>
                <w:szCs w:val="20"/>
              </w:rPr>
            </w:pPr>
          </w:p>
        </w:tc>
        <w:tc>
          <w:tcPr>
            <w:tcW w:w="1253" w:type="dxa"/>
            <w:gridSpan w:val="2"/>
            <w:tcBorders>
              <w:bottom w:val="single" w:sz="4" w:space="0" w:color="000000"/>
            </w:tcBorders>
            <w:vAlign w:val="bottom"/>
          </w:tcPr>
          <w:p w14:paraId="476DC42C" w14:textId="77777777" w:rsidR="00DC73BD" w:rsidRDefault="00BE288A">
            <w:pPr>
              <w:spacing w:after="0" w:line="240" w:lineRule="auto"/>
              <w:ind w:right="-57"/>
              <w:jc w:val="right"/>
              <w:rPr>
                <w:rFonts w:ascii="Arial" w:hAnsi="Arial"/>
                <w:sz w:val="20"/>
                <w:szCs w:val="20"/>
              </w:rPr>
            </w:pPr>
            <w:r>
              <w:rPr>
                <w:rFonts w:ascii="Arial" w:eastAsia="Times New Roman" w:hAnsi="Arial" w:cs="Calibri"/>
                <w:sz w:val="20"/>
                <w:szCs w:val="20"/>
                <w:lang w:eastAsia="es-EC"/>
              </w:rPr>
              <w:t>(264,630)</w:t>
            </w:r>
          </w:p>
        </w:tc>
      </w:tr>
      <w:tr w:rsidR="00DC73BD" w14:paraId="5611803F"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30862E93" w14:textId="77777777" w:rsidR="00DC73BD" w:rsidRDefault="00DC73BD">
            <w:pPr>
              <w:spacing w:after="0"/>
              <w:rPr>
                <w:rFonts w:cs="Times New Roman"/>
              </w:rPr>
            </w:pPr>
          </w:p>
        </w:tc>
        <w:tc>
          <w:tcPr>
            <w:tcW w:w="902" w:type="dxa"/>
            <w:gridSpan w:val="2"/>
            <w:vAlign w:val="center"/>
          </w:tcPr>
          <w:p w14:paraId="26B580B1" w14:textId="77777777" w:rsidR="00DC73BD" w:rsidRDefault="00DC73BD">
            <w:pPr>
              <w:spacing w:after="0"/>
              <w:rPr>
                <w:rFonts w:cs="Times New Roman"/>
              </w:rPr>
            </w:pPr>
          </w:p>
        </w:tc>
        <w:tc>
          <w:tcPr>
            <w:tcW w:w="1325" w:type="dxa"/>
            <w:tcBorders>
              <w:top w:val="single" w:sz="4" w:space="0" w:color="000000"/>
            </w:tcBorders>
            <w:vAlign w:val="bottom"/>
          </w:tcPr>
          <w:p w14:paraId="1C16BE20"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bottom"/>
          </w:tcPr>
          <w:p w14:paraId="2F889177" w14:textId="77777777" w:rsidR="00DC73BD" w:rsidRDefault="00DC73BD">
            <w:pPr>
              <w:spacing w:after="0"/>
              <w:rPr>
                <w:rFonts w:ascii="Arial" w:hAnsi="Arial" w:cs="Times New Roman"/>
                <w:sz w:val="20"/>
                <w:szCs w:val="20"/>
              </w:rPr>
            </w:pPr>
          </w:p>
        </w:tc>
        <w:tc>
          <w:tcPr>
            <w:tcW w:w="1253" w:type="dxa"/>
            <w:gridSpan w:val="2"/>
            <w:tcBorders>
              <w:top w:val="single" w:sz="4" w:space="0" w:color="000000"/>
            </w:tcBorders>
            <w:vAlign w:val="bottom"/>
          </w:tcPr>
          <w:p w14:paraId="254152C8" w14:textId="77777777" w:rsidR="00DC73BD" w:rsidRDefault="00DC73BD">
            <w:pPr>
              <w:spacing w:after="0"/>
              <w:rPr>
                <w:rFonts w:ascii="Arial" w:hAnsi="Arial" w:cs="Times New Roman"/>
                <w:sz w:val="20"/>
                <w:szCs w:val="20"/>
              </w:rPr>
            </w:pPr>
          </w:p>
        </w:tc>
      </w:tr>
      <w:tr w:rsidR="00DC73BD" w14:paraId="231E867F"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7871D690" w14:textId="77777777" w:rsidR="00DC73BD" w:rsidRDefault="00BE288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MARGEN BRUTO</w:t>
            </w:r>
          </w:p>
        </w:tc>
        <w:tc>
          <w:tcPr>
            <w:tcW w:w="902" w:type="dxa"/>
            <w:gridSpan w:val="2"/>
            <w:vAlign w:val="center"/>
          </w:tcPr>
          <w:p w14:paraId="42413ECF" w14:textId="77777777" w:rsidR="00DC73BD" w:rsidRDefault="00DC73BD">
            <w:pPr>
              <w:spacing w:after="0"/>
              <w:rPr>
                <w:rFonts w:cs="Times New Roman"/>
              </w:rPr>
            </w:pPr>
          </w:p>
        </w:tc>
        <w:tc>
          <w:tcPr>
            <w:tcW w:w="1325" w:type="dxa"/>
            <w:vAlign w:val="bottom"/>
          </w:tcPr>
          <w:p w14:paraId="5C1365A3" w14:textId="77777777" w:rsidR="00DC73BD" w:rsidRDefault="00BE288A">
            <w:pPr>
              <w:spacing w:after="0" w:line="240" w:lineRule="auto"/>
              <w:jc w:val="right"/>
              <w:rPr>
                <w:rFonts w:ascii="Arial" w:eastAsia="Times New Roman" w:hAnsi="Arial" w:cs="Calibri"/>
                <w:sz w:val="20"/>
                <w:szCs w:val="20"/>
                <w:lang w:eastAsia="es-EC"/>
              </w:rPr>
            </w:pPr>
            <w:r>
              <w:rPr>
                <w:rFonts w:ascii="Arial" w:eastAsia="Times New Roman" w:hAnsi="Arial" w:cs="Calibri"/>
                <w:sz w:val="20"/>
                <w:szCs w:val="20"/>
                <w:lang w:eastAsia="es-EC"/>
              </w:rPr>
              <w:t>558,875</w:t>
            </w:r>
          </w:p>
        </w:tc>
        <w:tc>
          <w:tcPr>
            <w:tcW w:w="146" w:type="dxa"/>
            <w:vAlign w:val="bottom"/>
          </w:tcPr>
          <w:p w14:paraId="6F2F0144" w14:textId="77777777" w:rsidR="00DC73BD" w:rsidRDefault="00DC73BD">
            <w:pPr>
              <w:spacing w:after="0"/>
              <w:rPr>
                <w:rFonts w:ascii="Arial" w:hAnsi="Arial" w:cs="Times New Roman"/>
                <w:sz w:val="20"/>
                <w:szCs w:val="20"/>
              </w:rPr>
            </w:pPr>
          </w:p>
        </w:tc>
        <w:tc>
          <w:tcPr>
            <w:tcW w:w="1253" w:type="dxa"/>
            <w:gridSpan w:val="2"/>
            <w:vAlign w:val="bottom"/>
          </w:tcPr>
          <w:p w14:paraId="795092D9" w14:textId="77777777" w:rsidR="00DC73BD" w:rsidRDefault="00BE288A">
            <w:pPr>
              <w:spacing w:after="0" w:line="240" w:lineRule="auto"/>
              <w:jc w:val="right"/>
              <w:rPr>
                <w:rFonts w:ascii="Arial" w:hAnsi="Arial"/>
                <w:sz w:val="20"/>
                <w:szCs w:val="20"/>
              </w:rPr>
            </w:pPr>
            <w:r>
              <w:rPr>
                <w:rFonts w:ascii="Arial" w:eastAsia="Times New Roman" w:hAnsi="Arial" w:cs="Calibri"/>
                <w:sz w:val="20"/>
                <w:szCs w:val="20"/>
                <w:lang w:eastAsia="es-EC"/>
              </w:rPr>
              <w:t xml:space="preserve">515,977 </w:t>
            </w:r>
          </w:p>
        </w:tc>
      </w:tr>
      <w:tr w:rsidR="00DC73BD" w14:paraId="62DC016C"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bottom"/>
          </w:tcPr>
          <w:p w14:paraId="651A6CC2" w14:textId="77777777" w:rsidR="00DC73BD" w:rsidRDefault="00DC73BD">
            <w:pPr>
              <w:spacing w:after="0"/>
              <w:rPr>
                <w:rFonts w:cs="Times New Roman"/>
              </w:rPr>
            </w:pPr>
          </w:p>
        </w:tc>
        <w:tc>
          <w:tcPr>
            <w:tcW w:w="902" w:type="dxa"/>
            <w:gridSpan w:val="2"/>
            <w:vAlign w:val="center"/>
          </w:tcPr>
          <w:p w14:paraId="41CB3847" w14:textId="77777777" w:rsidR="00DC73BD" w:rsidRDefault="00DC73BD">
            <w:pPr>
              <w:spacing w:after="0"/>
              <w:rPr>
                <w:rFonts w:cs="Times New Roman"/>
              </w:rPr>
            </w:pPr>
          </w:p>
        </w:tc>
        <w:tc>
          <w:tcPr>
            <w:tcW w:w="1325" w:type="dxa"/>
            <w:vAlign w:val="center"/>
          </w:tcPr>
          <w:p w14:paraId="2C3AC18E"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center"/>
          </w:tcPr>
          <w:p w14:paraId="65201C2E" w14:textId="77777777" w:rsidR="00DC73BD" w:rsidRDefault="00DC73BD">
            <w:pPr>
              <w:spacing w:after="0"/>
              <w:rPr>
                <w:rFonts w:ascii="Arial" w:hAnsi="Arial" w:cs="Times New Roman"/>
                <w:sz w:val="20"/>
                <w:szCs w:val="20"/>
              </w:rPr>
            </w:pPr>
          </w:p>
        </w:tc>
        <w:tc>
          <w:tcPr>
            <w:tcW w:w="1253" w:type="dxa"/>
            <w:gridSpan w:val="2"/>
            <w:vAlign w:val="center"/>
          </w:tcPr>
          <w:p w14:paraId="1BE60860" w14:textId="77777777" w:rsidR="00DC73BD" w:rsidRDefault="00DC73BD">
            <w:pPr>
              <w:spacing w:after="0"/>
              <w:rPr>
                <w:rFonts w:ascii="Arial" w:hAnsi="Arial" w:cs="Times New Roman"/>
                <w:sz w:val="20"/>
                <w:szCs w:val="20"/>
              </w:rPr>
            </w:pPr>
          </w:p>
        </w:tc>
      </w:tr>
      <w:tr w:rsidR="00DC73BD" w14:paraId="250CC55F"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2D2F6F11"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INGRESOS (GASTOS)</w:t>
            </w:r>
          </w:p>
        </w:tc>
        <w:tc>
          <w:tcPr>
            <w:tcW w:w="902" w:type="dxa"/>
            <w:gridSpan w:val="2"/>
            <w:vAlign w:val="center"/>
          </w:tcPr>
          <w:p w14:paraId="0FC4A90F" w14:textId="77777777" w:rsidR="00DC73BD" w:rsidRDefault="00DC73BD">
            <w:pPr>
              <w:spacing w:after="0" w:line="240" w:lineRule="auto"/>
              <w:rPr>
                <w:rFonts w:ascii="Book Antiqua" w:eastAsia="Times New Roman" w:hAnsi="Book Antiqua" w:cs="Calibri"/>
                <w:sz w:val="20"/>
                <w:szCs w:val="20"/>
                <w:lang w:eastAsia="es-EC"/>
              </w:rPr>
            </w:pPr>
          </w:p>
        </w:tc>
        <w:tc>
          <w:tcPr>
            <w:tcW w:w="1325" w:type="dxa"/>
            <w:vAlign w:val="bottom"/>
          </w:tcPr>
          <w:p w14:paraId="06965BAD" w14:textId="77777777" w:rsidR="00DC73BD" w:rsidRDefault="00DC73BD">
            <w:pPr>
              <w:spacing w:after="0" w:line="240" w:lineRule="auto"/>
              <w:jc w:val="right"/>
              <w:rPr>
                <w:rFonts w:ascii="Arial" w:eastAsia="Times New Roman" w:hAnsi="Arial" w:cs="Calibri"/>
                <w:sz w:val="20"/>
                <w:szCs w:val="20"/>
                <w:lang w:eastAsia="es-EC"/>
              </w:rPr>
            </w:pPr>
          </w:p>
        </w:tc>
        <w:tc>
          <w:tcPr>
            <w:tcW w:w="146" w:type="dxa"/>
            <w:vAlign w:val="bottom"/>
          </w:tcPr>
          <w:p w14:paraId="5147AA4D" w14:textId="77777777" w:rsidR="00DC73BD" w:rsidRDefault="00DC73BD">
            <w:pPr>
              <w:spacing w:after="0"/>
              <w:rPr>
                <w:rFonts w:ascii="Arial" w:hAnsi="Arial" w:cs="Times New Roman"/>
                <w:sz w:val="20"/>
                <w:szCs w:val="20"/>
              </w:rPr>
            </w:pPr>
          </w:p>
        </w:tc>
        <w:tc>
          <w:tcPr>
            <w:tcW w:w="1253" w:type="dxa"/>
            <w:gridSpan w:val="2"/>
            <w:vAlign w:val="bottom"/>
          </w:tcPr>
          <w:p w14:paraId="455D3D7D" w14:textId="77777777" w:rsidR="00DC73BD" w:rsidRDefault="00BE288A">
            <w:pPr>
              <w:spacing w:after="0" w:line="240" w:lineRule="auto"/>
              <w:jc w:val="right"/>
              <w:rPr>
                <w:rFonts w:ascii="Arial" w:hAnsi="Arial"/>
                <w:sz w:val="20"/>
                <w:szCs w:val="20"/>
              </w:rPr>
            </w:pPr>
            <w:r>
              <w:rPr>
                <w:rFonts w:ascii="Arial" w:eastAsia="Times New Roman" w:hAnsi="Arial" w:cs="Calibri"/>
                <w:sz w:val="20"/>
                <w:szCs w:val="20"/>
                <w:lang w:eastAsia="es-EC"/>
              </w:rPr>
              <w:t xml:space="preserve">          </w:t>
            </w:r>
          </w:p>
        </w:tc>
      </w:tr>
      <w:tr w:rsidR="00DC73BD" w14:paraId="16DF5510"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75FC82A2" w14:textId="77777777" w:rsidR="00DC73BD" w:rsidRDefault="00BE288A">
            <w:pPr>
              <w:spacing w:after="0"/>
              <w:rPr>
                <w:rFonts w:ascii="Book Antiqua" w:hAnsi="Book Antiqua" w:cs="Times New Roman"/>
                <w:sz w:val="20"/>
                <w:szCs w:val="20"/>
              </w:rPr>
            </w:pPr>
            <w:r>
              <w:rPr>
                <w:rFonts w:ascii="Book Antiqua" w:hAnsi="Book Antiqua" w:cs="Times New Roman"/>
                <w:sz w:val="20"/>
                <w:szCs w:val="20"/>
              </w:rPr>
              <w:t>Otros ingresos no Operacionales</w:t>
            </w:r>
          </w:p>
        </w:tc>
        <w:tc>
          <w:tcPr>
            <w:tcW w:w="902" w:type="dxa"/>
            <w:gridSpan w:val="2"/>
            <w:vAlign w:val="center"/>
          </w:tcPr>
          <w:p w14:paraId="732C78BC" w14:textId="77777777" w:rsidR="00DC73BD" w:rsidRDefault="00DC73BD">
            <w:pPr>
              <w:spacing w:after="0"/>
              <w:rPr>
                <w:rFonts w:ascii="Book Antiqua" w:hAnsi="Book Antiqua" w:cs="Times New Roman"/>
                <w:sz w:val="20"/>
                <w:szCs w:val="20"/>
              </w:rPr>
            </w:pPr>
          </w:p>
        </w:tc>
        <w:tc>
          <w:tcPr>
            <w:tcW w:w="1325" w:type="dxa"/>
            <w:vAlign w:val="bottom"/>
          </w:tcPr>
          <w:p w14:paraId="0C20B61E" w14:textId="77777777" w:rsidR="00DC73BD" w:rsidRDefault="00BE288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3,349</w:t>
            </w:r>
          </w:p>
        </w:tc>
        <w:tc>
          <w:tcPr>
            <w:tcW w:w="146" w:type="dxa"/>
            <w:vAlign w:val="bottom"/>
          </w:tcPr>
          <w:p w14:paraId="5DF74D13" w14:textId="77777777" w:rsidR="00DC73BD" w:rsidRDefault="00DC73BD">
            <w:pPr>
              <w:spacing w:after="0"/>
              <w:rPr>
                <w:rFonts w:ascii="Arial" w:hAnsi="Arial" w:cs="Times New Roman"/>
                <w:sz w:val="20"/>
                <w:szCs w:val="20"/>
              </w:rPr>
            </w:pPr>
          </w:p>
        </w:tc>
        <w:tc>
          <w:tcPr>
            <w:tcW w:w="1253" w:type="dxa"/>
            <w:gridSpan w:val="2"/>
            <w:vAlign w:val="bottom"/>
          </w:tcPr>
          <w:p w14:paraId="7354CA3C" w14:textId="77777777" w:rsidR="00DC73BD" w:rsidRDefault="00BE288A">
            <w:pPr>
              <w:spacing w:after="0"/>
              <w:jc w:val="right"/>
              <w:rPr>
                <w:rFonts w:ascii="Arial" w:hAnsi="Arial"/>
                <w:sz w:val="20"/>
                <w:szCs w:val="20"/>
              </w:rPr>
            </w:pPr>
            <w:r>
              <w:rPr>
                <w:rFonts w:ascii="Arial" w:hAnsi="Arial" w:cs="Times New Roman"/>
                <w:sz w:val="20"/>
                <w:szCs w:val="20"/>
              </w:rPr>
              <w:t>456</w:t>
            </w:r>
          </w:p>
        </w:tc>
      </w:tr>
      <w:tr w:rsidR="00DC73BD" w14:paraId="4A7D5E5D"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10CF04A2" w14:textId="77777777" w:rsidR="00DC73BD" w:rsidRDefault="00BE288A">
            <w:pPr>
              <w:spacing w:after="0"/>
              <w:rPr>
                <w:rFonts w:ascii="Book Antiqua" w:hAnsi="Book Antiqua" w:cs="Times New Roman"/>
                <w:sz w:val="20"/>
                <w:szCs w:val="20"/>
              </w:rPr>
            </w:pPr>
            <w:r>
              <w:rPr>
                <w:rFonts w:ascii="Book Antiqua" w:hAnsi="Book Antiqua" w:cs="Times New Roman"/>
                <w:sz w:val="20"/>
                <w:szCs w:val="20"/>
              </w:rPr>
              <w:t>Otros gastos no Operacionales</w:t>
            </w:r>
          </w:p>
        </w:tc>
        <w:tc>
          <w:tcPr>
            <w:tcW w:w="902" w:type="dxa"/>
            <w:gridSpan w:val="2"/>
            <w:vAlign w:val="center"/>
          </w:tcPr>
          <w:p w14:paraId="70F168B4" w14:textId="77777777" w:rsidR="00DC73BD" w:rsidRDefault="00DC73BD">
            <w:pPr>
              <w:spacing w:after="0"/>
              <w:rPr>
                <w:rFonts w:ascii="Book Antiqua" w:hAnsi="Book Antiqua" w:cs="Times New Roman"/>
                <w:sz w:val="20"/>
                <w:szCs w:val="20"/>
              </w:rPr>
            </w:pPr>
          </w:p>
        </w:tc>
        <w:tc>
          <w:tcPr>
            <w:tcW w:w="1325" w:type="dxa"/>
            <w:tcBorders>
              <w:bottom w:val="single" w:sz="4" w:space="0" w:color="000000"/>
            </w:tcBorders>
            <w:vAlign w:val="bottom"/>
          </w:tcPr>
          <w:p w14:paraId="784AC7E2" w14:textId="77777777" w:rsidR="00DC73BD" w:rsidRDefault="00BE288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(45,585)</w:t>
            </w:r>
          </w:p>
        </w:tc>
        <w:tc>
          <w:tcPr>
            <w:tcW w:w="146" w:type="dxa"/>
            <w:vAlign w:val="bottom"/>
          </w:tcPr>
          <w:p w14:paraId="67E32B1A" w14:textId="77777777" w:rsidR="00DC73BD" w:rsidRDefault="00DC73BD">
            <w:pPr>
              <w:spacing w:after="0"/>
              <w:rPr>
                <w:rFonts w:ascii="Arial" w:hAnsi="Arial" w:cs="Times New Roman"/>
                <w:sz w:val="20"/>
                <w:szCs w:val="20"/>
              </w:rPr>
            </w:pPr>
          </w:p>
        </w:tc>
        <w:tc>
          <w:tcPr>
            <w:tcW w:w="1253" w:type="dxa"/>
            <w:gridSpan w:val="2"/>
            <w:tcBorders>
              <w:bottom w:val="single" w:sz="4" w:space="0" w:color="000000"/>
            </w:tcBorders>
            <w:vAlign w:val="bottom"/>
          </w:tcPr>
          <w:p w14:paraId="10F963FB" w14:textId="77777777" w:rsidR="00DC73BD" w:rsidRDefault="00BE288A">
            <w:pPr>
              <w:spacing w:after="0"/>
              <w:jc w:val="right"/>
              <w:rPr>
                <w:rFonts w:ascii="Arial" w:hAnsi="Arial"/>
                <w:sz w:val="20"/>
                <w:szCs w:val="20"/>
              </w:rPr>
            </w:pPr>
            <w:r>
              <w:rPr>
                <w:rFonts w:ascii="Arial" w:hAnsi="Arial"/>
                <w:sz w:val="20"/>
                <w:szCs w:val="20"/>
              </w:rPr>
              <w:t>(4,183)</w:t>
            </w:r>
          </w:p>
        </w:tc>
      </w:tr>
      <w:tr w:rsidR="00DC73BD" w14:paraId="50A4C68D"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4699E8E1" w14:textId="77777777" w:rsidR="00DC73BD" w:rsidRDefault="00BE288A">
            <w:pPr>
              <w:spacing w:after="0"/>
              <w:rPr>
                <w:rFonts w:ascii="Book Antiqua" w:hAnsi="Book Antiqua" w:cs="Times New Roman"/>
                <w:b/>
                <w:sz w:val="20"/>
                <w:szCs w:val="20"/>
              </w:rPr>
            </w:pPr>
            <w:r>
              <w:rPr>
                <w:rFonts w:ascii="Book Antiqua" w:hAnsi="Book Antiqua" w:cs="Times New Roman"/>
                <w:b/>
                <w:sz w:val="20"/>
                <w:szCs w:val="20"/>
              </w:rPr>
              <w:t>Total</w:t>
            </w:r>
          </w:p>
        </w:tc>
        <w:tc>
          <w:tcPr>
            <w:tcW w:w="902" w:type="dxa"/>
            <w:gridSpan w:val="2"/>
            <w:vAlign w:val="center"/>
          </w:tcPr>
          <w:p w14:paraId="1987EA70" w14:textId="77777777" w:rsidR="00DC73BD" w:rsidRDefault="00DC73BD">
            <w:pPr>
              <w:spacing w:after="0"/>
              <w:rPr>
                <w:rFonts w:ascii="Book Antiqua" w:hAnsi="Book Antiqua" w:cs="Times New Roman"/>
                <w:sz w:val="20"/>
                <w:szCs w:val="20"/>
              </w:rPr>
            </w:pPr>
          </w:p>
        </w:tc>
        <w:tc>
          <w:tcPr>
            <w:tcW w:w="1325" w:type="dxa"/>
            <w:tcBorders>
              <w:top w:val="single" w:sz="4" w:space="0" w:color="000000"/>
            </w:tcBorders>
            <w:vAlign w:val="bottom"/>
          </w:tcPr>
          <w:p w14:paraId="0E399758" w14:textId="77777777" w:rsidR="00DC73BD" w:rsidRDefault="00BE288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(42,236)</w:t>
            </w:r>
          </w:p>
        </w:tc>
        <w:tc>
          <w:tcPr>
            <w:tcW w:w="146" w:type="dxa"/>
            <w:vAlign w:val="bottom"/>
          </w:tcPr>
          <w:p w14:paraId="526FB77A" w14:textId="77777777" w:rsidR="00DC73BD" w:rsidRDefault="00DC73BD">
            <w:pPr>
              <w:spacing w:after="0"/>
              <w:rPr>
                <w:rFonts w:ascii="Arial" w:hAnsi="Arial" w:cs="Times New Roman"/>
                <w:sz w:val="20"/>
                <w:szCs w:val="20"/>
              </w:rPr>
            </w:pPr>
          </w:p>
        </w:tc>
        <w:tc>
          <w:tcPr>
            <w:tcW w:w="1253" w:type="dxa"/>
            <w:gridSpan w:val="2"/>
            <w:tcBorders>
              <w:top w:val="single" w:sz="4" w:space="0" w:color="000000"/>
            </w:tcBorders>
            <w:vAlign w:val="bottom"/>
          </w:tcPr>
          <w:p w14:paraId="22DE991E" w14:textId="77777777" w:rsidR="00DC73BD" w:rsidRDefault="00BE288A">
            <w:pPr>
              <w:spacing w:after="0"/>
              <w:jc w:val="right"/>
              <w:rPr>
                <w:rFonts w:ascii="Arial" w:hAnsi="Arial"/>
                <w:sz w:val="20"/>
                <w:szCs w:val="20"/>
              </w:rPr>
            </w:pPr>
            <w:r>
              <w:rPr>
                <w:rFonts w:ascii="Arial" w:hAnsi="Arial"/>
                <w:sz w:val="20"/>
                <w:szCs w:val="20"/>
              </w:rPr>
              <w:t>(3,727)</w:t>
            </w:r>
          </w:p>
        </w:tc>
      </w:tr>
      <w:tr w:rsidR="00DC73BD" w14:paraId="38E43EEC"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5C61E0F8" w14:textId="77777777" w:rsidR="00DC73BD" w:rsidRDefault="00DC73BD">
            <w:pPr>
              <w:spacing w:after="0"/>
              <w:rPr>
                <w:rFonts w:ascii="Book Antiqua" w:hAnsi="Book Antiqua" w:cs="Times New Roman"/>
                <w:sz w:val="20"/>
                <w:szCs w:val="20"/>
              </w:rPr>
            </w:pPr>
          </w:p>
        </w:tc>
        <w:tc>
          <w:tcPr>
            <w:tcW w:w="902" w:type="dxa"/>
            <w:gridSpan w:val="2"/>
            <w:vAlign w:val="center"/>
          </w:tcPr>
          <w:p w14:paraId="32006A74" w14:textId="77777777" w:rsidR="00DC73BD" w:rsidRDefault="00DC73BD">
            <w:pPr>
              <w:spacing w:after="0"/>
              <w:rPr>
                <w:rFonts w:ascii="Book Antiqua" w:hAnsi="Book Antiqua" w:cs="Times New Roman"/>
                <w:sz w:val="20"/>
                <w:szCs w:val="20"/>
              </w:rPr>
            </w:pPr>
          </w:p>
        </w:tc>
        <w:tc>
          <w:tcPr>
            <w:tcW w:w="1325" w:type="dxa"/>
            <w:vAlign w:val="bottom"/>
          </w:tcPr>
          <w:p w14:paraId="5500AE3E"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bottom"/>
          </w:tcPr>
          <w:p w14:paraId="16297304" w14:textId="77777777" w:rsidR="00DC73BD" w:rsidRDefault="00DC73BD">
            <w:pPr>
              <w:spacing w:after="0"/>
              <w:rPr>
                <w:rFonts w:ascii="Arial" w:hAnsi="Arial" w:cs="Times New Roman"/>
                <w:sz w:val="20"/>
                <w:szCs w:val="20"/>
              </w:rPr>
            </w:pPr>
          </w:p>
        </w:tc>
        <w:tc>
          <w:tcPr>
            <w:tcW w:w="1253" w:type="dxa"/>
            <w:gridSpan w:val="2"/>
            <w:vAlign w:val="bottom"/>
          </w:tcPr>
          <w:p w14:paraId="4F2E28E8" w14:textId="77777777" w:rsidR="00DC73BD" w:rsidRDefault="00DC73BD">
            <w:pPr>
              <w:spacing w:after="0"/>
              <w:jc w:val="right"/>
              <w:rPr>
                <w:rFonts w:ascii="Arial" w:hAnsi="Arial"/>
                <w:sz w:val="20"/>
                <w:szCs w:val="20"/>
              </w:rPr>
            </w:pPr>
          </w:p>
        </w:tc>
      </w:tr>
      <w:tr w:rsidR="00DC73BD" w14:paraId="3F036466"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274EBA21"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w:t>
            </w:r>
          </w:p>
        </w:tc>
        <w:tc>
          <w:tcPr>
            <w:tcW w:w="902" w:type="dxa"/>
            <w:gridSpan w:val="2"/>
            <w:vAlign w:val="center"/>
          </w:tcPr>
          <w:p w14:paraId="12474807" w14:textId="77777777" w:rsidR="00DC73BD" w:rsidRDefault="00DC73BD">
            <w:pPr>
              <w:spacing w:after="0" w:line="240" w:lineRule="auto"/>
              <w:jc w:val="center"/>
              <w:rPr>
                <w:rFonts w:ascii="Book Antiqua" w:eastAsia="Times New Roman" w:hAnsi="Book Antiqua" w:cs="Calibri"/>
                <w:sz w:val="20"/>
                <w:szCs w:val="20"/>
                <w:lang w:eastAsia="es-EC"/>
              </w:rPr>
            </w:pPr>
          </w:p>
        </w:tc>
        <w:tc>
          <w:tcPr>
            <w:tcW w:w="1325" w:type="dxa"/>
            <w:vAlign w:val="center"/>
          </w:tcPr>
          <w:p w14:paraId="53A2E552"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center"/>
          </w:tcPr>
          <w:p w14:paraId="2B445E25" w14:textId="77777777" w:rsidR="00DC73BD" w:rsidRDefault="00DC73BD">
            <w:pPr>
              <w:spacing w:after="0"/>
              <w:rPr>
                <w:rFonts w:ascii="Arial" w:hAnsi="Arial" w:cs="Times New Roman"/>
                <w:sz w:val="20"/>
                <w:szCs w:val="20"/>
              </w:rPr>
            </w:pPr>
          </w:p>
        </w:tc>
        <w:tc>
          <w:tcPr>
            <w:tcW w:w="1253" w:type="dxa"/>
            <w:gridSpan w:val="2"/>
            <w:vAlign w:val="center"/>
          </w:tcPr>
          <w:p w14:paraId="78DC85BC" w14:textId="77777777" w:rsidR="00DC73BD" w:rsidRDefault="00DC73BD">
            <w:pPr>
              <w:spacing w:after="0"/>
              <w:rPr>
                <w:rFonts w:ascii="Arial" w:hAnsi="Arial" w:cs="Times New Roman"/>
                <w:sz w:val="20"/>
                <w:szCs w:val="20"/>
              </w:rPr>
            </w:pPr>
          </w:p>
        </w:tc>
      </w:tr>
      <w:tr w:rsidR="00DC73BD" w14:paraId="014A4104"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002F7480"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 de administrativos</w:t>
            </w:r>
          </w:p>
        </w:tc>
        <w:tc>
          <w:tcPr>
            <w:tcW w:w="902" w:type="dxa"/>
            <w:gridSpan w:val="2"/>
            <w:vAlign w:val="center"/>
          </w:tcPr>
          <w:p w14:paraId="37950501" w14:textId="77777777" w:rsidR="00DC73BD" w:rsidRDefault="00BE288A">
            <w:pPr>
              <w:spacing w:after="0"/>
              <w:jc w:val="center"/>
              <w:rPr>
                <w:rFonts w:ascii="Book Antiqua" w:hAnsi="Book Antiqua" w:cs="Times New Roman"/>
                <w:sz w:val="20"/>
                <w:szCs w:val="20"/>
              </w:rPr>
            </w:pPr>
            <w:r>
              <w:rPr>
                <w:rFonts w:ascii="Book Antiqua" w:hAnsi="Book Antiqua" w:cs="Times New Roman"/>
                <w:sz w:val="20"/>
                <w:szCs w:val="20"/>
              </w:rPr>
              <w:t>19</w:t>
            </w:r>
          </w:p>
        </w:tc>
        <w:tc>
          <w:tcPr>
            <w:tcW w:w="1325" w:type="dxa"/>
            <w:vAlign w:val="center"/>
          </w:tcPr>
          <w:p w14:paraId="6AEDBB2C" w14:textId="77777777" w:rsidR="00DC73BD" w:rsidRDefault="00BE288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(314,119)</w:t>
            </w:r>
          </w:p>
        </w:tc>
        <w:tc>
          <w:tcPr>
            <w:tcW w:w="146" w:type="dxa"/>
            <w:vAlign w:val="bottom"/>
          </w:tcPr>
          <w:p w14:paraId="3D327DF9" w14:textId="77777777" w:rsidR="00DC73BD" w:rsidRDefault="00DC73BD">
            <w:pPr>
              <w:spacing w:after="0"/>
              <w:rPr>
                <w:rFonts w:ascii="Arial" w:hAnsi="Arial" w:cs="Times New Roman"/>
                <w:sz w:val="20"/>
                <w:szCs w:val="20"/>
              </w:rPr>
            </w:pPr>
          </w:p>
        </w:tc>
        <w:tc>
          <w:tcPr>
            <w:tcW w:w="1253" w:type="dxa"/>
            <w:gridSpan w:val="2"/>
            <w:vAlign w:val="bottom"/>
          </w:tcPr>
          <w:p w14:paraId="55177E04" w14:textId="77777777" w:rsidR="00DC73BD" w:rsidRDefault="00BE288A">
            <w:pPr>
              <w:spacing w:after="0" w:line="240" w:lineRule="auto"/>
              <w:ind w:right="-57"/>
              <w:jc w:val="right"/>
              <w:rPr>
                <w:rFonts w:ascii="Arial" w:hAnsi="Arial"/>
                <w:sz w:val="20"/>
                <w:szCs w:val="20"/>
              </w:rPr>
            </w:pPr>
            <w:r>
              <w:rPr>
                <w:rFonts w:ascii="Arial" w:eastAsia="Times New Roman" w:hAnsi="Arial" w:cs="Calibri"/>
                <w:sz w:val="20"/>
                <w:szCs w:val="20"/>
                <w:lang w:eastAsia="es-EC"/>
              </w:rPr>
              <w:t>(276,692)</w:t>
            </w:r>
          </w:p>
        </w:tc>
      </w:tr>
      <w:tr w:rsidR="00DC73BD" w14:paraId="19552C8D"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18ACD69A"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 financieros</w:t>
            </w:r>
          </w:p>
        </w:tc>
        <w:tc>
          <w:tcPr>
            <w:tcW w:w="902" w:type="dxa"/>
            <w:gridSpan w:val="2"/>
            <w:vAlign w:val="center"/>
          </w:tcPr>
          <w:p w14:paraId="39B18280" w14:textId="77777777" w:rsidR="00DC73BD" w:rsidRDefault="00DC73BD">
            <w:pPr>
              <w:spacing w:after="0"/>
              <w:rPr>
                <w:rFonts w:cs="Times New Roman"/>
              </w:rPr>
            </w:pPr>
          </w:p>
        </w:tc>
        <w:tc>
          <w:tcPr>
            <w:tcW w:w="1325" w:type="dxa"/>
            <w:tcBorders>
              <w:bottom w:val="single" w:sz="4" w:space="0" w:color="000000"/>
            </w:tcBorders>
            <w:vAlign w:val="center"/>
          </w:tcPr>
          <w:p w14:paraId="69E84273" w14:textId="77777777" w:rsidR="00DC73BD" w:rsidRDefault="00BE288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(8,532)</w:t>
            </w:r>
          </w:p>
        </w:tc>
        <w:tc>
          <w:tcPr>
            <w:tcW w:w="146" w:type="dxa"/>
            <w:vAlign w:val="bottom"/>
          </w:tcPr>
          <w:p w14:paraId="0E4A2520" w14:textId="77777777" w:rsidR="00DC73BD" w:rsidRDefault="00DC73BD">
            <w:pPr>
              <w:spacing w:after="0"/>
              <w:rPr>
                <w:rFonts w:ascii="Arial" w:hAnsi="Arial" w:cs="Times New Roman"/>
                <w:sz w:val="20"/>
                <w:szCs w:val="20"/>
              </w:rPr>
            </w:pPr>
          </w:p>
        </w:tc>
        <w:tc>
          <w:tcPr>
            <w:tcW w:w="1253" w:type="dxa"/>
            <w:gridSpan w:val="2"/>
            <w:tcBorders>
              <w:bottom w:val="single" w:sz="4" w:space="0" w:color="000000"/>
            </w:tcBorders>
            <w:vAlign w:val="bottom"/>
          </w:tcPr>
          <w:p w14:paraId="4D7EECF4" w14:textId="77777777" w:rsidR="00DC73BD" w:rsidRDefault="00BE288A">
            <w:pPr>
              <w:spacing w:after="0" w:line="240" w:lineRule="auto"/>
              <w:ind w:right="-57"/>
              <w:jc w:val="right"/>
              <w:rPr>
                <w:rFonts w:ascii="Arial" w:hAnsi="Arial"/>
                <w:sz w:val="20"/>
                <w:szCs w:val="20"/>
              </w:rPr>
            </w:pPr>
            <w:r>
              <w:rPr>
                <w:rFonts w:ascii="Arial" w:eastAsia="Times New Roman" w:hAnsi="Arial" w:cs="Calibri"/>
                <w:sz w:val="20"/>
                <w:szCs w:val="20"/>
                <w:lang w:eastAsia="es-EC"/>
              </w:rPr>
              <w:t>(8,472)</w:t>
            </w:r>
          </w:p>
        </w:tc>
      </w:tr>
      <w:tr w:rsidR="00DC73BD" w14:paraId="4E78272C"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739AE3E1" w14:textId="77777777" w:rsidR="00DC73BD" w:rsidRDefault="00BE288A">
            <w:pPr>
              <w:spacing w:after="0" w:line="240" w:lineRule="auto"/>
              <w:ind w:left="-69"/>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GASTOS</w:t>
            </w:r>
          </w:p>
        </w:tc>
        <w:tc>
          <w:tcPr>
            <w:tcW w:w="902" w:type="dxa"/>
            <w:gridSpan w:val="2"/>
            <w:vAlign w:val="center"/>
          </w:tcPr>
          <w:p w14:paraId="18251398" w14:textId="77777777" w:rsidR="00DC73BD" w:rsidRDefault="00DC73BD">
            <w:pPr>
              <w:spacing w:after="0"/>
              <w:rPr>
                <w:rFonts w:cs="Times New Roman"/>
              </w:rPr>
            </w:pPr>
          </w:p>
        </w:tc>
        <w:tc>
          <w:tcPr>
            <w:tcW w:w="1325" w:type="dxa"/>
            <w:tcBorders>
              <w:top w:val="single" w:sz="4" w:space="0" w:color="000000"/>
            </w:tcBorders>
            <w:vAlign w:val="center"/>
          </w:tcPr>
          <w:p w14:paraId="616D7493" w14:textId="77777777" w:rsidR="00DC73BD" w:rsidRDefault="00BE288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(322,651)</w:t>
            </w:r>
          </w:p>
        </w:tc>
        <w:tc>
          <w:tcPr>
            <w:tcW w:w="146" w:type="dxa"/>
            <w:vAlign w:val="bottom"/>
          </w:tcPr>
          <w:p w14:paraId="3F1E1ABF" w14:textId="77777777" w:rsidR="00DC73BD" w:rsidRDefault="00DC73BD">
            <w:pPr>
              <w:spacing w:after="0"/>
              <w:rPr>
                <w:rFonts w:ascii="Arial" w:hAnsi="Arial" w:cs="Times New Roman"/>
                <w:sz w:val="20"/>
                <w:szCs w:val="20"/>
              </w:rPr>
            </w:pPr>
          </w:p>
        </w:tc>
        <w:tc>
          <w:tcPr>
            <w:tcW w:w="1253" w:type="dxa"/>
            <w:gridSpan w:val="2"/>
            <w:tcBorders>
              <w:top w:val="single" w:sz="4" w:space="0" w:color="000000"/>
            </w:tcBorders>
            <w:vAlign w:val="bottom"/>
          </w:tcPr>
          <w:p w14:paraId="00F4E815" w14:textId="77777777" w:rsidR="00DC73BD" w:rsidRDefault="00BE288A">
            <w:pPr>
              <w:spacing w:after="0" w:line="240" w:lineRule="auto"/>
              <w:ind w:right="-57"/>
              <w:jc w:val="right"/>
              <w:rPr>
                <w:rFonts w:ascii="Arial" w:hAnsi="Arial"/>
                <w:sz w:val="20"/>
                <w:szCs w:val="20"/>
              </w:rPr>
            </w:pPr>
            <w:r>
              <w:rPr>
                <w:rFonts w:ascii="Arial" w:eastAsia="Times New Roman" w:hAnsi="Arial" w:cs="Calibri"/>
                <w:sz w:val="20"/>
                <w:szCs w:val="20"/>
                <w:lang w:eastAsia="es-EC"/>
              </w:rPr>
              <w:t>(285,164)</w:t>
            </w:r>
          </w:p>
        </w:tc>
      </w:tr>
      <w:tr w:rsidR="00DC73BD" w14:paraId="1279080E"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bottom"/>
          </w:tcPr>
          <w:p w14:paraId="7283B001" w14:textId="77777777" w:rsidR="00DC73BD" w:rsidRDefault="00DC73BD">
            <w:pPr>
              <w:spacing w:after="0"/>
              <w:rPr>
                <w:rFonts w:cs="Times New Roman"/>
              </w:rPr>
            </w:pPr>
          </w:p>
        </w:tc>
        <w:tc>
          <w:tcPr>
            <w:tcW w:w="902" w:type="dxa"/>
            <w:gridSpan w:val="2"/>
            <w:vAlign w:val="center"/>
          </w:tcPr>
          <w:p w14:paraId="410406AE" w14:textId="77777777" w:rsidR="00DC73BD" w:rsidRDefault="00DC73BD">
            <w:pPr>
              <w:spacing w:after="0"/>
              <w:rPr>
                <w:rFonts w:cs="Times New Roman"/>
              </w:rPr>
            </w:pPr>
          </w:p>
        </w:tc>
        <w:tc>
          <w:tcPr>
            <w:tcW w:w="1325" w:type="dxa"/>
            <w:vAlign w:val="center"/>
          </w:tcPr>
          <w:p w14:paraId="528125D7"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center"/>
          </w:tcPr>
          <w:p w14:paraId="3F9580C6" w14:textId="77777777" w:rsidR="00DC73BD" w:rsidRDefault="00DC73BD">
            <w:pPr>
              <w:spacing w:after="0"/>
              <w:rPr>
                <w:rFonts w:ascii="Arial" w:hAnsi="Arial" w:cs="Times New Roman"/>
                <w:sz w:val="20"/>
                <w:szCs w:val="20"/>
              </w:rPr>
            </w:pPr>
          </w:p>
        </w:tc>
        <w:tc>
          <w:tcPr>
            <w:tcW w:w="1253" w:type="dxa"/>
            <w:gridSpan w:val="2"/>
            <w:vAlign w:val="center"/>
          </w:tcPr>
          <w:p w14:paraId="6579F356" w14:textId="77777777" w:rsidR="00DC73BD" w:rsidRDefault="00DC73BD">
            <w:pPr>
              <w:spacing w:after="0"/>
              <w:rPr>
                <w:rFonts w:ascii="Arial" w:hAnsi="Arial" w:cs="Times New Roman"/>
                <w:sz w:val="20"/>
                <w:szCs w:val="20"/>
              </w:rPr>
            </w:pPr>
          </w:p>
        </w:tc>
      </w:tr>
      <w:tr w:rsidR="00DC73BD" w14:paraId="1170B060" w14:textId="77777777">
        <w:tblPrEx>
          <w:jc w:val="left"/>
          <w:tblCellMar>
            <w:left w:w="70" w:type="dxa"/>
            <w:right w:w="70" w:type="dxa"/>
          </w:tblCellMar>
          <w:tblLook w:val="04A0" w:firstRow="1" w:lastRow="0" w:firstColumn="1" w:lastColumn="0" w:noHBand="0" w:noVBand="1"/>
        </w:tblPrEx>
        <w:trPr>
          <w:trHeight w:val="290"/>
        </w:trPr>
        <w:tc>
          <w:tcPr>
            <w:tcW w:w="5212" w:type="dxa"/>
            <w:gridSpan w:val="2"/>
          </w:tcPr>
          <w:p w14:paraId="4836C472"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Utilidad antes de Participación Trabajadores e Impuesto</w:t>
            </w:r>
          </w:p>
        </w:tc>
        <w:tc>
          <w:tcPr>
            <w:tcW w:w="902" w:type="dxa"/>
            <w:gridSpan w:val="2"/>
            <w:vAlign w:val="center"/>
          </w:tcPr>
          <w:p w14:paraId="781B2E90" w14:textId="77777777" w:rsidR="00DC73BD" w:rsidRDefault="00DC73BD">
            <w:pPr>
              <w:spacing w:after="0"/>
              <w:rPr>
                <w:rFonts w:cs="Times New Roman"/>
              </w:rPr>
            </w:pPr>
          </w:p>
        </w:tc>
        <w:tc>
          <w:tcPr>
            <w:tcW w:w="1325" w:type="dxa"/>
            <w:vAlign w:val="center"/>
          </w:tcPr>
          <w:p w14:paraId="45D652C2" w14:textId="77777777" w:rsidR="00DC73BD" w:rsidRDefault="00BE288A">
            <w:pPr>
              <w:spacing w:after="0" w:line="240" w:lineRule="auto"/>
              <w:jc w:val="right"/>
              <w:rPr>
                <w:rFonts w:ascii="Arial" w:hAnsi="Arial"/>
                <w:sz w:val="20"/>
                <w:szCs w:val="20"/>
              </w:rPr>
            </w:pPr>
            <w:r>
              <w:rPr>
                <w:rFonts w:ascii="Arial" w:hAnsi="Arial" w:cs="Calibri"/>
                <w:color w:val="000000"/>
                <w:sz w:val="20"/>
                <w:szCs w:val="20"/>
              </w:rPr>
              <w:t xml:space="preserve">193,988 </w:t>
            </w:r>
          </w:p>
        </w:tc>
        <w:tc>
          <w:tcPr>
            <w:tcW w:w="146" w:type="dxa"/>
            <w:vAlign w:val="center"/>
          </w:tcPr>
          <w:p w14:paraId="4A31AD79" w14:textId="77777777" w:rsidR="00DC73BD" w:rsidRDefault="00DC73BD">
            <w:pPr>
              <w:spacing w:after="0"/>
              <w:rPr>
                <w:rFonts w:ascii="Arial" w:hAnsi="Arial" w:cs="Times New Roman"/>
                <w:sz w:val="20"/>
                <w:szCs w:val="20"/>
              </w:rPr>
            </w:pPr>
          </w:p>
        </w:tc>
        <w:tc>
          <w:tcPr>
            <w:tcW w:w="1253" w:type="dxa"/>
            <w:gridSpan w:val="2"/>
            <w:vAlign w:val="center"/>
          </w:tcPr>
          <w:p w14:paraId="6ED8E25B" w14:textId="77777777" w:rsidR="00DC73BD" w:rsidRDefault="00BE288A">
            <w:pPr>
              <w:spacing w:after="0" w:line="240" w:lineRule="auto"/>
              <w:jc w:val="right"/>
              <w:rPr>
                <w:rFonts w:ascii="Arial" w:hAnsi="Arial"/>
                <w:sz w:val="20"/>
                <w:szCs w:val="20"/>
              </w:rPr>
            </w:pPr>
            <w:r>
              <w:rPr>
                <w:rFonts w:ascii="Arial" w:eastAsia="Times New Roman" w:hAnsi="Arial" w:cs="Calibri"/>
                <w:sz w:val="20"/>
                <w:szCs w:val="20"/>
                <w:lang w:eastAsia="es-EC"/>
              </w:rPr>
              <w:t xml:space="preserve"> 227,086 </w:t>
            </w:r>
          </w:p>
        </w:tc>
      </w:tr>
      <w:tr w:rsidR="00DC73BD" w14:paraId="47E01C21" w14:textId="77777777">
        <w:tblPrEx>
          <w:jc w:val="left"/>
          <w:tblCellMar>
            <w:left w:w="70" w:type="dxa"/>
            <w:right w:w="70" w:type="dxa"/>
          </w:tblCellMar>
          <w:tblLook w:val="04A0" w:firstRow="1" w:lastRow="0" w:firstColumn="1" w:lastColumn="0" w:noHBand="0" w:noVBand="1"/>
        </w:tblPrEx>
        <w:trPr>
          <w:trHeight w:val="290"/>
        </w:trPr>
        <w:tc>
          <w:tcPr>
            <w:tcW w:w="5212" w:type="dxa"/>
            <w:gridSpan w:val="2"/>
          </w:tcPr>
          <w:p w14:paraId="2B2B1B55" w14:textId="77777777" w:rsidR="00DC73BD" w:rsidRDefault="00BE288A">
            <w:pPr>
              <w:spacing w:after="0"/>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Participación Trabajadores</w:t>
            </w:r>
          </w:p>
        </w:tc>
        <w:tc>
          <w:tcPr>
            <w:tcW w:w="902" w:type="dxa"/>
            <w:gridSpan w:val="2"/>
            <w:vAlign w:val="center"/>
          </w:tcPr>
          <w:p w14:paraId="2FC45828" w14:textId="77777777" w:rsidR="00DC73BD" w:rsidRDefault="00BE288A">
            <w:pPr>
              <w:spacing w:after="0"/>
              <w:jc w:val="center"/>
              <w:rPr>
                <w:rFonts w:ascii="Book Antiqua" w:hAnsi="Book Antiqua" w:cs="Times New Roman"/>
                <w:sz w:val="20"/>
                <w:szCs w:val="20"/>
              </w:rPr>
            </w:pPr>
            <w:r>
              <w:rPr>
                <w:rFonts w:ascii="Book Antiqua" w:hAnsi="Book Antiqua" w:cs="Times New Roman"/>
                <w:sz w:val="20"/>
                <w:szCs w:val="20"/>
              </w:rPr>
              <w:t>12</w:t>
            </w:r>
          </w:p>
        </w:tc>
        <w:tc>
          <w:tcPr>
            <w:tcW w:w="1325" w:type="dxa"/>
            <w:vAlign w:val="center"/>
          </w:tcPr>
          <w:p w14:paraId="1A76CCED" w14:textId="77777777" w:rsidR="00DC73BD" w:rsidRDefault="00BE288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(29,098)</w:t>
            </w:r>
          </w:p>
        </w:tc>
        <w:tc>
          <w:tcPr>
            <w:tcW w:w="146" w:type="dxa"/>
            <w:vAlign w:val="center"/>
          </w:tcPr>
          <w:p w14:paraId="5AA06422" w14:textId="77777777" w:rsidR="00DC73BD" w:rsidRDefault="00DC73BD">
            <w:pPr>
              <w:spacing w:after="0"/>
              <w:rPr>
                <w:rFonts w:ascii="Arial" w:hAnsi="Arial" w:cs="Times New Roman"/>
                <w:sz w:val="20"/>
                <w:szCs w:val="20"/>
              </w:rPr>
            </w:pPr>
          </w:p>
        </w:tc>
        <w:tc>
          <w:tcPr>
            <w:tcW w:w="1253" w:type="dxa"/>
            <w:gridSpan w:val="2"/>
            <w:vAlign w:val="center"/>
          </w:tcPr>
          <w:p w14:paraId="562E437E" w14:textId="77777777" w:rsidR="00DC73BD" w:rsidRDefault="00BE288A">
            <w:pPr>
              <w:spacing w:after="0"/>
              <w:jc w:val="right"/>
              <w:rPr>
                <w:rFonts w:ascii="Arial" w:hAnsi="Arial"/>
                <w:sz w:val="20"/>
                <w:szCs w:val="20"/>
              </w:rPr>
            </w:pPr>
            <w:r>
              <w:rPr>
                <w:rFonts w:ascii="Arial" w:hAnsi="Arial" w:cs="Times New Roman"/>
                <w:sz w:val="20"/>
                <w:szCs w:val="20"/>
              </w:rPr>
              <w:t>(33,746)</w:t>
            </w:r>
          </w:p>
        </w:tc>
      </w:tr>
      <w:tr w:rsidR="00DC73BD" w14:paraId="16B0BD32"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7BA3F247" w14:textId="77777777" w:rsidR="00DC73BD" w:rsidRDefault="00BE288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 a la renta</w:t>
            </w:r>
          </w:p>
        </w:tc>
        <w:tc>
          <w:tcPr>
            <w:tcW w:w="902" w:type="dxa"/>
            <w:gridSpan w:val="2"/>
            <w:vAlign w:val="center"/>
          </w:tcPr>
          <w:p w14:paraId="5B929B42" w14:textId="77777777" w:rsidR="00DC73BD" w:rsidRDefault="00BE288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325" w:type="dxa"/>
            <w:tcBorders>
              <w:bottom w:val="single" w:sz="4" w:space="0" w:color="000000"/>
            </w:tcBorders>
            <w:vAlign w:val="center"/>
          </w:tcPr>
          <w:p w14:paraId="225B0A6C" w14:textId="77777777" w:rsidR="00DC73BD" w:rsidRDefault="00BE288A">
            <w:pPr>
              <w:spacing w:after="0" w:line="240" w:lineRule="auto"/>
              <w:ind w:right="-57"/>
              <w:jc w:val="right"/>
              <w:rPr>
                <w:rFonts w:ascii="Arial" w:hAnsi="Arial"/>
                <w:sz w:val="20"/>
                <w:szCs w:val="20"/>
              </w:rPr>
            </w:pPr>
            <w:r>
              <w:rPr>
                <w:rFonts w:ascii="Arial" w:hAnsi="Arial" w:cs="Calibri"/>
                <w:color w:val="000000"/>
                <w:sz w:val="20"/>
                <w:szCs w:val="20"/>
              </w:rPr>
              <w:t xml:space="preserve">(53,051)        </w:t>
            </w:r>
          </w:p>
        </w:tc>
        <w:tc>
          <w:tcPr>
            <w:tcW w:w="146" w:type="dxa"/>
            <w:vAlign w:val="bottom"/>
          </w:tcPr>
          <w:p w14:paraId="19AB83BD" w14:textId="77777777" w:rsidR="00DC73BD" w:rsidRDefault="00DC73BD">
            <w:pPr>
              <w:spacing w:after="0"/>
              <w:rPr>
                <w:rFonts w:ascii="Arial" w:hAnsi="Arial" w:cs="Times New Roman"/>
                <w:sz w:val="20"/>
                <w:szCs w:val="20"/>
              </w:rPr>
            </w:pPr>
          </w:p>
        </w:tc>
        <w:tc>
          <w:tcPr>
            <w:tcW w:w="1253" w:type="dxa"/>
            <w:gridSpan w:val="2"/>
            <w:tcBorders>
              <w:bottom w:val="single" w:sz="4" w:space="0" w:color="000000"/>
            </w:tcBorders>
            <w:vAlign w:val="bottom"/>
          </w:tcPr>
          <w:p w14:paraId="63E9AD78" w14:textId="77777777" w:rsidR="00DC73BD" w:rsidRDefault="00BE288A">
            <w:pPr>
              <w:spacing w:after="0" w:line="240" w:lineRule="auto"/>
              <w:ind w:right="-57"/>
              <w:jc w:val="right"/>
              <w:rPr>
                <w:rFonts w:ascii="Arial" w:hAnsi="Arial"/>
                <w:sz w:val="20"/>
                <w:szCs w:val="20"/>
              </w:rPr>
            </w:pPr>
            <w:r>
              <w:rPr>
                <w:rFonts w:ascii="Arial" w:eastAsia="Times New Roman" w:hAnsi="Arial" w:cs="Calibri"/>
                <w:sz w:val="20"/>
                <w:szCs w:val="20"/>
                <w:lang w:eastAsia="es-EC"/>
              </w:rPr>
              <w:t>(35,920)</w:t>
            </w:r>
          </w:p>
        </w:tc>
      </w:tr>
      <w:tr w:rsidR="00DC73BD" w14:paraId="3B711F84"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bottom"/>
          </w:tcPr>
          <w:p w14:paraId="1556F086" w14:textId="77777777" w:rsidR="00DC73BD" w:rsidRDefault="00DC73BD">
            <w:pPr>
              <w:spacing w:after="0"/>
              <w:rPr>
                <w:rFonts w:cs="Times New Roman"/>
              </w:rPr>
            </w:pPr>
          </w:p>
        </w:tc>
        <w:tc>
          <w:tcPr>
            <w:tcW w:w="902" w:type="dxa"/>
            <w:gridSpan w:val="2"/>
            <w:vAlign w:val="center"/>
          </w:tcPr>
          <w:p w14:paraId="4355F17D" w14:textId="77777777" w:rsidR="00DC73BD" w:rsidRDefault="00DC73BD">
            <w:pPr>
              <w:spacing w:after="0"/>
              <w:rPr>
                <w:rFonts w:cs="Times New Roman"/>
              </w:rPr>
            </w:pPr>
          </w:p>
        </w:tc>
        <w:tc>
          <w:tcPr>
            <w:tcW w:w="1325" w:type="dxa"/>
            <w:tcBorders>
              <w:top w:val="single" w:sz="4" w:space="0" w:color="000000"/>
            </w:tcBorders>
            <w:vAlign w:val="center"/>
          </w:tcPr>
          <w:p w14:paraId="531E13B6"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center"/>
          </w:tcPr>
          <w:p w14:paraId="43E71C03" w14:textId="77777777" w:rsidR="00DC73BD" w:rsidRDefault="00DC73BD">
            <w:pPr>
              <w:spacing w:after="0"/>
              <w:rPr>
                <w:rFonts w:ascii="Arial" w:hAnsi="Arial" w:cs="Times New Roman"/>
                <w:sz w:val="20"/>
                <w:szCs w:val="20"/>
              </w:rPr>
            </w:pPr>
          </w:p>
        </w:tc>
        <w:tc>
          <w:tcPr>
            <w:tcW w:w="1253" w:type="dxa"/>
            <w:gridSpan w:val="2"/>
            <w:tcBorders>
              <w:top w:val="single" w:sz="4" w:space="0" w:color="000000"/>
            </w:tcBorders>
            <w:vAlign w:val="center"/>
          </w:tcPr>
          <w:p w14:paraId="142A7257" w14:textId="77777777" w:rsidR="00DC73BD" w:rsidRDefault="00DC73BD">
            <w:pPr>
              <w:spacing w:after="0"/>
              <w:rPr>
                <w:rFonts w:ascii="Arial" w:hAnsi="Arial" w:cs="Times New Roman"/>
                <w:sz w:val="20"/>
                <w:szCs w:val="20"/>
              </w:rPr>
            </w:pPr>
          </w:p>
        </w:tc>
      </w:tr>
      <w:tr w:rsidR="00DC73BD" w14:paraId="645A19C5"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7DD2CF5C" w14:textId="77777777" w:rsidR="00DC73BD" w:rsidRDefault="00BE288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UTILIDAD NETA DEL EJERCICIO</w:t>
            </w:r>
          </w:p>
        </w:tc>
        <w:tc>
          <w:tcPr>
            <w:tcW w:w="902" w:type="dxa"/>
            <w:gridSpan w:val="2"/>
            <w:vAlign w:val="center"/>
          </w:tcPr>
          <w:p w14:paraId="1B69F668" w14:textId="77777777" w:rsidR="00DC73BD" w:rsidRDefault="00DC73BD">
            <w:pPr>
              <w:spacing w:after="0"/>
              <w:rPr>
                <w:rFonts w:cs="Times New Roman"/>
              </w:rPr>
            </w:pPr>
          </w:p>
        </w:tc>
        <w:tc>
          <w:tcPr>
            <w:tcW w:w="1325" w:type="dxa"/>
            <w:vAlign w:val="center"/>
          </w:tcPr>
          <w:p w14:paraId="4B1EC288" w14:textId="77777777" w:rsidR="00DC73BD" w:rsidRDefault="00BE288A">
            <w:pPr>
              <w:spacing w:after="0" w:line="240" w:lineRule="auto"/>
              <w:jc w:val="right"/>
              <w:rPr>
                <w:rFonts w:ascii="Arial" w:hAnsi="Arial"/>
                <w:sz w:val="20"/>
                <w:szCs w:val="20"/>
              </w:rPr>
            </w:pPr>
            <w:r>
              <w:rPr>
                <w:rFonts w:ascii="Arial" w:hAnsi="Arial" w:cs="Calibri"/>
                <w:color w:val="000000"/>
                <w:sz w:val="20"/>
                <w:szCs w:val="20"/>
              </w:rPr>
              <w:t xml:space="preserve">111,839 </w:t>
            </w:r>
          </w:p>
        </w:tc>
        <w:tc>
          <w:tcPr>
            <w:tcW w:w="146" w:type="dxa"/>
            <w:vAlign w:val="bottom"/>
          </w:tcPr>
          <w:p w14:paraId="7619B192" w14:textId="77777777" w:rsidR="00DC73BD" w:rsidRDefault="00DC73BD">
            <w:pPr>
              <w:spacing w:after="0"/>
              <w:rPr>
                <w:rFonts w:ascii="Arial" w:hAnsi="Arial" w:cs="Times New Roman"/>
                <w:sz w:val="20"/>
                <w:szCs w:val="20"/>
              </w:rPr>
            </w:pPr>
          </w:p>
        </w:tc>
        <w:tc>
          <w:tcPr>
            <w:tcW w:w="1253" w:type="dxa"/>
            <w:gridSpan w:val="2"/>
            <w:vAlign w:val="bottom"/>
          </w:tcPr>
          <w:p w14:paraId="52BE29E5" w14:textId="77777777" w:rsidR="00DC73BD" w:rsidRDefault="00BE288A">
            <w:pPr>
              <w:spacing w:after="0" w:line="240" w:lineRule="auto"/>
              <w:jc w:val="right"/>
              <w:rPr>
                <w:rFonts w:ascii="Arial" w:hAnsi="Arial"/>
                <w:sz w:val="20"/>
                <w:szCs w:val="20"/>
              </w:rPr>
            </w:pPr>
            <w:r>
              <w:rPr>
                <w:rFonts w:ascii="Arial" w:eastAsia="Times New Roman" w:hAnsi="Arial" w:cs="Calibri"/>
                <w:sz w:val="20"/>
                <w:szCs w:val="20"/>
                <w:lang w:eastAsia="es-EC"/>
              </w:rPr>
              <w:t xml:space="preserve">157,420         </w:t>
            </w:r>
          </w:p>
        </w:tc>
      </w:tr>
      <w:tr w:rsidR="00DC73BD" w14:paraId="5DA8BD20"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bottom"/>
          </w:tcPr>
          <w:p w14:paraId="6F9B83C3" w14:textId="77777777" w:rsidR="00DC73BD" w:rsidRDefault="00DC73BD">
            <w:pPr>
              <w:spacing w:after="0"/>
              <w:rPr>
                <w:rFonts w:cs="Times New Roman"/>
              </w:rPr>
            </w:pPr>
          </w:p>
        </w:tc>
        <w:tc>
          <w:tcPr>
            <w:tcW w:w="902" w:type="dxa"/>
            <w:gridSpan w:val="2"/>
            <w:vAlign w:val="center"/>
          </w:tcPr>
          <w:p w14:paraId="3C1AD0F1" w14:textId="77777777" w:rsidR="00DC73BD" w:rsidRDefault="00DC73BD">
            <w:pPr>
              <w:spacing w:after="0"/>
              <w:rPr>
                <w:rFonts w:cs="Times New Roman"/>
              </w:rPr>
            </w:pPr>
          </w:p>
        </w:tc>
        <w:tc>
          <w:tcPr>
            <w:tcW w:w="1325" w:type="dxa"/>
            <w:vAlign w:val="center"/>
          </w:tcPr>
          <w:p w14:paraId="6BCE8630"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center"/>
          </w:tcPr>
          <w:p w14:paraId="6CFEDB11" w14:textId="77777777" w:rsidR="00DC73BD" w:rsidRDefault="00DC73BD">
            <w:pPr>
              <w:spacing w:after="0"/>
              <w:rPr>
                <w:rFonts w:ascii="Arial" w:hAnsi="Arial" w:cs="Times New Roman"/>
                <w:sz w:val="20"/>
                <w:szCs w:val="20"/>
              </w:rPr>
            </w:pPr>
          </w:p>
        </w:tc>
        <w:tc>
          <w:tcPr>
            <w:tcW w:w="1253" w:type="dxa"/>
            <w:gridSpan w:val="2"/>
            <w:vAlign w:val="center"/>
          </w:tcPr>
          <w:p w14:paraId="0827104B" w14:textId="77777777" w:rsidR="00DC73BD" w:rsidRDefault="00DC73BD">
            <w:pPr>
              <w:spacing w:after="0"/>
              <w:rPr>
                <w:rFonts w:ascii="Arial" w:hAnsi="Arial" w:cs="Times New Roman"/>
                <w:sz w:val="20"/>
                <w:szCs w:val="20"/>
              </w:rPr>
            </w:pPr>
          </w:p>
        </w:tc>
      </w:tr>
      <w:tr w:rsidR="00DC73BD" w14:paraId="661D22E5"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2D6C5117" w14:textId="77777777" w:rsidR="00DC73BD" w:rsidRDefault="00BE288A">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 RESULTADO INTEGRAL:</w:t>
            </w:r>
          </w:p>
        </w:tc>
        <w:tc>
          <w:tcPr>
            <w:tcW w:w="902" w:type="dxa"/>
            <w:gridSpan w:val="2"/>
            <w:vAlign w:val="center"/>
          </w:tcPr>
          <w:p w14:paraId="2F6F9861" w14:textId="77777777" w:rsidR="00DC73BD" w:rsidRDefault="00DC73BD">
            <w:pPr>
              <w:spacing w:after="0"/>
              <w:rPr>
                <w:rFonts w:cs="Times New Roman"/>
              </w:rPr>
            </w:pPr>
          </w:p>
        </w:tc>
        <w:tc>
          <w:tcPr>
            <w:tcW w:w="1325" w:type="dxa"/>
            <w:vAlign w:val="center"/>
          </w:tcPr>
          <w:p w14:paraId="67357D7B"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center"/>
          </w:tcPr>
          <w:p w14:paraId="0A1BB306" w14:textId="77777777" w:rsidR="00DC73BD" w:rsidRDefault="00DC73BD">
            <w:pPr>
              <w:spacing w:after="0"/>
              <w:rPr>
                <w:rFonts w:ascii="Arial" w:hAnsi="Arial" w:cs="Times New Roman"/>
                <w:sz w:val="20"/>
                <w:szCs w:val="20"/>
              </w:rPr>
            </w:pPr>
          </w:p>
        </w:tc>
        <w:tc>
          <w:tcPr>
            <w:tcW w:w="1253" w:type="dxa"/>
            <w:gridSpan w:val="2"/>
            <w:vAlign w:val="center"/>
          </w:tcPr>
          <w:p w14:paraId="63AFB0C3" w14:textId="77777777" w:rsidR="00DC73BD" w:rsidRDefault="00DC73BD">
            <w:pPr>
              <w:spacing w:after="0"/>
              <w:rPr>
                <w:rFonts w:ascii="Arial" w:hAnsi="Arial" w:cs="Times New Roman"/>
                <w:sz w:val="20"/>
                <w:szCs w:val="20"/>
              </w:rPr>
            </w:pPr>
          </w:p>
        </w:tc>
      </w:tr>
      <w:tr w:rsidR="00DC73BD" w14:paraId="00166DA9"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06D0A747" w14:textId="77777777" w:rsidR="00DC73BD" w:rsidRDefault="00BE288A">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 xml:space="preserve">Ingreso por impuestos diferidos </w:t>
            </w:r>
          </w:p>
        </w:tc>
        <w:tc>
          <w:tcPr>
            <w:tcW w:w="902" w:type="dxa"/>
            <w:gridSpan w:val="2"/>
            <w:vAlign w:val="center"/>
          </w:tcPr>
          <w:p w14:paraId="0DADFA7B" w14:textId="77777777" w:rsidR="00DC73BD" w:rsidRDefault="00DC73BD">
            <w:pPr>
              <w:spacing w:after="0"/>
              <w:rPr>
                <w:rFonts w:cs="Times New Roman"/>
              </w:rPr>
            </w:pPr>
          </w:p>
        </w:tc>
        <w:tc>
          <w:tcPr>
            <w:tcW w:w="1325" w:type="dxa"/>
            <w:tcBorders>
              <w:bottom w:val="single" w:sz="4" w:space="0" w:color="000000"/>
            </w:tcBorders>
            <w:vAlign w:val="center"/>
          </w:tcPr>
          <w:p w14:paraId="666EF030" w14:textId="77777777" w:rsidR="00DC73BD" w:rsidRDefault="00BE288A">
            <w:pPr>
              <w:spacing w:after="0" w:line="240" w:lineRule="auto"/>
              <w:jc w:val="right"/>
              <w:rPr>
                <w:rFonts w:ascii="Arial" w:hAnsi="Arial"/>
                <w:sz w:val="20"/>
                <w:szCs w:val="20"/>
              </w:rPr>
            </w:pPr>
            <w:r>
              <w:rPr>
                <w:rFonts w:ascii="Arial" w:hAnsi="Arial" w:cs="Calibri"/>
                <w:color w:val="000000"/>
                <w:sz w:val="20"/>
                <w:szCs w:val="20"/>
              </w:rPr>
              <w:t xml:space="preserve">(19,797)                 </w:t>
            </w:r>
          </w:p>
        </w:tc>
        <w:tc>
          <w:tcPr>
            <w:tcW w:w="146" w:type="dxa"/>
            <w:vAlign w:val="center"/>
          </w:tcPr>
          <w:p w14:paraId="4901416C" w14:textId="77777777" w:rsidR="00DC73BD" w:rsidRDefault="00DC73BD">
            <w:pPr>
              <w:spacing w:after="0"/>
              <w:rPr>
                <w:rFonts w:ascii="Arial" w:hAnsi="Arial" w:cs="Times New Roman"/>
                <w:sz w:val="20"/>
                <w:szCs w:val="20"/>
              </w:rPr>
            </w:pPr>
          </w:p>
        </w:tc>
        <w:tc>
          <w:tcPr>
            <w:tcW w:w="1253" w:type="dxa"/>
            <w:gridSpan w:val="2"/>
            <w:tcBorders>
              <w:bottom w:val="single" w:sz="4" w:space="0" w:color="000000"/>
            </w:tcBorders>
            <w:vAlign w:val="center"/>
          </w:tcPr>
          <w:p w14:paraId="503799DC" w14:textId="77777777" w:rsidR="00DC73BD" w:rsidRDefault="00BE288A">
            <w:pPr>
              <w:spacing w:after="0" w:line="240" w:lineRule="auto"/>
              <w:jc w:val="right"/>
              <w:rPr>
                <w:rFonts w:ascii="Arial" w:hAnsi="Arial"/>
                <w:sz w:val="20"/>
                <w:szCs w:val="20"/>
              </w:rPr>
            </w:pPr>
            <w:r>
              <w:rPr>
                <w:rFonts w:ascii="Arial" w:eastAsia="Times New Roman" w:hAnsi="Arial" w:cs="Calibri"/>
                <w:sz w:val="20"/>
                <w:szCs w:val="20"/>
                <w:lang w:eastAsia="es-EC"/>
              </w:rPr>
              <w:t xml:space="preserve">(2,113) </w:t>
            </w:r>
          </w:p>
        </w:tc>
      </w:tr>
      <w:tr w:rsidR="00DC73BD" w14:paraId="3FD2E49B"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77798C9C" w14:textId="77777777" w:rsidR="00DC73BD" w:rsidRDefault="00DC73BD">
            <w:pPr>
              <w:spacing w:after="0"/>
              <w:rPr>
                <w:rFonts w:cs="Times New Roman"/>
              </w:rPr>
            </w:pPr>
          </w:p>
        </w:tc>
        <w:tc>
          <w:tcPr>
            <w:tcW w:w="902" w:type="dxa"/>
            <w:gridSpan w:val="2"/>
            <w:vAlign w:val="center"/>
          </w:tcPr>
          <w:p w14:paraId="0D1440ED" w14:textId="77777777" w:rsidR="00DC73BD" w:rsidRDefault="00DC73BD">
            <w:pPr>
              <w:spacing w:after="0"/>
              <w:rPr>
                <w:rFonts w:cs="Times New Roman"/>
              </w:rPr>
            </w:pPr>
          </w:p>
        </w:tc>
        <w:tc>
          <w:tcPr>
            <w:tcW w:w="1325" w:type="dxa"/>
            <w:tcBorders>
              <w:top w:val="single" w:sz="4" w:space="0" w:color="000000"/>
            </w:tcBorders>
            <w:vAlign w:val="center"/>
          </w:tcPr>
          <w:p w14:paraId="5D0B75C6" w14:textId="77777777" w:rsidR="00DC73BD" w:rsidRDefault="00DC73BD">
            <w:pPr>
              <w:spacing w:after="0" w:line="240" w:lineRule="auto"/>
              <w:jc w:val="right"/>
              <w:rPr>
                <w:rFonts w:ascii="Arial" w:eastAsia="Times New Roman" w:hAnsi="Arial" w:cs="Times New Roman"/>
                <w:sz w:val="20"/>
                <w:szCs w:val="20"/>
                <w:lang w:eastAsia="es-EC"/>
              </w:rPr>
            </w:pPr>
          </w:p>
        </w:tc>
        <w:tc>
          <w:tcPr>
            <w:tcW w:w="146" w:type="dxa"/>
            <w:vAlign w:val="center"/>
          </w:tcPr>
          <w:p w14:paraId="1BB2172E" w14:textId="77777777" w:rsidR="00DC73BD" w:rsidRDefault="00DC73BD">
            <w:pPr>
              <w:spacing w:after="0"/>
              <w:rPr>
                <w:rFonts w:ascii="Arial" w:hAnsi="Arial" w:cs="Times New Roman"/>
                <w:sz w:val="20"/>
                <w:szCs w:val="20"/>
              </w:rPr>
            </w:pPr>
          </w:p>
        </w:tc>
        <w:tc>
          <w:tcPr>
            <w:tcW w:w="1253" w:type="dxa"/>
            <w:gridSpan w:val="2"/>
            <w:tcBorders>
              <w:top w:val="single" w:sz="4" w:space="0" w:color="000000"/>
            </w:tcBorders>
            <w:vAlign w:val="center"/>
          </w:tcPr>
          <w:p w14:paraId="1A3008EB" w14:textId="77777777" w:rsidR="00DC73BD" w:rsidRDefault="00DC73BD">
            <w:pPr>
              <w:spacing w:after="0"/>
              <w:rPr>
                <w:rFonts w:ascii="Arial" w:hAnsi="Arial" w:cs="Times New Roman"/>
                <w:sz w:val="20"/>
                <w:szCs w:val="20"/>
              </w:rPr>
            </w:pPr>
          </w:p>
        </w:tc>
      </w:tr>
      <w:tr w:rsidR="00DC73BD" w14:paraId="1BACD40C" w14:textId="77777777">
        <w:tblPrEx>
          <w:jc w:val="left"/>
          <w:tblCellMar>
            <w:left w:w="70" w:type="dxa"/>
            <w:right w:w="70" w:type="dxa"/>
          </w:tblCellMar>
          <w:tblLook w:val="04A0" w:firstRow="1" w:lastRow="0" w:firstColumn="1" w:lastColumn="0" w:noHBand="0" w:noVBand="1"/>
        </w:tblPrEx>
        <w:trPr>
          <w:trHeight w:val="290"/>
        </w:trPr>
        <w:tc>
          <w:tcPr>
            <w:tcW w:w="5212" w:type="dxa"/>
            <w:gridSpan w:val="2"/>
            <w:vAlign w:val="center"/>
          </w:tcPr>
          <w:p w14:paraId="1898E1DB" w14:textId="77777777" w:rsidR="00DC73BD" w:rsidRDefault="00BE288A">
            <w:pPr>
              <w:spacing w:after="0" w:line="240" w:lineRule="auto"/>
              <w:ind w:left="-69"/>
              <w:rPr>
                <w:rFonts w:ascii="Book Antiqua" w:eastAsia="Times New Roman" w:hAnsi="Book Antiqua" w:cs="Calibri"/>
                <w:b/>
                <w:bCs/>
                <w:color w:val="000000"/>
                <w:sz w:val="20"/>
                <w:szCs w:val="20"/>
                <w:lang w:eastAsia="es-EC"/>
              </w:rPr>
            </w:pPr>
            <w:r>
              <w:rPr>
                <w:rFonts w:ascii="Book Antiqua" w:eastAsia="Times New Roman" w:hAnsi="Book Antiqua" w:cs="Calibri"/>
                <w:b/>
                <w:bCs/>
                <w:color w:val="000000"/>
                <w:sz w:val="20"/>
                <w:szCs w:val="20"/>
                <w:lang w:eastAsia="es-EC"/>
              </w:rPr>
              <w:t>UTILIDAD NETA Y RESULTADO INTEGRAL DEL AÑO</w:t>
            </w:r>
          </w:p>
        </w:tc>
        <w:tc>
          <w:tcPr>
            <w:tcW w:w="902" w:type="dxa"/>
            <w:gridSpan w:val="2"/>
            <w:vAlign w:val="center"/>
          </w:tcPr>
          <w:p w14:paraId="3C1D5657" w14:textId="77777777" w:rsidR="00DC73BD" w:rsidRDefault="00DC73BD">
            <w:pPr>
              <w:spacing w:after="0"/>
              <w:rPr>
                <w:rFonts w:cs="Times New Roman"/>
              </w:rPr>
            </w:pPr>
          </w:p>
        </w:tc>
        <w:tc>
          <w:tcPr>
            <w:tcW w:w="1325" w:type="dxa"/>
            <w:tcBorders>
              <w:bottom w:val="single" w:sz="4" w:space="0" w:color="000000"/>
            </w:tcBorders>
            <w:vAlign w:val="center"/>
          </w:tcPr>
          <w:p w14:paraId="4C8621E5" w14:textId="77777777" w:rsidR="00DC73BD" w:rsidRDefault="00BE288A">
            <w:pPr>
              <w:spacing w:after="0" w:line="240" w:lineRule="auto"/>
              <w:jc w:val="right"/>
              <w:rPr>
                <w:rFonts w:ascii="Arial" w:hAnsi="Arial"/>
                <w:sz w:val="20"/>
                <w:szCs w:val="20"/>
              </w:rPr>
            </w:pPr>
            <w:r>
              <w:rPr>
                <w:rFonts w:ascii="Arial" w:hAnsi="Arial" w:cs="Calibri"/>
                <w:color w:val="000000"/>
                <w:sz w:val="20"/>
                <w:szCs w:val="20"/>
              </w:rPr>
              <w:t xml:space="preserve">92,042        </w:t>
            </w:r>
          </w:p>
        </w:tc>
        <w:tc>
          <w:tcPr>
            <w:tcW w:w="146" w:type="dxa"/>
            <w:vAlign w:val="center"/>
          </w:tcPr>
          <w:p w14:paraId="50CF234F" w14:textId="77777777" w:rsidR="00DC73BD" w:rsidRDefault="00DC73BD">
            <w:pPr>
              <w:spacing w:after="0"/>
              <w:rPr>
                <w:rFonts w:ascii="Arial" w:hAnsi="Arial" w:cs="Times New Roman"/>
                <w:sz w:val="20"/>
                <w:szCs w:val="20"/>
              </w:rPr>
            </w:pPr>
          </w:p>
        </w:tc>
        <w:tc>
          <w:tcPr>
            <w:tcW w:w="1253" w:type="dxa"/>
            <w:gridSpan w:val="2"/>
            <w:tcBorders>
              <w:bottom w:val="single" w:sz="4" w:space="0" w:color="000000"/>
            </w:tcBorders>
            <w:vAlign w:val="center"/>
          </w:tcPr>
          <w:p w14:paraId="358A74BA" w14:textId="77777777" w:rsidR="00DC73BD" w:rsidRDefault="00BE288A">
            <w:pPr>
              <w:spacing w:after="0" w:line="240" w:lineRule="auto"/>
              <w:jc w:val="right"/>
              <w:rPr>
                <w:rFonts w:ascii="Arial" w:hAnsi="Arial"/>
                <w:sz w:val="20"/>
                <w:szCs w:val="20"/>
              </w:rPr>
            </w:pPr>
            <w:r>
              <w:rPr>
                <w:rFonts w:ascii="Arial" w:eastAsia="Times New Roman" w:hAnsi="Arial" w:cs="Calibri"/>
                <w:sz w:val="20"/>
                <w:szCs w:val="20"/>
                <w:lang w:eastAsia="es-EC"/>
              </w:rPr>
              <w:t xml:space="preserve">155,307 </w:t>
            </w:r>
          </w:p>
        </w:tc>
      </w:tr>
    </w:tbl>
    <w:p w14:paraId="504F86FB" w14:textId="77777777" w:rsidR="00DC73BD" w:rsidRDefault="00DC73BD">
      <w:pPr>
        <w:tabs>
          <w:tab w:val="left" w:pos="1276"/>
        </w:tabs>
        <w:spacing w:after="0" w:line="240" w:lineRule="auto"/>
        <w:jc w:val="both"/>
        <w:rPr>
          <w:rFonts w:ascii="Book Antiqua" w:hAnsi="Book Antiqua"/>
          <w:sz w:val="20"/>
          <w:szCs w:val="20"/>
        </w:rPr>
      </w:pPr>
    </w:p>
    <w:p w14:paraId="15FA34FC" w14:textId="77777777" w:rsidR="00DC73BD" w:rsidRDefault="00DC73BD">
      <w:pPr>
        <w:tabs>
          <w:tab w:val="left" w:pos="1276"/>
        </w:tabs>
        <w:spacing w:after="0" w:line="240" w:lineRule="auto"/>
        <w:jc w:val="both"/>
        <w:rPr>
          <w:rFonts w:ascii="Book Antiqua" w:hAnsi="Book Antiqua"/>
          <w:sz w:val="20"/>
          <w:szCs w:val="20"/>
        </w:rPr>
      </w:pPr>
    </w:p>
    <w:p w14:paraId="3ACF6D4E" w14:textId="77777777" w:rsidR="00DC73BD" w:rsidRDefault="00DC73BD">
      <w:pPr>
        <w:tabs>
          <w:tab w:val="left" w:pos="1276"/>
        </w:tabs>
        <w:spacing w:after="0" w:line="240" w:lineRule="auto"/>
        <w:jc w:val="both"/>
        <w:rPr>
          <w:rFonts w:ascii="Book Antiqua" w:hAnsi="Book Antiqua"/>
          <w:sz w:val="20"/>
          <w:szCs w:val="20"/>
        </w:rPr>
      </w:pPr>
    </w:p>
    <w:p w14:paraId="42A1274C" w14:textId="77777777" w:rsidR="00DC73BD" w:rsidRDefault="00DC73BD">
      <w:pPr>
        <w:tabs>
          <w:tab w:val="left" w:pos="1276"/>
        </w:tabs>
        <w:spacing w:after="0" w:line="240" w:lineRule="auto"/>
        <w:jc w:val="both"/>
        <w:rPr>
          <w:rFonts w:ascii="Book Antiqua" w:hAnsi="Book Antiqua"/>
          <w:sz w:val="20"/>
          <w:szCs w:val="20"/>
        </w:rPr>
      </w:pPr>
    </w:p>
    <w:p w14:paraId="3B6D5FE8" w14:textId="77777777" w:rsidR="00DC73BD" w:rsidRDefault="00BE288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E052431" w14:textId="77777777" w:rsidR="00DC73BD" w:rsidRDefault="00DC73BD">
      <w:pPr>
        <w:tabs>
          <w:tab w:val="left" w:pos="1276"/>
        </w:tabs>
        <w:spacing w:after="0" w:line="240" w:lineRule="auto"/>
        <w:jc w:val="both"/>
        <w:rPr>
          <w:rFonts w:ascii="Book Antiqua" w:hAnsi="Book Antiqua"/>
          <w:sz w:val="20"/>
          <w:szCs w:val="20"/>
        </w:rPr>
      </w:pPr>
    </w:p>
    <w:p w14:paraId="564A4EA1" w14:textId="77777777" w:rsidR="00DC73BD" w:rsidRDefault="00DC73BD">
      <w:pPr>
        <w:tabs>
          <w:tab w:val="left" w:pos="1276"/>
        </w:tabs>
        <w:spacing w:after="0" w:line="240" w:lineRule="auto"/>
        <w:jc w:val="both"/>
        <w:rPr>
          <w:rFonts w:ascii="Book Antiqua" w:hAnsi="Book Antiqua"/>
          <w:sz w:val="20"/>
          <w:szCs w:val="20"/>
        </w:rPr>
      </w:pPr>
    </w:p>
    <w:p w14:paraId="7BB766CD" w14:textId="77777777" w:rsidR="00DC73BD" w:rsidRDefault="00DC73BD">
      <w:pPr>
        <w:tabs>
          <w:tab w:val="left" w:pos="1276"/>
        </w:tabs>
        <w:spacing w:after="0" w:line="240" w:lineRule="auto"/>
        <w:jc w:val="both"/>
        <w:rPr>
          <w:rFonts w:ascii="Book Antiqua" w:hAnsi="Book Antiqua"/>
          <w:sz w:val="20"/>
          <w:szCs w:val="20"/>
        </w:rPr>
      </w:pPr>
    </w:p>
    <w:p w14:paraId="45EFD164" w14:textId="77777777" w:rsidR="00DC73BD" w:rsidRDefault="00DC73BD">
      <w:pPr>
        <w:tabs>
          <w:tab w:val="left" w:pos="1276"/>
        </w:tabs>
        <w:spacing w:after="0" w:line="240" w:lineRule="auto"/>
        <w:jc w:val="both"/>
        <w:rPr>
          <w:rFonts w:ascii="Book Antiqua" w:hAnsi="Book Antiqua"/>
          <w:sz w:val="20"/>
          <w:szCs w:val="20"/>
        </w:rPr>
      </w:pPr>
    </w:p>
    <w:p w14:paraId="1C40BA2E" w14:textId="77777777" w:rsidR="00DC73BD" w:rsidRDefault="00DC73BD">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DC73BD" w14:paraId="2737DD65" w14:textId="77777777">
        <w:trPr>
          <w:jc w:val="center"/>
        </w:trPr>
        <w:tc>
          <w:tcPr>
            <w:tcW w:w="3400" w:type="dxa"/>
            <w:tcBorders>
              <w:top w:val="single" w:sz="4" w:space="0" w:color="000000"/>
            </w:tcBorders>
          </w:tcPr>
          <w:p w14:paraId="7A3329CF"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17D7E5C2" w14:textId="77777777" w:rsidR="00DC73BD" w:rsidRDefault="00DC73BD">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0960B2F"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DC73BD" w14:paraId="433F55A2" w14:textId="77777777">
        <w:trPr>
          <w:jc w:val="center"/>
        </w:trPr>
        <w:tc>
          <w:tcPr>
            <w:tcW w:w="3400" w:type="dxa"/>
          </w:tcPr>
          <w:p w14:paraId="253544EF"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 xml:space="preserve">Gerente </w:t>
            </w:r>
            <w:r>
              <w:rPr>
                <w:rFonts w:ascii="Book Antiqua" w:hAnsi="Book Antiqua"/>
                <w:sz w:val="20"/>
                <w:szCs w:val="20"/>
              </w:rPr>
              <w:t>General</w:t>
            </w:r>
          </w:p>
        </w:tc>
        <w:tc>
          <w:tcPr>
            <w:tcW w:w="1986" w:type="dxa"/>
          </w:tcPr>
          <w:p w14:paraId="07A2451E" w14:textId="77777777" w:rsidR="00DC73BD" w:rsidRDefault="00DC73BD">
            <w:pPr>
              <w:pStyle w:val="Piedepgina"/>
              <w:spacing w:line="276" w:lineRule="auto"/>
              <w:ind w:right="-36"/>
              <w:jc w:val="center"/>
              <w:rPr>
                <w:rFonts w:ascii="Book Antiqua" w:hAnsi="Book Antiqua"/>
                <w:sz w:val="20"/>
                <w:szCs w:val="20"/>
              </w:rPr>
            </w:pPr>
          </w:p>
        </w:tc>
        <w:tc>
          <w:tcPr>
            <w:tcW w:w="3402" w:type="dxa"/>
          </w:tcPr>
          <w:p w14:paraId="77423D87" w14:textId="77777777" w:rsidR="00DC73BD" w:rsidRDefault="00BE288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6FC50FC6" w14:textId="77777777" w:rsidR="00DC73BD" w:rsidRDefault="00DC73BD">
      <w:pPr>
        <w:sectPr w:rsidR="00DC73BD">
          <w:headerReference w:type="default" r:id="rId12"/>
          <w:footerReference w:type="default" r:id="rId13"/>
          <w:pgSz w:w="12240" w:h="15840"/>
          <w:pgMar w:top="1560" w:right="1701" w:bottom="1417" w:left="1701" w:header="708" w:footer="708" w:gutter="0"/>
          <w:cols w:space="720"/>
          <w:formProt w:val="0"/>
          <w:docGrid w:linePitch="360" w:charSpace="4096"/>
        </w:sectPr>
      </w:pPr>
    </w:p>
    <w:tbl>
      <w:tblPr>
        <w:tblpPr w:leftFromText="141" w:rightFromText="141" w:bottomFromText="160" w:vertAnchor="text" w:horzAnchor="margin" w:tblpX="-142" w:tblpY="187"/>
        <w:tblW w:w="5000" w:type="pct"/>
        <w:tblCellMar>
          <w:left w:w="70" w:type="dxa"/>
          <w:right w:w="70" w:type="dxa"/>
        </w:tblCellMar>
        <w:tblLook w:val="04A0" w:firstRow="1" w:lastRow="0" w:firstColumn="1" w:lastColumn="0" w:noHBand="0" w:noVBand="1"/>
      </w:tblPr>
      <w:tblGrid>
        <w:gridCol w:w="3072"/>
        <w:gridCol w:w="1004"/>
        <w:gridCol w:w="1515"/>
        <w:gridCol w:w="914"/>
        <w:gridCol w:w="1276"/>
        <w:gridCol w:w="1057"/>
      </w:tblGrid>
      <w:tr w:rsidR="00DC73BD" w14:paraId="390F4AA7" w14:textId="77777777">
        <w:trPr>
          <w:trHeight w:val="170"/>
        </w:trPr>
        <w:tc>
          <w:tcPr>
            <w:tcW w:w="3071" w:type="dxa"/>
            <w:vAlign w:val="center"/>
          </w:tcPr>
          <w:p w14:paraId="75FB1CA8" w14:textId="77777777" w:rsidR="00DC73BD" w:rsidRDefault="00DC73BD">
            <w:pPr>
              <w:spacing w:after="0"/>
              <w:rPr>
                <w:rFonts w:eastAsiaTheme="minorEastAsia" w:cs="Times New Roman"/>
                <w:lang w:eastAsia="es-EC"/>
              </w:rPr>
            </w:pPr>
          </w:p>
        </w:tc>
        <w:tc>
          <w:tcPr>
            <w:tcW w:w="1004" w:type="dxa"/>
            <w:vAlign w:val="bottom"/>
          </w:tcPr>
          <w:p w14:paraId="3D875171" w14:textId="77777777" w:rsidR="00DC73BD" w:rsidRDefault="00BE288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Capital </w:t>
            </w:r>
            <w:r>
              <w:rPr>
                <w:rFonts w:ascii="Book Antiqua" w:eastAsia="Times New Roman" w:hAnsi="Book Antiqua" w:cs="Calibri"/>
                <w:b/>
                <w:bCs/>
                <w:sz w:val="18"/>
                <w:szCs w:val="18"/>
                <w:u w:val="single"/>
                <w:lang w:eastAsia="es-EC"/>
              </w:rPr>
              <w:t>Social</w:t>
            </w:r>
          </w:p>
        </w:tc>
        <w:tc>
          <w:tcPr>
            <w:tcW w:w="1515" w:type="dxa"/>
            <w:vAlign w:val="bottom"/>
          </w:tcPr>
          <w:p w14:paraId="0B4C31FF" w14:textId="77777777" w:rsidR="00DC73BD" w:rsidRDefault="00BE288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Aporte para Futuras </w:t>
            </w:r>
            <w:r>
              <w:rPr>
                <w:rFonts w:ascii="Book Antiqua" w:eastAsia="Times New Roman" w:hAnsi="Book Antiqua" w:cs="Calibri"/>
                <w:b/>
                <w:bCs/>
                <w:sz w:val="18"/>
                <w:szCs w:val="18"/>
                <w:u w:val="single"/>
                <w:lang w:eastAsia="es-EC"/>
              </w:rPr>
              <w:t>Capitalizaciones</w:t>
            </w:r>
          </w:p>
        </w:tc>
        <w:tc>
          <w:tcPr>
            <w:tcW w:w="914" w:type="dxa"/>
            <w:vAlign w:val="bottom"/>
          </w:tcPr>
          <w:p w14:paraId="0526C43B" w14:textId="77777777" w:rsidR="00DC73BD" w:rsidRDefault="00BE288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Reserva </w:t>
            </w:r>
            <w:r>
              <w:rPr>
                <w:rFonts w:ascii="Book Antiqua" w:eastAsia="Times New Roman" w:hAnsi="Book Antiqua" w:cs="Calibri"/>
                <w:b/>
                <w:bCs/>
                <w:sz w:val="18"/>
                <w:szCs w:val="18"/>
                <w:u w:val="single"/>
                <w:lang w:eastAsia="es-EC"/>
              </w:rPr>
              <w:t>Legal</w:t>
            </w:r>
          </w:p>
        </w:tc>
        <w:tc>
          <w:tcPr>
            <w:tcW w:w="1276" w:type="dxa"/>
            <w:vAlign w:val="bottom"/>
          </w:tcPr>
          <w:p w14:paraId="3B42AE93" w14:textId="77777777" w:rsidR="00DC73BD" w:rsidRDefault="00BE288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 </w:t>
            </w:r>
            <w:r>
              <w:rPr>
                <w:rFonts w:ascii="Book Antiqua" w:eastAsia="Times New Roman" w:hAnsi="Book Antiqua" w:cs="Calibri"/>
                <w:b/>
                <w:bCs/>
                <w:sz w:val="18"/>
                <w:szCs w:val="18"/>
                <w:u w:val="single"/>
                <w:lang w:eastAsia="es-EC"/>
              </w:rPr>
              <w:t xml:space="preserve">Déficit Acumulado </w:t>
            </w:r>
          </w:p>
        </w:tc>
        <w:tc>
          <w:tcPr>
            <w:tcW w:w="1057" w:type="dxa"/>
            <w:vAlign w:val="bottom"/>
          </w:tcPr>
          <w:p w14:paraId="08301E83" w14:textId="77777777" w:rsidR="00DC73BD" w:rsidRDefault="00BE288A">
            <w:pPr>
              <w:spacing w:after="0" w:line="240" w:lineRule="auto"/>
              <w:jc w:val="center"/>
              <w:rPr>
                <w:rFonts w:ascii="Book Antiqua" w:eastAsia="Times New Roman" w:hAnsi="Book Antiqua" w:cs="Calibri"/>
                <w:b/>
                <w:bCs/>
                <w:sz w:val="18"/>
                <w:szCs w:val="18"/>
                <w:u w:val="single"/>
                <w:lang w:eastAsia="es-EC"/>
              </w:rPr>
            </w:pPr>
            <w:r>
              <w:rPr>
                <w:rFonts w:ascii="Book Antiqua" w:eastAsia="Times New Roman" w:hAnsi="Book Antiqua" w:cs="Calibri"/>
                <w:b/>
                <w:bCs/>
                <w:sz w:val="18"/>
                <w:szCs w:val="18"/>
                <w:u w:val="single"/>
                <w:lang w:eastAsia="es-EC"/>
              </w:rPr>
              <w:t>Total</w:t>
            </w:r>
          </w:p>
        </w:tc>
      </w:tr>
      <w:tr w:rsidR="00DC73BD" w14:paraId="3BD65B54" w14:textId="77777777">
        <w:trPr>
          <w:trHeight w:val="488"/>
        </w:trPr>
        <w:tc>
          <w:tcPr>
            <w:tcW w:w="3071" w:type="dxa"/>
            <w:vAlign w:val="center"/>
          </w:tcPr>
          <w:p w14:paraId="1AAFB1F3" w14:textId="77777777" w:rsidR="00DC73BD" w:rsidRDefault="00DC73BD">
            <w:pPr>
              <w:spacing w:after="0"/>
              <w:rPr>
                <w:rFonts w:eastAsiaTheme="minorEastAsia" w:cs="Times New Roman"/>
                <w:lang w:eastAsia="es-EC"/>
              </w:rPr>
            </w:pPr>
          </w:p>
        </w:tc>
        <w:tc>
          <w:tcPr>
            <w:tcW w:w="4709" w:type="dxa"/>
            <w:gridSpan w:val="4"/>
            <w:vAlign w:val="center"/>
          </w:tcPr>
          <w:p w14:paraId="614A837A" w14:textId="77777777" w:rsidR="00DC73BD" w:rsidRDefault="00BE288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(En US </w:t>
            </w:r>
            <w:r>
              <w:rPr>
                <w:rFonts w:ascii="Book Antiqua" w:eastAsia="Times New Roman" w:hAnsi="Book Antiqua" w:cs="Calibri"/>
                <w:b/>
                <w:bCs/>
                <w:sz w:val="18"/>
                <w:szCs w:val="18"/>
                <w:lang w:eastAsia="es-EC"/>
              </w:rPr>
              <w:t>dólares)</w:t>
            </w:r>
          </w:p>
        </w:tc>
        <w:tc>
          <w:tcPr>
            <w:tcW w:w="1057" w:type="dxa"/>
            <w:vAlign w:val="center"/>
          </w:tcPr>
          <w:p w14:paraId="02A2D51D" w14:textId="77777777" w:rsidR="00DC73BD" w:rsidRDefault="00DC73BD">
            <w:pPr>
              <w:rPr>
                <w:rFonts w:ascii="Book Antiqua" w:hAnsi="Book Antiqua"/>
                <w:sz w:val="20"/>
                <w:szCs w:val="20"/>
              </w:rPr>
            </w:pPr>
          </w:p>
        </w:tc>
      </w:tr>
      <w:tr w:rsidR="00DC73BD" w14:paraId="6766B1DB" w14:textId="77777777">
        <w:trPr>
          <w:trHeight w:val="170"/>
        </w:trPr>
        <w:tc>
          <w:tcPr>
            <w:tcW w:w="3071" w:type="dxa"/>
            <w:vAlign w:val="center"/>
          </w:tcPr>
          <w:p w14:paraId="297A7C49" w14:textId="77777777" w:rsidR="00DC73BD" w:rsidRDefault="00BE288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Saldos al 1 de enero de 2020</w:t>
            </w:r>
          </w:p>
        </w:tc>
        <w:tc>
          <w:tcPr>
            <w:tcW w:w="1004" w:type="dxa"/>
            <w:vAlign w:val="center"/>
          </w:tcPr>
          <w:p w14:paraId="5AFED409"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3,661,400</w:t>
            </w:r>
          </w:p>
        </w:tc>
        <w:tc>
          <w:tcPr>
            <w:tcW w:w="1515" w:type="dxa"/>
            <w:vAlign w:val="center"/>
          </w:tcPr>
          <w:p w14:paraId="7D193D19"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406,800</w:t>
            </w:r>
          </w:p>
        </w:tc>
        <w:tc>
          <w:tcPr>
            <w:tcW w:w="914" w:type="dxa"/>
            <w:vAlign w:val="center"/>
          </w:tcPr>
          <w:p w14:paraId="4C49F47F"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0</w:t>
            </w:r>
          </w:p>
        </w:tc>
        <w:tc>
          <w:tcPr>
            <w:tcW w:w="1276" w:type="dxa"/>
            <w:vAlign w:val="center"/>
          </w:tcPr>
          <w:p w14:paraId="4C359543"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(3,673,359)</w:t>
            </w:r>
          </w:p>
        </w:tc>
        <w:tc>
          <w:tcPr>
            <w:tcW w:w="1057" w:type="dxa"/>
            <w:vAlign w:val="center"/>
          </w:tcPr>
          <w:p w14:paraId="3EABFF1C"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394,841</w:t>
            </w:r>
          </w:p>
        </w:tc>
      </w:tr>
      <w:tr w:rsidR="00DC73BD" w14:paraId="1478962A" w14:textId="77777777">
        <w:trPr>
          <w:trHeight w:val="170"/>
        </w:trPr>
        <w:tc>
          <w:tcPr>
            <w:tcW w:w="3071" w:type="dxa"/>
            <w:vAlign w:val="center"/>
          </w:tcPr>
          <w:p w14:paraId="69C212D8" w14:textId="77777777" w:rsidR="00DC73BD" w:rsidRDefault="00DC73BD">
            <w:pPr>
              <w:spacing w:after="0" w:line="240" w:lineRule="auto"/>
              <w:rPr>
                <w:rFonts w:ascii="Book Antiqua" w:eastAsia="Times New Roman" w:hAnsi="Book Antiqua" w:cs="Calibri"/>
                <w:b/>
                <w:bCs/>
                <w:sz w:val="18"/>
                <w:szCs w:val="18"/>
                <w:lang w:eastAsia="es-EC"/>
              </w:rPr>
            </w:pPr>
          </w:p>
        </w:tc>
        <w:tc>
          <w:tcPr>
            <w:tcW w:w="1004" w:type="dxa"/>
            <w:vAlign w:val="center"/>
          </w:tcPr>
          <w:p w14:paraId="5559E513" w14:textId="77777777" w:rsidR="00DC73BD" w:rsidRDefault="00DC73BD">
            <w:pPr>
              <w:spacing w:after="0" w:line="240" w:lineRule="auto"/>
              <w:jc w:val="right"/>
              <w:rPr>
                <w:rFonts w:ascii="Book Antiqua" w:eastAsia="Times New Roman" w:hAnsi="Book Antiqua" w:cs="Calibri"/>
                <w:b/>
                <w:bCs/>
                <w:sz w:val="18"/>
                <w:szCs w:val="18"/>
                <w:lang w:eastAsia="es-EC"/>
              </w:rPr>
            </w:pPr>
          </w:p>
        </w:tc>
        <w:tc>
          <w:tcPr>
            <w:tcW w:w="1515" w:type="dxa"/>
            <w:vAlign w:val="center"/>
          </w:tcPr>
          <w:p w14:paraId="74B5E65C" w14:textId="77777777" w:rsidR="00DC73BD" w:rsidRDefault="00DC73BD">
            <w:pPr>
              <w:spacing w:after="0" w:line="240" w:lineRule="auto"/>
              <w:jc w:val="right"/>
              <w:rPr>
                <w:rFonts w:ascii="Book Antiqua" w:eastAsia="Times New Roman" w:hAnsi="Book Antiqua" w:cs="Calibri"/>
                <w:b/>
                <w:bCs/>
                <w:sz w:val="18"/>
                <w:szCs w:val="18"/>
                <w:lang w:eastAsia="es-EC"/>
              </w:rPr>
            </w:pPr>
          </w:p>
        </w:tc>
        <w:tc>
          <w:tcPr>
            <w:tcW w:w="914" w:type="dxa"/>
            <w:vAlign w:val="center"/>
          </w:tcPr>
          <w:p w14:paraId="01535D2C" w14:textId="77777777" w:rsidR="00DC73BD" w:rsidRDefault="00DC73BD">
            <w:pPr>
              <w:spacing w:after="0" w:line="240" w:lineRule="auto"/>
              <w:jc w:val="right"/>
              <w:rPr>
                <w:rFonts w:ascii="Book Antiqua" w:eastAsia="Times New Roman" w:hAnsi="Book Antiqua" w:cs="Calibri"/>
                <w:b/>
                <w:bCs/>
                <w:sz w:val="18"/>
                <w:szCs w:val="18"/>
                <w:lang w:eastAsia="es-EC"/>
              </w:rPr>
            </w:pPr>
          </w:p>
        </w:tc>
        <w:tc>
          <w:tcPr>
            <w:tcW w:w="1276" w:type="dxa"/>
            <w:vAlign w:val="center"/>
          </w:tcPr>
          <w:p w14:paraId="762A1D4C" w14:textId="77777777" w:rsidR="00DC73BD" w:rsidRDefault="00DC73BD">
            <w:pPr>
              <w:spacing w:after="0" w:line="240" w:lineRule="auto"/>
              <w:jc w:val="right"/>
              <w:rPr>
                <w:rFonts w:ascii="Book Antiqua" w:eastAsia="Times New Roman" w:hAnsi="Book Antiqua" w:cs="Calibri"/>
                <w:b/>
                <w:bCs/>
                <w:sz w:val="18"/>
                <w:szCs w:val="18"/>
                <w:lang w:eastAsia="es-EC"/>
              </w:rPr>
            </w:pPr>
          </w:p>
        </w:tc>
        <w:tc>
          <w:tcPr>
            <w:tcW w:w="1057" w:type="dxa"/>
            <w:vAlign w:val="center"/>
          </w:tcPr>
          <w:p w14:paraId="48B2F548" w14:textId="77777777" w:rsidR="00DC73BD" w:rsidRDefault="00DC73BD">
            <w:pPr>
              <w:spacing w:after="0" w:line="240" w:lineRule="auto"/>
              <w:jc w:val="right"/>
              <w:rPr>
                <w:rFonts w:ascii="Book Antiqua" w:eastAsia="Times New Roman" w:hAnsi="Book Antiqua" w:cs="Calibri"/>
                <w:b/>
                <w:bCs/>
                <w:sz w:val="18"/>
                <w:szCs w:val="18"/>
                <w:lang w:eastAsia="es-EC"/>
              </w:rPr>
            </w:pPr>
          </w:p>
        </w:tc>
      </w:tr>
      <w:tr w:rsidR="00DC73BD" w14:paraId="11C17FEC" w14:textId="77777777">
        <w:trPr>
          <w:trHeight w:val="170"/>
        </w:trPr>
        <w:tc>
          <w:tcPr>
            <w:tcW w:w="3071" w:type="dxa"/>
            <w:vAlign w:val="center"/>
          </w:tcPr>
          <w:p w14:paraId="712575EA" w14:textId="77777777" w:rsidR="00DC73BD" w:rsidRDefault="00BE288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Efecto de implementación de NIFF 9</w:t>
            </w:r>
          </w:p>
        </w:tc>
        <w:tc>
          <w:tcPr>
            <w:tcW w:w="1004" w:type="dxa"/>
            <w:vAlign w:val="center"/>
          </w:tcPr>
          <w:p w14:paraId="452975BD"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515" w:type="dxa"/>
            <w:vAlign w:val="center"/>
          </w:tcPr>
          <w:p w14:paraId="6296A482"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914" w:type="dxa"/>
            <w:vAlign w:val="center"/>
          </w:tcPr>
          <w:p w14:paraId="4831E8B1"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276" w:type="dxa"/>
            <w:vAlign w:val="center"/>
          </w:tcPr>
          <w:p w14:paraId="3DB8A37F"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(50,758)</w:t>
            </w:r>
          </w:p>
        </w:tc>
        <w:tc>
          <w:tcPr>
            <w:tcW w:w="1057" w:type="dxa"/>
            <w:vAlign w:val="center"/>
          </w:tcPr>
          <w:p w14:paraId="6F6506C4"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(50,758)</w:t>
            </w:r>
          </w:p>
        </w:tc>
      </w:tr>
      <w:tr w:rsidR="00DC73BD" w14:paraId="1985E8CE" w14:textId="77777777">
        <w:trPr>
          <w:trHeight w:val="170"/>
        </w:trPr>
        <w:tc>
          <w:tcPr>
            <w:tcW w:w="3071" w:type="dxa"/>
            <w:vAlign w:val="center"/>
          </w:tcPr>
          <w:p w14:paraId="475537CE" w14:textId="77777777" w:rsidR="00DC73BD" w:rsidRDefault="00DC73BD">
            <w:pPr>
              <w:spacing w:after="0" w:line="240" w:lineRule="auto"/>
              <w:rPr>
                <w:rFonts w:ascii="Book Antiqua" w:eastAsia="Times New Roman" w:hAnsi="Book Antiqua" w:cs="Calibri"/>
                <w:b/>
                <w:bCs/>
                <w:sz w:val="18"/>
                <w:szCs w:val="18"/>
                <w:lang w:eastAsia="es-EC"/>
              </w:rPr>
            </w:pPr>
          </w:p>
        </w:tc>
        <w:tc>
          <w:tcPr>
            <w:tcW w:w="1004" w:type="dxa"/>
            <w:vAlign w:val="center"/>
          </w:tcPr>
          <w:p w14:paraId="2B4AC715" w14:textId="77777777" w:rsidR="00DC73BD" w:rsidRDefault="00DC73BD">
            <w:pPr>
              <w:spacing w:after="0" w:line="240" w:lineRule="auto"/>
              <w:jc w:val="right"/>
              <w:rPr>
                <w:rFonts w:ascii="Book Antiqua" w:eastAsia="Times New Roman" w:hAnsi="Book Antiqua" w:cs="Calibri"/>
                <w:b/>
                <w:bCs/>
                <w:sz w:val="18"/>
                <w:szCs w:val="18"/>
                <w:lang w:eastAsia="es-EC"/>
              </w:rPr>
            </w:pPr>
          </w:p>
        </w:tc>
        <w:tc>
          <w:tcPr>
            <w:tcW w:w="1515" w:type="dxa"/>
            <w:vAlign w:val="center"/>
          </w:tcPr>
          <w:p w14:paraId="6EC44406" w14:textId="77777777" w:rsidR="00DC73BD" w:rsidRDefault="00DC73BD">
            <w:pPr>
              <w:spacing w:after="0" w:line="240" w:lineRule="auto"/>
              <w:jc w:val="right"/>
              <w:rPr>
                <w:rFonts w:ascii="Book Antiqua" w:eastAsia="Times New Roman" w:hAnsi="Book Antiqua" w:cs="Calibri"/>
                <w:b/>
                <w:bCs/>
                <w:sz w:val="18"/>
                <w:szCs w:val="18"/>
                <w:lang w:eastAsia="es-EC"/>
              </w:rPr>
            </w:pPr>
          </w:p>
        </w:tc>
        <w:tc>
          <w:tcPr>
            <w:tcW w:w="914" w:type="dxa"/>
            <w:vAlign w:val="center"/>
          </w:tcPr>
          <w:p w14:paraId="7A727A62" w14:textId="77777777" w:rsidR="00DC73BD" w:rsidRDefault="00DC73BD">
            <w:pPr>
              <w:spacing w:after="0" w:line="240" w:lineRule="auto"/>
              <w:jc w:val="right"/>
              <w:rPr>
                <w:rFonts w:ascii="Book Antiqua" w:eastAsia="Times New Roman" w:hAnsi="Book Antiqua" w:cs="Calibri"/>
                <w:b/>
                <w:bCs/>
                <w:sz w:val="18"/>
                <w:szCs w:val="18"/>
                <w:lang w:eastAsia="es-EC"/>
              </w:rPr>
            </w:pPr>
          </w:p>
        </w:tc>
        <w:tc>
          <w:tcPr>
            <w:tcW w:w="1276" w:type="dxa"/>
            <w:vAlign w:val="center"/>
          </w:tcPr>
          <w:p w14:paraId="14CE0A80" w14:textId="77777777" w:rsidR="00DC73BD" w:rsidRDefault="00DC73BD">
            <w:pPr>
              <w:spacing w:after="0" w:line="240" w:lineRule="auto"/>
              <w:jc w:val="right"/>
              <w:rPr>
                <w:rFonts w:ascii="Book Antiqua" w:eastAsia="Times New Roman" w:hAnsi="Book Antiqua" w:cs="Calibri"/>
                <w:b/>
                <w:bCs/>
                <w:sz w:val="18"/>
                <w:szCs w:val="18"/>
                <w:lang w:eastAsia="es-EC"/>
              </w:rPr>
            </w:pPr>
          </w:p>
        </w:tc>
        <w:tc>
          <w:tcPr>
            <w:tcW w:w="1057" w:type="dxa"/>
            <w:vAlign w:val="center"/>
          </w:tcPr>
          <w:p w14:paraId="3F757E95" w14:textId="77777777" w:rsidR="00DC73BD" w:rsidRDefault="00DC73BD">
            <w:pPr>
              <w:spacing w:after="0" w:line="240" w:lineRule="auto"/>
              <w:jc w:val="right"/>
              <w:rPr>
                <w:rFonts w:ascii="Book Antiqua" w:eastAsia="Times New Roman" w:hAnsi="Book Antiqua" w:cs="Calibri"/>
                <w:b/>
                <w:bCs/>
                <w:sz w:val="18"/>
                <w:szCs w:val="18"/>
                <w:lang w:eastAsia="es-EC"/>
              </w:rPr>
            </w:pPr>
          </w:p>
        </w:tc>
      </w:tr>
      <w:tr w:rsidR="00DC73BD" w14:paraId="4F636369" w14:textId="77777777">
        <w:trPr>
          <w:trHeight w:val="170"/>
        </w:trPr>
        <w:tc>
          <w:tcPr>
            <w:tcW w:w="3071" w:type="dxa"/>
            <w:vAlign w:val="center"/>
          </w:tcPr>
          <w:p w14:paraId="4140F609" w14:textId="77777777" w:rsidR="00DC73BD" w:rsidRDefault="00BE288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Apropiación Reserva legal</w:t>
            </w:r>
          </w:p>
        </w:tc>
        <w:tc>
          <w:tcPr>
            <w:tcW w:w="1004" w:type="dxa"/>
            <w:vAlign w:val="center"/>
          </w:tcPr>
          <w:p w14:paraId="742B90E2"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515" w:type="dxa"/>
            <w:vAlign w:val="center"/>
          </w:tcPr>
          <w:p w14:paraId="4662113B"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914" w:type="dxa"/>
            <w:vAlign w:val="center"/>
          </w:tcPr>
          <w:p w14:paraId="3B3BEA43"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104,043</w:t>
            </w:r>
          </w:p>
        </w:tc>
        <w:tc>
          <w:tcPr>
            <w:tcW w:w="1276" w:type="dxa"/>
            <w:vAlign w:val="center"/>
          </w:tcPr>
          <w:p w14:paraId="0496E06A"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(104,043)</w:t>
            </w:r>
          </w:p>
        </w:tc>
        <w:tc>
          <w:tcPr>
            <w:tcW w:w="1057" w:type="dxa"/>
            <w:vAlign w:val="center"/>
          </w:tcPr>
          <w:p w14:paraId="2B2BEE58"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r>
      <w:tr w:rsidR="00DC73BD" w14:paraId="7FD86866" w14:textId="77777777">
        <w:trPr>
          <w:trHeight w:hRule="exact" w:val="170"/>
        </w:trPr>
        <w:tc>
          <w:tcPr>
            <w:tcW w:w="3071" w:type="dxa"/>
            <w:vAlign w:val="center"/>
          </w:tcPr>
          <w:p w14:paraId="32E98AE3" w14:textId="77777777" w:rsidR="00DC73BD" w:rsidRDefault="00DC73BD">
            <w:pPr>
              <w:spacing w:after="0"/>
              <w:rPr>
                <w:rFonts w:eastAsiaTheme="minorEastAsia" w:cs="Times New Roman"/>
                <w:lang w:eastAsia="es-EC"/>
              </w:rPr>
            </w:pPr>
          </w:p>
        </w:tc>
        <w:tc>
          <w:tcPr>
            <w:tcW w:w="1004" w:type="dxa"/>
            <w:vAlign w:val="center"/>
          </w:tcPr>
          <w:p w14:paraId="4481F4D7" w14:textId="77777777" w:rsidR="00DC73BD" w:rsidRDefault="00DC73BD">
            <w:pPr>
              <w:spacing w:after="0"/>
              <w:rPr>
                <w:rFonts w:eastAsiaTheme="minorEastAsia" w:cs="Times New Roman"/>
                <w:lang w:eastAsia="es-EC"/>
              </w:rPr>
            </w:pPr>
          </w:p>
        </w:tc>
        <w:tc>
          <w:tcPr>
            <w:tcW w:w="1515" w:type="dxa"/>
            <w:vAlign w:val="center"/>
          </w:tcPr>
          <w:p w14:paraId="489AB5CB" w14:textId="77777777" w:rsidR="00DC73BD" w:rsidRDefault="00DC73BD">
            <w:pPr>
              <w:spacing w:after="0"/>
              <w:rPr>
                <w:rFonts w:eastAsiaTheme="minorEastAsia" w:cs="Times New Roman"/>
                <w:lang w:eastAsia="es-EC"/>
              </w:rPr>
            </w:pPr>
          </w:p>
        </w:tc>
        <w:tc>
          <w:tcPr>
            <w:tcW w:w="914" w:type="dxa"/>
            <w:vAlign w:val="center"/>
          </w:tcPr>
          <w:p w14:paraId="723D16D8" w14:textId="77777777" w:rsidR="00DC73BD" w:rsidRDefault="00DC73BD">
            <w:pPr>
              <w:spacing w:after="0"/>
              <w:rPr>
                <w:rFonts w:eastAsiaTheme="minorEastAsia" w:cs="Times New Roman"/>
                <w:lang w:eastAsia="es-EC"/>
              </w:rPr>
            </w:pPr>
          </w:p>
        </w:tc>
        <w:tc>
          <w:tcPr>
            <w:tcW w:w="1276" w:type="dxa"/>
            <w:vAlign w:val="center"/>
          </w:tcPr>
          <w:p w14:paraId="2CA23E1A" w14:textId="77777777" w:rsidR="00DC73BD" w:rsidRDefault="00DC73BD">
            <w:pPr>
              <w:spacing w:after="0"/>
              <w:rPr>
                <w:rFonts w:eastAsiaTheme="minorEastAsia" w:cs="Times New Roman"/>
                <w:lang w:eastAsia="es-EC"/>
              </w:rPr>
            </w:pPr>
          </w:p>
        </w:tc>
        <w:tc>
          <w:tcPr>
            <w:tcW w:w="1057" w:type="dxa"/>
            <w:vAlign w:val="center"/>
          </w:tcPr>
          <w:p w14:paraId="673538FE" w14:textId="77777777" w:rsidR="00DC73BD" w:rsidRDefault="00DC73BD">
            <w:pPr>
              <w:spacing w:after="0"/>
              <w:rPr>
                <w:rFonts w:eastAsiaTheme="minorEastAsia" w:cs="Times New Roman"/>
                <w:lang w:eastAsia="es-EC"/>
              </w:rPr>
            </w:pPr>
          </w:p>
        </w:tc>
      </w:tr>
      <w:tr w:rsidR="00DC73BD" w14:paraId="6344FB65" w14:textId="77777777">
        <w:trPr>
          <w:trHeight w:val="170"/>
        </w:trPr>
        <w:tc>
          <w:tcPr>
            <w:tcW w:w="3071" w:type="dxa"/>
            <w:vAlign w:val="center"/>
          </w:tcPr>
          <w:p w14:paraId="2C2A021F" w14:textId="77777777" w:rsidR="00DC73BD" w:rsidRDefault="00BE288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Utilidad neta</w:t>
            </w:r>
          </w:p>
        </w:tc>
        <w:tc>
          <w:tcPr>
            <w:tcW w:w="1004" w:type="dxa"/>
            <w:vAlign w:val="center"/>
          </w:tcPr>
          <w:p w14:paraId="62A03CD8"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1515" w:type="dxa"/>
            <w:vAlign w:val="center"/>
          </w:tcPr>
          <w:p w14:paraId="384B25A7"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914" w:type="dxa"/>
            <w:vAlign w:val="center"/>
          </w:tcPr>
          <w:p w14:paraId="35F042D2"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1276" w:type="dxa"/>
            <w:vAlign w:val="center"/>
          </w:tcPr>
          <w:p w14:paraId="5D40533F"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155,307</w:t>
            </w:r>
          </w:p>
        </w:tc>
        <w:tc>
          <w:tcPr>
            <w:tcW w:w="1057" w:type="dxa"/>
            <w:vAlign w:val="center"/>
          </w:tcPr>
          <w:p w14:paraId="07C67361"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155,307</w:t>
            </w:r>
          </w:p>
        </w:tc>
      </w:tr>
      <w:tr w:rsidR="00DC73BD" w14:paraId="6972F9F3" w14:textId="77777777">
        <w:trPr>
          <w:trHeight w:hRule="exact" w:val="170"/>
        </w:trPr>
        <w:tc>
          <w:tcPr>
            <w:tcW w:w="3071" w:type="dxa"/>
            <w:vAlign w:val="center"/>
          </w:tcPr>
          <w:p w14:paraId="686D4381" w14:textId="77777777" w:rsidR="00DC73BD" w:rsidRDefault="00DC73BD">
            <w:pPr>
              <w:spacing w:after="0"/>
              <w:rPr>
                <w:rFonts w:eastAsiaTheme="minorEastAsia" w:cs="Times New Roman"/>
                <w:lang w:eastAsia="es-EC"/>
              </w:rPr>
            </w:pPr>
          </w:p>
        </w:tc>
        <w:tc>
          <w:tcPr>
            <w:tcW w:w="1004" w:type="dxa"/>
            <w:vAlign w:val="center"/>
          </w:tcPr>
          <w:p w14:paraId="42C3A8B2" w14:textId="77777777" w:rsidR="00DC73BD" w:rsidRDefault="00DC73BD">
            <w:pPr>
              <w:spacing w:after="0"/>
              <w:rPr>
                <w:rFonts w:eastAsiaTheme="minorEastAsia" w:cs="Times New Roman"/>
                <w:lang w:eastAsia="es-EC"/>
              </w:rPr>
            </w:pPr>
          </w:p>
        </w:tc>
        <w:tc>
          <w:tcPr>
            <w:tcW w:w="1515" w:type="dxa"/>
            <w:vAlign w:val="center"/>
          </w:tcPr>
          <w:p w14:paraId="672B7FAA" w14:textId="77777777" w:rsidR="00DC73BD" w:rsidRDefault="00DC73BD">
            <w:pPr>
              <w:spacing w:after="0"/>
              <w:rPr>
                <w:rFonts w:eastAsiaTheme="minorEastAsia" w:cs="Times New Roman"/>
                <w:lang w:eastAsia="es-EC"/>
              </w:rPr>
            </w:pPr>
          </w:p>
        </w:tc>
        <w:tc>
          <w:tcPr>
            <w:tcW w:w="914" w:type="dxa"/>
            <w:vAlign w:val="center"/>
          </w:tcPr>
          <w:p w14:paraId="0ACD9625" w14:textId="77777777" w:rsidR="00DC73BD" w:rsidRDefault="00DC73BD">
            <w:pPr>
              <w:spacing w:after="0"/>
              <w:rPr>
                <w:rFonts w:eastAsiaTheme="minorEastAsia" w:cs="Times New Roman"/>
                <w:lang w:eastAsia="es-EC"/>
              </w:rPr>
            </w:pPr>
          </w:p>
        </w:tc>
        <w:tc>
          <w:tcPr>
            <w:tcW w:w="1276" w:type="dxa"/>
            <w:vAlign w:val="center"/>
          </w:tcPr>
          <w:p w14:paraId="0C05C6D0" w14:textId="77777777" w:rsidR="00DC73BD" w:rsidRDefault="00DC73BD">
            <w:pPr>
              <w:spacing w:after="0"/>
              <w:rPr>
                <w:rFonts w:eastAsiaTheme="minorEastAsia" w:cs="Times New Roman"/>
                <w:lang w:eastAsia="es-EC"/>
              </w:rPr>
            </w:pPr>
          </w:p>
        </w:tc>
        <w:tc>
          <w:tcPr>
            <w:tcW w:w="1057" w:type="dxa"/>
            <w:vAlign w:val="center"/>
          </w:tcPr>
          <w:p w14:paraId="54A8C3F9" w14:textId="77777777" w:rsidR="00DC73BD" w:rsidRDefault="00DC73BD">
            <w:pPr>
              <w:spacing w:after="0"/>
              <w:rPr>
                <w:rFonts w:eastAsiaTheme="minorEastAsia" w:cs="Times New Roman"/>
                <w:lang w:eastAsia="es-EC"/>
              </w:rPr>
            </w:pPr>
          </w:p>
        </w:tc>
      </w:tr>
      <w:tr w:rsidR="00DC73BD" w14:paraId="1A66618C" w14:textId="77777777">
        <w:trPr>
          <w:trHeight w:val="170"/>
        </w:trPr>
        <w:tc>
          <w:tcPr>
            <w:tcW w:w="3071" w:type="dxa"/>
            <w:vAlign w:val="center"/>
          </w:tcPr>
          <w:p w14:paraId="7AEBDEF4" w14:textId="77777777" w:rsidR="00DC73BD" w:rsidRDefault="00BE288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Saldos al 31 de diciembre de 2020</w:t>
            </w:r>
          </w:p>
        </w:tc>
        <w:tc>
          <w:tcPr>
            <w:tcW w:w="1004" w:type="dxa"/>
            <w:vAlign w:val="center"/>
          </w:tcPr>
          <w:p w14:paraId="45D52443"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3,661,400</w:t>
            </w:r>
          </w:p>
        </w:tc>
        <w:tc>
          <w:tcPr>
            <w:tcW w:w="1515" w:type="dxa"/>
            <w:vAlign w:val="center"/>
          </w:tcPr>
          <w:p w14:paraId="1CDCEE4A"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406,800</w:t>
            </w:r>
          </w:p>
        </w:tc>
        <w:tc>
          <w:tcPr>
            <w:tcW w:w="914" w:type="dxa"/>
            <w:vAlign w:val="center"/>
          </w:tcPr>
          <w:p w14:paraId="62AE5F74"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104,043</w:t>
            </w:r>
          </w:p>
        </w:tc>
        <w:tc>
          <w:tcPr>
            <w:tcW w:w="1276" w:type="dxa"/>
            <w:vAlign w:val="center"/>
          </w:tcPr>
          <w:p w14:paraId="5690C56C"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(3,672,853)</w:t>
            </w:r>
          </w:p>
        </w:tc>
        <w:tc>
          <w:tcPr>
            <w:tcW w:w="1057" w:type="dxa"/>
            <w:vAlign w:val="center"/>
          </w:tcPr>
          <w:p w14:paraId="0AF2A9BD" w14:textId="77777777" w:rsidR="00DC73BD" w:rsidRDefault="00BE288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499,390</w:t>
            </w:r>
          </w:p>
        </w:tc>
      </w:tr>
      <w:tr w:rsidR="00DC73BD" w14:paraId="44104E1F" w14:textId="77777777">
        <w:trPr>
          <w:trHeight w:hRule="exact" w:val="170"/>
        </w:trPr>
        <w:tc>
          <w:tcPr>
            <w:tcW w:w="3071" w:type="dxa"/>
            <w:vAlign w:val="center"/>
          </w:tcPr>
          <w:p w14:paraId="64B8FFF0" w14:textId="77777777" w:rsidR="00DC73BD" w:rsidRDefault="00DC73BD">
            <w:pPr>
              <w:spacing w:after="0"/>
              <w:rPr>
                <w:rFonts w:eastAsiaTheme="minorEastAsia" w:cs="Times New Roman"/>
                <w:lang w:eastAsia="es-EC"/>
              </w:rPr>
            </w:pPr>
          </w:p>
        </w:tc>
        <w:tc>
          <w:tcPr>
            <w:tcW w:w="1004" w:type="dxa"/>
            <w:vAlign w:val="center"/>
          </w:tcPr>
          <w:p w14:paraId="283F905A" w14:textId="77777777" w:rsidR="00DC73BD" w:rsidRDefault="00DC73BD">
            <w:pPr>
              <w:spacing w:after="0"/>
              <w:rPr>
                <w:rFonts w:eastAsiaTheme="minorEastAsia" w:cs="Times New Roman"/>
                <w:lang w:eastAsia="es-EC"/>
              </w:rPr>
            </w:pPr>
          </w:p>
        </w:tc>
        <w:tc>
          <w:tcPr>
            <w:tcW w:w="1515" w:type="dxa"/>
            <w:vAlign w:val="center"/>
          </w:tcPr>
          <w:p w14:paraId="29919155" w14:textId="77777777" w:rsidR="00DC73BD" w:rsidRDefault="00DC73BD">
            <w:pPr>
              <w:spacing w:after="0"/>
              <w:rPr>
                <w:rFonts w:eastAsiaTheme="minorEastAsia" w:cs="Times New Roman"/>
                <w:lang w:eastAsia="es-EC"/>
              </w:rPr>
            </w:pPr>
          </w:p>
        </w:tc>
        <w:tc>
          <w:tcPr>
            <w:tcW w:w="914" w:type="dxa"/>
            <w:vAlign w:val="center"/>
          </w:tcPr>
          <w:p w14:paraId="50812C0A" w14:textId="77777777" w:rsidR="00DC73BD" w:rsidRDefault="00DC73BD">
            <w:pPr>
              <w:spacing w:after="0"/>
              <w:rPr>
                <w:rFonts w:eastAsiaTheme="minorEastAsia" w:cs="Times New Roman"/>
                <w:lang w:eastAsia="es-EC"/>
              </w:rPr>
            </w:pPr>
          </w:p>
        </w:tc>
        <w:tc>
          <w:tcPr>
            <w:tcW w:w="1276" w:type="dxa"/>
            <w:vAlign w:val="center"/>
          </w:tcPr>
          <w:p w14:paraId="06836463" w14:textId="77777777" w:rsidR="00DC73BD" w:rsidRDefault="00DC73BD">
            <w:pPr>
              <w:spacing w:after="0"/>
              <w:rPr>
                <w:rFonts w:eastAsiaTheme="minorEastAsia" w:cs="Times New Roman"/>
                <w:lang w:eastAsia="es-EC"/>
              </w:rPr>
            </w:pPr>
          </w:p>
        </w:tc>
        <w:tc>
          <w:tcPr>
            <w:tcW w:w="1057" w:type="dxa"/>
            <w:vAlign w:val="center"/>
          </w:tcPr>
          <w:p w14:paraId="79AEDAE4" w14:textId="77777777" w:rsidR="00DC73BD" w:rsidRDefault="00DC73BD">
            <w:pPr>
              <w:spacing w:after="0"/>
              <w:rPr>
                <w:rFonts w:eastAsiaTheme="minorEastAsia" w:cs="Times New Roman"/>
                <w:lang w:eastAsia="es-EC"/>
              </w:rPr>
            </w:pPr>
          </w:p>
        </w:tc>
      </w:tr>
      <w:tr w:rsidR="00DC73BD" w14:paraId="6ECDDB5D" w14:textId="77777777">
        <w:trPr>
          <w:trHeight w:val="170"/>
        </w:trPr>
        <w:tc>
          <w:tcPr>
            <w:tcW w:w="3071" w:type="dxa"/>
            <w:vAlign w:val="center"/>
          </w:tcPr>
          <w:p w14:paraId="4091C750" w14:textId="77777777" w:rsidR="00DC73BD" w:rsidRDefault="00BE288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Aumento de Capital</w:t>
            </w:r>
          </w:p>
        </w:tc>
        <w:tc>
          <w:tcPr>
            <w:tcW w:w="1004" w:type="dxa"/>
            <w:vAlign w:val="center"/>
          </w:tcPr>
          <w:p w14:paraId="33982FEA"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406,800</w:t>
            </w:r>
          </w:p>
        </w:tc>
        <w:tc>
          <w:tcPr>
            <w:tcW w:w="1515" w:type="dxa"/>
            <w:vAlign w:val="center"/>
          </w:tcPr>
          <w:p w14:paraId="7072F467"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(406,800)</w:t>
            </w:r>
          </w:p>
        </w:tc>
        <w:tc>
          <w:tcPr>
            <w:tcW w:w="914" w:type="dxa"/>
            <w:vAlign w:val="center"/>
          </w:tcPr>
          <w:p w14:paraId="05170FCE"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276" w:type="dxa"/>
            <w:vAlign w:val="center"/>
          </w:tcPr>
          <w:p w14:paraId="60C5F307"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057" w:type="dxa"/>
            <w:vAlign w:val="center"/>
          </w:tcPr>
          <w:p w14:paraId="25093F4B"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r>
      <w:tr w:rsidR="00DC73BD" w14:paraId="5AE788BD" w14:textId="77777777">
        <w:trPr>
          <w:trHeight w:val="170"/>
        </w:trPr>
        <w:tc>
          <w:tcPr>
            <w:tcW w:w="3071" w:type="dxa"/>
            <w:vAlign w:val="center"/>
          </w:tcPr>
          <w:p w14:paraId="6A6564AF" w14:textId="77777777" w:rsidR="00DC73BD" w:rsidRDefault="00DC73BD">
            <w:pPr>
              <w:spacing w:after="0"/>
              <w:rPr>
                <w:rFonts w:eastAsiaTheme="minorEastAsia" w:cs="Times New Roman"/>
                <w:lang w:eastAsia="es-EC"/>
              </w:rPr>
            </w:pPr>
          </w:p>
        </w:tc>
        <w:tc>
          <w:tcPr>
            <w:tcW w:w="1004" w:type="dxa"/>
            <w:vAlign w:val="center"/>
          </w:tcPr>
          <w:p w14:paraId="4ED48EFA" w14:textId="77777777" w:rsidR="00DC73BD" w:rsidRDefault="00DC73BD">
            <w:pPr>
              <w:spacing w:after="0" w:line="240" w:lineRule="auto"/>
              <w:rPr>
                <w:rFonts w:ascii="Book Antiqua" w:eastAsia="Times New Roman" w:hAnsi="Book Antiqua" w:cs="Times New Roman"/>
                <w:sz w:val="18"/>
                <w:szCs w:val="18"/>
                <w:lang w:eastAsia="es-EC"/>
              </w:rPr>
            </w:pPr>
          </w:p>
        </w:tc>
        <w:tc>
          <w:tcPr>
            <w:tcW w:w="1515" w:type="dxa"/>
            <w:vAlign w:val="center"/>
          </w:tcPr>
          <w:p w14:paraId="4B7DDAE5" w14:textId="77777777" w:rsidR="00DC73BD" w:rsidRDefault="00DC73BD">
            <w:pPr>
              <w:spacing w:after="0" w:line="240" w:lineRule="auto"/>
              <w:jc w:val="right"/>
              <w:rPr>
                <w:rFonts w:ascii="Book Antiqua" w:eastAsia="Times New Roman" w:hAnsi="Book Antiqua" w:cs="Times New Roman"/>
                <w:sz w:val="18"/>
                <w:szCs w:val="18"/>
                <w:lang w:eastAsia="es-EC"/>
              </w:rPr>
            </w:pPr>
          </w:p>
        </w:tc>
        <w:tc>
          <w:tcPr>
            <w:tcW w:w="914" w:type="dxa"/>
            <w:vAlign w:val="center"/>
          </w:tcPr>
          <w:p w14:paraId="3643675F" w14:textId="77777777" w:rsidR="00DC73BD" w:rsidRDefault="00DC73BD">
            <w:pPr>
              <w:spacing w:after="0" w:line="240" w:lineRule="auto"/>
              <w:jc w:val="right"/>
              <w:rPr>
                <w:rFonts w:ascii="Book Antiqua" w:eastAsia="Times New Roman" w:hAnsi="Book Antiqua" w:cs="Times New Roman"/>
                <w:sz w:val="18"/>
                <w:szCs w:val="18"/>
                <w:lang w:eastAsia="es-EC"/>
              </w:rPr>
            </w:pPr>
          </w:p>
        </w:tc>
        <w:tc>
          <w:tcPr>
            <w:tcW w:w="1276" w:type="dxa"/>
            <w:vAlign w:val="center"/>
          </w:tcPr>
          <w:p w14:paraId="52E17BBB" w14:textId="77777777" w:rsidR="00DC73BD" w:rsidRDefault="00DC73BD">
            <w:pPr>
              <w:spacing w:after="0" w:line="240" w:lineRule="auto"/>
              <w:jc w:val="right"/>
              <w:rPr>
                <w:rFonts w:ascii="Book Antiqua" w:eastAsia="Times New Roman" w:hAnsi="Book Antiqua" w:cs="Times New Roman"/>
                <w:sz w:val="18"/>
                <w:szCs w:val="18"/>
                <w:lang w:eastAsia="es-EC"/>
              </w:rPr>
            </w:pPr>
          </w:p>
        </w:tc>
        <w:tc>
          <w:tcPr>
            <w:tcW w:w="1057" w:type="dxa"/>
            <w:vAlign w:val="center"/>
          </w:tcPr>
          <w:p w14:paraId="2F549511" w14:textId="77777777" w:rsidR="00DC73BD" w:rsidRDefault="00DC73BD">
            <w:pPr>
              <w:spacing w:after="0" w:line="240" w:lineRule="auto"/>
              <w:rPr>
                <w:rFonts w:ascii="Book Antiqua" w:eastAsia="Times New Roman" w:hAnsi="Book Antiqua" w:cs="Times New Roman"/>
                <w:sz w:val="18"/>
                <w:szCs w:val="18"/>
                <w:lang w:eastAsia="es-EC"/>
              </w:rPr>
            </w:pPr>
          </w:p>
        </w:tc>
      </w:tr>
      <w:tr w:rsidR="00DC73BD" w14:paraId="260105F8" w14:textId="77777777">
        <w:trPr>
          <w:trHeight w:val="170"/>
        </w:trPr>
        <w:tc>
          <w:tcPr>
            <w:tcW w:w="3071" w:type="dxa"/>
            <w:vAlign w:val="center"/>
          </w:tcPr>
          <w:p w14:paraId="7F759326" w14:textId="77777777" w:rsidR="00DC73BD" w:rsidRDefault="00BE288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Utilidad neta</w:t>
            </w:r>
          </w:p>
        </w:tc>
        <w:tc>
          <w:tcPr>
            <w:tcW w:w="1004" w:type="dxa"/>
            <w:vAlign w:val="center"/>
          </w:tcPr>
          <w:p w14:paraId="5C9B0680"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515" w:type="dxa"/>
            <w:vAlign w:val="center"/>
          </w:tcPr>
          <w:p w14:paraId="42553358"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914" w:type="dxa"/>
            <w:vAlign w:val="center"/>
          </w:tcPr>
          <w:p w14:paraId="599F7E73"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276" w:type="dxa"/>
            <w:vAlign w:val="center"/>
          </w:tcPr>
          <w:p w14:paraId="56C2E68E"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99,042</w:t>
            </w:r>
          </w:p>
        </w:tc>
        <w:tc>
          <w:tcPr>
            <w:tcW w:w="1057" w:type="dxa"/>
            <w:vAlign w:val="center"/>
          </w:tcPr>
          <w:p w14:paraId="0E13BB31"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99,042</w:t>
            </w:r>
          </w:p>
        </w:tc>
      </w:tr>
      <w:tr w:rsidR="00DC73BD" w14:paraId="7394681F" w14:textId="77777777">
        <w:trPr>
          <w:trHeight w:val="170"/>
        </w:trPr>
        <w:tc>
          <w:tcPr>
            <w:tcW w:w="3071" w:type="dxa"/>
            <w:vAlign w:val="center"/>
          </w:tcPr>
          <w:p w14:paraId="104EB34B" w14:textId="77777777" w:rsidR="00DC73BD" w:rsidRDefault="00DC73BD">
            <w:pPr>
              <w:spacing w:after="0" w:line="240" w:lineRule="auto"/>
              <w:rPr>
                <w:rFonts w:ascii="Book Antiqua" w:eastAsia="Times New Roman" w:hAnsi="Book Antiqua" w:cs="Calibri"/>
                <w:sz w:val="18"/>
                <w:szCs w:val="18"/>
                <w:lang w:eastAsia="es-EC"/>
              </w:rPr>
            </w:pPr>
          </w:p>
        </w:tc>
        <w:tc>
          <w:tcPr>
            <w:tcW w:w="1004" w:type="dxa"/>
            <w:vAlign w:val="center"/>
          </w:tcPr>
          <w:p w14:paraId="36410090"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515" w:type="dxa"/>
            <w:vAlign w:val="center"/>
          </w:tcPr>
          <w:p w14:paraId="76BF769E"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914" w:type="dxa"/>
            <w:vAlign w:val="center"/>
          </w:tcPr>
          <w:p w14:paraId="2A36713A"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276" w:type="dxa"/>
            <w:vAlign w:val="center"/>
          </w:tcPr>
          <w:p w14:paraId="05A29238"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057" w:type="dxa"/>
            <w:vAlign w:val="center"/>
          </w:tcPr>
          <w:p w14:paraId="48D02125" w14:textId="77777777" w:rsidR="00DC73BD" w:rsidRDefault="00DC73BD">
            <w:pPr>
              <w:spacing w:after="0" w:line="240" w:lineRule="auto"/>
              <w:jc w:val="right"/>
              <w:rPr>
                <w:rFonts w:ascii="Book Antiqua" w:eastAsia="Times New Roman" w:hAnsi="Book Antiqua" w:cs="Calibri"/>
                <w:sz w:val="18"/>
                <w:szCs w:val="18"/>
                <w:lang w:eastAsia="es-EC"/>
              </w:rPr>
            </w:pPr>
          </w:p>
        </w:tc>
      </w:tr>
      <w:tr w:rsidR="00DC73BD" w14:paraId="30CFC5CC" w14:textId="77777777">
        <w:trPr>
          <w:trHeight w:val="170"/>
        </w:trPr>
        <w:tc>
          <w:tcPr>
            <w:tcW w:w="3071" w:type="dxa"/>
            <w:vAlign w:val="center"/>
          </w:tcPr>
          <w:p w14:paraId="1F6B6BBE" w14:textId="77777777" w:rsidR="00DC73BD" w:rsidRDefault="00BE288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Apropiación a reserva legal</w:t>
            </w:r>
          </w:p>
        </w:tc>
        <w:tc>
          <w:tcPr>
            <w:tcW w:w="1004" w:type="dxa"/>
            <w:vAlign w:val="center"/>
          </w:tcPr>
          <w:p w14:paraId="771122E0"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515" w:type="dxa"/>
            <w:vAlign w:val="center"/>
          </w:tcPr>
          <w:p w14:paraId="6773D6D2"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914" w:type="dxa"/>
            <w:vAlign w:val="center"/>
          </w:tcPr>
          <w:p w14:paraId="62052269"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hAnsi="Book Antiqua"/>
                <w:sz w:val="18"/>
                <w:szCs w:val="18"/>
              </w:rPr>
              <w:t>15,531</w:t>
            </w:r>
          </w:p>
        </w:tc>
        <w:tc>
          <w:tcPr>
            <w:tcW w:w="1276" w:type="dxa"/>
            <w:vAlign w:val="center"/>
          </w:tcPr>
          <w:p w14:paraId="7A05F41A"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hAnsi="Book Antiqua"/>
                <w:sz w:val="18"/>
                <w:szCs w:val="18"/>
              </w:rPr>
              <w:t>(15,531)</w:t>
            </w:r>
          </w:p>
        </w:tc>
        <w:tc>
          <w:tcPr>
            <w:tcW w:w="1057" w:type="dxa"/>
            <w:vAlign w:val="center"/>
          </w:tcPr>
          <w:p w14:paraId="5172811B"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hAnsi="Book Antiqua"/>
                <w:sz w:val="18"/>
                <w:szCs w:val="18"/>
              </w:rPr>
              <w:t>0</w:t>
            </w:r>
          </w:p>
        </w:tc>
      </w:tr>
      <w:tr w:rsidR="00DC73BD" w14:paraId="319EBDDF" w14:textId="77777777">
        <w:trPr>
          <w:trHeight w:val="170"/>
        </w:trPr>
        <w:tc>
          <w:tcPr>
            <w:tcW w:w="3071" w:type="dxa"/>
            <w:vAlign w:val="center"/>
          </w:tcPr>
          <w:p w14:paraId="2DE3E68C" w14:textId="77777777" w:rsidR="00DC73BD" w:rsidRDefault="00DC73BD">
            <w:pPr>
              <w:spacing w:after="0" w:line="240" w:lineRule="auto"/>
              <w:rPr>
                <w:rFonts w:ascii="Book Antiqua" w:eastAsia="Times New Roman" w:hAnsi="Book Antiqua" w:cs="Calibri"/>
                <w:sz w:val="18"/>
                <w:szCs w:val="18"/>
                <w:lang w:eastAsia="es-EC"/>
              </w:rPr>
            </w:pPr>
          </w:p>
        </w:tc>
        <w:tc>
          <w:tcPr>
            <w:tcW w:w="1004" w:type="dxa"/>
            <w:vAlign w:val="center"/>
          </w:tcPr>
          <w:p w14:paraId="1B104E9F"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515" w:type="dxa"/>
            <w:vAlign w:val="center"/>
          </w:tcPr>
          <w:p w14:paraId="5BA4E15B"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914" w:type="dxa"/>
            <w:vAlign w:val="center"/>
          </w:tcPr>
          <w:p w14:paraId="5F6657B8"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276" w:type="dxa"/>
            <w:vAlign w:val="center"/>
          </w:tcPr>
          <w:p w14:paraId="74400AC1"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057" w:type="dxa"/>
            <w:vAlign w:val="center"/>
          </w:tcPr>
          <w:p w14:paraId="57E970F1" w14:textId="77777777" w:rsidR="00DC73BD" w:rsidRDefault="00DC73BD">
            <w:pPr>
              <w:spacing w:after="0" w:line="240" w:lineRule="auto"/>
              <w:jc w:val="right"/>
              <w:rPr>
                <w:rFonts w:ascii="Book Antiqua" w:eastAsia="Times New Roman" w:hAnsi="Book Antiqua" w:cs="Calibri"/>
                <w:sz w:val="18"/>
                <w:szCs w:val="18"/>
                <w:lang w:eastAsia="es-EC"/>
              </w:rPr>
            </w:pPr>
          </w:p>
        </w:tc>
      </w:tr>
      <w:tr w:rsidR="00DC73BD" w14:paraId="0DFA698B" w14:textId="77777777">
        <w:trPr>
          <w:trHeight w:val="170"/>
        </w:trPr>
        <w:tc>
          <w:tcPr>
            <w:tcW w:w="3071" w:type="dxa"/>
            <w:vAlign w:val="center"/>
          </w:tcPr>
          <w:p w14:paraId="31E6D234" w14:textId="77777777" w:rsidR="00DC73BD" w:rsidRDefault="00BE288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Corrección de errores de años anteriores (nota 9)</w:t>
            </w:r>
          </w:p>
        </w:tc>
        <w:tc>
          <w:tcPr>
            <w:tcW w:w="1004" w:type="dxa"/>
            <w:vAlign w:val="center"/>
          </w:tcPr>
          <w:p w14:paraId="7F1AE596"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515" w:type="dxa"/>
            <w:vAlign w:val="center"/>
          </w:tcPr>
          <w:p w14:paraId="45E69D62"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914" w:type="dxa"/>
            <w:vAlign w:val="center"/>
          </w:tcPr>
          <w:p w14:paraId="3B30960A" w14:textId="77777777" w:rsidR="00DC73BD" w:rsidRDefault="00DC73BD">
            <w:pPr>
              <w:spacing w:after="0" w:line="240" w:lineRule="auto"/>
              <w:jc w:val="right"/>
              <w:rPr>
                <w:rFonts w:ascii="Book Antiqua" w:eastAsia="Times New Roman" w:hAnsi="Book Antiqua" w:cs="Calibri"/>
                <w:sz w:val="18"/>
                <w:szCs w:val="18"/>
                <w:lang w:eastAsia="es-EC"/>
              </w:rPr>
            </w:pPr>
          </w:p>
        </w:tc>
        <w:tc>
          <w:tcPr>
            <w:tcW w:w="1276" w:type="dxa"/>
            <w:vAlign w:val="center"/>
          </w:tcPr>
          <w:p w14:paraId="51F8C484"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hAnsi="Book Antiqua"/>
                <w:sz w:val="18"/>
                <w:szCs w:val="18"/>
              </w:rPr>
              <w:t>119,209</w:t>
            </w:r>
          </w:p>
        </w:tc>
        <w:tc>
          <w:tcPr>
            <w:tcW w:w="1057" w:type="dxa"/>
            <w:vAlign w:val="center"/>
          </w:tcPr>
          <w:p w14:paraId="4F97CF59" w14:textId="77777777" w:rsidR="00DC73BD" w:rsidRDefault="00BE288A">
            <w:pPr>
              <w:spacing w:after="0" w:line="240" w:lineRule="auto"/>
              <w:jc w:val="right"/>
              <w:rPr>
                <w:rFonts w:ascii="Book Antiqua" w:eastAsia="Times New Roman" w:hAnsi="Book Antiqua" w:cs="Calibri"/>
                <w:sz w:val="18"/>
                <w:szCs w:val="18"/>
                <w:lang w:eastAsia="es-EC"/>
              </w:rPr>
            </w:pPr>
            <w:r>
              <w:rPr>
                <w:rFonts w:ascii="Book Antiqua" w:hAnsi="Book Antiqua"/>
                <w:sz w:val="18"/>
                <w:szCs w:val="18"/>
              </w:rPr>
              <w:t>119,209</w:t>
            </w:r>
          </w:p>
        </w:tc>
      </w:tr>
      <w:tr w:rsidR="00DC73BD" w14:paraId="52494E7A" w14:textId="77777777">
        <w:trPr>
          <w:trHeight w:val="170"/>
        </w:trPr>
        <w:tc>
          <w:tcPr>
            <w:tcW w:w="3071" w:type="dxa"/>
            <w:vAlign w:val="center"/>
          </w:tcPr>
          <w:p w14:paraId="5AAFB5AA" w14:textId="77777777" w:rsidR="00DC73BD" w:rsidRDefault="00DC73BD">
            <w:pPr>
              <w:spacing w:after="0"/>
              <w:rPr>
                <w:rFonts w:eastAsiaTheme="minorEastAsia" w:cs="Times New Roman"/>
                <w:lang w:eastAsia="es-EC"/>
              </w:rPr>
            </w:pPr>
          </w:p>
        </w:tc>
        <w:tc>
          <w:tcPr>
            <w:tcW w:w="1004" w:type="dxa"/>
            <w:vAlign w:val="center"/>
          </w:tcPr>
          <w:p w14:paraId="21D90F21" w14:textId="77777777" w:rsidR="00DC73BD" w:rsidRDefault="00DC73BD">
            <w:pPr>
              <w:spacing w:after="0" w:line="240" w:lineRule="auto"/>
              <w:rPr>
                <w:rFonts w:ascii="Book Antiqua" w:eastAsia="Times New Roman" w:hAnsi="Book Antiqua" w:cs="Times New Roman"/>
                <w:sz w:val="18"/>
                <w:szCs w:val="18"/>
                <w:lang w:eastAsia="es-EC"/>
              </w:rPr>
            </w:pPr>
          </w:p>
        </w:tc>
        <w:tc>
          <w:tcPr>
            <w:tcW w:w="1515" w:type="dxa"/>
            <w:vAlign w:val="center"/>
          </w:tcPr>
          <w:p w14:paraId="1F262CB2" w14:textId="77777777" w:rsidR="00DC73BD" w:rsidRDefault="00DC73BD">
            <w:pPr>
              <w:spacing w:after="0" w:line="240" w:lineRule="auto"/>
              <w:rPr>
                <w:rFonts w:ascii="Book Antiqua" w:eastAsia="Times New Roman" w:hAnsi="Book Antiqua" w:cs="Times New Roman"/>
                <w:sz w:val="18"/>
                <w:szCs w:val="18"/>
                <w:lang w:eastAsia="es-EC"/>
              </w:rPr>
            </w:pPr>
          </w:p>
        </w:tc>
        <w:tc>
          <w:tcPr>
            <w:tcW w:w="914" w:type="dxa"/>
            <w:vAlign w:val="center"/>
          </w:tcPr>
          <w:p w14:paraId="168D7BFD" w14:textId="77777777" w:rsidR="00DC73BD" w:rsidRDefault="00DC73BD">
            <w:pPr>
              <w:spacing w:after="0" w:line="240" w:lineRule="auto"/>
              <w:rPr>
                <w:rFonts w:ascii="Book Antiqua" w:eastAsia="Times New Roman" w:hAnsi="Book Antiqua" w:cs="Times New Roman"/>
                <w:sz w:val="18"/>
                <w:szCs w:val="18"/>
                <w:lang w:eastAsia="es-EC"/>
              </w:rPr>
            </w:pPr>
          </w:p>
        </w:tc>
        <w:tc>
          <w:tcPr>
            <w:tcW w:w="1276" w:type="dxa"/>
            <w:vAlign w:val="center"/>
          </w:tcPr>
          <w:p w14:paraId="4CDA4BC9" w14:textId="77777777" w:rsidR="00DC73BD" w:rsidRDefault="00DC73BD">
            <w:pPr>
              <w:spacing w:after="0" w:line="240" w:lineRule="auto"/>
              <w:rPr>
                <w:rFonts w:ascii="Book Antiqua" w:eastAsia="Times New Roman" w:hAnsi="Book Antiqua" w:cs="Times New Roman"/>
                <w:sz w:val="18"/>
                <w:szCs w:val="18"/>
                <w:lang w:eastAsia="es-EC"/>
              </w:rPr>
            </w:pPr>
          </w:p>
        </w:tc>
        <w:tc>
          <w:tcPr>
            <w:tcW w:w="1057" w:type="dxa"/>
            <w:vAlign w:val="center"/>
          </w:tcPr>
          <w:p w14:paraId="6D9A44AB" w14:textId="77777777" w:rsidR="00DC73BD" w:rsidRDefault="00DC73BD">
            <w:pPr>
              <w:spacing w:after="0" w:line="240" w:lineRule="auto"/>
              <w:rPr>
                <w:rFonts w:ascii="Book Antiqua" w:eastAsia="Times New Roman" w:hAnsi="Book Antiqua" w:cs="Times New Roman"/>
                <w:sz w:val="18"/>
                <w:szCs w:val="18"/>
                <w:lang w:eastAsia="es-EC"/>
              </w:rPr>
            </w:pPr>
          </w:p>
        </w:tc>
      </w:tr>
      <w:tr w:rsidR="00DC73BD" w14:paraId="4BC7C55E" w14:textId="77777777">
        <w:trPr>
          <w:trHeight w:val="170"/>
        </w:trPr>
        <w:tc>
          <w:tcPr>
            <w:tcW w:w="3071" w:type="dxa"/>
            <w:vAlign w:val="center"/>
          </w:tcPr>
          <w:p w14:paraId="61548FFC" w14:textId="77777777" w:rsidR="00DC73BD" w:rsidRDefault="00BE288A">
            <w:pPr>
              <w:spacing w:after="0" w:line="240" w:lineRule="auto"/>
              <w:rPr>
                <w:rFonts w:ascii="Book Antiqua" w:hAnsi="Book Antiqua" w:cs="Calibri"/>
                <w:color w:val="000000"/>
                <w:sz w:val="18"/>
                <w:szCs w:val="18"/>
              </w:rPr>
            </w:pPr>
            <w:r>
              <w:rPr>
                <w:rFonts w:ascii="Book Antiqua" w:hAnsi="Book Antiqua" w:cs="Calibri"/>
                <w:color w:val="000000"/>
                <w:sz w:val="18"/>
                <w:szCs w:val="18"/>
              </w:rPr>
              <w:t>Otros</w:t>
            </w:r>
          </w:p>
        </w:tc>
        <w:tc>
          <w:tcPr>
            <w:tcW w:w="1004" w:type="dxa"/>
            <w:vAlign w:val="center"/>
          </w:tcPr>
          <w:p w14:paraId="0424A572"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1515" w:type="dxa"/>
            <w:vAlign w:val="center"/>
          </w:tcPr>
          <w:p w14:paraId="0CEBB34D"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914" w:type="dxa"/>
            <w:vAlign w:val="center"/>
          </w:tcPr>
          <w:p w14:paraId="494A3CE1"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1276" w:type="dxa"/>
            <w:vAlign w:val="center"/>
          </w:tcPr>
          <w:p w14:paraId="400E6E83"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39,168</w:t>
            </w:r>
          </w:p>
        </w:tc>
        <w:tc>
          <w:tcPr>
            <w:tcW w:w="1057" w:type="dxa"/>
            <w:vAlign w:val="center"/>
          </w:tcPr>
          <w:p w14:paraId="04B26B37" w14:textId="77777777" w:rsidR="00DC73BD" w:rsidRDefault="00BE288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39,168 </w:t>
            </w:r>
          </w:p>
        </w:tc>
      </w:tr>
      <w:tr w:rsidR="00DC73BD" w14:paraId="4D186962" w14:textId="77777777">
        <w:trPr>
          <w:trHeight w:hRule="exact" w:val="170"/>
        </w:trPr>
        <w:tc>
          <w:tcPr>
            <w:tcW w:w="3071" w:type="dxa"/>
            <w:vAlign w:val="center"/>
          </w:tcPr>
          <w:p w14:paraId="49EB7D51" w14:textId="77777777" w:rsidR="00DC73BD" w:rsidRDefault="00DC73BD">
            <w:pPr>
              <w:spacing w:after="0"/>
              <w:rPr>
                <w:rFonts w:eastAsiaTheme="minorEastAsia" w:cs="Times New Roman"/>
                <w:lang w:eastAsia="es-EC"/>
              </w:rPr>
            </w:pPr>
          </w:p>
        </w:tc>
        <w:tc>
          <w:tcPr>
            <w:tcW w:w="1004" w:type="dxa"/>
            <w:vAlign w:val="center"/>
          </w:tcPr>
          <w:p w14:paraId="6A3361EB" w14:textId="77777777" w:rsidR="00DC73BD" w:rsidRDefault="00DC73BD">
            <w:pPr>
              <w:spacing w:after="0"/>
              <w:rPr>
                <w:rFonts w:eastAsiaTheme="minorEastAsia" w:cs="Times New Roman"/>
                <w:lang w:eastAsia="es-EC"/>
              </w:rPr>
            </w:pPr>
          </w:p>
        </w:tc>
        <w:tc>
          <w:tcPr>
            <w:tcW w:w="1515" w:type="dxa"/>
            <w:vAlign w:val="center"/>
          </w:tcPr>
          <w:p w14:paraId="504057E0" w14:textId="77777777" w:rsidR="00DC73BD" w:rsidRDefault="00DC73BD">
            <w:pPr>
              <w:spacing w:after="0"/>
              <w:rPr>
                <w:rFonts w:eastAsiaTheme="minorEastAsia" w:cs="Times New Roman"/>
                <w:lang w:eastAsia="es-EC"/>
              </w:rPr>
            </w:pPr>
          </w:p>
        </w:tc>
        <w:tc>
          <w:tcPr>
            <w:tcW w:w="914" w:type="dxa"/>
            <w:vAlign w:val="center"/>
          </w:tcPr>
          <w:p w14:paraId="4F780E9B" w14:textId="77777777" w:rsidR="00DC73BD" w:rsidRDefault="00DC73BD">
            <w:pPr>
              <w:spacing w:after="0"/>
              <w:rPr>
                <w:rFonts w:eastAsiaTheme="minorEastAsia" w:cs="Times New Roman"/>
                <w:lang w:eastAsia="es-EC"/>
              </w:rPr>
            </w:pPr>
          </w:p>
        </w:tc>
        <w:tc>
          <w:tcPr>
            <w:tcW w:w="1276" w:type="dxa"/>
            <w:vAlign w:val="center"/>
          </w:tcPr>
          <w:p w14:paraId="4BD52F2B" w14:textId="77777777" w:rsidR="00DC73BD" w:rsidRDefault="00DC73BD">
            <w:pPr>
              <w:spacing w:after="0"/>
              <w:rPr>
                <w:rFonts w:eastAsiaTheme="minorEastAsia" w:cs="Times New Roman"/>
                <w:lang w:eastAsia="es-EC"/>
              </w:rPr>
            </w:pPr>
          </w:p>
        </w:tc>
        <w:tc>
          <w:tcPr>
            <w:tcW w:w="1057" w:type="dxa"/>
            <w:vAlign w:val="center"/>
          </w:tcPr>
          <w:p w14:paraId="4C7F5CD0" w14:textId="77777777" w:rsidR="00DC73BD" w:rsidRDefault="00DC73BD">
            <w:pPr>
              <w:spacing w:after="0"/>
              <w:rPr>
                <w:rFonts w:eastAsiaTheme="minorEastAsia" w:cs="Times New Roman"/>
                <w:lang w:eastAsia="es-EC"/>
              </w:rPr>
            </w:pPr>
          </w:p>
        </w:tc>
      </w:tr>
      <w:tr w:rsidR="00DC73BD" w14:paraId="0E2F4D4A" w14:textId="77777777">
        <w:trPr>
          <w:trHeight w:val="343"/>
        </w:trPr>
        <w:tc>
          <w:tcPr>
            <w:tcW w:w="3071" w:type="dxa"/>
            <w:vAlign w:val="center"/>
          </w:tcPr>
          <w:p w14:paraId="3C8FBBEE" w14:textId="77777777" w:rsidR="00DC73BD" w:rsidRDefault="00BE288A">
            <w:pPr>
              <w:spacing w:after="0" w:line="240" w:lineRule="auto"/>
              <w:rPr>
                <w:rFonts w:ascii="Book Antiqua" w:eastAsia="Times New Roman" w:hAnsi="Book Antiqua" w:cs="Calibri"/>
                <w:b/>
                <w:bCs/>
                <w:sz w:val="18"/>
                <w:szCs w:val="18"/>
                <w:lang w:eastAsia="es-EC"/>
              </w:rPr>
            </w:pPr>
            <w:r>
              <w:rPr>
                <w:rFonts w:ascii="Book Antiqua" w:hAnsi="Book Antiqua" w:cs="Calibri"/>
                <w:b/>
                <w:bCs/>
                <w:color w:val="000000"/>
                <w:sz w:val="18"/>
                <w:szCs w:val="18"/>
              </w:rPr>
              <w:t xml:space="preserve">Saldos al 31 </w:t>
            </w:r>
            <w:r>
              <w:rPr>
                <w:rFonts w:ascii="Book Antiqua" w:hAnsi="Book Antiqua" w:cs="Calibri"/>
                <w:b/>
                <w:bCs/>
                <w:color w:val="000000"/>
                <w:sz w:val="18"/>
                <w:szCs w:val="18"/>
              </w:rPr>
              <w:t>de diciembre de 2021</w:t>
            </w:r>
          </w:p>
        </w:tc>
        <w:tc>
          <w:tcPr>
            <w:tcW w:w="1004" w:type="dxa"/>
            <w:vAlign w:val="center"/>
          </w:tcPr>
          <w:p w14:paraId="71295F71" w14:textId="77777777" w:rsidR="00DC73BD" w:rsidRDefault="00BE288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4,068,200</w:t>
            </w:r>
          </w:p>
        </w:tc>
        <w:tc>
          <w:tcPr>
            <w:tcW w:w="1515" w:type="dxa"/>
            <w:vAlign w:val="center"/>
          </w:tcPr>
          <w:p w14:paraId="5B3F64EA" w14:textId="77777777" w:rsidR="00DC73BD" w:rsidRDefault="00BE288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0 </w:t>
            </w:r>
          </w:p>
        </w:tc>
        <w:tc>
          <w:tcPr>
            <w:tcW w:w="914" w:type="dxa"/>
            <w:vAlign w:val="center"/>
          </w:tcPr>
          <w:p w14:paraId="2A0F5062" w14:textId="77777777" w:rsidR="00DC73BD" w:rsidRDefault="00BE288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119,574</w:t>
            </w:r>
          </w:p>
        </w:tc>
        <w:tc>
          <w:tcPr>
            <w:tcW w:w="1276" w:type="dxa"/>
            <w:vAlign w:val="center"/>
          </w:tcPr>
          <w:p w14:paraId="288B7E3E" w14:textId="77777777" w:rsidR="00DC73BD" w:rsidRDefault="00BE288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(3,430,965)</w:t>
            </w:r>
          </w:p>
        </w:tc>
        <w:tc>
          <w:tcPr>
            <w:tcW w:w="1057" w:type="dxa"/>
            <w:vAlign w:val="center"/>
          </w:tcPr>
          <w:p w14:paraId="0A76E4AC" w14:textId="77777777" w:rsidR="00DC73BD" w:rsidRDefault="00BE288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756,809 </w:t>
            </w:r>
          </w:p>
        </w:tc>
      </w:tr>
    </w:tbl>
    <w:p w14:paraId="47B4C934" w14:textId="77777777" w:rsidR="00DC73BD" w:rsidRDefault="00DC73BD">
      <w:pPr>
        <w:tabs>
          <w:tab w:val="left" w:pos="1276"/>
          <w:tab w:val="left" w:pos="6989"/>
        </w:tabs>
        <w:spacing w:after="0" w:line="276" w:lineRule="auto"/>
        <w:jc w:val="both"/>
        <w:rPr>
          <w:rFonts w:ascii="Book Antiqua" w:hAnsi="Book Antiqua"/>
          <w:sz w:val="20"/>
          <w:szCs w:val="20"/>
        </w:rPr>
      </w:pPr>
    </w:p>
    <w:p w14:paraId="7D97A801" w14:textId="77777777" w:rsidR="00DC73BD" w:rsidRDefault="00DC73BD">
      <w:pPr>
        <w:tabs>
          <w:tab w:val="left" w:pos="5535"/>
        </w:tabs>
        <w:spacing w:after="0" w:line="240" w:lineRule="auto"/>
        <w:rPr>
          <w:rFonts w:ascii="Book Antiqua" w:hAnsi="Book Antiqua"/>
          <w:sz w:val="20"/>
          <w:szCs w:val="20"/>
        </w:rPr>
      </w:pPr>
    </w:p>
    <w:p w14:paraId="3E151F95" w14:textId="77777777" w:rsidR="00DC73BD" w:rsidRDefault="00DC73BD">
      <w:pPr>
        <w:tabs>
          <w:tab w:val="left" w:pos="5535"/>
        </w:tabs>
        <w:spacing w:after="0" w:line="240" w:lineRule="auto"/>
        <w:rPr>
          <w:rFonts w:ascii="Book Antiqua" w:hAnsi="Book Antiqua"/>
          <w:sz w:val="20"/>
          <w:szCs w:val="20"/>
        </w:rPr>
      </w:pPr>
    </w:p>
    <w:p w14:paraId="4B695C4A" w14:textId="77777777" w:rsidR="00DC73BD" w:rsidRDefault="00DC73BD">
      <w:pPr>
        <w:tabs>
          <w:tab w:val="left" w:pos="5535"/>
        </w:tabs>
        <w:spacing w:after="0" w:line="240" w:lineRule="auto"/>
        <w:rPr>
          <w:rFonts w:ascii="Book Antiqua" w:hAnsi="Book Antiqua"/>
          <w:sz w:val="20"/>
          <w:szCs w:val="20"/>
        </w:rPr>
      </w:pPr>
    </w:p>
    <w:p w14:paraId="24064F76" w14:textId="77777777" w:rsidR="00DC73BD" w:rsidRDefault="00DC73BD">
      <w:pPr>
        <w:tabs>
          <w:tab w:val="left" w:pos="5535"/>
        </w:tabs>
        <w:spacing w:after="0" w:line="240" w:lineRule="auto"/>
        <w:rPr>
          <w:rFonts w:ascii="Book Antiqua" w:hAnsi="Book Antiqua"/>
          <w:sz w:val="20"/>
          <w:szCs w:val="20"/>
        </w:rPr>
      </w:pPr>
    </w:p>
    <w:p w14:paraId="21232DC6" w14:textId="77777777" w:rsidR="00DC73BD" w:rsidRDefault="00DC73BD">
      <w:pPr>
        <w:tabs>
          <w:tab w:val="left" w:pos="5535"/>
        </w:tabs>
        <w:spacing w:after="0" w:line="240" w:lineRule="auto"/>
        <w:rPr>
          <w:rFonts w:ascii="Book Antiqua" w:hAnsi="Book Antiqua"/>
          <w:sz w:val="20"/>
          <w:szCs w:val="20"/>
        </w:rPr>
      </w:pPr>
    </w:p>
    <w:p w14:paraId="5D9FB87B" w14:textId="77777777" w:rsidR="00DC73BD" w:rsidRDefault="00DC73BD">
      <w:pPr>
        <w:tabs>
          <w:tab w:val="left" w:pos="5535"/>
        </w:tabs>
        <w:spacing w:after="0" w:line="240" w:lineRule="auto"/>
        <w:rPr>
          <w:rFonts w:ascii="Book Antiqua" w:hAnsi="Book Antiqua"/>
          <w:sz w:val="20"/>
          <w:szCs w:val="20"/>
        </w:rPr>
      </w:pPr>
    </w:p>
    <w:p w14:paraId="53751F53" w14:textId="77777777" w:rsidR="00DC73BD" w:rsidRDefault="00DC73BD">
      <w:pPr>
        <w:tabs>
          <w:tab w:val="left" w:pos="5535"/>
        </w:tabs>
        <w:spacing w:after="0" w:line="240" w:lineRule="auto"/>
        <w:rPr>
          <w:rFonts w:ascii="Book Antiqua" w:hAnsi="Book Antiqua"/>
          <w:sz w:val="20"/>
          <w:szCs w:val="20"/>
        </w:rPr>
      </w:pPr>
    </w:p>
    <w:p w14:paraId="4F3F886C" w14:textId="77777777" w:rsidR="00DC73BD" w:rsidRDefault="00DC73BD">
      <w:pPr>
        <w:tabs>
          <w:tab w:val="left" w:pos="5535"/>
        </w:tabs>
        <w:spacing w:after="0" w:line="240" w:lineRule="auto"/>
        <w:rPr>
          <w:rFonts w:ascii="Book Antiqua" w:hAnsi="Book Antiqua"/>
          <w:sz w:val="20"/>
          <w:szCs w:val="20"/>
        </w:rPr>
      </w:pPr>
    </w:p>
    <w:p w14:paraId="536165D5" w14:textId="77777777" w:rsidR="00DC73BD" w:rsidRDefault="00DC73BD">
      <w:pPr>
        <w:tabs>
          <w:tab w:val="left" w:pos="5535"/>
        </w:tabs>
        <w:spacing w:after="0" w:line="240" w:lineRule="auto"/>
        <w:rPr>
          <w:rFonts w:ascii="Book Antiqua" w:hAnsi="Book Antiqua"/>
          <w:sz w:val="20"/>
          <w:szCs w:val="20"/>
        </w:rPr>
      </w:pPr>
    </w:p>
    <w:p w14:paraId="5A8C8AF9" w14:textId="77777777" w:rsidR="00DC73BD" w:rsidRDefault="00DC73BD">
      <w:pPr>
        <w:tabs>
          <w:tab w:val="left" w:pos="5535"/>
        </w:tabs>
        <w:spacing w:after="0" w:line="240" w:lineRule="auto"/>
        <w:rPr>
          <w:rFonts w:ascii="Book Antiqua" w:hAnsi="Book Antiqua"/>
          <w:sz w:val="20"/>
          <w:szCs w:val="20"/>
        </w:rPr>
      </w:pPr>
    </w:p>
    <w:p w14:paraId="5CBC5031" w14:textId="77777777" w:rsidR="00DC73BD" w:rsidRDefault="00DC73BD">
      <w:pPr>
        <w:tabs>
          <w:tab w:val="left" w:pos="5535"/>
        </w:tabs>
        <w:spacing w:after="0" w:line="240" w:lineRule="auto"/>
        <w:rPr>
          <w:rFonts w:ascii="Book Antiqua" w:hAnsi="Book Antiqua"/>
          <w:sz w:val="20"/>
          <w:szCs w:val="20"/>
        </w:rPr>
      </w:pPr>
    </w:p>
    <w:p w14:paraId="3F5D4A8E" w14:textId="77777777" w:rsidR="00DC73BD" w:rsidRDefault="00DC73BD">
      <w:pPr>
        <w:tabs>
          <w:tab w:val="left" w:pos="5535"/>
        </w:tabs>
        <w:spacing w:after="0" w:line="240" w:lineRule="auto"/>
        <w:rPr>
          <w:rFonts w:ascii="Book Antiqua" w:hAnsi="Book Antiqua"/>
          <w:sz w:val="20"/>
          <w:szCs w:val="20"/>
        </w:rPr>
      </w:pPr>
    </w:p>
    <w:p w14:paraId="790212DB" w14:textId="77777777" w:rsidR="00DC73BD" w:rsidRDefault="00BE288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F9A63A0" w14:textId="77777777" w:rsidR="00DC73BD" w:rsidRDefault="00DC73BD">
      <w:pPr>
        <w:tabs>
          <w:tab w:val="left" w:pos="5535"/>
        </w:tabs>
        <w:spacing w:after="0" w:line="240" w:lineRule="auto"/>
        <w:rPr>
          <w:rFonts w:ascii="Book Antiqua" w:hAnsi="Book Antiqua"/>
          <w:sz w:val="20"/>
          <w:szCs w:val="20"/>
        </w:rPr>
      </w:pPr>
    </w:p>
    <w:p w14:paraId="40ECEBEF" w14:textId="77777777" w:rsidR="00DC73BD" w:rsidRDefault="00DC73BD">
      <w:pPr>
        <w:tabs>
          <w:tab w:val="left" w:pos="5535"/>
        </w:tabs>
        <w:spacing w:after="0" w:line="240" w:lineRule="auto"/>
        <w:rPr>
          <w:rFonts w:ascii="Book Antiqua" w:hAnsi="Book Antiqua"/>
          <w:sz w:val="20"/>
          <w:szCs w:val="20"/>
        </w:rPr>
      </w:pPr>
    </w:p>
    <w:p w14:paraId="5C23FE7F" w14:textId="77777777" w:rsidR="00DC73BD" w:rsidRDefault="00DC73BD">
      <w:pPr>
        <w:tabs>
          <w:tab w:val="left" w:pos="5535"/>
        </w:tabs>
        <w:spacing w:after="0" w:line="240" w:lineRule="auto"/>
        <w:rPr>
          <w:rFonts w:ascii="Book Antiqua" w:hAnsi="Book Antiqua"/>
          <w:sz w:val="20"/>
          <w:szCs w:val="20"/>
        </w:rPr>
      </w:pPr>
    </w:p>
    <w:p w14:paraId="6BE743B2" w14:textId="77777777" w:rsidR="00DC73BD" w:rsidRDefault="00DC73BD">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2"/>
        <w:gridCol w:w="1935"/>
        <w:gridCol w:w="3365"/>
      </w:tblGrid>
      <w:tr w:rsidR="00DC73BD" w14:paraId="39D8CE54" w14:textId="77777777">
        <w:trPr>
          <w:jc w:val="center"/>
        </w:trPr>
        <w:tc>
          <w:tcPr>
            <w:tcW w:w="3342" w:type="dxa"/>
            <w:tcBorders>
              <w:top w:val="single" w:sz="4" w:space="0" w:color="000000"/>
            </w:tcBorders>
          </w:tcPr>
          <w:p w14:paraId="221D03A5"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4E218DB5" w14:textId="77777777" w:rsidR="00DC73BD" w:rsidRDefault="00DC73BD">
            <w:pPr>
              <w:pStyle w:val="Piedepgina"/>
              <w:spacing w:line="276" w:lineRule="auto"/>
              <w:ind w:right="-9"/>
              <w:jc w:val="center"/>
              <w:rPr>
                <w:rFonts w:ascii="Book Antiqua" w:hAnsi="Book Antiqua"/>
                <w:sz w:val="20"/>
                <w:szCs w:val="20"/>
              </w:rPr>
            </w:pPr>
          </w:p>
        </w:tc>
        <w:tc>
          <w:tcPr>
            <w:tcW w:w="3365" w:type="dxa"/>
            <w:tcBorders>
              <w:top w:val="single" w:sz="4" w:space="0" w:color="000000"/>
            </w:tcBorders>
          </w:tcPr>
          <w:p w14:paraId="78463E81"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DC73BD" w14:paraId="39A04A0D" w14:textId="77777777">
        <w:trPr>
          <w:jc w:val="center"/>
        </w:trPr>
        <w:tc>
          <w:tcPr>
            <w:tcW w:w="3342" w:type="dxa"/>
          </w:tcPr>
          <w:p w14:paraId="4D7042E8"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66C3A8AD" w14:textId="77777777" w:rsidR="00DC73BD" w:rsidRDefault="00DC73BD">
            <w:pPr>
              <w:pStyle w:val="Piedepgina"/>
              <w:spacing w:line="276" w:lineRule="auto"/>
              <w:ind w:right="-36"/>
              <w:jc w:val="center"/>
              <w:rPr>
                <w:rFonts w:ascii="Book Antiqua" w:hAnsi="Book Antiqua"/>
                <w:sz w:val="20"/>
                <w:szCs w:val="20"/>
              </w:rPr>
            </w:pPr>
          </w:p>
        </w:tc>
        <w:tc>
          <w:tcPr>
            <w:tcW w:w="3365" w:type="dxa"/>
          </w:tcPr>
          <w:p w14:paraId="7B2AF259" w14:textId="77777777" w:rsidR="00DC73BD" w:rsidRDefault="00BE288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5545A92A" w14:textId="77777777" w:rsidR="00DC73BD" w:rsidRDefault="00DC73BD">
      <w:pPr>
        <w:pStyle w:val="Piedepgina"/>
        <w:spacing w:line="276" w:lineRule="auto"/>
        <w:ind w:right="-9"/>
        <w:jc w:val="center"/>
        <w:rPr>
          <w:rFonts w:ascii="Book Antiqua" w:hAnsi="Book Antiqua"/>
          <w:sz w:val="20"/>
          <w:szCs w:val="20"/>
        </w:rPr>
        <w:sectPr w:rsidR="00DC73BD">
          <w:headerReference w:type="default" r:id="rId14"/>
          <w:footerReference w:type="default" r:id="rId15"/>
          <w:pgSz w:w="12240" w:h="15840"/>
          <w:pgMar w:top="1417" w:right="1701" w:bottom="1417" w:left="1701" w:header="708" w:footer="708" w:gutter="0"/>
          <w:cols w:space="720"/>
          <w:formProt w:val="0"/>
          <w:docGrid w:linePitch="360" w:charSpace="4096"/>
        </w:sectPr>
      </w:pPr>
    </w:p>
    <w:tbl>
      <w:tblPr>
        <w:tblW w:w="8782" w:type="dxa"/>
        <w:tblInd w:w="6" w:type="dxa"/>
        <w:tblCellMar>
          <w:left w:w="70" w:type="dxa"/>
          <w:right w:w="70" w:type="dxa"/>
        </w:tblCellMar>
        <w:tblLook w:val="04A0" w:firstRow="1" w:lastRow="0" w:firstColumn="1" w:lastColumn="0" w:noHBand="0" w:noVBand="1"/>
      </w:tblPr>
      <w:tblGrid>
        <w:gridCol w:w="6291"/>
        <w:gridCol w:w="158"/>
        <w:gridCol w:w="889"/>
        <w:gridCol w:w="95"/>
        <w:gridCol w:w="159"/>
        <w:gridCol w:w="122"/>
        <w:gridCol w:w="1068"/>
      </w:tblGrid>
      <w:tr w:rsidR="00DC73BD" w14:paraId="73BC5963" w14:textId="77777777">
        <w:trPr>
          <w:trHeight w:val="285"/>
        </w:trPr>
        <w:tc>
          <w:tcPr>
            <w:tcW w:w="6291" w:type="dxa"/>
            <w:vAlign w:val="center"/>
          </w:tcPr>
          <w:p w14:paraId="6C77A54B" w14:textId="77777777" w:rsidR="00DC73BD" w:rsidRDefault="00DC73BD">
            <w:pPr>
              <w:rPr>
                <w:rFonts w:eastAsiaTheme="minorEastAsia" w:cs="Times New Roman"/>
                <w:lang w:eastAsia="es-EC"/>
              </w:rPr>
            </w:pPr>
          </w:p>
        </w:tc>
        <w:tc>
          <w:tcPr>
            <w:tcW w:w="158" w:type="dxa"/>
            <w:vAlign w:val="center"/>
          </w:tcPr>
          <w:p w14:paraId="450D23CF" w14:textId="77777777" w:rsidR="00DC73BD" w:rsidRDefault="00DC73BD">
            <w:pPr>
              <w:rPr>
                <w:rFonts w:eastAsiaTheme="minorEastAsia" w:cs="Times New Roman"/>
                <w:lang w:eastAsia="es-EC"/>
              </w:rPr>
            </w:pPr>
          </w:p>
        </w:tc>
        <w:tc>
          <w:tcPr>
            <w:tcW w:w="889" w:type="dxa"/>
            <w:vAlign w:val="center"/>
          </w:tcPr>
          <w:p w14:paraId="242395E4"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54" w:type="dxa"/>
            <w:gridSpan w:val="2"/>
            <w:vAlign w:val="center"/>
          </w:tcPr>
          <w:p w14:paraId="043A0F91" w14:textId="77777777" w:rsidR="00DC73BD" w:rsidRDefault="00DC73BD">
            <w:pPr>
              <w:spacing w:after="0"/>
              <w:rPr>
                <w:rFonts w:eastAsiaTheme="minorEastAsia" w:cs="Times New Roman"/>
                <w:lang w:eastAsia="es-EC"/>
              </w:rPr>
            </w:pPr>
          </w:p>
        </w:tc>
        <w:tc>
          <w:tcPr>
            <w:tcW w:w="1190" w:type="dxa"/>
            <w:gridSpan w:val="2"/>
            <w:vAlign w:val="center"/>
          </w:tcPr>
          <w:p w14:paraId="4273E8F2" w14:textId="77777777" w:rsidR="00DC73BD" w:rsidRDefault="00BE288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DC73BD" w14:paraId="434FA245" w14:textId="77777777">
        <w:trPr>
          <w:trHeight w:val="285"/>
        </w:trPr>
        <w:tc>
          <w:tcPr>
            <w:tcW w:w="6291" w:type="dxa"/>
            <w:vAlign w:val="center"/>
          </w:tcPr>
          <w:p w14:paraId="1BBE2420" w14:textId="77777777" w:rsidR="00DC73BD" w:rsidRDefault="00DC73BD">
            <w:pPr>
              <w:spacing w:after="0"/>
              <w:rPr>
                <w:rFonts w:eastAsiaTheme="minorEastAsia" w:cs="Times New Roman"/>
                <w:lang w:eastAsia="es-EC"/>
              </w:rPr>
            </w:pPr>
          </w:p>
        </w:tc>
        <w:tc>
          <w:tcPr>
            <w:tcW w:w="158" w:type="dxa"/>
            <w:vAlign w:val="center"/>
          </w:tcPr>
          <w:p w14:paraId="687CAE86" w14:textId="77777777" w:rsidR="00DC73BD" w:rsidRDefault="00DC73BD">
            <w:pPr>
              <w:spacing w:after="0"/>
              <w:rPr>
                <w:rFonts w:eastAsiaTheme="minorEastAsia" w:cs="Times New Roman"/>
                <w:lang w:eastAsia="es-EC"/>
              </w:rPr>
            </w:pPr>
          </w:p>
        </w:tc>
        <w:tc>
          <w:tcPr>
            <w:tcW w:w="2333" w:type="dxa"/>
            <w:gridSpan w:val="5"/>
            <w:vAlign w:val="center"/>
          </w:tcPr>
          <w:p w14:paraId="12402EC9" w14:textId="77777777" w:rsidR="00DC73BD" w:rsidRDefault="00BE288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(en U.S. dólares)</w:t>
            </w:r>
          </w:p>
        </w:tc>
      </w:tr>
      <w:tr w:rsidR="00DC73BD" w14:paraId="5F5BC1C8" w14:textId="77777777">
        <w:trPr>
          <w:trHeight w:hRule="exact" w:val="268"/>
        </w:trPr>
        <w:tc>
          <w:tcPr>
            <w:tcW w:w="6291" w:type="dxa"/>
            <w:vAlign w:val="center"/>
          </w:tcPr>
          <w:p w14:paraId="61111552" w14:textId="77777777" w:rsidR="00DC73BD" w:rsidRDefault="00DC73BD">
            <w:pPr>
              <w:spacing w:after="0" w:line="240" w:lineRule="auto"/>
              <w:rPr>
                <w:rFonts w:ascii="Book Antiqua" w:eastAsia="Times New Roman" w:hAnsi="Book Antiqua" w:cs="Calibri"/>
                <w:sz w:val="20"/>
                <w:szCs w:val="20"/>
                <w:lang w:eastAsia="es-EC"/>
              </w:rPr>
            </w:pPr>
          </w:p>
        </w:tc>
        <w:tc>
          <w:tcPr>
            <w:tcW w:w="158" w:type="dxa"/>
            <w:vAlign w:val="center"/>
          </w:tcPr>
          <w:p w14:paraId="676BC5FA" w14:textId="77777777" w:rsidR="00DC73BD" w:rsidRDefault="00DC73BD">
            <w:pPr>
              <w:spacing w:after="0"/>
              <w:rPr>
                <w:rFonts w:eastAsiaTheme="minorEastAsia" w:cs="Times New Roman"/>
                <w:lang w:eastAsia="es-EC"/>
              </w:rPr>
            </w:pPr>
          </w:p>
        </w:tc>
        <w:tc>
          <w:tcPr>
            <w:tcW w:w="984" w:type="dxa"/>
            <w:gridSpan w:val="2"/>
            <w:vAlign w:val="center"/>
          </w:tcPr>
          <w:p w14:paraId="2C96E3D5" w14:textId="77777777" w:rsidR="00DC73BD" w:rsidRDefault="00DC73BD">
            <w:pPr>
              <w:spacing w:after="0"/>
              <w:rPr>
                <w:rFonts w:eastAsiaTheme="minorEastAsia" w:cs="Times New Roman"/>
                <w:lang w:eastAsia="es-EC"/>
              </w:rPr>
            </w:pPr>
          </w:p>
        </w:tc>
        <w:tc>
          <w:tcPr>
            <w:tcW w:w="281" w:type="dxa"/>
            <w:gridSpan w:val="2"/>
            <w:vAlign w:val="center"/>
          </w:tcPr>
          <w:p w14:paraId="33AF3E51" w14:textId="77777777" w:rsidR="00DC73BD" w:rsidRDefault="00DC73BD">
            <w:pPr>
              <w:spacing w:after="0"/>
              <w:rPr>
                <w:rFonts w:eastAsiaTheme="minorEastAsia" w:cs="Times New Roman"/>
                <w:lang w:eastAsia="es-EC"/>
              </w:rPr>
            </w:pPr>
          </w:p>
        </w:tc>
        <w:tc>
          <w:tcPr>
            <w:tcW w:w="1068" w:type="dxa"/>
            <w:vAlign w:val="center"/>
          </w:tcPr>
          <w:p w14:paraId="64F67E64" w14:textId="77777777" w:rsidR="00DC73BD" w:rsidRDefault="00DC73BD">
            <w:pPr>
              <w:spacing w:after="0"/>
              <w:jc w:val="right"/>
              <w:rPr>
                <w:rFonts w:ascii="Book Antiqua" w:eastAsiaTheme="minorEastAsia" w:hAnsi="Book Antiqua" w:cs="Times New Roman"/>
                <w:sz w:val="20"/>
                <w:szCs w:val="20"/>
                <w:u w:val="single"/>
                <w:lang w:eastAsia="es-EC"/>
              </w:rPr>
            </w:pPr>
          </w:p>
        </w:tc>
      </w:tr>
      <w:tr w:rsidR="00DC73BD" w14:paraId="083FB9B7" w14:textId="77777777">
        <w:trPr>
          <w:trHeight w:val="242"/>
        </w:trPr>
        <w:tc>
          <w:tcPr>
            <w:tcW w:w="6291" w:type="dxa"/>
            <w:vAlign w:val="center"/>
          </w:tcPr>
          <w:p w14:paraId="5E25EE5F" w14:textId="77777777" w:rsidR="00DC73BD" w:rsidRDefault="00BE288A">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FLUJOS DE EFECTIVO DE ACTIVIDADES DE OPERACION:</w:t>
            </w:r>
          </w:p>
        </w:tc>
        <w:tc>
          <w:tcPr>
            <w:tcW w:w="158" w:type="dxa"/>
            <w:vAlign w:val="center"/>
          </w:tcPr>
          <w:p w14:paraId="70368EBF" w14:textId="77777777" w:rsidR="00DC73BD" w:rsidRDefault="00DC73BD">
            <w:pPr>
              <w:spacing w:after="0"/>
              <w:rPr>
                <w:rFonts w:eastAsiaTheme="minorEastAsia" w:cs="Times New Roman"/>
                <w:lang w:eastAsia="es-EC"/>
              </w:rPr>
            </w:pPr>
          </w:p>
        </w:tc>
        <w:tc>
          <w:tcPr>
            <w:tcW w:w="984" w:type="dxa"/>
            <w:gridSpan w:val="2"/>
            <w:vAlign w:val="center"/>
          </w:tcPr>
          <w:p w14:paraId="780F263A" w14:textId="77777777" w:rsidR="00DC73BD" w:rsidRDefault="00DC73BD">
            <w:pPr>
              <w:spacing w:after="0"/>
              <w:rPr>
                <w:rFonts w:eastAsiaTheme="minorEastAsia" w:cs="Times New Roman"/>
                <w:lang w:eastAsia="es-EC"/>
              </w:rPr>
            </w:pPr>
          </w:p>
        </w:tc>
        <w:tc>
          <w:tcPr>
            <w:tcW w:w="281" w:type="dxa"/>
            <w:gridSpan w:val="2"/>
            <w:vAlign w:val="center"/>
          </w:tcPr>
          <w:p w14:paraId="783A6E30" w14:textId="77777777" w:rsidR="00DC73BD" w:rsidRDefault="00DC73BD">
            <w:pPr>
              <w:spacing w:after="0"/>
              <w:rPr>
                <w:rFonts w:eastAsiaTheme="minorEastAsia" w:cs="Times New Roman"/>
                <w:lang w:eastAsia="es-EC"/>
              </w:rPr>
            </w:pPr>
          </w:p>
        </w:tc>
        <w:tc>
          <w:tcPr>
            <w:tcW w:w="1068" w:type="dxa"/>
            <w:vAlign w:val="center"/>
          </w:tcPr>
          <w:p w14:paraId="74A20FA9" w14:textId="77777777" w:rsidR="00DC73BD" w:rsidRDefault="00DC73BD">
            <w:pPr>
              <w:spacing w:after="0"/>
              <w:jc w:val="right"/>
              <w:rPr>
                <w:rFonts w:ascii="Book Antiqua" w:eastAsiaTheme="minorEastAsia" w:hAnsi="Book Antiqua" w:cs="Times New Roman"/>
                <w:sz w:val="20"/>
                <w:szCs w:val="20"/>
                <w:lang w:eastAsia="es-EC"/>
              </w:rPr>
            </w:pPr>
          </w:p>
        </w:tc>
      </w:tr>
      <w:tr w:rsidR="00DC73BD" w14:paraId="69A24F6A" w14:textId="77777777">
        <w:trPr>
          <w:trHeight w:val="285"/>
        </w:trPr>
        <w:tc>
          <w:tcPr>
            <w:tcW w:w="6291" w:type="dxa"/>
            <w:vAlign w:val="center"/>
          </w:tcPr>
          <w:p w14:paraId="0FC44393"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Cobros procedentes de la venta de bienes o servicios</w:t>
            </w:r>
          </w:p>
        </w:tc>
        <w:tc>
          <w:tcPr>
            <w:tcW w:w="158" w:type="dxa"/>
            <w:vAlign w:val="center"/>
          </w:tcPr>
          <w:p w14:paraId="77612AAD" w14:textId="77777777" w:rsidR="00DC73BD" w:rsidRDefault="00DC73BD">
            <w:pPr>
              <w:spacing w:after="0"/>
              <w:rPr>
                <w:rFonts w:eastAsiaTheme="minorEastAsia" w:cs="Times New Roman"/>
                <w:lang w:eastAsia="es-EC"/>
              </w:rPr>
            </w:pPr>
          </w:p>
        </w:tc>
        <w:tc>
          <w:tcPr>
            <w:tcW w:w="984" w:type="dxa"/>
            <w:gridSpan w:val="2"/>
            <w:vAlign w:val="center"/>
          </w:tcPr>
          <w:p w14:paraId="65AF2B9A"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hAnsi="Book Antiqua" w:cs="Calibri"/>
                <w:color w:val="000000"/>
                <w:sz w:val="20"/>
                <w:szCs w:val="20"/>
              </w:rPr>
              <w:t xml:space="preserve">804,456 </w:t>
            </w:r>
          </w:p>
        </w:tc>
        <w:tc>
          <w:tcPr>
            <w:tcW w:w="281" w:type="dxa"/>
            <w:gridSpan w:val="2"/>
            <w:vAlign w:val="center"/>
          </w:tcPr>
          <w:p w14:paraId="0C289D6C" w14:textId="77777777" w:rsidR="00DC73BD" w:rsidRDefault="00DC73BD">
            <w:pPr>
              <w:spacing w:after="0"/>
              <w:rPr>
                <w:rFonts w:eastAsiaTheme="minorEastAsia" w:cs="Times New Roman"/>
                <w:lang w:eastAsia="es-EC"/>
              </w:rPr>
            </w:pPr>
          </w:p>
        </w:tc>
        <w:tc>
          <w:tcPr>
            <w:tcW w:w="1068" w:type="dxa"/>
            <w:vAlign w:val="center"/>
          </w:tcPr>
          <w:p w14:paraId="0D2BEFFC" w14:textId="77777777" w:rsidR="00DC73BD" w:rsidRDefault="00BE288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1,616,768</w:t>
            </w:r>
          </w:p>
        </w:tc>
      </w:tr>
      <w:tr w:rsidR="00DC73BD" w14:paraId="33C52DF4" w14:textId="77777777">
        <w:trPr>
          <w:trHeight w:val="285"/>
        </w:trPr>
        <w:tc>
          <w:tcPr>
            <w:tcW w:w="6291" w:type="dxa"/>
            <w:vAlign w:val="center"/>
          </w:tcPr>
          <w:p w14:paraId="12CD908B"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Pagos a proveedores y empleados</w:t>
            </w:r>
          </w:p>
        </w:tc>
        <w:tc>
          <w:tcPr>
            <w:tcW w:w="158" w:type="dxa"/>
            <w:vAlign w:val="center"/>
          </w:tcPr>
          <w:p w14:paraId="732EE1B6" w14:textId="77777777" w:rsidR="00DC73BD" w:rsidRDefault="00DC73BD">
            <w:pPr>
              <w:spacing w:after="0"/>
              <w:rPr>
                <w:rFonts w:eastAsiaTheme="minorEastAsia" w:cs="Times New Roman"/>
                <w:lang w:eastAsia="es-EC"/>
              </w:rPr>
            </w:pPr>
          </w:p>
        </w:tc>
        <w:tc>
          <w:tcPr>
            <w:tcW w:w="984" w:type="dxa"/>
            <w:gridSpan w:val="2"/>
            <w:vAlign w:val="center"/>
          </w:tcPr>
          <w:p w14:paraId="6895EC50" w14:textId="77777777" w:rsidR="00DC73BD" w:rsidRDefault="00BE288A">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(473,840)</w:t>
            </w:r>
          </w:p>
        </w:tc>
        <w:tc>
          <w:tcPr>
            <w:tcW w:w="281" w:type="dxa"/>
            <w:gridSpan w:val="2"/>
            <w:vAlign w:val="center"/>
          </w:tcPr>
          <w:p w14:paraId="5A97BA2A" w14:textId="77777777" w:rsidR="00DC73BD" w:rsidRDefault="00DC73BD">
            <w:pPr>
              <w:spacing w:after="0"/>
              <w:rPr>
                <w:rFonts w:eastAsiaTheme="minorEastAsia" w:cs="Times New Roman"/>
                <w:lang w:eastAsia="es-EC"/>
              </w:rPr>
            </w:pPr>
          </w:p>
        </w:tc>
        <w:tc>
          <w:tcPr>
            <w:tcW w:w="1068" w:type="dxa"/>
            <w:vAlign w:val="center"/>
          </w:tcPr>
          <w:p w14:paraId="09CDB5D4" w14:textId="77777777" w:rsidR="00DC73BD" w:rsidRDefault="00BE288A">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(821,979)</w:t>
            </w:r>
          </w:p>
        </w:tc>
      </w:tr>
      <w:tr w:rsidR="00DC73BD" w14:paraId="34C66DC4" w14:textId="77777777">
        <w:trPr>
          <w:trHeight w:val="285"/>
        </w:trPr>
        <w:tc>
          <w:tcPr>
            <w:tcW w:w="6291" w:type="dxa"/>
            <w:vAlign w:val="center"/>
          </w:tcPr>
          <w:p w14:paraId="2E80BC5D"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 a las ganancias pagados</w:t>
            </w:r>
          </w:p>
        </w:tc>
        <w:tc>
          <w:tcPr>
            <w:tcW w:w="158" w:type="dxa"/>
            <w:vAlign w:val="center"/>
          </w:tcPr>
          <w:p w14:paraId="1BC703A5" w14:textId="77777777" w:rsidR="00DC73BD" w:rsidRDefault="00DC73BD">
            <w:pPr>
              <w:spacing w:after="0"/>
              <w:rPr>
                <w:rFonts w:eastAsiaTheme="minorEastAsia" w:cs="Times New Roman"/>
                <w:lang w:eastAsia="es-EC"/>
              </w:rPr>
            </w:pPr>
          </w:p>
        </w:tc>
        <w:tc>
          <w:tcPr>
            <w:tcW w:w="984" w:type="dxa"/>
            <w:gridSpan w:val="2"/>
            <w:vAlign w:val="center"/>
          </w:tcPr>
          <w:p w14:paraId="3CE38BD6" w14:textId="77777777" w:rsidR="00DC73BD" w:rsidRDefault="00BE288A">
            <w:pPr>
              <w:spacing w:after="0" w:line="240" w:lineRule="auto"/>
              <w:ind w:right="-57"/>
              <w:jc w:val="right"/>
              <w:rPr>
                <w:rFonts w:ascii="Book Antiqua" w:eastAsia="Times New Roman" w:hAnsi="Book Antiqua" w:cs="Calibri"/>
                <w:sz w:val="20"/>
                <w:szCs w:val="20"/>
                <w:highlight w:val="yellow"/>
                <w:u w:val="single"/>
                <w:lang w:eastAsia="es-EC"/>
              </w:rPr>
            </w:pPr>
            <w:r>
              <w:rPr>
                <w:rFonts w:ascii="Book Antiqua" w:hAnsi="Book Antiqua" w:cs="Calibri"/>
                <w:color w:val="000000"/>
                <w:sz w:val="20"/>
                <w:szCs w:val="20"/>
                <w:u w:val="single"/>
              </w:rPr>
              <w:t xml:space="preserve">(53,051)      </w:t>
            </w:r>
          </w:p>
        </w:tc>
        <w:tc>
          <w:tcPr>
            <w:tcW w:w="281" w:type="dxa"/>
            <w:gridSpan w:val="2"/>
            <w:vAlign w:val="center"/>
          </w:tcPr>
          <w:p w14:paraId="007861BE" w14:textId="77777777" w:rsidR="00DC73BD" w:rsidRDefault="00DC73BD">
            <w:pPr>
              <w:spacing w:after="0"/>
              <w:rPr>
                <w:rFonts w:eastAsiaTheme="minorEastAsia" w:cs="Times New Roman"/>
                <w:lang w:eastAsia="es-EC"/>
              </w:rPr>
            </w:pPr>
          </w:p>
        </w:tc>
        <w:tc>
          <w:tcPr>
            <w:tcW w:w="1068" w:type="dxa"/>
            <w:vAlign w:val="center"/>
          </w:tcPr>
          <w:p w14:paraId="254A7710" w14:textId="77777777" w:rsidR="00DC73BD" w:rsidRDefault="00BE288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(325,993)</w:t>
            </w:r>
          </w:p>
        </w:tc>
      </w:tr>
      <w:tr w:rsidR="00DC73BD" w14:paraId="3932B202" w14:textId="77777777">
        <w:trPr>
          <w:trHeight w:val="285"/>
        </w:trPr>
        <w:tc>
          <w:tcPr>
            <w:tcW w:w="6291" w:type="dxa"/>
            <w:vAlign w:val="center"/>
          </w:tcPr>
          <w:p w14:paraId="3B6DCC16"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Efectivo neto proveniente de actividades de operación </w:t>
            </w:r>
          </w:p>
        </w:tc>
        <w:tc>
          <w:tcPr>
            <w:tcW w:w="158" w:type="dxa"/>
            <w:vAlign w:val="center"/>
          </w:tcPr>
          <w:p w14:paraId="7E3B3BF2" w14:textId="77777777" w:rsidR="00DC73BD" w:rsidRDefault="00DC73BD">
            <w:pPr>
              <w:spacing w:after="0"/>
              <w:rPr>
                <w:rFonts w:eastAsiaTheme="minorEastAsia" w:cs="Times New Roman"/>
                <w:lang w:eastAsia="es-EC"/>
              </w:rPr>
            </w:pPr>
          </w:p>
        </w:tc>
        <w:tc>
          <w:tcPr>
            <w:tcW w:w="984" w:type="dxa"/>
            <w:gridSpan w:val="2"/>
            <w:vAlign w:val="center"/>
          </w:tcPr>
          <w:p w14:paraId="4177B43E" w14:textId="77777777" w:rsidR="00DC73BD" w:rsidRDefault="00BE288A">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 xml:space="preserve">277,565 </w:t>
            </w:r>
          </w:p>
        </w:tc>
        <w:tc>
          <w:tcPr>
            <w:tcW w:w="281" w:type="dxa"/>
            <w:gridSpan w:val="2"/>
            <w:vAlign w:val="center"/>
          </w:tcPr>
          <w:p w14:paraId="284A75C8" w14:textId="77777777" w:rsidR="00DC73BD" w:rsidRDefault="00DC73BD">
            <w:pPr>
              <w:spacing w:after="0"/>
              <w:rPr>
                <w:rFonts w:eastAsiaTheme="minorEastAsia" w:cs="Times New Roman"/>
                <w:lang w:eastAsia="es-EC"/>
              </w:rPr>
            </w:pPr>
          </w:p>
        </w:tc>
        <w:tc>
          <w:tcPr>
            <w:tcW w:w="1068" w:type="dxa"/>
            <w:vAlign w:val="center"/>
          </w:tcPr>
          <w:p w14:paraId="4B954988" w14:textId="77777777" w:rsidR="00DC73BD" w:rsidRDefault="00BE288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70,936</w:t>
            </w:r>
          </w:p>
        </w:tc>
      </w:tr>
      <w:tr w:rsidR="00DC73BD" w14:paraId="394F610D" w14:textId="77777777">
        <w:trPr>
          <w:trHeight w:val="285"/>
        </w:trPr>
        <w:tc>
          <w:tcPr>
            <w:tcW w:w="6291" w:type="dxa"/>
            <w:vAlign w:val="center"/>
          </w:tcPr>
          <w:p w14:paraId="68E3DB21" w14:textId="77777777" w:rsidR="00DC73BD" w:rsidRDefault="00DC73BD">
            <w:pPr>
              <w:spacing w:after="0"/>
              <w:rPr>
                <w:rFonts w:eastAsiaTheme="minorEastAsia" w:cs="Times New Roman"/>
                <w:lang w:eastAsia="es-EC"/>
              </w:rPr>
            </w:pPr>
          </w:p>
        </w:tc>
        <w:tc>
          <w:tcPr>
            <w:tcW w:w="158" w:type="dxa"/>
            <w:vAlign w:val="center"/>
          </w:tcPr>
          <w:p w14:paraId="085A6A1E" w14:textId="77777777" w:rsidR="00DC73BD" w:rsidRDefault="00DC73BD">
            <w:pPr>
              <w:spacing w:after="0"/>
              <w:rPr>
                <w:rFonts w:eastAsiaTheme="minorEastAsia" w:cs="Times New Roman"/>
                <w:lang w:eastAsia="es-EC"/>
              </w:rPr>
            </w:pPr>
          </w:p>
        </w:tc>
        <w:tc>
          <w:tcPr>
            <w:tcW w:w="984" w:type="dxa"/>
            <w:gridSpan w:val="2"/>
            <w:vAlign w:val="center"/>
          </w:tcPr>
          <w:p w14:paraId="0FA5AE4F" w14:textId="77777777" w:rsidR="00DC73BD" w:rsidRDefault="00DC73BD">
            <w:pPr>
              <w:spacing w:after="0" w:line="240" w:lineRule="auto"/>
              <w:rPr>
                <w:rFonts w:ascii="Times New Roman" w:eastAsia="Times New Roman" w:hAnsi="Times New Roman" w:cs="Times New Roman"/>
                <w:sz w:val="20"/>
                <w:szCs w:val="20"/>
                <w:lang w:eastAsia="es-EC"/>
              </w:rPr>
            </w:pPr>
          </w:p>
        </w:tc>
        <w:tc>
          <w:tcPr>
            <w:tcW w:w="281" w:type="dxa"/>
            <w:gridSpan w:val="2"/>
            <w:vAlign w:val="center"/>
          </w:tcPr>
          <w:p w14:paraId="621CC305" w14:textId="77777777" w:rsidR="00DC73BD" w:rsidRDefault="00DC73BD">
            <w:pPr>
              <w:spacing w:after="0"/>
              <w:rPr>
                <w:rFonts w:eastAsiaTheme="minorEastAsia" w:cs="Times New Roman"/>
                <w:lang w:eastAsia="es-EC"/>
              </w:rPr>
            </w:pPr>
          </w:p>
        </w:tc>
        <w:tc>
          <w:tcPr>
            <w:tcW w:w="1068" w:type="dxa"/>
            <w:vAlign w:val="center"/>
          </w:tcPr>
          <w:p w14:paraId="04728B1C" w14:textId="77777777" w:rsidR="00DC73BD" w:rsidRDefault="00DC73BD">
            <w:pPr>
              <w:spacing w:after="0"/>
              <w:rPr>
                <w:rFonts w:eastAsiaTheme="minorEastAsia" w:cs="Times New Roman"/>
                <w:lang w:eastAsia="es-EC"/>
              </w:rPr>
            </w:pPr>
          </w:p>
        </w:tc>
      </w:tr>
      <w:tr w:rsidR="00DC73BD" w14:paraId="44B4B50B" w14:textId="77777777">
        <w:trPr>
          <w:trHeight w:val="285"/>
        </w:trPr>
        <w:tc>
          <w:tcPr>
            <w:tcW w:w="6291" w:type="dxa"/>
            <w:vAlign w:val="center"/>
          </w:tcPr>
          <w:p w14:paraId="354B0C2F"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FLUJOS DE EFECTIVO PARA </w:t>
            </w:r>
            <w:r>
              <w:rPr>
                <w:rFonts w:ascii="Book Antiqua" w:eastAsia="Times New Roman" w:hAnsi="Book Antiqua" w:cs="Calibri"/>
                <w:sz w:val="20"/>
                <w:szCs w:val="20"/>
                <w:lang w:eastAsia="es-EC"/>
              </w:rPr>
              <w:t>ACTIVIDADES DE INVERSION:</w:t>
            </w:r>
          </w:p>
        </w:tc>
        <w:tc>
          <w:tcPr>
            <w:tcW w:w="158" w:type="dxa"/>
            <w:vAlign w:val="center"/>
          </w:tcPr>
          <w:p w14:paraId="1B1F4676" w14:textId="77777777" w:rsidR="00DC73BD" w:rsidRDefault="00DC73BD">
            <w:pPr>
              <w:spacing w:after="0"/>
              <w:rPr>
                <w:rFonts w:eastAsiaTheme="minorEastAsia" w:cs="Times New Roman"/>
                <w:lang w:eastAsia="es-EC"/>
              </w:rPr>
            </w:pPr>
          </w:p>
        </w:tc>
        <w:tc>
          <w:tcPr>
            <w:tcW w:w="984" w:type="dxa"/>
            <w:gridSpan w:val="2"/>
            <w:vAlign w:val="center"/>
          </w:tcPr>
          <w:p w14:paraId="19DED91D" w14:textId="77777777" w:rsidR="00DC73BD" w:rsidRDefault="00DC73BD">
            <w:pPr>
              <w:spacing w:after="0" w:line="240" w:lineRule="auto"/>
              <w:rPr>
                <w:rFonts w:ascii="Times New Roman" w:eastAsia="Times New Roman" w:hAnsi="Times New Roman" w:cs="Times New Roman"/>
                <w:sz w:val="20"/>
                <w:szCs w:val="20"/>
                <w:lang w:eastAsia="es-EC"/>
              </w:rPr>
            </w:pPr>
          </w:p>
        </w:tc>
        <w:tc>
          <w:tcPr>
            <w:tcW w:w="281" w:type="dxa"/>
            <w:gridSpan w:val="2"/>
            <w:vAlign w:val="center"/>
          </w:tcPr>
          <w:p w14:paraId="153BE283" w14:textId="77777777" w:rsidR="00DC73BD" w:rsidRDefault="00DC73BD">
            <w:pPr>
              <w:spacing w:after="0"/>
              <w:rPr>
                <w:rFonts w:eastAsiaTheme="minorEastAsia" w:cs="Times New Roman"/>
                <w:lang w:eastAsia="es-EC"/>
              </w:rPr>
            </w:pPr>
          </w:p>
        </w:tc>
        <w:tc>
          <w:tcPr>
            <w:tcW w:w="1068" w:type="dxa"/>
            <w:vAlign w:val="center"/>
          </w:tcPr>
          <w:p w14:paraId="356D7F2D" w14:textId="77777777" w:rsidR="00DC73BD" w:rsidRDefault="00DC73BD">
            <w:pPr>
              <w:spacing w:after="0"/>
              <w:rPr>
                <w:rFonts w:eastAsiaTheme="minorEastAsia" w:cs="Times New Roman"/>
                <w:lang w:eastAsia="es-EC"/>
              </w:rPr>
            </w:pPr>
          </w:p>
        </w:tc>
      </w:tr>
      <w:tr w:rsidR="00DC73BD" w14:paraId="2967970D" w14:textId="77777777">
        <w:trPr>
          <w:trHeight w:val="285"/>
        </w:trPr>
        <w:tc>
          <w:tcPr>
            <w:tcW w:w="6291" w:type="dxa"/>
            <w:vAlign w:val="center"/>
          </w:tcPr>
          <w:p w14:paraId="63923CB6"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Adquisición de Propiedad, Planta y Equipo</w:t>
            </w:r>
          </w:p>
        </w:tc>
        <w:tc>
          <w:tcPr>
            <w:tcW w:w="158" w:type="dxa"/>
            <w:vAlign w:val="center"/>
          </w:tcPr>
          <w:p w14:paraId="7C300A86" w14:textId="77777777" w:rsidR="00DC73BD" w:rsidRDefault="00DC73BD">
            <w:pPr>
              <w:spacing w:after="0"/>
              <w:rPr>
                <w:rFonts w:eastAsiaTheme="minorEastAsia" w:cs="Times New Roman"/>
                <w:lang w:eastAsia="es-EC"/>
              </w:rPr>
            </w:pPr>
          </w:p>
        </w:tc>
        <w:tc>
          <w:tcPr>
            <w:tcW w:w="984" w:type="dxa"/>
            <w:gridSpan w:val="2"/>
            <w:vAlign w:val="center"/>
          </w:tcPr>
          <w:p w14:paraId="5A10B2E9" w14:textId="77777777" w:rsidR="00DC73BD" w:rsidRDefault="00BE288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(32,257)</w:t>
            </w:r>
          </w:p>
        </w:tc>
        <w:tc>
          <w:tcPr>
            <w:tcW w:w="281" w:type="dxa"/>
            <w:gridSpan w:val="2"/>
            <w:vAlign w:val="center"/>
          </w:tcPr>
          <w:p w14:paraId="4DAC74C7" w14:textId="77777777" w:rsidR="00DC73BD" w:rsidRDefault="00DC73BD">
            <w:pPr>
              <w:spacing w:after="0"/>
              <w:rPr>
                <w:rFonts w:eastAsiaTheme="minorEastAsia" w:cs="Times New Roman"/>
                <w:lang w:eastAsia="es-EC"/>
              </w:rPr>
            </w:pPr>
          </w:p>
        </w:tc>
        <w:tc>
          <w:tcPr>
            <w:tcW w:w="1068" w:type="dxa"/>
            <w:vAlign w:val="center"/>
          </w:tcPr>
          <w:p w14:paraId="6C08D1DA" w14:textId="77777777" w:rsidR="00DC73BD" w:rsidRDefault="00BE288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(17,684)</w:t>
            </w:r>
          </w:p>
        </w:tc>
      </w:tr>
      <w:tr w:rsidR="00DC73BD" w14:paraId="78B28A68" w14:textId="77777777">
        <w:trPr>
          <w:trHeight w:val="285"/>
        </w:trPr>
        <w:tc>
          <w:tcPr>
            <w:tcW w:w="6291" w:type="dxa"/>
            <w:vAlign w:val="center"/>
          </w:tcPr>
          <w:p w14:paraId="061A9522" w14:textId="77777777" w:rsidR="00DC73BD" w:rsidRDefault="00DC73BD">
            <w:pPr>
              <w:spacing w:after="0"/>
              <w:rPr>
                <w:rFonts w:eastAsiaTheme="minorEastAsia" w:cs="Times New Roman"/>
                <w:lang w:eastAsia="es-EC"/>
              </w:rPr>
            </w:pPr>
          </w:p>
        </w:tc>
        <w:tc>
          <w:tcPr>
            <w:tcW w:w="158" w:type="dxa"/>
            <w:vAlign w:val="center"/>
          </w:tcPr>
          <w:p w14:paraId="44D7F0CC" w14:textId="77777777" w:rsidR="00DC73BD" w:rsidRDefault="00DC73BD">
            <w:pPr>
              <w:spacing w:after="0"/>
              <w:rPr>
                <w:rFonts w:eastAsiaTheme="minorEastAsia" w:cs="Times New Roman"/>
                <w:lang w:eastAsia="es-EC"/>
              </w:rPr>
            </w:pPr>
          </w:p>
        </w:tc>
        <w:tc>
          <w:tcPr>
            <w:tcW w:w="984" w:type="dxa"/>
            <w:gridSpan w:val="2"/>
            <w:vAlign w:val="center"/>
          </w:tcPr>
          <w:p w14:paraId="2B3DABD6" w14:textId="77777777" w:rsidR="00DC73BD" w:rsidRDefault="00DC73BD">
            <w:pPr>
              <w:spacing w:after="0" w:line="240" w:lineRule="auto"/>
              <w:rPr>
                <w:rFonts w:ascii="Times New Roman" w:eastAsia="Times New Roman" w:hAnsi="Times New Roman" w:cs="Times New Roman"/>
                <w:sz w:val="20"/>
                <w:szCs w:val="20"/>
                <w:lang w:eastAsia="es-EC"/>
              </w:rPr>
            </w:pPr>
          </w:p>
        </w:tc>
        <w:tc>
          <w:tcPr>
            <w:tcW w:w="281" w:type="dxa"/>
            <w:gridSpan w:val="2"/>
            <w:vAlign w:val="center"/>
          </w:tcPr>
          <w:p w14:paraId="77F5EF87" w14:textId="77777777" w:rsidR="00DC73BD" w:rsidRDefault="00DC73BD">
            <w:pPr>
              <w:spacing w:after="0"/>
              <w:rPr>
                <w:rFonts w:eastAsiaTheme="minorEastAsia" w:cs="Times New Roman"/>
                <w:lang w:eastAsia="es-EC"/>
              </w:rPr>
            </w:pPr>
          </w:p>
        </w:tc>
        <w:tc>
          <w:tcPr>
            <w:tcW w:w="1068" w:type="dxa"/>
            <w:vAlign w:val="center"/>
          </w:tcPr>
          <w:p w14:paraId="30F3167D" w14:textId="77777777" w:rsidR="00DC73BD" w:rsidRDefault="00DC73BD">
            <w:pPr>
              <w:spacing w:after="0"/>
              <w:rPr>
                <w:rFonts w:ascii="Book Antiqua" w:eastAsiaTheme="minorEastAsia" w:hAnsi="Book Antiqua" w:cs="Times New Roman"/>
                <w:sz w:val="20"/>
                <w:szCs w:val="20"/>
                <w:lang w:eastAsia="es-EC"/>
              </w:rPr>
            </w:pPr>
          </w:p>
        </w:tc>
      </w:tr>
      <w:tr w:rsidR="00DC73BD" w14:paraId="54E3278C" w14:textId="77777777">
        <w:trPr>
          <w:trHeight w:val="285"/>
        </w:trPr>
        <w:tc>
          <w:tcPr>
            <w:tcW w:w="6291" w:type="dxa"/>
            <w:vAlign w:val="center"/>
          </w:tcPr>
          <w:p w14:paraId="74749F2E"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EQUIVALENTES DE EFECTIVO:</w:t>
            </w:r>
          </w:p>
        </w:tc>
        <w:tc>
          <w:tcPr>
            <w:tcW w:w="158" w:type="dxa"/>
            <w:vAlign w:val="center"/>
          </w:tcPr>
          <w:p w14:paraId="390B9B07" w14:textId="77777777" w:rsidR="00DC73BD" w:rsidRDefault="00DC73BD">
            <w:pPr>
              <w:spacing w:after="0"/>
              <w:rPr>
                <w:rFonts w:eastAsiaTheme="minorEastAsia" w:cs="Times New Roman"/>
                <w:lang w:eastAsia="es-EC"/>
              </w:rPr>
            </w:pPr>
          </w:p>
        </w:tc>
        <w:tc>
          <w:tcPr>
            <w:tcW w:w="984" w:type="dxa"/>
            <w:gridSpan w:val="2"/>
            <w:vAlign w:val="center"/>
          </w:tcPr>
          <w:p w14:paraId="0D472401" w14:textId="77777777" w:rsidR="00DC73BD" w:rsidRDefault="00BE288A">
            <w:pPr>
              <w:spacing w:after="0" w:line="240" w:lineRule="auto"/>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 xml:space="preserve">   245,308</w:t>
            </w:r>
          </w:p>
        </w:tc>
        <w:tc>
          <w:tcPr>
            <w:tcW w:w="281" w:type="dxa"/>
            <w:gridSpan w:val="2"/>
            <w:vAlign w:val="center"/>
          </w:tcPr>
          <w:p w14:paraId="7D3CE046" w14:textId="77777777" w:rsidR="00DC73BD" w:rsidRDefault="00DC73BD">
            <w:pPr>
              <w:spacing w:after="0"/>
              <w:rPr>
                <w:rFonts w:eastAsiaTheme="minorEastAsia" w:cs="Times New Roman"/>
                <w:lang w:eastAsia="es-EC"/>
              </w:rPr>
            </w:pPr>
          </w:p>
        </w:tc>
        <w:tc>
          <w:tcPr>
            <w:tcW w:w="1068" w:type="dxa"/>
            <w:vAlign w:val="center"/>
          </w:tcPr>
          <w:p w14:paraId="2374DA30" w14:textId="77777777" w:rsidR="00DC73BD" w:rsidRDefault="00BE288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53,752</w:t>
            </w:r>
          </w:p>
        </w:tc>
      </w:tr>
      <w:tr w:rsidR="00DC73BD" w14:paraId="70BBDB2A" w14:textId="77777777">
        <w:trPr>
          <w:trHeight w:val="285"/>
        </w:trPr>
        <w:tc>
          <w:tcPr>
            <w:tcW w:w="6291" w:type="dxa"/>
            <w:vAlign w:val="center"/>
          </w:tcPr>
          <w:p w14:paraId="297103F9"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Principio del Período</w:t>
            </w:r>
          </w:p>
        </w:tc>
        <w:tc>
          <w:tcPr>
            <w:tcW w:w="158" w:type="dxa"/>
            <w:vAlign w:val="center"/>
          </w:tcPr>
          <w:p w14:paraId="6FB22053" w14:textId="77777777" w:rsidR="00DC73BD" w:rsidRDefault="00DC73BD">
            <w:pPr>
              <w:spacing w:after="0"/>
              <w:rPr>
                <w:rFonts w:eastAsiaTheme="minorEastAsia" w:cs="Times New Roman"/>
                <w:lang w:eastAsia="es-EC"/>
              </w:rPr>
            </w:pPr>
          </w:p>
        </w:tc>
        <w:tc>
          <w:tcPr>
            <w:tcW w:w="984" w:type="dxa"/>
            <w:gridSpan w:val="2"/>
            <w:vAlign w:val="center"/>
          </w:tcPr>
          <w:p w14:paraId="1F8F0B30" w14:textId="77777777" w:rsidR="00DC73BD" w:rsidRDefault="00BE288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140,164</w:t>
            </w:r>
          </w:p>
        </w:tc>
        <w:tc>
          <w:tcPr>
            <w:tcW w:w="281" w:type="dxa"/>
            <w:gridSpan w:val="2"/>
            <w:vAlign w:val="center"/>
          </w:tcPr>
          <w:p w14:paraId="4DACEDCE" w14:textId="77777777" w:rsidR="00DC73BD" w:rsidRDefault="00DC73BD">
            <w:pPr>
              <w:spacing w:after="0"/>
              <w:rPr>
                <w:rFonts w:eastAsiaTheme="minorEastAsia" w:cs="Times New Roman"/>
                <w:lang w:eastAsia="es-EC"/>
              </w:rPr>
            </w:pPr>
          </w:p>
        </w:tc>
        <w:tc>
          <w:tcPr>
            <w:tcW w:w="1068" w:type="dxa"/>
            <w:vAlign w:val="center"/>
          </w:tcPr>
          <w:p w14:paraId="7E2BC89B" w14:textId="77777777" w:rsidR="00DC73BD" w:rsidRDefault="00BE288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86,912</w:t>
            </w:r>
          </w:p>
        </w:tc>
      </w:tr>
      <w:tr w:rsidR="00DC73BD" w14:paraId="1CA77262" w14:textId="77777777">
        <w:trPr>
          <w:trHeight w:val="285"/>
        </w:trPr>
        <w:tc>
          <w:tcPr>
            <w:tcW w:w="6291" w:type="dxa"/>
            <w:vAlign w:val="center"/>
          </w:tcPr>
          <w:p w14:paraId="71D3DA02" w14:textId="77777777" w:rsidR="00DC73BD" w:rsidRDefault="00BE288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Final del Período</w:t>
            </w:r>
          </w:p>
        </w:tc>
        <w:tc>
          <w:tcPr>
            <w:tcW w:w="158" w:type="dxa"/>
            <w:vAlign w:val="center"/>
          </w:tcPr>
          <w:p w14:paraId="675F7363" w14:textId="77777777" w:rsidR="00DC73BD" w:rsidRDefault="00DC73BD">
            <w:pPr>
              <w:spacing w:after="0"/>
              <w:rPr>
                <w:rFonts w:eastAsiaTheme="minorEastAsia" w:cs="Times New Roman"/>
                <w:lang w:eastAsia="es-EC"/>
              </w:rPr>
            </w:pPr>
          </w:p>
        </w:tc>
        <w:tc>
          <w:tcPr>
            <w:tcW w:w="984" w:type="dxa"/>
            <w:gridSpan w:val="2"/>
            <w:vAlign w:val="center"/>
          </w:tcPr>
          <w:p w14:paraId="53DA961F" w14:textId="77777777" w:rsidR="00DC73BD" w:rsidRDefault="00BE288A">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 xml:space="preserve">385,472       </w:t>
            </w:r>
          </w:p>
        </w:tc>
        <w:tc>
          <w:tcPr>
            <w:tcW w:w="281" w:type="dxa"/>
            <w:gridSpan w:val="2"/>
            <w:vAlign w:val="center"/>
          </w:tcPr>
          <w:p w14:paraId="03BE1874" w14:textId="77777777" w:rsidR="00DC73BD" w:rsidRDefault="00DC73BD">
            <w:pPr>
              <w:spacing w:after="0"/>
              <w:rPr>
                <w:rFonts w:eastAsiaTheme="minorEastAsia" w:cs="Times New Roman"/>
                <w:lang w:eastAsia="es-EC"/>
              </w:rPr>
            </w:pPr>
          </w:p>
        </w:tc>
        <w:tc>
          <w:tcPr>
            <w:tcW w:w="1068" w:type="dxa"/>
            <w:vAlign w:val="center"/>
          </w:tcPr>
          <w:p w14:paraId="2EBCD0EA" w14:textId="77777777" w:rsidR="00DC73BD" w:rsidRDefault="00BE288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lang w:eastAsia="es-EC"/>
              </w:rPr>
              <w:t xml:space="preserve">    </w:t>
            </w:r>
            <w:r>
              <w:rPr>
                <w:rFonts w:ascii="Book Antiqua" w:eastAsia="Times New Roman" w:hAnsi="Book Antiqua" w:cs="Calibri"/>
                <w:sz w:val="20"/>
                <w:szCs w:val="20"/>
                <w:u w:val="single"/>
                <w:lang w:eastAsia="es-EC"/>
              </w:rPr>
              <w:t>140,164</w:t>
            </w:r>
          </w:p>
        </w:tc>
      </w:tr>
      <w:tr w:rsidR="00DC73BD" w14:paraId="769285FB" w14:textId="77777777">
        <w:trPr>
          <w:trHeight w:val="285"/>
        </w:trPr>
        <w:tc>
          <w:tcPr>
            <w:tcW w:w="6291" w:type="dxa"/>
            <w:vAlign w:val="center"/>
          </w:tcPr>
          <w:p w14:paraId="5EDBD71E" w14:textId="77777777" w:rsidR="00DC73BD" w:rsidRDefault="00DC73BD">
            <w:pPr>
              <w:spacing w:after="0" w:line="240" w:lineRule="auto"/>
              <w:rPr>
                <w:rFonts w:ascii="Book Antiqua" w:eastAsia="Times New Roman" w:hAnsi="Book Antiqua" w:cs="Calibri"/>
                <w:sz w:val="20"/>
                <w:szCs w:val="20"/>
                <w:lang w:eastAsia="es-EC"/>
              </w:rPr>
            </w:pPr>
          </w:p>
        </w:tc>
        <w:tc>
          <w:tcPr>
            <w:tcW w:w="158" w:type="dxa"/>
            <w:vAlign w:val="center"/>
          </w:tcPr>
          <w:p w14:paraId="32D8789C" w14:textId="77777777" w:rsidR="00DC73BD" w:rsidRDefault="00DC73BD">
            <w:pPr>
              <w:spacing w:after="0"/>
              <w:rPr>
                <w:rFonts w:eastAsiaTheme="minorEastAsia" w:cs="Times New Roman"/>
                <w:lang w:eastAsia="es-EC"/>
              </w:rPr>
            </w:pPr>
          </w:p>
        </w:tc>
        <w:tc>
          <w:tcPr>
            <w:tcW w:w="984" w:type="dxa"/>
            <w:gridSpan w:val="2"/>
            <w:vAlign w:val="center"/>
          </w:tcPr>
          <w:p w14:paraId="3597C2ED" w14:textId="77777777" w:rsidR="00DC73BD" w:rsidRDefault="00DC73BD">
            <w:pPr>
              <w:spacing w:after="0" w:line="240" w:lineRule="auto"/>
              <w:jc w:val="right"/>
              <w:rPr>
                <w:rFonts w:ascii="Book Antiqua" w:hAnsi="Book Antiqua" w:cs="Calibri"/>
                <w:color w:val="000000"/>
                <w:sz w:val="20"/>
                <w:szCs w:val="20"/>
                <w:u w:val="single"/>
              </w:rPr>
            </w:pPr>
          </w:p>
        </w:tc>
        <w:tc>
          <w:tcPr>
            <w:tcW w:w="281" w:type="dxa"/>
            <w:gridSpan w:val="2"/>
            <w:vAlign w:val="center"/>
          </w:tcPr>
          <w:p w14:paraId="1A1DD82A" w14:textId="77777777" w:rsidR="00DC73BD" w:rsidRDefault="00DC73BD">
            <w:pPr>
              <w:spacing w:after="0"/>
              <w:rPr>
                <w:rFonts w:eastAsiaTheme="minorEastAsia" w:cs="Times New Roman"/>
                <w:lang w:eastAsia="es-EC"/>
              </w:rPr>
            </w:pPr>
          </w:p>
        </w:tc>
        <w:tc>
          <w:tcPr>
            <w:tcW w:w="1068" w:type="dxa"/>
            <w:vAlign w:val="center"/>
          </w:tcPr>
          <w:p w14:paraId="05FA837A" w14:textId="77777777" w:rsidR="00DC73BD" w:rsidRDefault="00DC73BD">
            <w:pPr>
              <w:spacing w:after="0" w:line="240" w:lineRule="auto"/>
              <w:jc w:val="right"/>
              <w:rPr>
                <w:rFonts w:ascii="Book Antiqua" w:eastAsia="Times New Roman" w:hAnsi="Book Antiqua" w:cs="Calibri"/>
                <w:sz w:val="20"/>
                <w:szCs w:val="20"/>
                <w:lang w:eastAsia="es-EC"/>
              </w:rPr>
            </w:pPr>
          </w:p>
        </w:tc>
      </w:tr>
      <w:tr w:rsidR="00DC73BD" w14:paraId="6CBC5537" w14:textId="77777777">
        <w:trPr>
          <w:trHeight w:val="285"/>
        </w:trPr>
        <w:tc>
          <w:tcPr>
            <w:tcW w:w="6291" w:type="dxa"/>
            <w:vAlign w:val="center"/>
          </w:tcPr>
          <w:p w14:paraId="6E2AE3E5" w14:textId="77777777" w:rsidR="00DC73BD" w:rsidRDefault="00DC73BD">
            <w:pPr>
              <w:spacing w:after="0" w:line="240" w:lineRule="auto"/>
              <w:rPr>
                <w:rFonts w:ascii="Book Antiqua" w:eastAsia="Times New Roman" w:hAnsi="Book Antiqua" w:cs="Calibri"/>
                <w:sz w:val="20"/>
                <w:szCs w:val="20"/>
                <w:lang w:eastAsia="es-EC"/>
              </w:rPr>
            </w:pPr>
          </w:p>
        </w:tc>
        <w:tc>
          <w:tcPr>
            <w:tcW w:w="158" w:type="dxa"/>
            <w:vAlign w:val="center"/>
          </w:tcPr>
          <w:p w14:paraId="7E75AFD0" w14:textId="77777777" w:rsidR="00DC73BD" w:rsidRDefault="00DC73BD">
            <w:pPr>
              <w:spacing w:after="0"/>
              <w:rPr>
                <w:rFonts w:eastAsiaTheme="minorEastAsia" w:cs="Times New Roman"/>
                <w:lang w:eastAsia="es-EC"/>
              </w:rPr>
            </w:pPr>
          </w:p>
        </w:tc>
        <w:tc>
          <w:tcPr>
            <w:tcW w:w="984" w:type="dxa"/>
            <w:gridSpan w:val="2"/>
            <w:vAlign w:val="center"/>
          </w:tcPr>
          <w:p w14:paraId="03E6C6DC" w14:textId="77777777" w:rsidR="00DC73BD" w:rsidRDefault="00DC73BD">
            <w:pPr>
              <w:spacing w:after="0" w:line="240" w:lineRule="auto"/>
              <w:jc w:val="right"/>
              <w:rPr>
                <w:rFonts w:ascii="Book Antiqua" w:hAnsi="Book Antiqua" w:cs="Calibri"/>
                <w:color w:val="000000"/>
                <w:sz w:val="20"/>
                <w:szCs w:val="20"/>
                <w:u w:val="single"/>
              </w:rPr>
            </w:pPr>
          </w:p>
        </w:tc>
        <w:tc>
          <w:tcPr>
            <w:tcW w:w="281" w:type="dxa"/>
            <w:gridSpan w:val="2"/>
            <w:vAlign w:val="center"/>
          </w:tcPr>
          <w:p w14:paraId="4767A8FC" w14:textId="77777777" w:rsidR="00DC73BD" w:rsidRDefault="00DC73BD">
            <w:pPr>
              <w:spacing w:after="0"/>
              <w:rPr>
                <w:rFonts w:eastAsiaTheme="minorEastAsia" w:cs="Times New Roman"/>
                <w:lang w:eastAsia="es-EC"/>
              </w:rPr>
            </w:pPr>
          </w:p>
        </w:tc>
        <w:tc>
          <w:tcPr>
            <w:tcW w:w="1068" w:type="dxa"/>
            <w:vAlign w:val="center"/>
          </w:tcPr>
          <w:p w14:paraId="6ECA94D3" w14:textId="77777777" w:rsidR="00DC73BD" w:rsidRDefault="00DC73BD">
            <w:pPr>
              <w:spacing w:after="0" w:line="240" w:lineRule="auto"/>
              <w:jc w:val="right"/>
              <w:rPr>
                <w:rFonts w:ascii="Book Antiqua" w:eastAsia="Times New Roman" w:hAnsi="Book Antiqua" w:cs="Calibri"/>
                <w:sz w:val="20"/>
                <w:szCs w:val="20"/>
                <w:lang w:eastAsia="es-EC"/>
              </w:rPr>
            </w:pPr>
          </w:p>
        </w:tc>
      </w:tr>
      <w:tr w:rsidR="00DC73BD" w14:paraId="089AFDAC" w14:textId="77777777">
        <w:trPr>
          <w:trHeight w:val="285"/>
        </w:trPr>
        <w:tc>
          <w:tcPr>
            <w:tcW w:w="6291" w:type="dxa"/>
            <w:vAlign w:val="center"/>
          </w:tcPr>
          <w:p w14:paraId="101E14D9" w14:textId="77777777" w:rsidR="00DC73BD" w:rsidRDefault="00DC73BD">
            <w:pPr>
              <w:spacing w:after="0" w:line="240" w:lineRule="auto"/>
              <w:rPr>
                <w:rFonts w:ascii="Book Antiqua" w:eastAsia="Times New Roman" w:hAnsi="Book Antiqua" w:cs="Calibri"/>
                <w:sz w:val="20"/>
                <w:szCs w:val="20"/>
                <w:lang w:eastAsia="es-EC"/>
              </w:rPr>
            </w:pPr>
          </w:p>
        </w:tc>
        <w:tc>
          <w:tcPr>
            <w:tcW w:w="158" w:type="dxa"/>
            <w:vAlign w:val="center"/>
          </w:tcPr>
          <w:p w14:paraId="6D1271AA" w14:textId="77777777" w:rsidR="00DC73BD" w:rsidRDefault="00DC73BD">
            <w:pPr>
              <w:spacing w:after="0"/>
              <w:rPr>
                <w:rFonts w:eastAsiaTheme="minorEastAsia" w:cs="Times New Roman"/>
                <w:lang w:eastAsia="es-EC"/>
              </w:rPr>
            </w:pPr>
          </w:p>
        </w:tc>
        <w:tc>
          <w:tcPr>
            <w:tcW w:w="984" w:type="dxa"/>
            <w:gridSpan w:val="2"/>
            <w:vAlign w:val="center"/>
          </w:tcPr>
          <w:p w14:paraId="779F86BB" w14:textId="77777777" w:rsidR="00DC73BD" w:rsidRDefault="00DC73BD">
            <w:pPr>
              <w:spacing w:after="0" w:line="240" w:lineRule="auto"/>
              <w:jc w:val="right"/>
              <w:rPr>
                <w:rFonts w:ascii="Book Antiqua" w:hAnsi="Book Antiqua" w:cs="Calibri"/>
                <w:color w:val="000000"/>
                <w:sz w:val="20"/>
                <w:szCs w:val="20"/>
                <w:u w:val="single"/>
              </w:rPr>
            </w:pPr>
          </w:p>
        </w:tc>
        <w:tc>
          <w:tcPr>
            <w:tcW w:w="281" w:type="dxa"/>
            <w:gridSpan w:val="2"/>
            <w:vAlign w:val="center"/>
          </w:tcPr>
          <w:p w14:paraId="3E00BD6D" w14:textId="77777777" w:rsidR="00DC73BD" w:rsidRDefault="00DC73BD">
            <w:pPr>
              <w:spacing w:after="0"/>
              <w:rPr>
                <w:rFonts w:eastAsiaTheme="minorEastAsia" w:cs="Times New Roman"/>
                <w:lang w:eastAsia="es-EC"/>
              </w:rPr>
            </w:pPr>
          </w:p>
        </w:tc>
        <w:tc>
          <w:tcPr>
            <w:tcW w:w="1068" w:type="dxa"/>
            <w:vAlign w:val="center"/>
          </w:tcPr>
          <w:p w14:paraId="3D6FE46D" w14:textId="77777777" w:rsidR="00DC73BD" w:rsidRDefault="00DC73BD">
            <w:pPr>
              <w:spacing w:after="0" w:line="240" w:lineRule="auto"/>
              <w:jc w:val="right"/>
              <w:rPr>
                <w:rFonts w:ascii="Book Antiqua" w:eastAsia="Times New Roman" w:hAnsi="Book Antiqua" w:cs="Calibri"/>
                <w:sz w:val="20"/>
                <w:szCs w:val="20"/>
                <w:lang w:eastAsia="es-EC"/>
              </w:rPr>
            </w:pPr>
          </w:p>
        </w:tc>
      </w:tr>
      <w:tr w:rsidR="00DC73BD" w14:paraId="79B39249" w14:textId="77777777">
        <w:trPr>
          <w:trHeight w:val="285"/>
        </w:trPr>
        <w:tc>
          <w:tcPr>
            <w:tcW w:w="6291" w:type="dxa"/>
            <w:vAlign w:val="center"/>
          </w:tcPr>
          <w:p w14:paraId="3D025B51" w14:textId="77777777" w:rsidR="00DC73BD" w:rsidRDefault="00DC73BD">
            <w:pPr>
              <w:spacing w:after="0" w:line="240" w:lineRule="auto"/>
              <w:rPr>
                <w:rFonts w:ascii="Book Antiqua" w:eastAsia="Times New Roman" w:hAnsi="Book Antiqua" w:cs="Calibri"/>
                <w:sz w:val="20"/>
                <w:szCs w:val="20"/>
                <w:lang w:eastAsia="es-EC"/>
              </w:rPr>
            </w:pPr>
          </w:p>
        </w:tc>
        <w:tc>
          <w:tcPr>
            <w:tcW w:w="158" w:type="dxa"/>
            <w:vAlign w:val="center"/>
          </w:tcPr>
          <w:p w14:paraId="1E76163C" w14:textId="77777777" w:rsidR="00DC73BD" w:rsidRDefault="00DC73BD">
            <w:pPr>
              <w:spacing w:after="0"/>
              <w:rPr>
                <w:rFonts w:eastAsiaTheme="minorEastAsia" w:cs="Times New Roman"/>
                <w:lang w:eastAsia="es-EC"/>
              </w:rPr>
            </w:pPr>
          </w:p>
        </w:tc>
        <w:tc>
          <w:tcPr>
            <w:tcW w:w="984" w:type="dxa"/>
            <w:gridSpan w:val="2"/>
            <w:vAlign w:val="center"/>
          </w:tcPr>
          <w:p w14:paraId="333FAD2D" w14:textId="77777777" w:rsidR="00DC73BD" w:rsidRDefault="00DC73BD">
            <w:pPr>
              <w:spacing w:after="0" w:line="240" w:lineRule="auto"/>
              <w:jc w:val="right"/>
              <w:rPr>
                <w:rFonts w:ascii="Book Antiqua" w:hAnsi="Book Antiqua" w:cs="Calibri"/>
                <w:color w:val="000000"/>
                <w:sz w:val="20"/>
                <w:szCs w:val="20"/>
                <w:u w:val="single"/>
              </w:rPr>
            </w:pPr>
          </w:p>
        </w:tc>
        <w:tc>
          <w:tcPr>
            <w:tcW w:w="281" w:type="dxa"/>
            <w:gridSpan w:val="2"/>
            <w:vAlign w:val="center"/>
          </w:tcPr>
          <w:p w14:paraId="2CE365B9" w14:textId="77777777" w:rsidR="00DC73BD" w:rsidRDefault="00DC73BD">
            <w:pPr>
              <w:spacing w:after="0"/>
              <w:rPr>
                <w:rFonts w:eastAsiaTheme="minorEastAsia" w:cs="Times New Roman"/>
                <w:lang w:eastAsia="es-EC"/>
              </w:rPr>
            </w:pPr>
          </w:p>
        </w:tc>
        <w:tc>
          <w:tcPr>
            <w:tcW w:w="1068" w:type="dxa"/>
            <w:vAlign w:val="center"/>
          </w:tcPr>
          <w:p w14:paraId="2AC243E6" w14:textId="77777777" w:rsidR="00DC73BD" w:rsidRDefault="00DC73BD">
            <w:pPr>
              <w:spacing w:after="0" w:line="240" w:lineRule="auto"/>
              <w:jc w:val="right"/>
              <w:rPr>
                <w:rFonts w:ascii="Book Antiqua" w:eastAsia="Times New Roman" w:hAnsi="Book Antiqua" w:cs="Calibri"/>
                <w:sz w:val="20"/>
                <w:szCs w:val="20"/>
                <w:lang w:eastAsia="es-EC"/>
              </w:rPr>
            </w:pPr>
          </w:p>
        </w:tc>
      </w:tr>
    </w:tbl>
    <w:p w14:paraId="79000283" w14:textId="77777777" w:rsidR="00DC73BD" w:rsidRDefault="00BE288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06D4F82" w14:textId="77777777" w:rsidR="00DC73BD" w:rsidRDefault="00DC73BD">
      <w:pPr>
        <w:tabs>
          <w:tab w:val="left" w:pos="1276"/>
          <w:tab w:val="left" w:pos="6989"/>
        </w:tabs>
        <w:spacing w:after="0" w:line="240" w:lineRule="auto"/>
        <w:jc w:val="both"/>
        <w:rPr>
          <w:rFonts w:ascii="Book Antiqua" w:hAnsi="Book Antiqua"/>
          <w:sz w:val="20"/>
          <w:szCs w:val="20"/>
        </w:rPr>
      </w:pPr>
    </w:p>
    <w:p w14:paraId="4C8FE1B4" w14:textId="77777777" w:rsidR="00DC73BD" w:rsidRDefault="00DC73BD">
      <w:pPr>
        <w:tabs>
          <w:tab w:val="left" w:pos="1276"/>
          <w:tab w:val="left" w:pos="6989"/>
        </w:tabs>
        <w:spacing w:after="0" w:line="240" w:lineRule="auto"/>
        <w:jc w:val="both"/>
        <w:rPr>
          <w:rFonts w:ascii="Book Antiqua" w:hAnsi="Book Antiqua"/>
          <w:sz w:val="20"/>
          <w:szCs w:val="20"/>
        </w:rPr>
      </w:pPr>
    </w:p>
    <w:p w14:paraId="46D28810" w14:textId="77777777" w:rsidR="00DC73BD" w:rsidRDefault="00DC73BD">
      <w:pPr>
        <w:tabs>
          <w:tab w:val="left" w:pos="1276"/>
          <w:tab w:val="left" w:pos="6989"/>
        </w:tabs>
        <w:spacing w:after="0" w:line="240" w:lineRule="auto"/>
        <w:jc w:val="both"/>
        <w:rPr>
          <w:rFonts w:ascii="Book Antiqua" w:hAnsi="Book Antiqua"/>
          <w:sz w:val="20"/>
          <w:szCs w:val="20"/>
        </w:rPr>
      </w:pPr>
    </w:p>
    <w:p w14:paraId="15BAA734" w14:textId="77777777" w:rsidR="00DC73BD" w:rsidRDefault="00DC73BD">
      <w:pPr>
        <w:tabs>
          <w:tab w:val="left" w:pos="1276"/>
          <w:tab w:val="left" w:pos="6989"/>
        </w:tabs>
        <w:spacing w:after="0" w:line="240" w:lineRule="auto"/>
        <w:jc w:val="both"/>
        <w:rPr>
          <w:rFonts w:ascii="Book Antiqua" w:hAnsi="Book Antiqua"/>
          <w:sz w:val="20"/>
          <w:szCs w:val="20"/>
        </w:rPr>
      </w:pPr>
    </w:p>
    <w:p w14:paraId="34AD441E" w14:textId="77777777" w:rsidR="00DC73BD" w:rsidRDefault="00DC73BD">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DC73BD" w14:paraId="3669FCEA" w14:textId="77777777">
        <w:trPr>
          <w:jc w:val="center"/>
        </w:trPr>
        <w:tc>
          <w:tcPr>
            <w:tcW w:w="3400" w:type="dxa"/>
            <w:tcBorders>
              <w:top w:val="single" w:sz="4" w:space="0" w:color="000000"/>
            </w:tcBorders>
          </w:tcPr>
          <w:p w14:paraId="761AFEA6"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4A818A6" w14:textId="77777777" w:rsidR="00DC73BD" w:rsidRDefault="00DC73BD">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3FC652F9"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DC73BD" w14:paraId="77E0142D" w14:textId="77777777">
        <w:trPr>
          <w:jc w:val="center"/>
        </w:trPr>
        <w:tc>
          <w:tcPr>
            <w:tcW w:w="3400" w:type="dxa"/>
          </w:tcPr>
          <w:p w14:paraId="1B186A69" w14:textId="77777777" w:rsidR="00DC73BD" w:rsidRDefault="00BE288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2B709FA" w14:textId="77777777" w:rsidR="00DC73BD" w:rsidRDefault="00DC73BD">
            <w:pPr>
              <w:pStyle w:val="Piedepgina"/>
              <w:spacing w:line="276" w:lineRule="auto"/>
              <w:ind w:right="-36"/>
              <w:jc w:val="center"/>
              <w:rPr>
                <w:rFonts w:ascii="Book Antiqua" w:hAnsi="Book Antiqua"/>
                <w:sz w:val="20"/>
                <w:szCs w:val="20"/>
              </w:rPr>
            </w:pPr>
          </w:p>
        </w:tc>
        <w:tc>
          <w:tcPr>
            <w:tcW w:w="3402" w:type="dxa"/>
          </w:tcPr>
          <w:p w14:paraId="13066868" w14:textId="77777777" w:rsidR="00DC73BD" w:rsidRDefault="00BE288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6A72FD9A" w14:textId="77777777" w:rsidR="00DC73BD" w:rsidRDefault="00DC73BD">
      <w:pPr>
        <w:sectPr w:rsidR="00DC73BD">
          <w:headerReference w:type="default" r:id="rId16"/>
          <w:footerReference w:type="default" r:id="rId17"/>
          <w:pgSz w:w="12240" w:h="15840"/>
          <w:pgMar w:top="1417" w:right="1701" w:bottom="1417" w:left="1701" w:header="708" w:footer="708" w:gutter="0"/>
          <w:cols w:space="720"/>
          <w:formProt w:val="0"/>
          <w:docGrid w:linePitch="360" w:charSpace="4096"/>
        </w:sectPr>
      </w:pPr>
    </w:p>
    <w:p w14:paraId="5877F581" w14:textId="77777777" w:rsidR="00DC73BD" w:rsidRDefault="00BE288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lastRenderedPageBreak/>
        <w:t>INFORMACIÓN GENERAL</w:t>
      </w:r>
    </w:p>
    <w:p w14:paraId="0D1239AC" w14:textId="77777777" w:rsidR="00DC73BD" w:rsidRDefault="00DC73BD">
      <w:pPr>
        <w:tabs>
          <w:tab w:val="left" w:pos="6989"/>
        </w:tabs>
        <w:spacing w:after="0" w:line="240" w:lineRule="auto"/>
        <w:ind w:left="284"/>
        <w:jc w:val="both"/>
        <w:rPr>
          <w:rFonts w:ascii="Book Antiqua" w:hAnsi="Book Antiqua"/>
          <w:sz w:val="20"/>
          <w:szCs w:val="20"/>
        </w:rPr>
      </w:pPr>
    </w:p>
    <w:p w14:paraId="0F3B2CDE" w14:textId="77777777" w:rsidR="00DC73BD" w:rsidRDefault="00BE288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 xml:space="preserve">el año 2002 como una sociedad anónima de </w:t>
      </w:r>
      <w:r>
        <w:rPr>
          <w:rFonts w:ascii="Book Antiqua" w:hAnsi="Book Antiqua"/>
          <w:sz w:val="20"/>
          <w:szCs w:val="20"/>
        </w:rPr>
        <w:t>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 xml:space="preserve">Información en forma de voz, texto, imágenes y montaje; explotación, </w:t>
      </w:r>
      <w:r>
        <w:rPr>
          <w:rFonts w:ascii="Book Antiqua" w:hAnsi="Book Antiqua"/>
          <w:sz w:val="20"/>
          <w:szCs w:val="20"/>
        </w:rPr>
        <w:t>operación y mantenimiento de redes locales públicas y privadas de telecomunicaciones.</w:t>
      </w:r>
    </w:p>
    <w:p w14:paraId="6C34E8A8" w14:textId="77777777" w:rsidR="00DC73BD" w:rsidRDefault="00BE288A">
      <w:pPr>
        <w:jc w:val="both"/>
        <w:rPr>
          <w:rFonts w:ascii="Book Antiqua" w:hAnsi="Book Antiqua"/>
          <w:sz w:val="20"/>
          <w:szCs w:val="20"/>
        </w:rPr>
      </w:pPr>
      <w:r>
        <w:rPr>
          <w:rFonts w:ascii="Book Antiqua" w:hAnsi="Book Antiqua"/>
          <w:sz w:val="20"/>
          <w:szCs w:val="20"/>
        </w:rPr>
        <w:t>Linkotel inició las operaciones derivadas de su actividad principal en mayo 2004, para lo cual mantiene firmado contrato de concesión de servicios de telefonía fija, larg</w:t>
      </w:r>
      <w:r>
        <w:rPr>
          <w:rFonts w:ascii="Book Antiqua" w:hAnsi="Book Antiqua"/>
          <w:sz w:val="20"/>
          <w:szCs w:val="20"/>
        </w:rPr>
        <w:t>a distancia y pública con el Consejo Nacional de Comunicaciones - CONATEL para la comercialización de los servicios de telefonía. Linkotel S.A. opera en base a la resolución de ARCOTEL en diciembre 2017 mediante la cual se concede prórroga sin término espe</w:t>
      </w:r>
      <w:r>
        <w:rPr>
          <w:rFonts w:ascii="Book Antiqua" w:hAnsi="Book Antiqua"/>
          <w:sz w:val="20"/>
          <w:szCs w:val="20"/>
        </w:rPr>
        <w:t>cífico al contrato de concesión originalmente firmado en diciembre 2002.</w:t>
      </w:r>
    </w:p>
    <w:p w14:paraId="44CE7515" w14:textId="77777777" w:rsidR="00DC73BD" w:rsidRDefault="00BE288A">
      <w:pPr>
        <w:jc w:val="both"/>
        <w:rPr>
          <w:rFonts w:ascii="Book Antiqua" w:hAnsi="Book Antiqua"/>
          <w:sz w:val="20"/>
          <w:szCs w:val="20"/>
        </w:rPr>
      </w:pPr>
      <w:r>
        <w:rPr>
          <w:rFonts w:ascii="Book Antiqua" w:hAnsi="Book Antiqua"/>
          <w:sz w:val="20"/>
          <w:szCs w:val="20"/>
        </w:rPr>
        <w:t xml:space="preserve">Los estados financieros de LINKOTEL S.A. para el período terminado al 31 de diciembre 2021 fueron aprobados y autorizados por la administración para su emisión el x de </w:t>
      </w:r>
      <w:proofErr w:type="spellStart"/>
      <w:r>
        <w:rPr>
          <w:rFonts w:ascii="Book Antiqua" w:hAnsi="Book Antiqua"/>
          <w:sz w:val="20"/>
          <w:szCs w:val="20"/>
        </w:rPr>
        <w:t>xxx</w:t>
      </w:r>
      <w:proofErr w:type="spellEnd"/>
      <w:r>
        <w:rPr>
          <w:rFonts w:ascii="Book Antiqua" w:hAnsi="Book Antiqua"/>
          <w:sz w:val="20"/>
          <w:szCs w:val="20"/>
        </w:rPr>
        <w:t xml:space="preserve"> 2022, y en </w:t>
      </w:r>
      <w:r>
        <w:rPr>
          <w:rFonts w:ascii="Book Antiqua" w:hAnsi="Book Antiqua"/>
          <w:sz w:val="20"/>
          <w:szCs w:val="20"/>
        </w:rPr>
        <w:t>su opinión tales estados financieros serán aprobados por la junta de accionistas sin modificaciones.</w:t>
      </w:r>
    </w:p>
    <w:p w14:paraId="3F6E90CD" w14:textId="77777777" w:rsidR="00DC73BD" w:rsidRDefault="00BE288A">
      <w:pPr>
        <w:rPr>
          <w:rFonts w:ascii="Book Antiqua" w:hAnsi="Book Antiqua"/>
          <w:b/>
          <w:i/>
          <w:sz w:val="20"/>
          <w:szCs w:val="20"/>
        </w:rPr>
      </w:pPr>
      <w:r>
        <w:rPr>
          <w:rFonts w:ascii="Book Antiqua" w:hAnsi="Book Antiqua"/>
          <w:b/>
          <w:i/>
          <w:sz w:val="20"/>
          <w:szCs w:val="20"/>
        </w:rPr>
        <w:t>1.1 Intervención de la compañía</w:t>
      </w:r>
    </w:p>
    <w:p w14:paraId="0FB5F113" w14:textId="77777777" w:rsidR="00DC73BD" w:rsidRDefault="00BE288A">
      <w:pPr>
        <w:jc w:val="both"/>
        <w:rPr>
          <w:rFonts w:ascii="Book Antiqua" w:hAnsi="Book Antiqua"/>
          <w:sz w:val="20"/>
          <w:szCs w:val="20"/>
        </w:rPr>
      </w:pPr>
      <w:r>
        <w:rPr>
          <w:rFonts w:ascii="Book Antiqua" w:hAnsi="Book Antiqua"/>
          <w:sz w:val="20"/>
          <w:szCs w:val="20"/>
        </w:rPr>
        <w:t>Según la resolución de febrero de 2020 expedida por la Superintendencia de Compañías Valores y Seguros se declaró la interv</w:t>
      </w:r>
      <w:r>
        <w:rPr>
          <w:rFonts w:ascii="Book Antiqua" w:hAnsi="Book Antiqua"/>
          <w:sz w:val="20"/>
          <w:szCs w:val="20"/>
        </w:rPr>
        <w:t>ención de LINKOTEL S.A designando un Interventor externo calificado, y disponiendo que dicho Interventor presente al organismo de control informes mensuales acerca de las actividades cumplidas y de las acciones realizadas por la administradores, prohibir l</w:t>
      </w:r>
      <w:r>
        <w:rPr>
          <w:rFonts w:ascii="Book Antiqua" w:hAnsi="Book Antiqua"/>
          <w:sz w:val="20"/>
          <w:szCs w:val="20"/>
        </w:rPr>
        <w:t>a inscripción de transferencia de dominio, gravámenes, adquisición enajenación y más limitaciones de dominio sobre los bienes de la compañía sin el visto bueno del Interventor. A la fecha de emisión del informe de los auditores externos todavía se mantiene</w:t>
      </w:r>
      <w:r>
        <w:rPr>
          <w:rFonts w:ascii="Book Antiqua" w:hAnsi="Book Antiqua"/>
          <w:sz w:val="20"/>
          <w:szCs w:val="20"/>
        </w:rPr>
        <w:t xml:space="preserve"> la intervención de la empresa.</w:t>
      </w:r>
    </w:p>
    <w:p w14:paraId="51EE2F42" w14:textId="77777777" w:rsidR="00DC73BD" w:rsidRDefault="00BE288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t>POLÍTICAS SIGNIFICATIVAS</w:t>
      </w:r>
    </w:p>
    <w:p w14:paraId="3997CA26" w14:textId="77777777" w:rsidR="00DC73BD" w:rsidRDefault="00DC73BD">
      <w:pPr>
        <w:pStyle w:val="Prrafodelista"/>
        <w:tabs>
          <w:tab w:val="left" w:pos="6989"/>
        </w:tabs>
        <w:spacing w:after="0" w:line="240" w:lineRule="auto"/>
        <w:ind w:left="284"/>
        <w:jc w:val="both"/>
        <w:rPr>
          <w:rFonts w:ascii="Book Antiqua" w:hAnsi="Book Antiqua"/>
          <w:b/>
          <w:sz w:val="20"/>
          <w:szCs w:val="20"/>
        </w:rPr>
      </w:pPr>
    </w:p>
    <w:p w14:paraId="0F32DF1C" w14:textId="77777777" w:rsidR="00DC73BD" w:rsidRDefault="00BE288A">
      <w:pPr>
        <w:pStyle w:val="Prrafodelista"/>
        <w:tabs>
          <w:tab w:val="left" w:pos="6989"/>
        </w:tabs>
        <w:spacing w:after="0" w:line="240" w:lineRule="auto"/>
        <w:ind w:left="0"/>
        <w:jc w:val="both"/>
        <w:rPr>
          <w:rFonts w:ascii="Book Antiqua" w:hAnsi="Book Antiqua"/>
          <w:b/>
          <w:i/>
          <w:sz w:val="20"/>
          <w:szCs w:val="20"/>
        </w:rPr>
      </w:pPr>
      <w:r>
        <w:rPr>
          <w:rFonts w:ascii="Book Antiqua" w:hAnsi="Book Antiqua"/>
          <w:b/>
          <w:i/>
          <w:sz w:val="20"/>
          <w:szCs w:val="20"/>
        </w:rPr>
        <w:t>2.1 Declaración de cumplimiento</w:t>
      </w:r>
    </w:p>
    <w:p w14:paraId="2DA5FDB4" w14:textId="77777777" w:rsidR="00DC73BD" w:rsidRDefault="00DC73BD">
      <w:pPr>
        <w:pStyle w:val="Prrafodelista"/>
        <w:tabs>
          <w:tab w:val="left" w:pos="6989"/>
        </w:tabs>
        <w:spacing w:after="0" w:line="240" w:lineRule="auto"/>
        <w:ind w:left="0"/>
        <w:jc w:val="both"/>
        <w:rPr>
          <w:rFonts w:ascii="Book Antiqua" w:hAnsi="Book Antiqua"/>
          <w:b/>
          <w:i/>
          <w:sz w:val="20"/>
          <w:szCs w:val="20"/>
        </w:rPr>
      </w:pPr>
    </w:p>
    <w:p w14:paraId="5402B5A3" w14:textId="77777777" w:rsidR="00DC73BD" w:rsidRDefault="00BE288A">
      <w:pPr>
        <w:tabs>
          <w:tab w:val="left" w:pos="6989"/>
        </w:tabs>
        <w:spacing w:after="0" w:line="240" w:lineRule="auto"/>
        <w:jc w:val="both"/>
        <w:rPr>
          <w:rFonts w:ascii="Book Antiqua" w:hAnsi="Book Antiqua"/>
          <w:sz w:val="20"/>
          <w:szCs w:val="20"/>
        </w:rPr>
      </w:pPr>
      <w:r>
        <w:rPr>
          <w:rFonts w:ascii="Book Antiqua" w:hAnsi="Book Antiqua"/>
          <w:sz w:val="20"/>
          <w:szCs w:val="20"/>
        </w:rPr>
        <w:t>La preparación de los presentes estados financieros ha sido efectuada de conformidad con las Normas Internacionales de Información Financiera (NIIF). La Superintende</w:t>
      </w:r>
      <w:r>
        <w:rPr>
          <w:rFonts w:ascii="Book Antiqua" w:hAnsi="Book Antiqua"/>
          <w:sz w:val="20"/>
          <w:szCs w:val="20"/>
        </w:rPr>
        <w:t xml:space="preserve">ncia de Compañías, Valores y Seguros del Ecuador es la entidad encargada de su control y vigilancia. </w:t>
      </w:r>
    </w:p>
    <w:p w14:paraId="06FF007D" w14:textId="77777777" w:rsidR="00DC73BD" w:rsidRDefault="00DC73BD">
      <w:pPr>
        <w:pStyle w:val="Prrafodelista"/>
        <w:tabs>
          <w:tab w:val="left" w:pos="6989"/>
        </w:tabs>
        <w:spacing w:after="0" w:line="240" w:lineRule="auto"/>
        <w:ind w:left="709"/>
        <w:jc w:val="both"/>
        <w:rPr>
          <w:rFonts w:ascii="Book Antiqua" w:hAnsi="Book Antiqua"/>
          <w:sz w:val="20"/>
          <w:szCs w:val="20"/>
        </w:rPr>
      </w:pPr>
    </w:p>
    <w:p w14:paraId="7FC27FD1" w14:textId="77777777" w:rsidR="00DC73BD" w:rsidRDefault="00BE288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estados financieros de acuerdo con las Normas Internacionales de Información Financiera (NIIF) requiere el uso de ciertos </w:t>
      </w:r>
      <w:r>
        <w:rPr>
          <w:rFonts w:ascii="Book Antiqua" w:hAnsi="Book Antiqua"/>
          <w:sz w:val="20"/>
          <w:szCs w:val="20"/>
        </w:rPr>
        <w:t>estimados contables críticos. También requiere que la Gerencia ejerza su juicio en el proceso de aplicación de las políticas contables de la Compañía. Los estados financieros son presentados en dólares de los Estados Unidos de América, moneda de medición d</w:t>
      </w:r>
      <w:r>
        <w:rPr>
          <w:rFonts w:ascii="Book Antiqua" w:hAnsi="Book Antiqua"/>
          <w:sz w:val="20"/>
          <w:szCs w:val="20"/>
        </w:rPr>
        <w:t>e la Compañía.</w:t>
      </w:r>
    </w:p>
    <w:p w14:paraId="63AE6EE8" w14:textId="77777777" w:rsidR="00DC73BD" w:rsidRDefault="00DC73BD">
      <w:pPr>
        <w:pStyle w:val="Prrafodelista"/>
        <w:tabs>
          <w:tab w:val="left" w:pos="6989"/>
        </w:tabs>
        <w:spacing w:after="0" w:line="240" w:lineRule="auto"/>
        <w:ind w:left="0"/>
        <w:jc w:val="both"/>
        <w:rPr>
          <w:rFonts w:ascii="Book Antiqua" w:hAnsi="Book Antiqua"/>
          <w:sz w:val="20"/>
          <w:szCs w:val="20"/>
        </w:rPr>
      </w:pPr>
    </w:p>
    <w:p w14:paraId="35E1AF65" w14:textId="77777777" w:rsidR="00DC73BD" w:rsidRDefault="00BE288A">
      <w:pPr>
        <w:jc w:val="both"/>
        <w:rPr>
          <w:rFonts w:ascii="Book Antiqua" w:hAnsi="Book Antiqua"/>
          <w:sz w:val="20"/>
          <w:szCs w:val="20"/>
        </w:rPr>
      </w:pPr>
      <w:r>
        <w:rPr>
          <w:rFonts w:ascii="Book Antiqua" w:hAnsi="Book Antiqua"/>
          <w:b/>
          <w:i/>
          <w:sz w:val="20"/>
          <w:szCs w:val="20"/>
        </w:rPr>
        <w:t>2.2 Bases de preparación</w:t>
      </w:r>
    </w:p>
    <w:p w14:paraId="2E128BDC" w14:textId="77777777" w:rsidR="00DC73BD" w:rsidRDefault="00BE288A">
      <w:pPr>
        <w:jc w:val="both"/>
        <w:rPr>
          <w:rFonts w:ascii="Book Antiqua" w:hAnsi="Book Antiqua"/>
          <w:sz w:val="20"/>
          <w:szCs w:val="20"/>
        </w:rPr>
      </w:pPr>
      <w:r>
        <w:rPr>
          <w:rFonts w:ascii="Book Antiqua" w:hAnsi="Book Antiqua"/>
          <w:sz w:val="20"/>
          <w:szCs w:val="20"/>
        </w:rPr>
        <w:t xml:space="preserve">Los estados financieros han sido preparados en base al costo histórico excepto por: a) Las obligaciones y beneficios definidos (jubilación patronal y desahucio) que son valorizadas con base a métodos </w:t>
      </w:r>
      <w:r>
        <w:rPr>
          <w:rFonts w:ascii="Book Antiqua" w:hAnsi="Book Antiqua"/>
          <w:sz w:val="20"/>
          <w:szCs w:val="20"/>
        </w:rPr>
        <w:t>actuariales a partir de los registros contables de la compañía; y, b) Equipos de telecomunicaciones, los cuales son valorizados utilizando el método de revalúo. El costo histórico está basado generalmente en el valor razonable de la contraprestación entreg</w:t>
      </w:r>
      <w:r>
        <w:rPr>
          <w:rFonts w:ascii="Book Antiqua" w:hAnsi="Book Antiqua"/>
          <w:sz w:val="20"/>
          <w:szCs w:val="20"/>
        </w:rPr>
        <w:t>ada a cambio de bienes y servicios.</w:t>
      </w:r>
    </w:p>
    <w:p w14:paraId="188C4C6B" w14:textId="77777777" w:rsidR="00DC73BD" w:rsidRDefault="00BE288A">
      <w:pPr>
        <w:jc w:val="both"/>
        <w:rPr>
          <w:rFonts w:ascii="Book Antiqua" w:hAnsi="Book Antiqua"/>
          <w:sz w:val="20"/>
          <w:szCs w:val="20"/>
        </w:rPr>
      </w:pPr>
      <w:r>
        <w:rPr>
          <w:rFonts w:ascii="Book Antiqua" w:hAnsi="Book Antiqua"/>
          <w:sz w:val="20"/>
          <w:szCs w:val="20"/>
        </w:rPr>
        <w:t xml:space="preserve">El valor razonable es el precio que se recibiría por vender un activo o el valor pagado para transferir un pasivo entre participantes de un mercado en la fecha de valoración, independientemente de si ese </w:t>
      </w:r>
      <w:r>
        <w:rPr>
          <w:rFonts w:ascii="Book Antiqua" w:hAnsi="Book Antiqua"/>
          <w:sz w:val="20"/>
          <w:szCs w:val="20"/>
        </w:rPr>
        <w:lastRenderedPageBreak/>
        <w:t>precio es direct</w:t>
      </w:r>
      <w:r>
        <w:rPr>
          <w:rFonts w:ascii="Book Antiqua" w:hAnsi="Book Antiqua"/>
          <w:sz w:val="20"/>
          <w:szCs w:val="20"/>
        </w:rPr>
        <w:t>amente observable o estimado utilizando otra técnica de valoración.  Al estimar el valor razonable de un activo o un pasivo, la compañía tiene en cuenta las características del activo o pasivo que los participantes del mercado tomarían en cuenta al fijar e</w:t>
      </w:r>
      <w:r>
        <w:rPr>
          <w:rFonts w:ascii="Book Antiqua" w:hAnsi="Book Antiqua"/>
          <w:sz w:val="20"/>
          <w:szCs w:val="20"/>
        </w:rPr>
        <w:t>l precio del activo o pasivo a la fecha de medición.</w:t>
      </w:r>
    </w:p>
    <w:p w14:paraId="595C6203" w14:textId="77777777" w:rsidR="00DC73BD" w:rsidRDefault="00DC73BD">
      <w:pPr>
        <w:pStyle w:val="Prrafodelista"/>
        <w:tabs>
          <w:tab w:val="left" w:pos="6989"/>
        </w:tabs>
        <w:spacing w:after="0" w:line="240" w:lineRule="auto"/>
        <w:ind w:left="0"/>
        <w:jc w:val="both"/>
        <w:rPr>
          <w:rFonts w:ascii="Book Antiqua" w:hAnsi="Book Antiqua"/>
          <w:b/>
          <w:i/>
          <w:sz w:val="20"/>
          <w:szCs w:val="20"/>
        </w:rPr>
      </w:pPr>
    </w:p>
    <w:p w14:paraId="4828EF52" w14:textId="77777777" w:rsidR="00DC73BD" w:rsidRDefault="00BE288A">
      <w:pPr>
        <w:pStyle w:val="Prrafodelista"/>
        <w:tabs>
          <w:tab w:val="left" w:pos="6989"/>
        </w:tabs>
        <w:spacing w:after="0" w:line="240" w:lineRule="auto"/>
        <w:ind w:left="0"/>
        <w:jc w:val="both"/>
        <w:rPr>
          <w:rFonts w:ascii="Book Antiqua" w:hAnsi="Book Antiqua"/>
          <w:b/>
          <w:i/>
          <w:sz w:val="20"/>
          <w:szCs w:val="20"/>
        </w:rPr>
      </w:pPr>
      <w:r>
        <w:rPr>
          <w:rFonts w:ascii="Book Antiqua" w:hAnsi="Book Antiqua"/>
          <w:b/>
          <w:i/>
          <w:sz w:val="20"/>
          <w:szCs w:val="20"/>
        </w:rPr>
        <w:t xml:space="preserve">2.3 Moneda funcional y de su presentación </w:t>
      </w:r>
    </w:p>
    <w:p w14:paraId="6571FBA5" w14:textId="77777777" w:rsidR="00DC73BD" w:rsidRDefault="00DC73BD">
      <w:pPr>
        <w:pStyle w:val="Prrafodelista"/>
        <w:tabs>
          <w:tab w:val="left" w:pos="6989"/>
        </w:tabs>
        <w:spacing w:after="0" w:line="240" w:lineRule="auto"/>
        <w:ind w:left="0"/>
        <w:jc w:val="both"/>
        <w:rPr>
          <w:rFonts w:ascii="Book Antiqua" w:hAnsi="Book Antiqua"/>
          <w:b/>
          <w:i/>
          <w:sz w:val="20"/>
          <w:szCs w:val="20"/>
        </w:rPr>
      </w:pPr>
    </w:p>
    <w:p w14:paraId="60CFE77E" w14:textId="77777777" w:rsidR="00DC73BD" w:rsidRDefault="00BE288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w:t>
      </w:r>
      <w:r>
        <w:rPr>
          <w:rFonts w:ascii="Book Antiqua" w:hAnsi="Book Antiqua"/>
          <w:sz w:val="20"/>
          <w:szCs w:val="20"/>
        </w:rPr>
        <w:t xml:space="preserve">moneda funcional y de presentación de la Compañía es el dólar de los Estados Unidos de América. </w:t>
      </w:r>
    </w:p>
    <w:p w14:paraId="22F0C4F6" w14:textId="77777777" w:rsidR="00DC73BD" w:rsidRDefault="00DC73BD">
      <w:pPr>
        <w:spacing w:after="0"/>
        <w:jc w:val="both"/>
        <w:rPr>
          <w:rFonts w:ascii="Book Antiqua" w:hAnsi="Book Antiqua"/>
          <w:b/>
          <w:i/>
          <w:sz w:val="20"/>
          <w:szCs w:val="20"/>
        </w:rPr>
      </w:pPr>
    </w:p>
    <w:p w14:paraId="09C0D255" w14:textId="77777777" w:rsidR="00DC73BD" w:rsidRDefault="00BE288A">
      <w:pPr>
        <w:pStyle w:val="Prrafodelista"/>
        <w:numPr>
          <w:ilvl w:val="0"/>
          <w:numId w:val="1"/>
        </w:numPr>
        <w:spacing w:after="0"/>
        <w:jc w:val="both"/>
        <w:rPr>
          <w:rFonts w:ascii="Book Antiqua" w:hAnsi="Book Antiqua"/>
          <w:b/>
          <w:iCs/>
          <w:sz w:val="20"/>
          <w:szCs w:val="20"/>
        </w:rPr>
      </w:pPr>
      <w:r>
        <w:rPr>
          <w:rFonts w:ascii="Book Antiqua" w:hAnsi="Book Antiqua"/>
          <w:b/>
          <w:iCs/>
          <w:sz w:val="20"/>
          <w:szCs w:val="20"/>
        </w:rPr>
        <w:t>RESUMEN DE LAS PRINCIPALES POLITICAS CONTABLES</w:t>
      </w:r>
    </w:p>
    <w:p w14:paraId="4551CCDD" w14:textId="77777777" w:rsidR="00DC73BD" w:rsidRDefault="00DC73BD">
      <w:pPr>
        <w:spacing w:after="0"/>
        <w:jc w:val="both"/>
        <w:rPr>
          <w:rFonts w:ascii="Book Antiqua" w:hAnsi="Book Antiqua"/>
          <w:b/>
          <w:i/>
          <w:sz w:val="20"/>
          <w:szCs w:val="20"/>
        </w:rPr>
      </w:pPr>
    </w:p>
    <w:p w14:paraId="6E2D06C9" w14:textId="77777777" w:rsidR="00DC73BD" w:rsidRDefault="00BE288A">
      <w:pPr>
        <w:spacing w:after="0"/>
        <w:jc w:val="both"/>
        <w:rPr>
          <w:rFonts w:ascii="Book Antiqua" w:hAnsi="Book Antiqua"/>
          <w:bCs/>
          <w:iCs/>
          <w:sz w:val="20"/>
          <w:szCs w:val="20"/>
        </w:rPr>
      </w:pPr>
      <w:r>
        <w:rPr>
          <w:rFonts w:ascii="Book Antiqua" w:hAnsi="Book Antiqua"/>
          <w:bCs/>
          <w:iCs/>
          <w:sz w:val="20"/>
          <w:szCs w:val="20"/>
        </w:rPr>
        <w:t xml:space="preserve">Las principales políticas contables utilizadas en la preparación y presentación de los estados financieros se </w:t>
      </w:r>
      <w:r>
        <w:rPr>
          <w:rFonts w:ascii="Book Antiqua" w:hAnsi="Book Antiqua"/>
          <w:bCs/>
          <w:iCs/>
          <w:sz w:val="20"/>
          <w:szCs w:val="20"/>
        </w:rPr>
        <w:t xml:space="preserve">detallan a continuación: </w:t>
      </w:r>
    </w:p>
    <w:p w14:paraId="506A3851" w14:textId="77777777" w:rsidR="00DC73BD" w:rsidRDefault="00DC73BD">
      <w:pPr>
        <w:spacing w:after="0"/>
        <w:jc w:val="both"/>
        <w:rPr>
          <w:rFonts w:ascii="Book Antiqua" w:hAnsi="Book Antiqua"/>
          <w:b/>
          <w:i/>
          <w:sz w:val="20"/>
          <w:szCs w:val="20"/>
        </w:rPr>
      </w:pPr>
    </w:p>
    <w:p w14:paraId="15FF5977" w14:textId="77777777" w:rsidR="00DC73BD" w:rsidRDefault="00BE288A">
      <w:pPr>
        <w:pStyle w:val="Prrafodelista"/>
        <w:numPr>
          <w:ilvl w:val="1"/>
          <w:numId w:val="1"/>
        </w:numPr>
        <w:spacing w:after="0"/>
        <w:ind w:left="426" w:hanging="426"/>
        <w:jc w:val="both"/>
        <w:rPr>
          <w:rFonts w:ascii="Book Antiqua" w:hAnsi="Book Antiqua"/>
          <w:b/>
          <w:i/>
          <w:sz w:val="20"/>
          <w:szCs w:val="20"/>
        </w:rPr>
      </w:pPr>
      <w:r>
        <w:rPr>
          <w:rFonts w:ascii="Book Antiqua" w:hAnsi="Book Antiqua"/>
          <w:b/>
          <w:i/>
          <w:sz w:val="20"/>
          <w:szCs w:val="20"/>
        </w:rPr>
        <w:t>Clasificación de saldos en corrientes y no corrientes</w:t>
      </w:r>
    </w:p>
    <w:p w14:paraId="0017DC23" w14:textId="77777777" w:rsidR="00DC73BD" w:rsidRDefault="00DC73BD">
      <w:pPr>
        <w:spacing w:after="0"/>
        <w:ind w:left="-7"/>
        <w:jc w:val="both"/>
        <w:rPr>
          <w:rFonts w:ascii="Book Antiqua" w:hAnsi="Book Antiqua"/>
          <w:b/>
          <w:i/>
          <w:sz w:val="20"/>
          <w:szCs w:val="20"/>
        </w:rPr>
      </w:pPr>
    </w:p>
    <w:p w14:paraId="2E64DD25" w14:textId="77777777" w:rsidR="00DC73BD" w:rsidRDefault="00BE288A">
      <w:pPr>
        <w:spacing w:after="0"/>
        <w:ind w:left="426"/>
        <w:jc w:val="both"/>
        <w:rPr>
          <w:rFonts w:ascii="Book Antiqua" w:hAnsi="Book Antiqua"/>
          <w:bCs/>
          <w:iCs/>
          <w:sz w:val="20"/>
          <w:szCs w:val="20"/>
        </w:rPr>
      </w:pPr>
      <w:r>
        <w:rPr>
          <w:rFonts w:ascii="Book Antiqua" w:hAnsi="Book Antiqua"/>
          <w:bCs/>
          <w:iCs/>
          <w:sz w:val="20"/>
          <w:szCs w:val="20"/>
        </w:rPr>
        <w:t>En el Estado de Situación Financiera se clasifican los saldos en función de sus vencimientos; en corriente cuando el vencimiento es igual o inferior a doce meses, contados de</w:t>
      </w:r>
      <w:r>
        <w:rPr>
          <w:rFonts w:ascii="Book Antiqua" w:hAnsi="Book Antiqua"/>
          <w:bCs/>
          <w:iCs/>
          <w:sz w:val="20"/>
          <w:szCs w:val="20"/>
        </w:rPr>
        <w:t xml:space="preserve">sde la fecha sobre la que se informe en los estados financieros y, como no corriente, los mayores a ese periodo. </w:t>
      </w:r>
    </w:p>
    <w:p w14:paraId="6E849148" w14:textId="77777777" w:rsidR="00DC73BD" w:rsidRDefault="00DC73BD">
      <w:pPr>
        <w:spacing w:after="0"/>
        <w:jc w:val="both"/>
        <w:rPr>
          <w:rFonts w:ascii="Book Antiqua" w:hAnsi="Book Antiqua"/>
          <w:bCs/>
          <w:iCs/>
          <w:sz w:val="20"/>
          <w:szCs w:val="20"/>
        </w:rPr>
      </w:pPr>
    </w:p>
    <w:p w14:paraId="6EC67183" w14:textId="77777777" w:rsidR="00DC73BD" w:rsidRDefault="00BE288A">
      <w:pPr>
        <w:pStyle w:val="Prrafodelista"/>
        <w:numPr>
          <w:ilvl w:val="1"/>
          <w:numId w:val="1"/>
        </w:numPr>
        <w:spacing w:after="0"/>
        <w:ind w:left="426" w:hanging="426"/>
        <w:jc w:val="both"/>
        <w:rPr>
          <w:rFonts w:ascii="Book Antiqua" w:hAnsi="Book Antiqua"/>
          <w:bCs/>
          <w:iCs/>
          <w:sz w:val="20"/>
          <w:szCs w:val="20"/>
        </w:rPr>
      </w:pPr>
      <w:r>
        <w:rPr>
          <w:rFonts w:ascii="Book Antiqua" w:hAnsi="Book Antiqua"/>
          <w:b/>
          <w:i/>
          <w:sz w:val="20"/>
          <w:szCs w:val="20"/>
        </w:rPr>
        <w:t>Caja y bancos</w:t>
      </w:r>
    </w:p>
    <w:p w14:paraId="4DFDA041" w14:textId="77777777" w:rsidR="00DC73BD" w:rsidRDefault="00DC73BD">
      <w:pPr>
        <w:spacing w:after="0" w:line="276" w:lineRule="auto"/>
        <w:ind w:right="138"/>
        <w:jc w:val="both"/>
        <w:rPr>
          <w:rFonts w:ascii="Book Antiqua" w:hAnsi="Book Antiqua"/>
          <w:spacing w:val="7"/>
          <w:sz w:val="20"/>
          <w:szCs w:val="20"/>
        </w:rPr>
      </w:pPr>
    </w:p>
    <w:p w14:paraId="15F9CC96" w14:textId="77777777" w:rsidR="00DC73BD" w:rsidRDefault="00BE288A">
      <w:pPr>
        <w:spacing w:after="0"/>
        <w:ind w:left="426"/>
        <w:jc w:val="both"/>
        <w:rPr>
          <w:rFonts w:ascii="Book Antiqua" w:hAnsi="Book Antiqua"/>
          <w:bCs/>
          <w:iCs/>
          <w:sz w:val="20"/>
          <w:szCs w:val="20"/>
        </w:rPr>
      </w:pPr>
      <w:r>
        <w:rPr>
          <w:rFonts w:ascii="Book Antiqua" w:hAnsi="Book Antiqua"/>
          <w:bCs/>
          <w:iCs/>
          <w:sz w:val="20"/>
          <w:szCs w:val="20"/>
        </w:rPr>
        <w:t>Representan el efectivo en caja y los saldos en cuentas corrientes y de ahorro en instituciones bancarias locales.</w:t>
      </w:r>
    </w:p>
    <w:p w14:paraId="2B2A4A58" w14:textId="77777777" w:rsidR="00DC73BD" w:rsidRDefault="00DC73BD">
      <w:pPr>
        <w:spacing w:after="0"/>
        <w:jc w:val="both"/>
        <w:rPr>
          <w:rFonts w:ascii="Book Antiqua" w:hAnsi="Book Antiqua"/>
          <w:bCs/>
          <w:iCs/>
          <w:sz w:val="20"/>
          <w:szCs w:val="20"/>
        </w:rPr>
      </w:pPr>
    </w:p>
    <w:p w14:paraId="1072E01F" w14:textId="77777777" w:rsidR="00DC73BD" w:rsidRDefault="00BE288A">
      <w:pPr>
        <w:pStyle w:val="Prrafodelista"/>
        <w:numPr>
          <w:ilvl w:val="1"/>
          <w:numId w:val="1"/>
        </w:numPr>
        <w:spacing w:after="0"/>
        <w:ind w:left="426"/>
        <w:jc w:val="both"/>
        <w:rPr>
          <w:rFonts w:ascii="Book Antiqua" w:hAnsi="Book Antiqua"/>
          <w:bCs/>
          <w:iCs/>
          <w:sz w:val="20"/>
          <w:szCs w:val="20"/>
        </w:rPr>
      </w:pPr>
      <w:r>
        <w:rPr>
          <w:rFonts w:ascii="Book Antiqua" w:hAnsi="Book Antiqua"/>
          <w:b/>
          <w:i/>
          <w:sz w:val="20"/>
          <w:szCs w:val="20"/>
        </w:rPr>
        <w:t>Cuentas por cobrar comerciales y otras cuentas por cobrar</w:t>
      </w:r>
    </w:p>
    <w:p w14:paraId="220CCA0C" w14:textId="77777777" w:rsidR="00DC73BD" w:rsidRDefault="00DC73BD">
      <w:pPr>
        <w:pStyle w:val="Prrafodelista"/>
        <w:spacing w:after="0"/>
        <w:ind w:left="426"/>
        <w:jc w:val="both"/>
        <w:rPr>
          <w:rFonts w:ascii="Book Antiqua" w:hAnsi="Book Antiqua"/>
          <w:bCs/>
          <w:iCs/>
          <w:sz w:val="20"/>
          <w:szCs w:val="20"/>
        </w:rPr>
      </w:pPr>
    </w:p>
    <w:p w14:paraId="5FAFFE75" w14:textId="77777777" w:rsidR="00DC73BD" w:rsidRDefault="00BE288A">
      <w:pPr>
        <w:spacing w:after="0"/>
        <w:ind w:left="426"/>
        <w:jc w:val="both"/>
        <w:rPr>
          <w:rFonts w:ascii="Book Antiqua" w:hAnsi="Book Antiqua"/>
          <w:sz w:val="20"/>
          <w:szCs w:val="20"/>
        </w:rPr>
      </w:pPr>
      <w:r>
        <w:rPr>
          <w:rFonts w:ascii="Book Antiqua" w:hAnsi="Book Antiqua"/>
          <w:sz w:val="20"/>
          <w:szCs w:val="20"/>
        </w:rPr>
        <w:t>Las cuentas por cobrar comerciales y otras cuentas por cobrar son activos financieros no derivados con pagos fijos o determinables, que no cotizan en un mercado activo y en el momento inicial son r</w:t>
      </w:r>
      <w:r>
        <w:rPr>
          <w:rFonts w:ascii="Book Antiqua" w:hAnsi="Book Antiqua"/>
          <w:sz w:val="20"/>
          <w:szCs w:val="20"/>
        </w:rPr>
        <w:t>egistradas a su valor razonable y posteriormente son medidas al costo amortizado.</w:t>
      </w:r>
    </w:p>
    <w:p w14:paraId="7DC1AF02" w14:textId="77777777" w:rsidR="00DC73BD" w:rsidRDefault="00DC73BD">
      <w:pPr>
        <w:pStyle w:val="Prrafodelista"/>
        <w:spacing w:after="0"/>
        <w:ind w:left="426"/>
        <w:jc w:val="both"/>
        <w:rPr>
          <w:rFonts w:ascii="Book Antiqua" w:hAnsi="Book Antiqua"/>
          <w:bCs/>
          <w:iCs/>
          <w:sz w:val="20"/>
          <w:szCs w:val="20"/>
        </w:rPr>
      </w:pPr>
    </w:p>
    <w:p w14:paraId="0A63DE22" w14:textId="77777777" w:rsidR="00DC73BD" w:rsidRDefault="00BE288A">
      <w:pPr>
        <w:pStyle w:val="Prrafodelista"/>
        <w:numPr>
          <w:ilvl w:val="1"/>
          <w:numId w:val="1"/>
        </w:numPr>
        <w:spacing w:after="0"/>
        <w:ind w:left="426"/>
        <w:jc w:val="both"/>
        <w:rPr>
          <w:rFonts w:ascii="Book Antiqua" w:hAnsi="Book Antiqua"/>
          <w:b/>
          <w:i/>
          <w:sz w:val="20"/>
          <w:szCs w:val="20"/>
        </w:rPr>
      </w:pPr>
      <w:r>
        <w:rPr>
          <w:rFonts w:ascii="Book Antiqua" w:hAnsi="Book Antiqua"/>
          <w:b/>
          <w:i/>
          <w:sz w:val="20"/>
          <w:szCs w:val="20"/>
        </w:rPr>
        <w:t>Activos por impuestos corrientes</w:t>
      </w:r>
      <w:bookmarkStart w:id="2" w:name="_Hlk92450983"/>
      <w:bookmarkEnd w:id="2"/>
    </w:p>
    <w:p w14:paraId="344D8250" w14:textId="77777777" w:rsidR="00DC73BD" w:rsidRDefault="00DC73BD">
      <w:pPr>
        <w:pStyle w:val="Prrafodelista"/>
        <w:spacing w:after="0"/>
        <w:ind w:left="426"/>
        <w:jc w:val="both"/>
        <w:rPr>
          <w:rFonts w:ascii="Book Antiqua" w:hAnsi="Book Antiqua"/>
          <w:b/>
          <w:i/>
          <w:sz w:val="20"/>
          <w:szCs w:val="20"/>
        </w:rPr>
      </w:pPr>
    </w:p>
    <w:p w14:paraId="1C8D073D" w14:textId="77777777" w:rsidR="00DC73BD" w:rsidRDefault="00BE288A">
      <w:pPr>
        <w:pStyle w:val="Prrafodelista"/>
        <w:spacing w:after="0"/>
        <w:ind w:left="426"/>
        <w:jc w:val="both"/>
        <w:rPr>
          <w:rFonts w:ascii="Book Antiqua" w:hAnsi="Book Antiqua"/>
          <w:b/>
          <w:i/>
          <w:sz w:val="20"/>
          <w:szCs w:val="20"/>
        </w:rPr>
      </w:pPr>
      <w:r>
        <w:rPr>
          <w:rFonts w:ascii="Book Antiqua" w:hAnsi="Book Antiqua"/>
          <w:sz w:val="20"/>
          <w:szCs w:val="20"/>
        </w:rPr>
        <w:t>Corresponden principalmente a: anticipo de impuesto a la renta, crédito tributario de impuesto al valor agregado (IVA), de retenciones en l</w:t>
      </w:r>
      <w:r>
        <w:rPr>
          <w:rFonts w:ascii="Book Antiqua" w:hAnsi="Book Antiqua"/>
          <w:sz w:val="20"/>
          <w:szCs w:val="20"/>
        </w:rPr>
        <w:t xml:space="preserve">a fuente y de anticipos de impuestos a la renta efectuados por los clientes; las cuales, se encuentran valorizadas a su valor nominal y no cuentan con derivados implícitos significativos que generen la necesidad de presentarlos por separado.  </w:t>
      </w:r>
    </w:p>
    <w:p w14:paraId="695B7045" w14:textId="77777777" w:rsidR="00DC73BD" w:rsidRDefault="00DC73BD">
      <w:pPr>
        <w:spacing w:after="0" w:line="240" w:lineRule="auto"/>
        <w:ind w:left="709"/>
        <w:jc w:val="both"/>
        <w:rPr>
          <w:rFonts w:ascii="Book Antiqua" w:hAnsi="Book Antiqua"/>
          <w:sz w:val="20"/>
          <w:szCs w:val="20"/>
        </w:rPr>
      </w:pPr>
    </w:p>
    <w:p w14:paraId="73EF0159" w14:textId="77777777" w:rsidR="00DC73BD" w:rsidRDefault="00BE288A">
      <w:pPr>
        <w:pStyle w:val="Prrafodelista"/>
        <w:spacing w:after="0"/>
        <w:ind w:left="426"/>
        <w:jc w:val="both"/>
        <w:rPr>
          <w:rFonts w:ascii="Book Antiqua" w:hAnsi="Book Antiqua"/>
          <w:b/>
          <w:i/>
          <w:sz w:val="20"/>
          <w:szCs w:val="20"/>
        </w:rPr>
      </w:pPr>
      <w:r>
        <w:rPr>
          <w:rFonts w:ascii="Book Antiqua" w:hAnsi="Book Antiqua"/>
          <w:sz w:val="20"/>
          <w:szCs w:val="20"/>
        </w:rPr>
        <w:t>Las pérdida</w:t>
      </w:r>
      <w:r>
        <w:rPr>
          <w:rFonts w:ascii="Book Antiqua" w:hAnsi="Book Antiqua"/>
          <w:sz w:val="20"/>
          <w:szCs w:val="20"/>
        </w:rPr>
        <w:t>s por deterioro de activos por impuestos corrientes a no recuperar son registradas como gasto en el Estado de Resultados Integral, en base al análisis de recuperación o compensación de cada una de las cuentas por cobrar.</w:t>
      </w:r>
    </w:p>
    <w:p w14:paraId="33139DF5" w14:textId="77777777" w:rsidR="00DC73BD" w:rsidRDefault="00DC73BD">
      <w:pPr>
        <w:spacing w:after="0"/>
        <w:ind w:left="-6"/>
        <w:jc w:val="both"/>
        <w:rPr>
          <w:rFonts w:ascii="Book Antiqua" w:hAnsi="Book Antiqua"/>
          <w:b/>
          <w:i/>
          <w:sz w:val="20"/>
          <w:szCs w:val="20"/>
        </w:rPr>
      </w:pPr>
    </w:p>
    <w:p w14:paraId="129F85C4" w14:textId="77777777" w:rsidR="00DC73BD" w:rsidRDefault="00BE288A">
      <w:pPr>
        <w:pStyle w:val="Prrafodelista"/>
        <w:numPr>
          <w:ilvl w:val="1"/>
          <w:numId w:val="1"/>
        </w:numPr>
        <w:spacing w:after="0"/>
        <w:ind w:left="426" w:hanging="426"/>
        <w:jc w:val="both"/>
        <w:rPr>
          <w:rFonts w:ascii="Book Antiqua" w:hAnsi="Book Antiqua"/>
          <w:bCs/>
          <w:iCs/>
          <w:sz w:val="20"/>
          <w:szCs w:val="20"/>
        </w:rPr>
      </w:pPr>
      <w:r>
        <w:rPr>
          <w:rFonts w:ascii="Book Antiqua" w:hAnsi="Book Antiqua"/>
          <w:b/>
          <w:i/>
          <w:sz w:val="20"/>
          <w:szCs w:val="20"/>
        </w:rPr>
        <w:t>Propiedades, planta y equipos</w:t>
      </w:r>
    </w:p>
    <w:p w14:paraId="0CDB67CE" w14:textId="77777777" w:rsidR="00DC73BD" w:rsidRDefault="00DC73BD">
      <w:pPr>
        <w:pStyle w:val="Prrafodelista"/>
        <w:spacing w:after="0"/>
        <w:ind w:left="426"/>
        <w:jc w:val="both"/>
        <w:rPr>
          <w:rFonts w:ascii="Book Antiqua" w:hAnsi="Book Antiqua"/>
          <w:b/>
          <w:i/>
          <w:sz w:val="20"/>
          <w:szCs w:val="20"/>
        </w:rPr>
      </w:pPr>
    </w:p>
    <w:p w14:paraId="5829F4C5" w14:textId="77777777" w:rsidR="00DC73BD" w:rsidRDefault="00BE288A">
      <w:pPr>
        <w:pStyle w:val="Prrafodelista"/>
        <w:spacing w:after="0"/>
        <w:ind w:left="426"/>
        <w:jc w:val="both"/>
        <w:rPr>
          <w:rFonts w:ascii="Book Antiqua" w:hAnsi="Book Antiqua"/>
          <w:sz w:val="20"/>
          <w:szCs w:val="20"/>
        </w:rPr>
      </w:pPr>
      <w:r>
        <w:rPr>
          <w:rFonts w:ascii="Book Antiqua" w:hAnsi="Book Antiqua"/>
          <w:sz w:val="20"/>
          <w:szCs w:val="20"/>
        </w:rPr>
        <w:t>Las</w:t>
      </w:r>
      <w:r>
        <w:rPr>
          <w:rFonts w:ascii="Book Antiqua" w:hAnsi="Book Antiqua"/>
          <w:sz w:val="20"/>
          <w:szCs w:val="20"/>
        </w:rPr>
        <w:t xml:space="preserve"> propiedades, planta y equipos son registrados al costo histórico, menos depreciaciones acumuladas y pérdidas por deterioro, en caso de producirse. </w:t>
      </w:r>
    </w:p>
    <w:p w14:paraId="5CA0067A" w14:textId="77777777" w:rsidR="00DC73BD" w:rsidRDefault="00DC73BD">
      <w:pPr>
        <w:pStyle w:val="Prrafodelista"/>
        <w:spacing w:after="0"/>
        <w:ind w:left="426"/>
        <w:jc w:val="both"/>
        <w:rPr>
          <w:rFonts w:ascii="Book Antiqua" w:hAnsi="Book Antiqua"/>
          <w:sz w:val="20"/>
          <w:szCs w:val="20"/>
        </w:rPr>
      </w:pPr>
    </w:p>
    <w:p w14:paraId="02255928" w14:textId="77777777" w:rsidR="00DC73BD" w:rsidRDefault="00BE288A">
      <w:pPr>
        <w:pStyle w:val="Prrafodelista"/>
        <w:spacing w:after="0"/>
        <w:ind w:left="426"/>
        <w:jc w:val="both"/>
        <w:rPr>
          <w:rFonts w:ascii="Book Antiqua" w:hAnsi="Book Antiqua"/>
          <w:sz w:val="20"/>
          <w:szCs w:val="20"/>
        </w:rPr>
      </w:pPr>
      <w:r>
        <w:rPr>
          <w:rFonts w:ascii="Book Antiqua" w:hAnsi="Book Antiqua"/>
          <w:sz w:val="20"/>
          <w:szCs w:val="20"/>
        </w:rPr>
        <w:t>La Compañía clasifica en este rubro a todo bien tangible adquirido para el giro ordinario del negocio y qu</w:t>
      </w:r>
      <w:r>
        <w:rPr>
          <w:rFonts w:ascii="Book Antiqua" w:hAnsi="Book Antiqua"/>
          <w:sz w:val="20"/>
          <w:szCs w:val="20"/>
        </w:rPr>
        <w:t xml:space="preserve">e a criterio de la Administración de la Compañía cumpla con los requisitos necesarios para ser contabilizado como propiedades, planta y equipos. Para el efecto, estos activos deberán cumplir con los siguientes requisitos: </w:t>
      </w:r>
    </w:p>
    <w:p w14:paraId="6DD9F70B" w14:textId="77777777" w:rsidR="00DC73BD" w:rsidRDefault="00DC73BD">
      <w:pPr>
        <w:pStyle w:val="Prrafodelista"/>
        <w:spacing w:after="0"/>
        <w:ind w:left="426"/>
        <w:jc w:val="both"/>
        <w:rPr>
          <w:rFonts w:ascii="Book Antiqua" w:hAnsi="Book Antiqua"/>
          <w:sz w:val="20"/>
          <w:szCs w:val="20"/>
        </w:rPr>
      </w:pPr>
    </w:p>
    <w:p w14:paraId="5DE764F2" w14:textId="77777777" w:rsidR="00DC73BD" w:rsidRDefault="00BE288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Adquiridos por la entidad</w:t>
      </w:r>
    </w:p>
    <w:p w14:paraId="111883BD" w14:textId="77777777" w:rsidR="00DC73BD" w:rsidRDefault="00BE288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r>
      <w:r>
        <w:rPr>
          <w:rFonts w:ascii="Book Antiqua" w:hAnsi="Book Antiqua"/>
          <w:sz w:val="20"/>
          <w:szCs w:val="20"/>
        </w:rPr>
        <w:t>Usados en la producción y venta de los productos o para propósitos administrativos</w:t>
      </w:r>
    </w:p>
    <w:p w14:paraId="7482ABBE" w14:textId="77777777" w:rsidR="00DC73BD" w:rsidRDefault="00BE288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Utilizados durante más de un periodo contable</w:t>
      </w:r>
    </w:p>
    <w:p w14:paraId="5403A02B" w14:textId="77777777" w:rsidR="00DC73BD" w:rsidRDefault="00BE288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Generar beneficios económicos futuros al Grupo</w:t>
      </w:r>
    </w:p>
    <w:p w14:paraId="2A246D1C" w14:textId="77777777" w:rsidR="00DC73BD" w:rsidRDefault="00BE288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El costo del activo pueda medirse con fiabilidad.</w:t>
      </w:r>
    </w:p>
    <w:p w14:paraId="527A9CB1" w14:textId="77777777" w:rsidR="00DC73BD" w:rsidRDefault="00BE288A">
      <w:pPr>
        <w:pStyle w:val="Prrafodelista"/>
        <w:spacing w:after="0"/>
        <w:ind w:left="426"/>
        <w:jc w:val="both"/>
        <w:rPr>
          <w:rFonts w:ascii="Book Antiqua" w:hAnsi="Book Antiqua"/>
          <w:bCs/>
          <w:iCs/>
          <w:sz w:val="20"/>
          <w:szCs w:val="20"/>
        </w:rPr>
      </w:pPr>
      <w:r>
        <w:rPr>
          <w:rFonts w:ascii="Book Antiqua" w:hAnsi="Book Antiqua"/>
          <w:sz w:val="20"/>
          <w:szCs w:val="20"/>
        </w:rPr>
        <w:t>•</w:t>
      </w:r>
      <w:r>
        <w:rPr>
          <w:rFonts w:ascii="Book Antiqua" w:hAnsi="Book Antiqua"/>
          <w:sz w:val="20"/>
          <w:szCs w:val="20"/>
        </w:rPr>
        <w:tab/>
        <w:t xml:space="preserve">El Grupo </w:t>
      </w:r>
      <w:r>
        <w:rPr>
          <w:rFonts w:ascii="Book Antiqua" w:hAnsi="Book Antiqua"/>
          <w:sz w:val="20"/>
          <w:szCs w:val="20"/>
        </w:rPr>
        <w:t>mantenga el control de estos activos.</w:t>
      </w:r>
    </w:p>
    <w:p w14:paraId="44DA241E" w14:textId="77777777" w:rsidR="00DC73BD" w:rsidRDefault="00DC73BD">
      <w:pPr>
        <w:spacing w:after="0"/>
        <w:jc w:val="both"/>
        <w:rPr>
          <w:rFonts w:ascii="Book Antiqua" w:hAnsi="Book Antiqua"/>
          <w:b/>
          <w:i/>
          <w:sz w:val="20"/>
          <w:szCs w:val="20"/>
        </w:rPr>
      </w:pPr>
    </w:p>
    <w:p w14:paraId="7FA8695D" w14:textId="77777777" w:rsidR="00DC73BD" w:rsidRDefault="00BE288A">
      <w:pPr>
        <w:spacing w:after="0"/>
        <w:jc w:val="both"/>
        <w:rPr>
          <w:rFonts w:ascii="Book Antiqua" w:hAnsi="Book Antiqua"/>
          <w:b/>
          <w:i/>
          <w:sz w:val="20"/>
          <w:szCs w:val="20"/>
        </w:rPr>
      </w:pPr>
      <w:r>
        <w:rPr>
          <w:rFonts w:ascii="Book Antiqua" w:hAnsi="Book Antiqua"/>
          <w:b/>
          <w:i/>
          <w:sz w:val="20"/>
          <w:szCs w:val="20"/>
        </w:rPr>
        <w:t>3.5.1. Medición en el momento del reconocimiento</w:t>
      </w:r>
    </w:p>
    <w:p w14:paraId="7ADF0626" w14:textId="77777777" w:rsidR="00DC73BD" w:rsidRDefault="00DC73BD">
      <w:pPr>
        <w:spacing w:after="0"/>
        <w:jc w:val="both"/>
        <w:rPr>
          <w:rFonts w:ascii="Book Antiqua" w:hAnsi="Book Antiqua"/>
          <w:sz w:val="20"/>
          <w:szCs w:val="20"/>
        </w:rPr>
      </w:pPr>
    </w:p>
    <w:p w14:paraId="58FBD943" w14:textId="77777777" w:rsidR="00DC73BD" w:rsidRDefault="00BE288A">
      <w:pPr>
        <w:spacing w:after="0"/>
        <w:ind w:firstLine="567"/>
        <w:jc w:val="both"/>
        <w:rPr>
          <w:rFonts w:ascii="Book Antiqua" w:hAnsi="Book Antiqua"/>
          <w:b/>
          <w:i/>
          <w:sz w:val="20"/>
          <w:szCs w:val="20"/>
        </w:rPr>
      </w:pPr>
      <w:r>
        <w:rPr>
          <w:rFonts w:ascii="Book Antiqua" w:hAnsi="Book Antiqua"/>
          <w:sz w:val="20"/>
          <w:szCs w:val="20"/>
        </w:rPr>
        <w:t>Los activos fijos se contabilizan a su costo de compra menos depreciación y deterioro.</w:t>
      </w:r>
    </w:p>
    <w:p w14:paraId="50CACA1D" w14:textId="77777777" w:rsidR="00DC73BD" w:rsidRDefault="00DC73BD">
      <w:pPr>
        <w:spacing w:after="0"/>
        <w:ind w:firstLine="567"/>
        <w:jc w:val="both"/>
        <w:rPr>
          <w:rFonts w:ascii="Book Antiqua" w:hAnsi="Book Antiqua"/>
          <w:b/>
          <w:i/>
          <w:sz w:val="20"/>
          <w:szCs w:val="20"/>
        </w:rPr>
      </w:pPr>
    </w:p>
    <w:p w14:paraId="0EB88E29" w14:textId="77777777" w:rsidR="00DC73BD" w:rsidRDefault="00BE288A">
      <w:pPr>
        <w:spacing w:after="0"/>
        <w:ind w:left="567"/>
        <w:jc w:val="both"/>
        <w:rPr>
          <w:rFonts w:ascii="Book Antiqua" w:hAnsi="Book Antiqua"/>
          <w:b/>
          <w:i/>
          <w:sz w:val="20"/>
          <w:szCs w:val="20"/>
        </w:rPr>
      </w:pPr>
      <w:r>
        <w:rPr>
          <w:rFonts w:ascii="Book Antiqua" w:hAnsi="Book Antiqua"/>
          <w:sz w:val="20"/>
          <w:szCs w:val="20"/>
        </w:rPr>
        <w:t xml:space="preserve">El costo incluye los desembolsos directamente atribuibles a la adquisición del </w:t>
      </w:r>
      <w:r>
        <w:rPr>
          <w:rFonts w:ascii="Book Antiqua" w:hAnsi="Book Antiqua"/>
          <w:sz w:val="20"/>
          <w:szCs w:val="20"/>
        </w:rPr>
        <w:t>activo. Los desembolsos posteriores a la compra solo son capitalizados cuando es probable que beneficios económicos futuros asociados a la inversión fluyan hacia la Compañía y los costos pueden ser medidos razonablemente.</w:t>
      </w:r>
    </w:p>
    <w:p w14:paraId="59326348" w14:textId="77777777" w:rsidR="00DC73BD" w:rsidRDefault="00DC73BD">
      <w:pPr>
        <w:spacing w:after="0"/>
        <w:ind w:left="567"/>
        <w:jc w:val="both"/>
        <w:rPr>
          <w:rFonts w:ascii="Book Antiqua" w:hAnsi="Book Antiqua"/>
          <w:b/>
          <w:i/>
          <w:sz w:val="20"/>
          <w:szCs w:val="20"/>
        </w:rPr>
      </w:pPr>
    </w:p>
    <w:p w14:paraId="7D179752" w14:textId="77777777" w:rsidR="00DC73BD" w:rsidRDefault="00BE288A">
      <w:pPr>
        <w:spacing w:after="0"/>
        <w:ind w:left="567"/>
        <w:jc w:val="both"/>
        <w:rPr>
          <w:rFonts w:ascii="Book Antiqua" w:hAnsi="Book Antiqua"/>
          <w:b/>
          <w:i/>
          <w:sz w:val="20"/>
          <w:szCs w:val="20"/>
        </w:rPr>
      </w:pPr>
      <w:r>
        <w:rPr>
          <w:rFonts w:ascii="Book Antiqua" w:hAnsi="Book Antiqua"/>
          <w:sz w:val="20"/>
          <w:szCs w:val="20"/>
        </w:rPr>
        <w:t>El costo de los elementos de acti</w:t>
      </w:r>
      <w:r>
        <w:rPr>
          <w:rFonts w:ascii="Book Antiqua" w:hAnsi="Book Antiqua"/>
          <w:sz w:val="20"/>
          <w:szCs w:val="20"/>
        </w:rPr>
        <w:t>vos fijos comprende:</w:t>
      </w:r>
    </w:p>
    <w:p w14:paraId="0D1520A6" w14:textId="77777777" w:rsidR="00DC73BD" w:rsidRDefault="00DC73BD">
      <w:pPr>
        <w:spacing w:after="0"/>
        <w:ind w:left="567"/>
        <w:jc w:val="both"/>
        <w:rPr>
          <w:rFonts w:ascii="Book Antiqua" w:hAnsi="Book Antiqua"/>
          <w:b/>
          <w:i/>
          <w:sz w:val="20"/>
          <w:szCs w:val="20"/>
        </w:rPr>
      </w:pPr>
    </w:p>
    <w:p w14:paraId="7E923D85" w14:textId="77777777" w:rsidR="00DC73BD" w:rsidRDefault="00BE288A">
      <w:pPr>
        <w:pStyle w:val="Prrafodelista"/>
        <w:numPr>
          <w:ilvl w:val="0"/>
          <w:numId w:val="3"/>
        </w:numPr>
        <w:spacing w:after="0"/>
        <w:jc w:val="both"/>
        <w:rPr>
          <w:rFonts w:ascii="Book Antiqua" w:hAnsi="Book Antiqua"/>
          <w:b/>
          <w:i/>
          <w:sz w:val="20"/>
          <w:szCs w:val="20"/>
        </w:rPr>
      </w:pPr>
      <w:r>
        <w:rPr>
          <w:rFonts w:ascii="Book Antiqua" w:hAnsi="Book Antiqua"/>
          <w:sz w:val="20"/>
          <w:szCs w:val="20"/>
        </w:rPr>
        <w:t>Su precio de adquisición, incluidos los aranceles de importación y los impuestos indirectos no recuperables que recaigan sobre la adquisición, después de deducir cualquier descuento o rebaja del precio.</w:t>
      </w:r>
    </w:p>
    <w:p w14:paraId="4B4F0084" w14:textId="77777777" w:rsidR="00DC73BD" w:rsidRDefault="00DC73BD">
      <w:pPr>
        <w:pStyle w:val="Prrafodelista"/>
        <w:spacing w:after="0"/>
        <w:ind w:left="927"/>
        <w:jc w:val="both"/>
        <w:rPr>
          <w:rFonts w:ascii="Book Antiqua" w:hAnsi="Book Antiqua"/>
          <w:b/>
          <w:i/>
          <w:sz w:val="20"/>
          <w:szCs w:val="20"/>
        </w:rPr>
      </w:pPr>
    </w:p>
    <w:p w14:paraId="30D3A2B1" w14:textId="77777777" w:rsidR="00DC73BD" w:rsidRDefault="00BE288A">
      <w:pPr>
        <w:pStyle w:val="Prrafodelista"/>
        <w:numPr>
          <w:ilvl w:val="0"/>
          <w:numId w:val="3"/>
        </w:numPr>
        <w:spacing w:after="0"/>
        <w:jc w:val="both"/>
        <w:rPr>
          <w:rFonts w:ascii="Book Antiqua" w:hAnsi="Book Antiqua"/>
          <w:b/>
          <w:i/>
          <w:sz w:val="20"/>
          <w:szCs w:val="20"/>
        </w:rPr>
      </w:pPr>
      <w:r>
        <w:rPr>
          <w:rFonts w:ascii="Book Antiqua" w:hAnsi="Book Antiqua"/>
          <w:sz w:val="20"/>
          <w:szCs w:val="20"/>
        </w:rPr>
        <w:t xml:space="preserve">Todos los costos directamente </w:t>
      </w:r>
      <w:r>
        <w:rPr>
          <w:rFonts w:ascii="Book Antiqua" w:hAnsi="Book Antiqua"/>
          <w:sz w:val="20"/>
          <w:szCs w:val="20"/>
        </w:rPr>
        <w:t>atribuibles a la ubicación del activo en el lugar y en las condiciones necesarias para que pueda operar de la forma prevista por la gerencia.</w:t>
      </w:r>
    </w:p>
    <w:p w14:paraId="421538DE" w14:textId="77777777" w:rsidR="00DC73BD" w:rsidRDefault="00DC73BD">
      <w:pPr>
        <w:pStyle w:val="Prrafodelista"/>
        <w:rPr>
          <w:rFonts w:ascii="Book Antiqua" w:hAnsi="Book Antiqua"/>
          <w:sz w:val="20"/>
          <w:szCs w:val="20"/>
        </w:rPr>
      </w:pPr>
    </w:p>
    <w:p w14:paraId="43336AF3" w14:textId="77777777" w:rsidR="00DC73BD" w:rsidRDefault="00BE288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 estimación inicial de los costos posteriores de desmantelamiento y retiro del elemento, así como la rehabilita</w:t>
      </w:r>
      <w:r>
        <w:rPr>
          <w:rFonts w:ascii="Book Antiqua" w:hAnsi="Book Antiqua"/>
          <w:sz w:val="20"/>
          <w:szCs w:val="20"/>
        </w:rPr>
        <w:t>ción del lugar sobre el que se asienta (si los hubiere), la obligación en que incurre una entidad cuando adquiere el elemento o como consecuencia de haber utilizado dicho elemento durante un determinado período, con propósitos distintos al de producción de</w:t>
      </w:r>
      <w:r>
        <w:rPr>
          <w:rFonts w:ascii="Book Antiqua" w:hAnsi="Book Antiqua"/>
          <w:sz w:val="20"/>
          <w:szCs w:val="20"/>
        </w:rPr>
        <w:t xml:space="preserve"> inventarios durante tal período.</w:t>
      </w:r>
    </w:p>
    <w:p w14:paraId="269ABF00" w14:textId="77777777" w:rsidR="00DC73BD" w:rsidRDefault="00DC73BD">
      <w:pPr>
        <w:pStyle w:val="Prrafodelista"/>
        <w:rPr>
          <w:rFonts w:ascii="Book Antiqua" w:hAnsi="Book Antiqua"/>
          <w:sz w:val="20"/>
          <w:szCs w:val="20"/>
        </w:rPr>
      </w:pPr>
    </w:p>
    <w:p w14:paraId="199E2ADC" w14:textId="77777777" w:rsidR="00DC73BD" w:rsidRDefault="00BE288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Las reparaciones y mantenimiento mayores que se realicen de manera periódica y que son necesarios para que el activo genere beneficios económicos futuros, se cargan a gastos a medida que se incurran. Solo se capitalizarán</w:t>
      </w:r>
      <w:r>
        <w:rPr>
          <w:rFonts w:ascii="Book Antiqua" w:hAnsi="Book Antiqua"/>
          <w:sz w:val="20"/>
          <w:szCs w:val="20"/>
        </w:rPr>
        <w:t xml:space="preserve"> aquellos desembolsos incurridos que aumenten la vida útil o su capacidad económica, estos se asimilan como parte del componente y se depreciarán desde la fecha de adquisición hasta la vida útil del componente principal. Los costos incurridos durante el pr</w:t>
      </w:r>
      <w:r>
        <w:rPr>
          <w:rFonts w:ascii="Book Antiqua" w:hAnsi="Book Antiqua"/>
          <w:sz w:val="20"/>
          <w:szCs w:val="20"/>
        </w:rPr>
        <w:t>oceso de construcción de activos son acumulados hasta la conclusión de la obra.</w:t>
      </w:r>
    </w:p>
    <w:p w14:paraId="63DEF4D0" w14:textId="77777777" w:rsidR="00DC73BD" w:rsidRDefault="00DC73BD">
      <w:pPr>
        <w:pStyle w:val="Prrafodelista"/>
        <w:rPr>
          <w:rFonts w:ascii="Book Antiqua" w:hAnsi="Book Antiqua"/>
          <w:sz w:val="20"/>
          <w:szCs w:val="20"/>
        </w:rPr>
      </w:pPr>
    </w:p>
    <w:p w14:paraId="7B62C6EC" w14:textId="77777777" w:rsidR="00DC73BD" w:rsidRDefault="00BE288A">
      <w:pPr>
        <w:pStyle w:val="Prrafodelista"/>
        <w:numPr>
          <w:ilvl w:val="0"/>
          <w:numId w:val="3"/>
        </w:numPr>
        <w:spacing w:after="0"/>
        <w:jc w:val="both"/>
        <w:rPr>
          <w:rFonts w:ascii="Book Antiqua" w:hAnsi="Book Antiqua"/>
          <w:b/>
          <w:i/>
          <w:sz w:val="20"/>
          <w:szCs w:val="20"/>
        </w:rPr>
      </w:pPr>
      <w:r>
        <w:rPr>
          <w:rFonts w:ascii="Book Antiqua" w:hAnsi="Book Antiqua"/>
          <w:sz w:val="20"/>
          <w:szCs w:val="20"/>
        </w:rPr>
        <w:lastRenderedPageBreak/>
        <w:t>Los otros desembolsos posteriores corresponden a reparaciones menores o mantenimiento y son registrados en los resultados cuando son incurridos.</w:t>
      </w:r>
    </w:p>
    <w:p w14:paraId="17763323" w14:textId="77777777" w:rsidR="00DC73BD" w:rsidRDefault="00DC73BD">
      <w:pPr>
        <w:tabs>
          <w:tab w:val="left" w:pos="6989"/>
        </w:tabs>
        <w:spacing w:after="0" w:line="240" w:lineRule="auto"/>
        <w:ind w:left="1276"/>
        <w:jc w:val="both"/>
        <w:rPr>
          <w:rFonts w:ascii="Book Antiqua" w:hAnsi="Book Antiqua"/>
          <w:sz w:val="20"/>
          <w:szCs w:val="20"/>
        </w:rPr>
      </w:pPr>
    </w:p>
    <w:p w14:paraId="2C9492AB" w14:textId="77777777" w:rsidR="00DC73BD" w:rsidRDefault="00BE288A">
      <w:pPr>
        <w:pStyle w:val="Prrafodelista"/>
        <w:numPr>
          <w:ilvl w:val="2"/>
          <w:numId w:val="4"/>
        </w:numPr>
        <w:tabs>
          <w:tab w:val="left" w:pos="6989"/>
        </w:tabs>
        <w:spacing w:after="0" w:line="240" w:lineRule="auto"/>
        <w:ind w:left="426"/>
        <w:jc w:val="both"/>
        <w:rPr>
          <w:rFonts w:ascii="Book Antiqua" w:hAnsi="Book Antiqua"/>
          <w:i/>
          <w:sz w:val="20"/>
          <w:szCs w:val="20"/>
        </w:rPr>
      </w:pPr>
      <w:r>
        <w:rPr>
          <w:rFonts w:ascii="Book Antiqua" w:hAnsi="Book Antiqua"/>
          <w:b/>
          <w:i/>
          <w:sz w:val="20"/>
          <w:szCs w:val="20"/>
        </w:rPr>
        <w:t xml:space="preserve">Medición posterior al </w:t>
      </w:r>
      <w:r>
        <w:rPr>
          <w:rFonts w:ascii="Book Antiqua" w:hAnsi="Book Antiqua"/>
          <w:b/>
          <w:i/>
          <w:sz w:val="20"/>
          <w:szCs w:val="20"/>
        </w:rPr>
        <w:t>reconocimiento: modelo de revaluación</w:t>
      </w:r>
    </w:p>
    <w:p w14:paraId="5ACB7280" w14:textId="77777777" w:rsidR="00DC73BD" w:rsidRDefault="00DC73BD">
      <w:pPr>
        <w:pStyle w:val="Prrafodelista"/>
        <w:tabs>
          <w:tab w:val="left" w:pos="6989"/>
        </w:tabs>
        <w:spacing w:after="0" w:line="240" w:lineRule="auto"/>
        <w:ind w:left="426"/>
        <w:jc w:val="both"/>
        <w:rPr>
          <w:rFonts w:ascii="Book Antiqua" w:hAnsi="Book Antiqua"/>
          <w:b/>
          <w:i/>
          <w:sz w:val="20"/>
          <w:szCs w:val="20"/>
        </w:rPr>
      </w:pPr>
    </w:p>
    <w:p w14:paraId="49F4842C" w14:textId="77777777" w:rsidR="00DC73BD" w:rsidRDefault="00BE288A">
      <w:pPr>
        <w:pStyle w:val="Prrafodelista"/>
        <w:tabs>
          <w:tab w:val="left" w:pos="6989"/>
        </w:tabs>
        <w:spacing w:after="0" w:line="240" w:lineRule="auto"/>
        <w:ind w:left="426"/>
        <w:jc w:val="both"/>
        <w:rPr>
          <w:rFonts w:ascii="Book Antiqua" w:hAnsi="Book Antiqua"/>
          <w:sz w:val="20"/>
          <w:szCs w:val="20"/>
        </w:rPr>
      </w:pPr>
      <w:r>
        <w:rPr>
          <w:rFonts w:ascii="Book Antiqua" w:hAnsi="Book Antiqua"/>
          <w:sz w:val="20"/>
          <w:szCs w:val="20"/>
        </w:rPr>
        <w:t>Después del reconocimiento inicial, los activos fijos (maquinarias y equipos) son presentados a sus valores revaluados, que son sus valores razonables, en el momento de las revaluaciones, menos la depreciación y el im</w:t>
      </w:r>
      <w:r>
        <w:rPr>
          <w:rFonts w:ascii="Book Antiqua" w:hAnsi="Book Antiqua"/>
          <w:sz w:val="20"/>
          <w:szCs w:val="20"/>
        </w:rPr>
        <w:t>porte acumulado de las pérdidas por deterioro de valor. Las revaluaciones se efectúan con suficiente frecuencia, de tal manera que el valor en libros no difiera materialmente del que se habría calculado utilizando los valores razonables al final de cada pe</w:t>
      </w:r>
      <w:r>
        <w:rPr>
          <w:rFonts w:ascii="Book Antiqua" w:hAnsi="Book Antiqua"/>
          <w:sz w:val="20"/>
          <w:szCs w:val="20"/>
        </w:rPr>
        <w:t>ríodo.</w:t>
      </w:r>
    </w:p>
    <w:p w14:paraId="447F667F" w14:textId="77777777" w:rsidR="00DC73BD" w:rsidRDefault="00DC73BD">
      <w:pPr>
        <w:pStyle w:val="Prrafodelista"/>
        <w:tabs>
          <w:tab w:val="left" w:pos="6989"/>
        </w:tabs>
        <w:spacing w:after="0" w:line="240" w:lineRule="auto"/>
        <w:ind w:left="426"/>
        <w:jc w:val="both"/>
        <w:rPr>
          <w:rFonts w:ascii="Book Antiqua" w:hAnsi="Book Antiqua"/>
          <w:sz w:val="20"/>
          <w:szCs w:val="20"/>
        </w:rPr>
      </w:pPr>
    </w:p>
    <w:p w14:paraId="668C0029" w14:textId="77777777" w:rsidR="00DC73BD" w:rsidRDefault="00BE288A">
      <w:pPr>
        <w:pStyle w:val="Prrafodelista"/>
        <w:tabs>
          <w:tab w:val="left" w:pos="6989"/>
        </w:tabs>
        <w:spacing w:after="0" w:line="240" w:lineRule="auto"/>
        <w:ind w:left="426"/>
        <w:jc w:val="both"/>
        <w:rPr>
          <w:rFonts w:ascii="Book Antiqua" w:hAnsi="Book Antiqua"/>
          <w:i/>
          <w:sz w:val="20"/>
          <w:szCs w:val="20"/>
        </w:rPr>
      </w:pPr>
      <w:r>
        <w:rPr>
          <w:rFonts w:ascii="Book Antiqua" w:hAnsi="Book Antiqua"/>
          <w:sz w:val="20"/>
          <w:szCs w:val="20"/>
        </w:rPr>
        <w:t>Cualquier aumento en la revaluación de los activos fijos se reconoce en otro resultado integral, y se acumula en el patrimonio bajo la denominación de superávit por valuación de activos fijos, excepto si ocurre una disminución en el valor de revalu</w:t>
      </w:r>
      <w:r>
        <w:rPr>
          <w:rFonts w:ascii="Book Antiqua" w:hAnsi="Book Antiqua"/>
          <w:sz w:val="20"/>
          <w:szCs w:val="20"/>
        </w:rPr>
        <w:t>ación del activo, en cuyo caso, su efecto es registrado en resultados en la medida que excede el saldo mantenido en la cuenta superávit por valuación de activos fijos.</w:t>
      </w:r>
    </w:p>
    <w:p w14:paraId="23EEFF8F" w14:textId="77777777" w:rsidR="00DC73BD" w:rsidRDefault="00DC73BD">
      <w:pPr>
        <w:tabs>
          <w:tab w:val="left" w:pos="6989"/>
        </w:tabs>
        <w:spacing w:after="0" w:line="240" w:lineRule="auto"/>
        <w:jc w:val="both"/>
        <w:rPr>
          <w:rFonts w:ascii="Book Antiqua" w:hAnsi="Book Antiqua"/>
          <w:sz w:val="20"/>
          <w:szCs w:val="20"/>
        </w:rPr>
      </w:pPr>
    </w:p>
    <w:p w14:paraId="22CEE28C" w14:textId="77777777" w:rsidR="00DC73BD" w:rsidRDefault="00BE288A">
      <w:pPr>
        <w:pStyle w:val="Prrafodelista"/>
        <w:numPr>
          <w:ilvl w:val="2"/>
          <w:numId w:val="4"/>
        </w:numPr>
        <w:tabs>
          <w:tab w:val="left" w:pos="6989"/>
        </w:tabs>
        <w:spacing w:after="0" w:line="240" w:lineRule="auto"/>
        <w:ind w:left="567" w:hanging="567"/>
        <w:jc w:val="both"/>
        <w:rPr>
          <w:rFonts w:ascii="Book Antiqua" w:hAnsi="Book Antiqua"/>
          <w:i/>
          <w:sz w:val="20"/>
          <w:szCs w:val="20"/>
        </w:rPr>
      </w:pPr>
      <w:r>
        <w:rPr>
          <w:rFonts w:ascii="Book Antiqua" w:hAnsi="Book Antiqua"/>
          <w:b/>
          <w:i/>
          <w:sz w:val="20"/>
          <w:szCs w:val="20"/>
        </w:rPr>
        <w:t>Retiro o venta de activos fijos</w:t>
      </w:r>
    </w:p>
    <w:p w14:paraId="75D5E747" w14:textId="77777777" w:rsidR="00DC73BD" w:rsidRDefault="00DC73BD">
      <w:pPr>
        <w:pStyle w:val="Prrafodelista"/>
        <w:tabs>
          <w:tab w:val="left" w:pos="6989"/>
        </w:tabs>
        <w:spacing w:after="0" w:line="240" w:lineRule="auto"/>
        <w:ind w:left="567"/>
        <w:jc w:val="both"/>
        <w:rPr>
          <w:rFonts w:ascii="Book Antiqua" w:hAnsi="Book Antiqua"/>
          <w:b/>
          <w:i/>
          <w:sz w:val="20"/>
          <w:szCs w:val="20"/>
        </w:rPr>
      </w:pPr>
    </w:p>
    <w:p w14:paraId="2A168781" w14:textId="77777777" w:rsidR="00DC73BD" w:rsidRDefault="00BE288A">
      <w:pPr>
        <w:pStyle w:val="Prrafodelista"/>
        <w:tabs>
          <w:tab w:val="left" w:pos="6989"/>
        </w:tabs>
        <w:spacing w:after="0" w:line="240" w:lineRule="auto"/>
        <w:ind w:left="567"/>
        <w:jc w:val="both"/>
        <w:rPr>
          <w:rFonts w:ascii="Book Antiqua" w:hAnsi="Book Antiqua"/>
          <w:sz w:val="20"/>
          <w:szCs w:val="20"/>
        </w:rPr>
      </w:pPr>
      <w:r>
        <w:rPr>
          <w:rFonts w:ascii="Book Antiqua" w:hAnsi="Book Antiqua"/>
          <w:sz w:val="20"/>
          <w:szCs w:val="20"/>
        </w:rPr>
        <w:t xml:space="preserve">La utilidad o pérdida que surja del retiro o venta de </w:t>
      </w:r>
      <w:r>
        <w:rPr>
          <w:rFonts w:ascii="Book Antiqua" w:hAnsi="Book Antiqua"/>
          <w:sz w:val="20"/>
          <w:szCs w:val="20"/>
        </w:rPr>
        <w:t>un activo de activos fijos es calculada como la diferencia entre el precio de venta y el valor en libros del activo y reconocida en resultados.</w:t>
      </w:r>
    </w:p>
    <w:p w14:paraId="3D592B51" w14:textId="77777777" w:rsidR="00DC73BD" w:rsidRDefault="00DC73BD">
      <w:pPr>
        <w:pStyle w:val="Prrafodelista"/>
        <w:tabs>
          <w:tab w:val="left" w:pos="6989"/>
        </w:tabs>
        <w:spacing w:after="0" w:line="240" w:lineRule="auto"/>
        <w:ind w:left="567"/>
        <w:jc w:val="both"/>
        <w:rPr>
          <w:rFonts w:ascii="Book Antiqua" w:hAnsi="Book Antiqua"/>
          <w:sz w:val="20"/>
          <w:szCs w:val="20"/>
        </w:rPr>
      </w:pPr>
    </w:p>
    <w:p w14:paraId="20DF98E5" w14:textId="77777777" w:rsidR="00DC73BD" w:rsidRDefault="00BE288A">
      <w:pPr>
        <w:pStyle w:val="Prrafodelista"/>
        <w:tabs>
          <w:tab w:val="left" w:pos="6989"/>
        </w:tabs>
        <w:spacing w:after="0" w:line="240" w:lineRule="auto"/>
        <w:ind w:left="567"/>
        <w:jc w:val="both"/>
        <w:rPr>
          <w:rFonts w:ascii="Book Antiqua" w:hAnsi="Book Antiqua"/>
          <w:i/>
          <w:sz w:val="20"/>
          <w:szCs w:val="20"/>
        </w:rPr>
      </w:pPr>
      <w:r>
        <w:rPr>
          <w:rFonts w:ascii="Book Antiqua" w:hAnsi="Book Antiqua"/>
          <w:sz w:val="20"/>
          <w:szCs w:val="20"/>
        </w:rPr>
        <w:t>En caso de venta o retiro subsiguiente de activos fijos revaluados, el saldo de la reserva de revaluación es tr</w:t>
      </w:r>
      <w:r>
        <w:rPr>
          <w:rFonts w:ascii="Book Antiqua" w:hAnsi="Book Antiqua"/>
          <w:sz w:val="20"/>
          <w:szCs w:val="20"/>
        </w:rPr>
        <w:t>ansferido directamente a utilidades retenidas.</w:t>
      </w:r>
    </w:p>
    <w:p w14:paraId="3CF95432" w14:textId="77777777" w:rsidR="00DC73BD" w:rsidRDefault="00DC73BD">
      <w:pPr>
        <w:spacing w:after="0" w:line="276" w:lineRule="auto"/>
        <w:ind w:right="117" w:firstLine="14"/>
        <w:jc w:val="both"/>
        <w:rPr>
          <w:rFonts w:ascii="Book Antiqua" w:eastAsia="Times New Roman" w:hAnsi="Book Antiqua" w:cs="Times New Roman"/>
          <w:sz w:val="20"/>
          <w:szCs w:val="20"/>
        </w:rPr>
      </w:pPr>
    </w:p>
    <w:p w14:paraId="441FD52F" w14:textId="77777777" w:rsidR="00DC73BD" w:rsidRDefault="00BE288A">
      <w:pPr>
        <w:spacing w:after="0"/>
        <w:jc w:val="both"/>
        <w:rPr>
          <w:rFonts w:ascii="Book Antiqua" w:hAnsi="Book Antiqua"/>
          <w:b/>
          <w:i/>
          <w:sz w:val="20"/>
          <w:szCs w:val="20"/>
        </w:rPr>
      </w:pPr>
      <w:r>
        <w:rPr>
          <w:rFonts w:ascii="Book Antiqua" w:hAnsi="Book Antiqua"/>
          <w:b/>
          <w:i/>
          <w:sz w:val="20"/>
          <w:szCs w:val="20"/>
        </w:rPr>
        <w:t xml:space="preserve">3.6.4 Métodos de depreciación, vidas útiles y valores residuales </w:t>
      </w:r>
    </w:p>
    <w:p w14:paraId="14424FCF" w14:textId="77777777" w:rsidR="00DC73BD" w:rsidRDefault="00DC73BD">
      <w:pPr>
        <w:spacing w:after="0"/>
        <w:jc w:val="both"/>
        <w:rPr>
          <w:rFonts w:ascii="Book Antiqua" w:hAnsi="Book Antiqua"/>
          <w:b/>
          <w:i/>
          <w:sz w:val="20"/>
          <w:szCs w:val="20"/>
        </w:rPr>
      </w:pPr>
    </w:p>
    <w:p w14:paraId="4EFC629C" w14:textId="77777777" w:rsidR="00DC73BD" w:rsidRDefault="00BE288A">
      <w:pPr>
        <w:spacing w:after="0"/>
        <w:ind w:left="567"/>
        <w:jc w:val="both"/>
        <w:rPr>
          <w:rFonts w:ascii="Book Antiqua" w:hAnsi="Book Antiqua"/>
          <w:b/>
          <w:i/>
          <w:sz w:val="20"/>
          <w:szCs w:val="20"/>
        </w:rPr>
      </w:pPr>
      <w:r>
        <w:rPr>
          <w:rFonts w:ascii="Book Antiqua" w:hAnsi="Book Antiqua"/>
          <w:sz w:val="20"/>
          <w:szCs w:val="20"/>
        </w:rPr>
        <w:t>El</w:t>
      </w:r>
      <w:r>
        <w:rPr>
          <w:rFonts w:ascii="Book Antiqua" w:hAnsi="Book Antiqua"/>
          <w:spacing w:val="18"/>
          <w:sz w:val="20"/>
          <w:szCs w:val="20"/>
        </w:rPr>
        <w:t xml:space="preserve"> </w:t>
      </w:r>
      <w:r>
        <w:rPr>
          <w:rFonts w:ascii="Book Antiqua" w:hAnsi="Book Antiqua"/>
          <w:sz w:val="20"/>
          <w:szCs w:val="20"/>
        </w:rPr>
        <w:t>costo</w:t>
      </w:r>
      <w:r>
        <w:rPr>
          <w:rFonts w:ascii="Book Antiqua" w:hAnsi="Book Antiqua"/>
          <w:spacing w:val="13"/>
          <w:sz w:val="20"/>
          <w:szCs w:val="20"/>
        </w:rPr>
        <w:t xml:space="preserve"> </w:t>
      </w:r>
      <w:r>
        <w:rPr>
          <w:rFonts w:ascii="Book Antiqua" w:hAnsi="Book Antiqua"/>
          <w:sz w:val="20"/>
          <w:szCs w:val="20"/>
        </w:rPr>
        <w:t>o valor revaluado</w:t>
      </w:r>
      <w:r>
        <w:rPr>
          <w:rFonts w:ascii="Book Antiqua" w:hAnsi="Book Antiqua"/>
          <w:spacing w:val="15"/>
          <w:sz w:val="20"/>
          <w:szCs w:val="20"/>
        </w:rPr>
        <w:t xml:space="preserve"> </w:t>
      </w:r>
      <w:r>
        <w:rPr>
          <w:rFonts w:ascii="Book Antiqua" w:hAnsi="Book Antiqua"/>
          <w:sz w:val="20"/>
          <w:szCs w:val="20"/>
        </w:rPr>
        <w:t>se</w:t>
      </w:r>
      <w:r>
        <w:rPr>
          <w:rFonts w:ascii="Book Antiqua" w:hAnsi="Book Antiqua"/>
          <w:spacing w:val="2"/>
          <w:sz w:val="20"/>
          <w:szCs w:val="20"/>
        </w:rPr>
        <w:t xml:space="preserve"> </w:t>
      </w:r>
      <w:r>
        <w:rPr>
          <w:rFonts w:ascii="Book Antiqua" w:hAnsi="Book Antiqua"/>
          <w:sz w:val="20"/>
          <w:szCs w:val="20"/>
        </w:rPr>
        <w:t>depr</w:t>
      </w:r>
      <w:r>
        <w:rPr>
          <w:rFonts w:ascii="Book Antiqua" w:hAnsi="Book Antiqua"/>
          <w:spacing w:val="-18"/>
          <w:sz w:val="20"/>
          <w:szCs w:val="20"/>
        </w:rPr>
        <w:t>e</w:t>
      </w:r>
      <w:r>
        <w:rPr>
          <w:rFonts w:ascii="Book Antiqua" w:hAnsi="Book Antiqua"/>
          <w:sz w:val="20"/>
          <w:szCs w:val="20"/>
        </w:rPr>
        <w:t>cia</w:t>
      </w:r>
      <w:r>
        <w:rPr>
          <w:rFonts w:ascii="Book Antiqua" w:hAnsi="Book Antiqua"/>
          <w:spacing w:val="40"/>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acuerdo</w:t>
      </w:r>
      <w:r>
        <w:rPr>
          <w:rFonts w:ascii="Book Antiqua" w:hAnsi="Book Antiqua"/>
          <w:spacing w:val="16"/>
          <w:sz w:val="20"/>
          <w:szCs w:val="20"/>
        </w:rPr>
        <w:t xml:space="preserve"> </w:t>
      </w:r>
      <w:r>
        <w:rPr>
          <w:rFonts w:ascii="Book Antiqua" w:hAnsi="Book Antiqua"/>
          <w:sz w:val="20"/>
          <w:szCs w:val="20"/>
        </w:rPr>
        <w:t>con</w:t>
      </w:r>
      <w:r>
        <w:rPr>
          <w:rFonts w:ascii="Book Antiqua" w:hAnsi="Book Antiqua"/>
          <w:spacing w:val="37"/>
          <w:sz w:val="20"/>
          <w:szCs w:val="20"/>
        </w:rPr>
        <w:t xml:space="preserve"> </w:t>
      </w:r>
      <w:r>
        <w:rPr>
          <w:rFonts w:ascii="Book Antiqua" w:hAnsi="Book Antiqua"/>
          <w:sz w:val="20"/>
          <w:szCs w:val="20"/>
        </w:rPr>
        <w:t>el</w:t>
      </w:r>
      <w:r>
        <w:rPr>
          <w:rFonts w:ascii="Book Antiqua" w:hAnsi="Book Antiqua"/>
          <w:spacing w:val="31"/>
          <w:sz w:val="20"/>
          <w:szCs w:val="20"/>
        </w:rPr>
        <w:t xml:space="preserve"> </w:t>
      </w:r>
      <w:r>
        <w:rPr>
          <w:rFonts w:ascii="Book Antiqua" w:hAnsi="Book Antiqua"/>
          <w:sz w:val="20"/>
          <w:szCs w:val="20"/>
        </w:rPr>
        <w:t>método</w:t>
      </w:r>
      <w:r>
        <w:rPr>
          <w:rFonts w:ascii="Book Antiqua" w:hAnsi="Book Antiqua"/>
          <w:spacing w:val="26"/>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línea</w:t>
      </w:r>
      <w:r>
        <w:rPr>
          <w:rFonts w:ascii="Book Antiqua" w:hAnsi="Book Antiqua"/>
          <w:spacing w:val="26"/>
          <w:sz w:val="20"/>
          <w:szCs w:val="20"/>
        </w:rPr>
        <w:t xml:space="preserve"> </w:t>
      </w:r>
      <w:r>
        <w:rPr>
          <w:rFonts w:ascii="Book Antiqua" w:hAnsi="Book Antiqua"/>
          <w:sz w:val="20"/>
          <w:szCs w:val="20"/>
        </w:rPr>
        <w:t>rect</w:t>
      </w:r>
      <w:r>
        <w:rPr>
          <w:rFonts w:ascii="Book Antiqua" w:hAnsi="Book Antiqua"/>
          <w:spacing w:val="21"/>
          <w:sz w:val="20"/>
          <w:szCs w:val="20"/>
        </w:rPr>
        <w:t>a</w:t>
      </w:r>
      <w:r>
        <w:rPr>
          <w:rFonts w:ascii="Book Antiqua" w:hAnsi="Book Antiqua"/>
          <w:sz w:val="20"/>
          <w:szCs w:val="20"/>
        </w:rPr>
        <w:t>.</w:t>
      </w:r>
      <w:r>
        <w:rPr>
          <w:rFonts w:ascii="Book Antiqua" w:hAnsi="Book Antiqua"/>
          <w:spacing w:val="26"/>
          <w:sz w:val="20"/>
          <w:szCs w:val="20"/>
        </w:rPr>
        <w:t xml:space="preserve"> </w:t>
      </w:r>
      <w:r>
        <w:rPr>
          <w:rFonts w:ascii="Book Antiqua" w:hAnsi="Book Antiqua"/>
          <w:spacing w:val="-4"/>
          <w:sz w:val="20"/>
          <w:szCs w:val="20"/>
        </w:rPr>
        <w:t xml:space="preserve">La </w:t>
      </w:r>
      <w:r>
        <w:rPr>
          <w:rFonts w:ascii="Book Antiqua" w:hAnsi="Book Antiqua"/>
          <w:spacing w:val="15"/>
          <w:sz w:val="20"/>
          <w:szCs w:val="20"/>
        </w:rPr>
        <w:t>v</w:t>
      </w:r>
      <w:r>
        <w:rPr>
          <w:rFonts w:ascii="Book Antiqua" w:hAnsi="Book Antiqua"/>
          <w:sz w:val="20"/>
          <w:szCs w:val="20"/>
        </w:rPr>
        <w:t>ida</w:t>
      </w:r>
      <w:r>
        <w:rPr>
          <w:rFonts w:ascii="Book Antiqua" w:hAnsi="Book Antiqua"/>
          <w:w w:val="95"/>
          <w:sz w:val="20"/>
          <w:szCs w:val="20"/>
        </w:rPr>
        <w:t xml:space="preserve"> </w:t>
      </w:r>
      <w:r>
        <w:rPr>
          <w:rFonts w:ascii="Book Antiqua" w:hAnsi="Book Antiqua"/>
          <w:sz w:val="20"/>
          <w:szCs w:val="20"/>
        </w:rPr>
        <w:t>útil</w:t>
      </w:r>
      <w:r>
        <w:rPr>
          <w:rFonts w:ascii="Book Antiqua" w:hAnsi="Book Antiqua"/>
          <w:spacing w:val="42"/>
          <w:sz w:val="20"/>
          <w:szCs w:val="20"/>
        </w:rPr>
        <w:t xml:space="preserve"> </w:t>
      </w:r>
      <w:r>
        <w:rPr>
          <w:rFonts w:ascii="Book Antiqua" w:hAnsi="Book Antiqua"/>
          <w:sz w:val="20"/>
          <w:szCs w:val="20"/>
        </w:rPr>
        <w:t>estimada,</w:t>
      </w:r>
      <w:r>
        <w:rPr>
          <w:rFonts w:ascii="Book Antiqua" w:hAnsi="Book Antiqua"/>
          <w:spacing w:val="37"/>
          <w:sz w:val="20"/>
          <w:szCs w:val="20"/>
        </w:rPr>
        <w:t xml:space="preserve"> </w:t>
      </w:r>
      <w:r>
        <w:rPr>
          <w:rFonts w:ascii="Book Antiqua" w:hAnsi="Book Antiqua"/>
          <w:sz w:val="20"/>
          <w:szCs w:val="20"/>
        </w:rPr>
        <w:t>valor</w:t>
      </w:r>
      <w:r>
        <w:rPr>
          <w:rFonts w:ascii="Book Antiqua" w:hAnsi="Book Antiqua"/>
          <w:spacing w:val="34"/>
          <w:sz w:val="20"/>
          <w:szCs w:val="20"/>
        </w:rPr>
        <w:t xml:space="preserve"> </w:t>
      </w:r>
      <w:r>
        <w:rPr>
          <w:rFonts w:ascii="Book Antiqua" w:hAnsi="Book Antiqua"/>
          <w:sz w:val="20"/>
          <w:szCs w:val="20"/>
        </w:rPr>
        <w:t>residu</w:t>
      </w:r>
      <w:r>
        <w:rPr>
          <w:rFonts w:ascii="Book Antiqua" w:hAnsi="Book Antiqua"/>
          <w:spacing w:val="22"/>
          <w:sz w:val="20"/>
          <w:szCs w:val="20"/>
        </w:rPr>
        <w:t>a</w:t>
      </w:r>
      <w:r>
        <w:rPr>
          <w:rFonts w:ascii="Book Antiqua" w:hAnsi="Book Antiqua"/>
          <w:sz w:val="20"/>
          <w:szCs w:val="20"/>
        </w:rPr>
        <w:t>l</w:t>
      </w:r>
      <w:r>
        <w:rPr>
          <w:rFonts w:ascii="Book Antiqua" w:hAnsi="Book Antiqua"/>
          <w:spacing w:val="35"/>
          <w:sz w:val="20"/>
          <w:szCs w:val="20"/>
        </w:rPr>
        <w:t xml:space="preserve"> </w:t>
      </w:r>
      <w:r>
        <w:rPr>
          <w:rFonts w:ascii="Book Antiqua" w:hAnsi="Book Antiqua"/>
          <w:sz w:val="20"/>
          <w:szCs w:val="20"/>
        </w:rPr>
        <w:t>y</w:t>
      </w:r>
      <w:r>
        <w:rPr>
          <w:rFonts w:ascii="Book Antiqua" w:hAnsi="Book Antiqua"/>
          <w:spacing w:val="40"/>
          <w:sz w:val="20"/>
          <w:szCs w:val="20"/>
        </w:rPr>
        <w:t xml:space="preserve"> </w:t>
      </w:r>
      <w:r>
        <w:rPr>
          <w:rFonts w:ascii="Book Antiqua" w:hAnsi="Book Antiqua"/>
          <w:sz w:val="20"/>
          <w:szCs w:val="20"/>
        </w:rPr>
        <w:t>método</w:t>
      </w:r>
      <w:r>
        <w:rPr>
          <w:rFonts w:ascii="Book Antiqua" w:hAnsi="Book Antiqua"/>
          <w:spacing w:val="27"/>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depreciación</w:t>
      </w:r>
      <w:r>
        <w:rPr>
          <w:rFonts w:ascii="Book Antiqua" w:hAnsi="Book Antiqua"/>
          <w:spacing w:val="52"/>
          <w:sz w:val="20"/>
          <w:szCs w:val="20"/>
        </w:rPr>
        <w:t xml:space="preserve"> </w:t>
      </w:r>
      <w:r>
        <w:rPr>
          <w:rFonts w:ascii="Book Antiqua" w:hAnsi="Book Antiqua"/>
          <w:spacing w:val="-6"/>
          <w:sz w:val="20"/>
          <w:szCs w:val="20"/>
        </w:rPr>
        <w:t>so</w:t>
      </w:r>
      <w:r>
        <w:rPr>
          <w:rFonts w:ascii="Book Antiqua" w:hAnsi="Book Antiqua"/>
          <w:spacing w:val="-7"/>
          <w:sz w:val="20"/>
          <w:szCs w:val="20"/>
        </w:rPr>
        <w:t>n</w:t>
      </w:r>
      <w:r>
        <w:rPr>
          <w:rFonts w:ascii="Book Antiqua" w:hAnsi="Book Antiqua"/>
          <w:spacing w:val="3"/>
          <w:sz w:val="20"/>
          <w:szCs w:val="20"/>
        </w:rPr>
        <w:t xml:space="preserve"> </w:t>
      </w:r>
      <w:r>
        <w:rPr>
          <w:rFonts w:ascii="Book Antiqua" w:hAnsi="Book Antiqua"/>
          <w:sz w:val="20"/>
          <w:szCs w:val="20"/>
        </w:rPr>
        <w:t>revisad</w:t>
      </w:r>
      <w:r>
        <w:rPr>
          <w:rFonts w:ascii="Book Antiqua" w:hAnsi="Book Antiqua"/>
          <w:spacing w:val="23"/>
          <w:sz w:val="20"/>
          <w:szCs w:val="20"/>
        </w:rPr>
        <w:t>o</w:t>
      </w:r>
      <w:r>
        <w:rPr>
          <w:rFonts w:ascii="Book Antiqua" w:hAnsi="Book Antiqua"/>
          <w:sz w:val="20"/>
          <w:szCs w:val="20"/>
        </w:rPr>
        <w:t>s</w:t>
      </w:r>
      <w:r>
        <w:rPr>
          <w:rFonts w:ascii="Book Antiqua" w:hAnsi="Book Antiqua"/>
          <w:spacing w:val="20"/>
          <w:sz w:val="20"/>
          <w:szCs w:val="20"/>
        </w:rPr>
        <w:t xml:space="preserve"> </w:t>
      </w:r>
      <w:r>
        <w:rPr>
          <w:rFonts w:ascii="Book Antiqua" w:hAnsi="Book Antiqua"/>
          <w:sz w:val="20"/>
          <w:szCs w:val="20"/>
        </w:rPr>
        <w:t>al</w:t>
      </w:r>
      <w:r>
        <w:rPr>
          <w:rFonts w:ascii="Book Antiqua" w:hAnsi="Book Antiqua"/>
          <w:spacing w:val="46"/>
          <w:sz w:val="20"/>
          <w:szCs w:val="20"/>
        </w:rPr>
        <w:t xml:space="preserve"> </w:t>
      </w:r>
      <w:r>
        <w:rPr>
          <w:rFonts w:ascii="Book Antiqua" w:hAnsi="Book Antiqua"/>
          <w:sz w:val="20"/>
          <w:szCs w:val="20"/>
        </w:rPr>
        <w:t>final</w:t>
      </w:r>
      <w:r>
        <w:rPr>
          <w:rFonts w:ascii="Book Antiqua" w:hAnsi="Book Antiqua"/>
          <w:spacing w:val="38"/>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cada</w:t>
      </w:r>
      <w:r>
        <w:rPr>
          <w:rFonts w:ascii="Book Antiqua" w:hAnsi="Book Antiqua"/>
          <w:spacing w:val="40"/>
          <w:sz w:val="20"/>
          <w:szCs w:val="20"/>
        </w:rPr>
        <w:t xml:space="preserve"> </w:t>
      </w:r>
      <w:r>
        <w:rPr>
          <w:rFonts w:ascii="Book Antiqua" w:hAnsi="Book Antiqua"/>
          <w:sz w:val="20"/>
          <w:szCs w:val="20"/>
        </w:rPr>
        <w:t>año,</w:t>
      </w:r>
      <w:r>
        <w:rPr>
          <w:rFonts w:ascii="Book Antiqua" w:hAnsi="Book Antiqua"/>
          <w:spacing w:val="41"/>
          <w:sz w:val="20"/>
          <w:szCs w:val="20"/>
        </w:rPr>
        <w:t xml:space="preserve"> </w:t>
      </w:r>
      <w:r>
        <w:rPr>
          <w:rFonts w:ascii="Book Antiqua" w:hAnsi="Book Antiqua"/>
          <w:sz w:val="20"/>
          <w:szCs w:val="20"/>
        </w:rPr>
        <w:t>siendo</w:t>
      </w:r>
      <w:r>
        <w:rPr>
          <w:rFonts w:ascii="Book Antiqua" w:hAnsi="Book Antiqua"/>
          <w:spacing w:val="38"/>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98"/>
          <w:w w:val="57"/>
          <w:sz w:val="20"/>
          <w:szCs w:val="20"/>
        </w:rPr>
        <w:t xml:space="preserve"> </w:t>
      </w:r>
      <w:r>
        <w:rPr>
          <w:rFonts w:ascii="Book Antiqua" w:hAnsi="Book Antiqua"/>
          <w:spacing w:val="-3"/>
          <w:sz w:val="20"/>
          <w:szCs w:val="20"/>
        </w:rPr>
        <w:t>efecto</w:t>
      </w:r>
      <w:r>
        <w:rPr>
          <w:rFonts w:ascii="Book Antiqua" w:hAnsi="Book Antiqua"/>
          <w:spacing w:val="-2"/>
          <w:sz w:val="20"/>
          <w:szCs w:val="20"/>
        </w:rPr>
        <w:t xml:space="preserve"> </w:t>
      </w:r>
      <w:r>
        <w:rPr>
          <w:rFonts w:ascii="Book Antiqua" w:hAnsi="Book Antiqua"/>
          <w:sz w:val="20"/>
          <w:szCs w:val="20"/>
        </w:rPr>
        <w:t>de</w:t>
      </w:r>
      <w:r>
        <w:rPr>
          <w:rFonts w:ascii="Book Antiqua" w:hAnsi="Book Antiqua"/>
          <w:spacing w:val="-11"/>
          <w:sz w:val="20"/>
          <w:szCs w:val="20"/>
        </w:rPr>
        <w:t xml:space="preserve"> </w:t>
      </w:r>
      <w:r>
        <w:rPr>
          <w:rFonts w:ascii="Book Antiqua" w:hAnsi="Book Antiqua"/>
          <w:sz w:val="20"/>
          <w:szCs w:val="20"/>
        </w:rPr>
        <w:t>cualquie</w:t>
      </w:r>
      <w:r>
        <w:rPr>
          <w:rFonts w:ascii="Book Antiqua" w:hAnsi="Book Antiqua"/>
          <w:spacing w:val="1"/>
          <w:sz w:val="20"/>
          <w:szCs w:val="20"/>
        </w:rPr>
        <w:t>r</w:t>
      </w:r>
      <w:r>
        <w:rPr>
          <w:rFonts w:ascii="Book Antiqua" w:hAnsi="Book Antiqua"/>
          <w:spacing w:val="49"/>
          <w:sz w:val="20"/>
          <w:szCs w:val="20"/>
        </w:rPr>
        <w:t xml:space="preserve"> </w:t>
      </w:r>
      <w:r>
        <w:rPr>
          <w:rFonts w:ascii="Book Antiqua" w:hAnsi="Book Antiqua"/>
          <w:spacing w:val="7"/>
          <w:sz w:val="20"/>
          <w:szCs w:val="20"/>
        </w:rPr>
        <w:t>camb</w:t>
      </w:r>
      <w:r>
        <w:rPr>
          <w:rFonts w:ascii="Book Antiqua" w:hAnsi="Book Antiqua"/>
          <w:spacing w:val="12"/>
          <w:sz w:val="20"/>
          <w:szCs w:val="20"/>
        </w:rPr>
        <w:t>i</w:t>
      </w:r>
      <w:r>
        <w:rPr>
          <w:rFonts w:ascii="Book Antiqua" w:hAnsi="Book Antiqua"/>
          <w:spacing w:val="5"/>
          <w:sz w:val="20"/>
          <w:szCs w:val="20"/>
        </w:rPr>
        <w:t>o</w:t>
      </w:r>
      <w:r>
        <w:rPr>
          <w:rFonts w:ascii="Book Antiqua" w:hAnsi="Book Antiqua"/>
          <w:spacing w:val="-16"/>
          <w:sz w:val="20"/>
          <w:szCs w:val="20"/>
        </w:rPr>
        <w:t xml:space="preserve"> </w:t>
      </w:r>
      <w:r>
        <w:rPr>
          <w:rFonts w:ascii="Book Antiqua" w:hAnsi="Book Antiqua"/>
          <w:sz w:val="20"/>
          <w:szCs w:val="20"/>
        </w:rPr>
        <w:t>en</w:t>
      </w:r>
      <w:r>
        <w:rPr>
          <w:rFonts w:ascii="Book Antiqua" w:hAnsi="Book Antiqua"/>
          <w:spacing w:val="20"/>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20"/>
          <w:sz w:val="20"/>
          <w:szCs w:val="20"/>
        </w:rPr>
        <w:t xml:space="preserve"> </w:t>
      </w:r>
      <w:r>
        <w:rPr>
          <w:rFonts w:ascii="Book Antiqua" w:hAnsi="Book Antiqua"/>
          <w:sz w:val="20"/>
          <w:szCs w:val="20"/>
        </w:rPr>
        <w:t>estimado</w:t>
      </w:r>
      <w:r>
        <w:rPr>
          <w:rFonts w:ascii="Book Antiqua" w:hAnsi="Book Antiqua"/>
          <w:spacing w:val="21"/>
          <w:sz w:val="20"/>
          <w:szCs w:val="20"/>
        </w:rPr>
        <w:t xml:space="preserve"> </w:t>
      </w:r>
      <w:r>
        <w:rPr>
          <w:rFonts w:ascii="Book Antiqua" w:hAnsi="Book Antiqua"/>
          <w:sz w:val="20"/>
          <w:szCs w:val="20"/>
        </w:rPr>
        <w:t>registrado</w:t>
      </w:r>
      <w:r>
        <w:rPr>
          <w:rFonts w:ascii="Book Antiqua" w:hAnsi="Book Antiqua"/>
          <w:spacing w:val="12"/>
          <w:sz w:val="20"/>
          <w:szCs w:val="20"/>
        </w:rPr>
        <w:t xml:space="preserve"> </w:t>
      </w:r>
      <w:r>
        <w:rPr>
          <w:rFonts w:ascii="Book Antiqua" w:hAnsi="Book Antiqua"/>
          <w:sz w:val="20"/>
          <w:szCs w:val="20"/>
        </w:rPr>
        <w:t>sobre</w:t>
      </w:r>
      <w:r>
        <w:rPr>
          <w:rFonts w:ascii="Book Antiqua" w:hAnsi="Book Antiqua"/>
          <w:spacing w:val="16"/>
          <w:sz w:val="20"/>
          <w:szCs w:val="20"/>
        </w:rPr>
        <w:t xml:space="preserve"> </w:t>
      </w:r>
      <w:r>
        <w:rPr>
          <w:rFonts w:ascii="Book Antiqua" w:hAnsi="Book Antiqua"/>
          <w:sz w:val="20"/>
          <w:szCs w:val="20"/>
        </w:rPr>
        <w:t>una</w:t>
      </w:r>
      <w:r>
        <w:rPr>
          <w:rFonts w:ascii="Book Antiqua" w:hAnsi="Book Antiqua"/>
          <w:spacing w:val="33"/>
          <w:sz w:val="20"/>
          <w:szCs w:val="20"/>
        </w:rPr>
        <w:t xml:space="preserve"> </w:t>
      </w:r>
      <w:r>
        <w:rPr>
          <w:rFonts w:ascii="Book Antiqua" w:hAnsi="Book Antiqua"/>
          <w:sz w:val="20"/>
          <w:szCs w:val="20"/>
        </w:rPr>
        <w:t>base</w:t>
      </w:r>
      <w:r>
        <w:rPr>
          <w:rFonts w:ascii="Book Antiqua" w:hAnsi="Book Antiqua"/>
          <w:spacing w:val="27"/>
          <w:sz w:val="20"/>
          <w:szCs w:val="20"/>
        </w:rPr>
        <w:t xml:space="preserve"> </w:t>
      </w:r>
      <w:r>
        <w:rPr>
          <w:rFonts w:ascii="Book Antiqua" w:hAnsi="Book Antiqua"/>
          <w:sz w:val="20"/>
          <w:szCs w:val="20"/>
        </w:rPr>
        <w:t>prospec</w:t>
      </w:r>
      <w:r>
        <w:rPr>
          <w:rFonts w:ascii="Book Antiqua" w:hAnsi="Book Antiqua"/>
          <w:spacing w:val="15"/>
          <w:sz w:val="20"/>
          <w:szCs w:val="20"/>
        </w:rPr>
        <w:t>t</w:t>
      </w:r>
      <w:r>
        <w:rPr>
          <w:rFonts w:ascii="Book Antiqua" w:hAnsi="Book Antiqua"/>
          <w:sz w:val="20"/>
          <w:szCs w:val="20"/>
        </w:rPr>
        <w:t>i</w:t>
      </w:r>
      <w:r>
        <w:rPr>
          <w:rFonts w:ascii="Book Antiqua" w:hAnsi="Book Antiqua"/>
          <w:spacing w:val="-6"/>
          <w:sz w:val="20"/>
          <w:szCs w:val="20"/>
        </w:rPr>
        <w:t>v</w:t>
      </w:r>
      <w:r>
        <w:rPr>
          <w:rFonts w:ascii="Book Antiqua" w:hAnsi="Book Antiqua"/>
          <w:spacing w:val="23"/>
          <w:sz w:val="20"/>
          <w:szCs w:val="20"/>
        </w:rPr>
        <w:t>a</w:t>
      </w:r>
      <w:r>
        <w:rPr>
          <w:rFonts w:ascii="Book Antiqua" w:hAnsi="Book Antiqua"/>
          <w:sz w:val="20"/>
          <w:szCs w:val="20"/>
        </w:rPr>
        <w:t>.</w:t>
      </w:r>
    </w:p>
    <w:p w14:paraId="435FCD2B" w14:textId="77777777" w:rsidR="00DC73BD" w:rsidRDefault="00DC73BD">
      <w:pPr>
        <w:spacing w:after="0" w:line="264" w:lineRule="auto"/>
        <w:ind w:firstLine="567"/>
        <w:jc w:val="both"/>
        <w:rPr>
          <w:rFonts w:ascii="Book Antiqua" w:eastAsia="Times New Roman" w:hAnsi="Book Antiqua" w:cs="Times New Roman"/>
          <w:sz w:val="20"/>
          <w:szCs w:val="20"/>
        </w:rPr>
      </w:pPr>
    </w:p>
    <w:p w14:paraId="4D4EC3EF" w14:textId="77777777" w:rsidR="00DC73BD" w:rsidRDefault="00BE288A">
      <w:pPr>
        <w:spacing w:after="0" w:line="264" w:lineRule="auto"/>
        <w:ind w:left="567"/>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A </w:t>
      </w:r>
      <w:proofErr w:type="gramStart"/>
      <w:r>
        <w:rPr>
          <w:rFonts w:ascii="Book Antiqua" w:eastAsia="Times New Roman" w:hAnsi="Book Antiqua" w:cs="Times New Roman"/>
          <w:sz w:val="20"/>
          <w:szCs w:val="20"/>
        </w:rPr>
        <w:t>continuación</w:t>
      </w:r>
      <w:proofErr w:type="gramEnd"/>
      <w:r>
        <w:rPr>
          <w:rFonts w:ascii="Book Antiqua" w:eastAsia="Times New Roman" w:hAnsi="Book Antiqua" w:cs="Times New Roman"/>
          <w:sz w:val="20"/>
          <w:szCs w:val="20"/>
        </w:rPr>
        <w:t xml:space="preserve"> se presentan las principales partidas de propiedades, planta </w:t>
      </w:r>
      <w:r>
        <w:rPr>
          <w:rFonts w:ascii="Book Antiqua" w:eastAsia="Times New Roman" w:hAnsi="Book Antiqua" w:cs="Times New Roman"/>
          <w:i/>
          <w:sz w:val="20"/>
          <w:szCs w:val="20"/>
        </w:rPr>
        <w:t xml:space="preserve">y </w:t>
      </w:r>
      <w:r>
        <w:rPr>
          <w:rFonts w:ascii="Book Antiqua" w:eastAsia="Times New Roman" w:hAnsi="Book Antiqua" w:cs="Times New Roman"/>
          <w:sz w:val="20"/>
          <w:szCs w:val="20"/>
        </w:rPr>
        <w:t>equipo, las vidas útiles usadas en el cálculo de la depredación:</w:t>
      </w:r>
    </w:p>
    <w:p w14:paraId="61BF9571" w14:textId="77777777" w:rsidR="00DC73BD" w:rsidRDefault="00DC73BD">
      <w:pPr>
        <w:spacing w:after="0" w:line="264" w:lineRule="auto"/>
        <w:jc w:val="both"/>
        <w:rPr>
          <w:rFonts w:ascii="Book Antiqua" w:eastAsia="Times New Roman" w:hAnsi="Book Antiqua" w:cs="Times New Roman"/>
          <w:sz w:val="20"/>
          <w:szCs w:val="20"/>
        </w:rPr>
      </w:pPr>
    </w:p>
    <w:tbl>
      <w:tblPr>
        <w:tblStyle w:val="Tablaconcuadrcula"/>
        <w:tblW w:w="7655" w:type="dxa"/>
        <w:tblInd w:w="675" w:type="dxa"/>
        <w:tblLook w:val="04A0" w:firstRow="1" w:lastRow="0" w:firstColumn="1" w:lastColumn="0" w:noHBand="0" w:noVBand="1"/>
      </w:tblPr>
      <w:tblGrid>
        <w:gridCol w:w="3812"/>
        <w:gridCol w:w="3843"/>
      </w:tblGrid>
      <w:tr w:rsidR="00DC73BD" w14:paraId="1A084974" w14:textId="77777777">
        <w:tc>
          <w:tcPr>
            <w:tcW w:w="3812" w:type="dxa"/>
            <w:tcBorders>
              <w:top w:val="nil"/>
              <w:left w:val="nil"/>
              <w:bottom w:val="nil"/>
              <w:right w:val="nil"/>
            </w:tcBorders>
          </w:tcPr>
          <w:p w14:paraId="0DD5064A" w14:textId="77777777" w:rsidR="00DC73BD" w:rsidRDefault="00BE288A">
            <w:pPr>
              <w:spacing w:after="0" w:line="264" w:lineRule="auto"/>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Tipo de activo</w:t>
            </w:r>
          </w:p>
        </w:tc>
        <w:tc>
          <w:tcPr>
            <w:tcW w:w="3842" w:type="dxa"/>
            <w:tcBorders>
              <w:top w:val="nil"/>
              <w:left w:val="nil"/>
              <w:bottom w:val="nil"/>
              <w:right w:val="nil"/>
            </w:tcBorders>
          </w:tcPr>
          <w:p w14:paraId="405F107C" w14:textId="77777777" w:rsidR="00DC73BD" w:rsidRDefault="00BE288A">
            <w:pPr>
              <w:spacing w:after="0" w:line="264" w:lineRule="auto"/>
              <w:jc w:val="center"/>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Vida útil (en años)</w:t>
            </w:r>
          </w:p>
        </w:tc>
      </w:tr>
      <w:tr w:rsidR="00DC73BD" w14:paraId="1398FAA0" w14:textId="77777777">
        <w:tc>
          <w:tcPr>
            <w:tcW w:w="3812" w:type="dxa"/>
            <w:tcBorders>
              <w:top w:val="nil"/>
              <w:left w:val="nil"/>
              <w:bottom w:val="nil"/>
              <w:right w:val="nil"/>
            </w:tcBorders>
          </w:tcPr>
          <w:p w14:paraId="4AF6A9E7" w14:textId="77777777" w:rsidR="00DC73BD" w:rsidRDefault="00BE288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telecomunicaciones</w:t>
            </w:r>
          </w:p>
        </w:tc>
        <w:tc>
          <w:tcPr>
            <w:tcW w:w="3842" w:type="dxa"/>
            <w:tcBorders>
              <w:top w:val="nil"/>
              <w:left w:val="nil"/>
              <w:bottom w:val="nil"/>
              <w:right w:val="nil"/>
            </w:tcBorders>
          </w:tcPr>
          <w:p w14:paraId="73E0D6AF" w14:textId="77777777" w:rsidR="00DC73BD" w:rsidRDefault="00BE288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7</w:t>
            </w:r>
          </w:p>
        </w:tc>
      </w:tr>
      <w:tr w:rsidR="00DC73BD" w14:paraId="325CDC15" w14:textId="77777777">
        <w:tc>
          <w:tcPr>
            <w:tcW w:w="3812" w:type="dxa"/>
            <w:tcBorders>
              <w:top w:val="nil"/>
              <w:left w:val="nil"/>
              <w:bottom w:val="nil"/>
              <w:right w:val="nil"/>
            </w:tcBorders>
          </w:tcPr>
          <w:p w14:paraId="6ED39A1F" w14:textId="77777777" w:rsidR="00DC73BD" w:rsidRDefault="00BE288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Redes y otros activos fijos</w:t>
            </w:r>
          </w:p>
        </w:tc>
        <w:tc>
          <w:tcPr>
            <w:tcW w:w="3842" w:type="dxa"/>
            <w:tcBorders>
              <w:top w:val="nil"/>
              <w:left w:val="nil"/>
              <w:bottom w:val="nil"/>
              <w:right w:val="nil"/>
            </w:tcBorders>
          </w:tcPr>
          <w:p w14:paraId="46CC9AD6" w14:textId="77777777" w:rsidR="00DC73BD" w:rsidRDefault="00BE288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DC73BD" w14:paraId="3AF2B375" w14:textId="77777777">
        <w:tc>
          <w:tcPr>
            <w:tcW w:w="3812" w:type="dxa"/>
            <w:tcBorders>
              <w:top w:val="nil"/>
              <w:left w:val="nil"/>
              <w:bottom w:val="nil"/>
              <w:right w:val="nil"/>
            </w:tcBorders>
          </w:tcPr>
          <w:p w14:paraId="2F73F163" w14:textId="77777777" w:rsidR="00DC73BD" w:rsidRDefault="00BE288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Instalaciones</w:t>
            </w:r>
          </w:p>
        </w:tc>
        <w:tc>
          <w:tcPr>
            <w:tcW w:w="3842" w:type="dxa"/>
            <w:tcBorders>
              <w:top w:val="nil"/>
              <w:left w:val="nil"/>
              <w:bottom w:val="nil"/>
              <w:right w:val="nil"/>
            </w:tcBorders>
          </w:tcPr>
          <w:p w14:paraId="0E00420D" w14:textId="77777777" w:rsidR="00DC73BD" w:rsidRDefault="00BE288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DC73BD" w14:paraId="47B7B8B5" w14:textId="77777777">
        <w:tc>
          <w:tcPr>
            <w:tcW w:w="3812" w:type="dxa"/>
            <w:tcBorders>
              <w:top w:val="nil"/>
              <w:left w:val="nil"/>
              <w:bottom w:val="nil"/>
              <w:right w:val="nil"/>
            </w:tcBorders>
          </w:tcPr>
          <w:p w14:paraId="0BDB54F7" w14:textId="77777777" w:rsidR="00DC73BD" w:rsidRDefault="00BE288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computación y software</w:t>
            </w:r>
          </w:p>
        </w:tc>
        <w:tc>
          <w:tcPr>
            <w:tcW w:w="3842" w:type="dxa"/>
            <w:tcBorders>
              <w:top w:val="nil"/>
              <w:left w:val="nil"/>
              <w:bottom w:val="nil"/>
              <w:right w:val="nil"/>
            </w:tcBorders>
          </w:tcPr>
          <w:p w14:paraId="785749D0" w14:textId="77777777" w:rsidR="00DC73BD" w:rsidRDefault="00BE288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3</w:t>
            </w:r>
          </w:p>
        </w:tc>
      </w:tr>
    </w:tbl>
    <w:p w14:paraId="6E35D33D" w14:textId="77777777" w:rsidR="00DC73BD" w:rsidRDefault="00DC73BD">
      <w:pPr>
        <w:spacing w:after="0" w:line="264" w:lineRule="auto"/>
        <w:jc w:val="both"/>
        <w:rPr>
          <w:rFonts w:ascii="Book Antiqua" w:eastAsia="Times New Roman" w:hAnsi="Book Antiqua" w:cs="Times New Roman"/>
          <w:sz w:val="20"/>
          <w:szCs w:val="20"/>
        </w:rPr>
      </w:pPr>
    </w:p>
    <w:p w14:paraId="21F5C30C" w14:textId="77777777" w:rsidR="00DC73BD" w:rsidRDefault="00BE288A">
      <w:pPr>
        <w:ind w:left="705"/>
        <w:jc w:val="both"/>
        <w:rPr>
          <w:rFonts w:ascii="Book Antiqua" w:hAnsi="Book Antiqua"/>
          <w:bCs/>
          <w:iCs/>
          <w:sz w:val="20"/>
          <w:szCs w:val="20"/>
        </w:rPr>
      </w:pPr>
      <w:r>
        <w:rPr>
          <w:rFonts w:ascii="Book Antiqua" w:hAnsi="Book Antiqua"/>
          <w:bCs/>
          <w:iCs/>
          <w:sz w:val="20"/>
          <w:szCs w:val="20"/>
        </w:rPr>
        <w:t xml:space="preserve">La depreciación es reconocida en los resultados con base en el método de depreciación lineal sobre las vidas útiles estimadas de cada elemento de las propiedades, </w:t>
      </w:r>
      <w:proofErr w:type="gramStart"/>
      <w:r>
        <w:rPr>
          <w:rFonts w:ascii="Book Antiqua" w:hAnsi="Book Antiqua"/>
          <w:bCs/>
          <w:iCs/>
          <w:sz w:val="20"/>
          <w:szCs w:val="20"/>
        </w:rPr>
        <w:t>planta  y</w:t>
      </w:r>
      <w:proofErr w:type="gramEnd"/>
      <w:r>
        <w:rPr>
          <w:rFonts w:ascii="Book Antiqua" w:hAnsi="Book Antiqua"/>
          <w:bCs/>
          <w:iCs/>
          <w:sz w:val="20"/>
          <w:szCs w:val="20"/>
        </w:rPr>
        <w:t xml:space="preserve"> equipos.</w:t>
      </w:r>
    </w:p>
    <w:p w14:paraId="6C486ECF" w14:textId="77777777" w:rsidR="00DC73BD" w:rsidRDefault="00BE288A">
      <w:pPr>
        <w:jc w:val="both"/>
        <w:rPr>
          <w:rFonts w:ascii="Book Antiqua" w:hAnsi="Book Antiqua"/>
          <w:b/>
          <w:i/>
          <w:sz w:val="20"/>
          <w:szCs w:val="20"/>
        </w:rPr>
      </w:pPr>
      <w:r>
        <w:rPr>
          <w:rFonts w:ascii="Book Antiqua" w:hAnsi="Book Antiqua"/>
          <w:b/>
          <w:i/>
          <w:sz w:val="20"/>
          <w:szCs w:val="20"/>
        </w:rPr>
        <w:t xml:space="preserve">2.8 </w:t>
      </w:r>
      <w:r>
        <w:rPr>
          <w:rFonts w:ascii="Book Antiqua" w:hAnsi="Book Antiqua"/>
          <w:b/>
          <w:i/>
          <w:sz w:val="20"/>
          <w:szCs w:val="20"/>
        </w:rPr>
        <w:t>Deterioro del valor de los activos</w:t>
      </w:r>
    </w:p>
    <w:p w14:paraId="31CFF808" w14:textId="77777777" w:rsidR="00DC73BD" w:rsidRDefault="00BE288A">
      <w:pPr>
        <w:jc w:val="both"/>
        <w:rPr>
          <w:rFonts w:ascii="Book Antiqua" w:hAnsi="Book Antiqua"/>
          <w:sz w:val="20"/>
          <w:szCs w:val="20"/>
        </w:rPr>
      </w:pPr>
      <w:r>
        <w:rPr>
          <w:rFonts w:ascii="Book Antiqua" w:hAnsi="Book Antiqua"/>
          <w:sz w:val="20"/>
          <w:szCs w:val="20"/>
        </w:rPr>
        <w:t>Al final de cada periodo la compañía evalúa los valores en libros de sus activos a fin de determinar si existe un indicativo de que estos activos han sufrido alguna pérdida por deterioro. En tal caso, se calcula el import</w:t>
      </w:r>
      <w:r>
        <w:rPr>
          <w:rFonts w:ascii="Book Antiqua" w:hAnsi="Book Antiqua"/>
          <w:sz w:val="20"/>
          <w:szCs w:val="20"/>
        </w:rPr>
        <w:t>e recuperable del activo o unidad generadora de efectivo a fin de determinar e1 alcance de la pérdida por deterioro (de haber alguna).</w:t>
      </w:r>
    </w:p>
    <w:p w14:paraId="126B1610" w14:textId="77777777" w:rsidR="00DC73BD" w:rsidRDefault="00BE288A">
      <w:pPr>
        <w:jc w:val="both"/>
        <w:rPr>
          <w:rFonts w:ascii="Book Antiqua" w:hAnsi="Book Antiqua"/>
          <w:sz w:val="20"/>
          <w:szCs w:val="20"/>
        </w:rPr>
      </w:pPr>
      <w:r>
        <w:rPr>
          <w:rFonts w:ascii="Book Antiqua" w:hAnsi="Book Antiqua"/>
          <w:sz w:val="20"/>
          <w:szCs w:val="20"/>
        </w:rPr>
        <w:lastRenderedPageBreak/>
        <w:t>Las pérdidas por deterioro y reversiones se reconocen inmediatamente en resultados y</w:t>
      </w:r>
      <w:r>
        <w:rPr>
          <w:rFonts w:ascii="Book Antiqua" w:hAnsi="Book Antiqua"/>
          <w:i/>
          <w:sz w:val="20"/>
          <w:szCs w:val="20"/>
        </w:rPr>
        <w:t xml:space="preserve">. </w:t>
      </w:r>
      <w:r>
        <w:rPr>
          <w:rFonts w:ascii="Book Antiqua" w:hAnsi="Book Antiqua"/>
          <w:sz w:val="20"/>
          <w:szCs w:val="20"/>
        </w:rPr>
        <w:t xml:space="preserve">al 31 de diciembre de 2021 no se </w:t>
      </w:r>
      <w:r>
        <w:rPr>
          <w:rFonts w:ascii="Book Antiqua" w:hAnsi="Book Antiqua"/>
          <w:sz w:val="20"/>
          <w:szCs w:val="20"/>
        </w:rPr>
        <w:t>determinó deterioro de activos, excepto por las cuentas por cobrar comerciales, tal como se explica en la Nota 6.</w:t>
      </w:r>
    </w:p>
    <w:p w14:paraId="313A1E68" w14:textId="77777777" w:rsidR="00DC73BD" w:rsidRDefault="00BE288A">
      <w:pPr>
        <w:jc w:val="both"/>
        <w:rPr>
          <w:rFonts w:ascii="Book Antiqua" w:hAnsi="Book Antiqua"/>
          <w:b/>
          <w:i/>
          <w:sz w:val="20"/>
          <w:szCs w:val="20"/>
        </w:rPr>
      </w:pPr>
      <w:r>
        <w:rPr>
          <w:rFonts w:ascii="Book Antiqua" w:hAnsi="Book Antiqua"/>
          <w:b/>
          <w:i/>
          <w:sz w:val="20"/>
          <w:szCs w:val="20"/>
        </w:rPr>
        <w:t>2.9 Cuentas por pagar comerciales y otras cuentas por pagar</w:t>
      </w:r>
    </w:p>
    <w:p w14:paraId="1DAD5745" w14:textId="77777777" w:rsidR="00DC73BD" w:rsidRDefault="00BE288A">
      <w:pPr>
        <w:jc w:val="both"/>
        <w:rPr>
          <w:rFonts w:ascii="Book Antiqua" w:hAnsi="Book Antiqua"/>
          <w:sz w:val="20"/>
          <w:szCs w:val="20"/>
        </w:rPr>
      </w:pPr>
      <w:r>
        <w:rPr>
          <w:rFonts w:ascii="Book Antiqua" w:hAnsi="Book Antiqua"/>
          <w:sz w:val="20"/>
          <w:szCs w:val="20"/>
        </w:rPr>
        <w:t>Las cuentas por pagar comerciales y otras cuentas por pagar son registradas su val</w:t>
      </w:r>
      <w:r>
        <w:rPr>
          <w:rFonts w:ascii="Book Antiqua" w:hAnsi="Book Antiqua"/>
          <w:sz w:val="20"/>
          <w:szCs w:val="20"/>
        </w:rPr>
        <w:t>or razonable. El valor razonable de las cuentas por pagar comerciales se revela en la Nota 10.</w:t>
      </w:r>
    </w:p>
    <w:p w14:paraId="1DF9C397" w14:textId="77777777" w:rsidR="00DC73BD" w:rsidRDefault="00BE288A">
      <w:pPr>
        <w:jc w:val="both"/>
        <w:rPr>
          <w:rFonts w:ascii="Book Antiqua" w:hAnsi="Book Antiqua"/>
          <w:sz w:val="20"/>
          <w:szCs w:val="20"/>
        </w:rPr>
      </w:pPr>
      <w:r>
        <w:rPr>
          <w:rFonts w:ascii="Book Antiqua" w:hAnsi="Book Antiqua"/>
          <w:sz w:val="20"/>
          <w:szCs w:val="20"/>
        </w:rPr>
        <w:t>La Administración de la Compañía determina las políticas y procedimientos para mediciones al valor razonable recurrentes y no recurrentes a cada fecha de reporte</w:t>
      </w:r>
      <w:r>
        <w:rPr>
          <w:rFonts w:ascii="Book Antiqua" w:hAnsi="Book Antiqua"/>
          <w:sz w:val="20"/>
          <w:szCs w:val="20"/>
        </w:rPr>
        <w:t>, la Administración analiza los movimientos en los valores de los pasivos que deben ser valorizados de acuerdo con las políticas contables de la compañía.</w:t>
      </w:r>
    </w:p>
    <w:p w14:paraId="11D14350" w14:textId="77777777" w:rsidR="00DC73BD" w:rsidRDefault="00BE288A">
      <w:pPr>
        <w:jc w:val="both"/>
        <w:rPr>
          <w:rFonts w:ascii="Book Antiqua" w:hAnsi="Book Antiqua"/>
          <w:b/>
          <w:i/>
          <w:sz w:val="20"/>
          <w:szCs w:val="20"/>
        </w:rPr>
      </w:pPr>
      <w:r>
        <w:rPr>
          <w:rFonts w:ascii="Book Antiqua" w:hAnsi="Book Antiqua"/>
          <w:b/>
          <w:i/>
          <w:sz w:val="20"/>
          <w:szCs w:val="20"/>
        </w:rPr>
        <w:t>2.10 Impuestos</w:t>
      </w:r>
    </w:p>
    <w:p w14:paraId="2410042B" w14:textId="77777777" w:rsidR="00DC73BD" w:rsidRDefault="00BE288A">
      <w:pPr>
        <w:jc w:val="both"/>
        <w:rPr>
          <w:rFonts w:ascii="Book Antiqua" w:hAnsi="Book Antiqua"/>
          <w:sz w:val="20"/>
          <w:szCs w:val="20"/>
        </w:rPr>
      </w:pPr>
      <w:r>
        <w:rPr>
          <w:rFonts w:ascii="Book Antiqua" w:hAnsi="Book Antiqua"/>
          <w:sz w:val="20"/>
          <w:szCs w:val="20"/>
        </w:rPr>
        <w:t xml:space="preserve">El gasto por impuesto a la renta representa la suma del impuesto a la renta por pagar </w:t>
      </w:r>
      <w:r>
        <w:rPr>
          <w:rFonts w:ascii="Book Antiqua" w:hAnsi="Book Antiqua"/>
          <w:sz w:val="20"/>
          <w:szCs w:val="20"/>
        </w:rPr>
        <w:t>corriente.</w:t>
      </w:r>
    </w:p>
    <w:p w14:paraId="157CB0A1" w14:textId="77777777" w:rsidR="00DC73BD" w:rsidRDefault="00BE288A">
      <w:pPr>
        <w:jc w:val="both"/>
        <w:rPr>
          <w:rFonts w:ascii="Book Antiqua" w:hAnsi="Book Antiqua"/>
          <w:b/>
          <w:i/>
          <w:sz w:val="20"/>
          <w:szCs w:val="20"/>
        </w:rPr>
      </w:pPr>
      <w:r>
        <w:rPr>
          <w:rFonts w:ascii="Book Antiqua" w:hAnsi="Book Antiqua"/>
          <w:b/>
          <w:i/>
          <w:sz w:val="20"/>
          <w:szCs w:val="20"/>
        </w:rPr>
        <w:t>2.10.1 Impuesto corriente</w:t>
      </w:r>
    </w:p>
    <w:p w14:paraId="6B90BD25" w14:textId="77777777" w:rsidR="00DC73BD" w:rsidRDefault="00BE288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basa en la utilidad gravable (tributaria) registrada durante el año. La utilidad gravable difiere de</w:t>
      </w:r>
      <w:r>
        <w:rPr>
          <w:rFonts w:ascii="Book Antiqua" w:hAnsi="Book Antiqua"/>
          <w:i/>
          <w:sz w:val="20"/>
          <w:szCs w:val="20"/>
        </w:rPr>
        <w:t xml:space="preserve"> </w:t>
      </w:r>
      <w:r>
        <w:rPr>
          <w:rFonts w:ascii="Book Antiqua" w:hAnsi="Book Antiqua"/>
          <w:sz w:val="20"/>
          <w:szCs w:val="20"/>
        </w:rPr>
        <w:t xml:space="preserve">la utilidad contable, debido a las partidas de ingresos o gastos imponibles o deducibles </w:t>
      </w:r>
      <w:r>
        <w:rPr>
          <w:rFonts w:ascii="Book Antiqua" w:hAnsi="Book Antiqua"/>
          <w:i/>
          <w:sz w:val="20"/>
          <w:szCs w:val="20"/>
        </w:rPr>
        <w:t xml:space="preserve">y </w:t>
      </w:r>
      <w:r>
        <w:rPr>
          <w:rFonts w:ascii="Book Antiqua" w:hAnsi="Book Antiqua"/>
          <w:sz w:val="20"/>
          <w:szCs w:val="20"/>
        </w:rPr>
        <w:t>partidas que no son grav</w:t>
      </w:r>
      <w:r>
        <w:rPr>
          <w:rFonts w:ascii="Book Antiqua" w:hAnsi="Book Antiqua"/>
          <w:sz w:val="20"/>
          <w:szCs w:val="20"/>
        </w:rPr>
        <w:t>ables o deducibles. El pasivo de la Compañía por concepto del impuesto corriente se calcula utilizando la tasa del impuesto a la renta, la cual para el ejercicio 2021 es del 25%.</w:t>
      </w:r>
    </w:p>
    <w:p w14:paraId="2AB5182C" w14:textId="77777777" w:rsidR="00DC73BD" w:rsidRDefault="00BE288A">
      <w:pPr>
        <w:jc w:val="both"/>
        <w:rPr>
          <w:rFonts w:ascii="Book Antiqua" w:hAnsi="Book Antiqua"/>
          <w:b/>
          <w:i/>
          <w:sz w:val="20"/>
          <w:szCs w:val="20"/>
        </w:rPr>
      </w:pPr>
      <w:r>
        <w:rPr>
          <w:rFonts w:ascii="Book Antiqua" w:hAnsi="Book Antiqua"/>
          <w:b/>
          <w:i/>
          <w:sz w:val="20"/>
          <w:szCs w:val="20"/>
        </w:rPr>
        <w:t>2.10.2 Impuesto diferidos</w:t>
      </w:r>
    </w:p>
    <w:p w14:paraId="006D20D6" w14:textId="77777777" w:rsidR="00DC73BD" w:rsidRDefault="00BE288A">
      <w:pPr>
        <w:jc w:val="both"/>
        <w:rPr>
          <w:rFonts w:ascii="Book Antiqua" w:hAnsi="Book Antiqua"/>
          <w:sz w:val="20"/>
          <w:szCs w:val="20"/>
        </w:rPr>
      </w:pPr>
      <w:r>
        <w:rPr>
          <w:rFonts w:ascii="Book Antiqua" w:hAnsi="Book Antiqua"/>
          <w:sz w:val="20"/>
          <w:szCs w:val="20"/>
        </w:rPr>
        <w:t>El impuesto diferido se reconoce sobre las diferenc</w:t>
      </w:r>
      <w:r>
        <w:rPr>
          <w:rFonts w:ascii="Book Antiqua" w:hAnsi="Book Antiqua"/>
          <w:sz w:val="20"/>
          <w:szCs w:val="20"/>
        </w:rPr>
        <w:t>ias temporarias entre el valor en libros de</w:t>
      </w:r>
      <w:r>
        <w:rPr>
          <w:rFonts w:ascii="Book Antiqua" w:hAnsi="Book Antiqua"/>
          <w:i/>
          <w:sz w:val="20"/>
          <w:szCs w:val="20"/>
        </w:rPr>
        <w:t xml:space="preserve"> </w:t>
      </w:r>
      <w:r>
        <w:rPr>
          <w:rFonts w:ascii="Book Antiqua" w:hAnsi="Book Antiqua"/>
          <w:sz w:val="20"/>
          <w:szCs w:val="20"/>
        </w:rPr>
        <w:t>los activos y pasivos incluidos en los estados financieros y las bases fiscales correspondientes utilizadas para determinar la utilidad gravable.</w:t>
      </w:r>
    </w:p>
    <w:p w14:paraId="759164D7" w14:textId="77777777" w:rsidR="00DC73BD" w:rsidRDefault="00BE288A">
      <w:pPr>
        <w:jc w:val="both"/>
        <w:rPr>
          <w:rFonts w:ascii="Book Antiqua" w:hAnsi="Book Antiqua"/>
          <w:sz w:val="20"/>
          <w:szCs w:val="20"/>
        </w:rPr>
      </w:pPr>
      <w:r>
        <w:rPr>
          <w:rFonts w:ascii="Book Antiqua" w:hAnsi="Book Antiqua"/>
          <w:sz w:val="20"/>
          <w:szCs w:val="20"/>
        </w:rPr>
        <w:t>El pasivo por impuesto diferido se reconoce generalmente para toda</w:t>
      </w:r>
      <w:r>
        <w:rPr>
          <w:rFonts w:ascii="Book Antiqua" w:hAnsi="Book Antiqua"/>
          <w:sz w:val="20"/>
          <w:szCs w:val="20"/>
        </w:rPr>
        <w:t>s las diferencias fiscales temporarias. Se reconocerá activos por impuestos diferidos, por causa de todas las diferencias temporarias deducibles, en la medida en que resulte probable que la Compañía disponga de</w:t>
      </w:r>
      <w:r>
        <w:rPr>
          <w:rFonts w:ascii="Book Antiqua" w:hAnsi="Book Antiqua"/>
          <w:i/>
          <w:sz w:val="20"/>
          <w:szCs w:val="20"/>
        </w:rPr>
        <w:t xml:space="preserve"> </w:t>
      </w:r>
      <w:r>
        <w:rPr>
          <w:rFonts w:ascii="Book Antiqua" w:hAnsi="Book Antiqua"/>
          <w:sz w:val="20"/>
          <w:szCs w:val="20"/>
        </w:rPr>
        <w:t>utilidades gravables futuras contra las que p</w:t>
      </w:r>
      <w:r>
        <w:rPr>
          <w:rFonts w:ascii="Book Antiqua" w:hAnsi="Book Antiqua"/>
          <w:sz w:val="20"/>
          <w:szCs w:val="20"/>
        </w:rPr>
        <w:t>odría cargar esas diferencias temporarias deducibles.</w:t>
      </w:r>
    </w:p>
    <w:p w14:paraId="65D687A9" w14:textId="77777777" w:rsidR="00DC73BD" w:rsidRDefault="00BE288A">
      <w:pPr>
        <w:jc w:val="both"/>
        <w:rPr>
          <w:rFonts w:ascii="Book Antiqua" w:hAnsi="Book Antiqua"/>
          <w:sz w:val="20"/>
          <w:szCs w:val="20"/>
        </w:rPr>
      </w:pPr>
      <w:r>
        <w:rPr>
          <w:rFonts w:ascii="Book Antiqua" w:hAnsi="Book Antiqua"/>
          <w:sz w:val="20"/>
          <w:szCs w:val="20"/>
        </w:rPr>
        <w:t>Los activos y pasivos por impuestos diferidos son medidos empleando las tasas fiscales que se esperan se apliquen en el período en el que activo se realice o el pasivo se cancele.</w:t>
      </w:r>
    </w:p>
    <w:p w14:paraId="721F5800" w14:textId="77777777" w:rsidR="00DC73BD" w:rsidRDefault="00BE288A">
      <w:pPr>
        <w:jc w:val="both"/>
        <w:rPr>
          <w:rFonts w:ascii="Book Antiqua" w:hAnsi="Book Antiqua"/>
          <w:sz w:val="20"/>
          <w:szCs w:val="20"/>
        </w:rPr>
      </w:pPr>
      <w:r>
        <w:rPr>
          <w:rFonts w:ascii="Book Antiqua" w:hAnsi="Book Antiqua"/>
          <w:sz w:val="20"/>
          <w:szCs w:val="20"/>
        </w:rPr>
        <w:t>Los Impuestos corrient</w:t>
      </w:r>
      <w:r>
        <w:rPr>
          <w:rFonts w:ascii="Book Antiqua" w:hAnsi="Book Antiqua"/>
          <w:sz w:val="20"/>
          <w:szCs w:val="20"/>
        </w:rPr>
        <w:t>es y diferidos, se reconocen como ingreso o gasto, y son registrados en los resultados del año, excepto en la medida que exista otro resultado integral o se registre directamente en el patrimonio.</w:t>
      </w:r>
    </w:p>
    <w:p w14:paraId="377FF0A3" w14:textId="77777777" w:rsidR="00DC73BD" w:rsidRDefault="00BE288A">
      <w:pPr>
        <w:jc w:val="both"/>
        <w:rPr>
          <w:rFonts w:ascii="Book Antiqua" w:hAnsi="Book Antiqua"/>
          <w:b/>
          <w:i/>
          <w:sz w:val="20"/>
          <w:szCs w:val="20"/>
        </w:rPr>
      </w:pPr>
      <w:r>
        <w:rPr>
          <w:rFonts w:ascii="Book Antiqua" w:hAnsi="Book Antiqua"/>
          <w:b/>
          <w:i/>
          <w:sz w:val="20"/>
          <w:szCs w:val="20"/>
        </w:rPr>
        <w:t>2.11 Provisiones</w:t>
      </w:r>
    </w:p>
    <w:p w14:paraId="423F61C6" w14:textId="77777777" w:rsidR="00DC73BD" w:rsidRDefault="00BE288A">
      <w:pPr>
        <w:jc w:val="both"/>
        <w:rPr>
          <w:rFonts w:ascii="Book Antiqua" w:hAnsi="Book Antiqua"/>
          <w:sz w:val="20"/>
          <w:szCs w:val="20"/>
        </w:rPr>
      </w:pPr>
      <w:r>
        <w:rPr>
          <w:rFonts w:ascii="Book Antiqua" w:hAnsi="Book Antiqua"/>
          <w:sz w:val="20"/>
          <w:szCs w:val="20"/>
        </w:rPr>
        <w:t>Las provisiones se reconocen cuando la Com</w:t>
      </w:r>
      <w:r>
        <w:rPr>
          <w:rFonts w:ascii="Book Antiqua" w:hAnsi="Book Antiqua"/>
          <w:sz w:val="20"/>
          <w:szCs w:val="20"/>
        </w:rPr>
        <w:t>pañía tiene una obligación presente legal o implícita, como consecuencia de</w:t>
      </w:r>
      <w:r>
        <w:rPr>
          <w:rFonts w:ascii="Book Antiqua" w:hAnsi="Book Antiqua"/>
          <w:i/>
          <w:sz w:val="20"/>
          <w:szCs w:val="20"/>
        </w:rPr>
        <w:t xml:space="preserve"> </w:t>
      </w:r>
      <w:r>
        <w:rPr>
          <w:rFonts w:ascii="Book Antiqua" w:hAnsi="Book Antiqua"/>
          <w:sz w:val="20"/>
          <w:szCs w:val="20"/>
        </w:rPr>
        <w:t>un suceso pasado, cuya liquidación requiere una salida de recursos que se considera probable y que se puede estimar con fiabilidad. Dicha obligación puede ser legal o tácita, deriv</w:t>
      </w:r>
      <w:r>
        <w:rPr>
          <w:rFonts w:ascii="Book Antiqua" w:hAnsi="Book Antiqua"/>
          <w:sz w:val="20"/>
          <w:szCs w:val="20"/>
        </w:rPr>
        <w:t>ada de, entre otros factores, regulaciones, contratos, prácticas habituales o compromisos públicos que crean ante terceros una expectativa válida de que la Compañía asumirá ciertas responsabilidades.</w:t>
      </w:r>
    </w:p>
    <w:p w14:paraId="1496CA7D" w14:textId="77777777" w:rsidR="00DC73BD" w:rsidRDefault="00BE288A">
      <w:pPr>
        <w:jc w:val="both"/>
        <w:rPr>
          <w:rFonts w:ascii="Book Antiqua" w:hAnsi="Book Antiqua"/>
          <w:b/>
          <w:i/>
          <w:sz w:val="20"/>
          <w:szCs w:val="20"/>
        </w:rPr>
      </w:pPr>
      <w:r>
        <w:rPr>
          <w:rFonts w:ascii="Book Antiqua" w:hAnsi="Book Antiqua"/>
          <w:b/>
          <w:i/>
          <w:sz w:val="20"/>
          <w:szCs w:val="20"/>
        </w:rPr>
        <w:t>2.12 Beneficios a empleados</w:t>
      </w:r>
    </w:p>
    <w:p w14:paraId="77E2E3EA" w14:textId="77777777" w:rsidR="00DC73BD" w:rsidRDefault="00BE288A">
      <w:pPr>
        <w:jc w:val="both"/>
        <w:rPr>
          <w:rFonts w:ascii="Book Antiqua" w:hAnsi="Book Antiqua"/>
          <w:b/>
          <w:i/>
          <w:sz w:val="20"/>
          <w:szCs w:val="20"/>
        </w:rPr>
      </w:pPr>
      <w:r>
        <w:rPr>
          <w:rFonts w:ascii="Book Antiqua" w:hAnsi="Book Antiqua"/>
          <w:b/>
          <w:i/>
          <w:sz w:val="20"/>
          <w:szCs w:val="20"/>
        </w:rPr>
        <w:t>2.12.1 Sueldos, salarios y c</w:t>
      </w:r>
      <w:r>
        <w:rPr>
          <w:rFonts w:ascii="Book Antiqua" w:hAnsi="Book Antiqua"/>
          <w:b/>
          <w:i/>
          <w:sz w:val="20"/>
          <w:szCs w:val="20"/>
        </w:rPr>
        <w:t>ontribuciones a la seguridad social</w:t>
      </w:r>
    </w:p>
    <w:p w14:paraId="564E8549" w14:textId="77777777" w:rsidR="00DC73BD" w:rsidRDefault="00BE288A">
      <w:pPr>
        <w:jc w:val="both"/>
        <w:rPr>
          <w:rFonts w:ascii="Book Antiqua" w:hAnsi="Book Antiqua"/>
          <w:sz w:val="20"/>
          <w:szCs w:val="20"/>
        </w:rPr>
      </w:pPr>
      <w:r>
        <w:rPr>
          <w:rFonts w:ascii="Book Antiqua" w:hAnsi="Book Antiqua"/>
          <w:sz w:val="20"/>
          <w:szCs w:val="20"/>
        </w:rPr>
        <w:lastRenderedPageBreak/>
        <w:t>Son beneficios cuyo pago es liquidado hasta el término de los doces meses siguientes al cierre del período en el que los empicados han prestado los servicios.</w:t>
      </w:r>
      <w:r>
        <w:rPr>
          <w:rFonts w:ascii="Book Antiqua" w:hAnsi="Book Antiqua"/>
          <w:i/>
          <w:sz w:val="20"/>
          <w:szCs w:val="20"/>
        </w:rPr>
        <w:t xml:space="preserve"> </w:t>
      </w:r>
      <w:r>
        <w:rPr>
          <w:rFonts w:ascii="Book Antiqua" w:hAnsi="Book Antiqua"/>
          <w:sz w:val="20"/>
          <w:szCs w:val="20"/>
        </w:rPr>
        <w:t>Se</w:t>
      </w:r>
      <w:r>
        <w:rPr>
          <w:rFonts w:ascii="Book Antiqua" w:hAnsi="Book Antiqua"/>
          <w:i/>
          <w:sz w:val="20"/>
          <w:szCs w:val="20"/>
        </w:rPr>
        <w:t xml:space="preserve"> </w:t>
      </w:r>
      <w:r>
        <w:rPr>
          <w:rFonts w:ascii="Book Antiqua" w:hAnsi="Book Antiqua"/>
          <w:sz w:val="20"/>
          <w:szCs w:val="20"/>
        </w:rPr>
        <w:t>reconocerán como un gasto por el valor (sí descontar) de l</w:t>
      </w:r>
      <w:r>
        <w:rPr>
          <w:rFonts w:ascii="Book Antiqua" w:hAnsi="Book Antiqua"/>
          <w:sz w:val="20"/>
          <w:szCs w:val="20"/>
        </w:rPr>
        <w:t>os beneficios a corto plazo que se</w:t>
      </w:r>
      <w:r>
        <w:rPr>
          <w:rFonts w:ascii="Book Antiqua" w:hAnsi="Book Antiqua"/>
          <w:i/>
          <w:sz w:val="20"/>
          <w:szCs w:val="20"/>
        </w:rPr>
        <w:t xml:space="preserve"> </w:t>
      </w:r>
      <w:r>
        <w:rPr>
          <w:rFonts w:ascii="Book Antiqua" w:hAnsi="Book Antiqua"/>
          <w:sz w:val="20"/>
          <w:szCs w:val="20"/>
        </w:rPr>
        <w:t>han de pagar por tales servidos.</w:t>
      </w:r>
    </w:p>
    <w:p w14:paraId="1D5C3656" w14:textId="77777777" w:rsidR="00DC73BD" w:rsidRDefault="00BE288A">
      <w:pPr>
        <w:jc w:val="both"/>
        <w:rPr>
          <w:rFonts w:ascii="Book Antiqua" w:hAnsi="Book Antiqua"/>
          <w:b/>
          <w:i/>
          <w:sz w:val="20"/>
          <w:szCs w:val="20"/>
        </w:rPr>
      </w:pPr>
      <w:r>
        <w:rPr>
          <w:rFonts w:ascii="Book Antiqua" w:hAnsi="Book Antiqua"/>
          <w:b/>
          <w:i/>
          <w:sz w:val="20"/>
          <w:szCs w:val="20"/>
        </w:rPr>
        <w:t>2.12.2 Beneficios definidos: Jubilación patronal y bonificación por desahucio</w:t>
      </w:r>
    </w:p>
    <w:p w14:paraId="759D3B89" w14:textId="77777777" w:rsidR="00DC73BD" w:rsidRDefault="00BE288A">
      <w:pPr>
        <w:jc w:val="both"/>
        <w:rPr>
          <w:rFonts w:ascii="Book Antiqua" w:hAnsi="Book Antiqua"/>
          <w:sz w:val="20"/>
          <w:szCs w:val="20"/>
        </w:rPr>
      </w:pPr>
      <w:r>
        <w:rPr>
          <w:rFonts w:ascii="Book Antiqua" w:hAnsi="Book Antiqua"/>
          <w:sz w:val="20"/>
          <w:szCs w:val="20"/>
        </w:rPr>
        <w:t>El costo de los beneficios definidos (jubilación patronal y bonificación por desahucio) es determinado en base</w:t>
      </w:r>
      <w:r>
        <w:rPr>
          <w:rFonts w:ascii="Book Antiqua" w:hAnsi="Book Antiqua"/>
          <w:sz w:val="20"/>
          <w:szCs w:val="20"/>
        </w:rPr>
        <w:t xml:space="preserve"> al correspondiente cálculo matemático actuarial, realizado por un profesional independiente, y</w:t>
      </w:r>
      <w:r>
        <w:rPr>
          <w:rFonts w:ascii="Book Antiqua" w:hAnsi="Book Antiqua"/>
          <w:i/>
          <w:sz w:val="20"/>
          <w:szCs w:val="20"/>
        </w:rPr>
        <w:t xml:space="preserve"> </w:t>
      </w:r>
      <w:r>
        <w:rPr>
          <w:rFonts w:ascii="Book Antiqua" w:hAnsi="Book Antiqua"/>
          <w:sz w:val="20"/>
          <w:szCs w:val="20"/>
        </w:rPr>
        <w:t>es determinado, utilizando el Método de la Unidad de Crédito Proyectada, con valoraciones actuariales realizadas al final de cada período. Las ganancias y/o pér</w:t>
      </w:r>
      <w:r>
        <w:rPr>
          <w:rFonts w:ascii="Book Antiqua" w:hAnsi="Book Antiqua"/>
          <w:sz w:val="20"/>
          <w:szCs w:val="20"/>
        </w:rPr>
        <w:t>didas actuariales s</w:t>
      </w:r>
      <w:r>
        <w:rPr>
          <w:rFonts w:ascii="Book Antiqua" w:hAnsi="Book Antiqua"/>
          <w:i/>
          <w:sz w:val="20"/>
          <w:szCs w:val="20"/>
        </w:rPr>
        <w:t xml:space="preserve">e </w:t>
      </w:r>
      <w:r>
        <w:rPr>
          <w:rFonts w:ascii="Book Antiqua" w:hAnsi="Book Antiqua"/>
          <w:sz w:val="20"/>
          <w:szCs w:val="20"/>
        </w:rPr>
        <w:t xml:space="preserve">reconocen en la cuenta patrimonial “Otro Resultado Integral”. Los costos por servicio presente </w:t>
      </w:r>
      <w:r>
        <w:rPr>
          <w:rFonts w:ascii="Book Antiqua" w:hAnsi="Book Antiqua"/>
          <w:i/>
          <w:sz w:val="20"/>
          <w:szCs w:val="20"/>
        </w:rPr>
        <w:t xml:space="preserve">y </w:t>
      </w:r>
      <w:r>
        <w:rPr>
          <w:rFonts w:ascii="Book Antiqua" w:hAnsi="Book Antiqua"/>
          <w:sz w:val="20"/>
          <w:szCs w:val="20"/>
        </w:rPr>
        <w:t>pasado se reconocen en el resultado del año en el que se generen, así como el interés financiero generado por la obligación de beneficio d</w:t>
      </w:r>
      <w:r>
        <w:rPr>
          <w:rFonts w:ascii="Book Antiqua" w:hAnsi="Book Antiqua"/>
          <w:sz w:val="20"/>
          <w:szCs w:val="20"/>
        </w:rPr>
        <w:t>efinido.</w:t>
      </w:r>
    </w:p>
    <w:p w14:paraId="2C01DCC0" w14:textId="77777777" w:rsidR="00DC73BD" w:rsidRDefault="00BE288A">
      <w:pPr>
        <w:jc w:val="both"/>
        <w:rPr>
          <w:rFonts w:ascii="Book Antiqua" w:hAnsi="Book Antiqua"/>
          <w:sz w:val="20"/>
          <w:szCs w:val="20"/>
        </w:rPr>
      </w:pP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w:t>
      </w:r>
      <w:r>
        <w:rPr>
          <w:rFonts w:ascii="Book Antiqua" w:hAnsi="Book Antiqua"/>
          <w:sz w:val="20"/>
          <w:szCs w:val="20"/>
        </w:rPr>
        <w:t xml:space="preserve"> años de servido.</w:t>
      </w:r>
    </w:p>
    <w:p w14:paraId="5E7E6D77" w14:textId="77777777" w:rsidR="00DC73BD" w:rsidRDefault="00BE288A">
      <w:pPr>
        <w:jc w:val="both"/>
        <w:rPr>
          <w:rFonts w:ascii="Book Antiqua" w:hAnsi="Book Antiqua"/>
          <w:b/>
          <w:i/>
          <w:sz w:val="20"/>
          <w:szCs w:val="20"/>
        </w:rPr>
      </w:pPr>
      <w:r>
        <w:rPr>
          <w:rFonts w:ascii="Book Antiqua" w:hAnsi="Book Antiqua"/>
          <w:b/>
          <w:i/>
          <w:sz w:val="20"/>
          <w:szCs w:val="20"/>
        </w:rPr>
        <w:t>2.12.3 Participación a trabajadores</w:t>
      </w:r>
    </w:p>
    <w:p w14:paraId="333A6584" w14:textId="77777777" w:rsidR="00DC73BD" w:rsidRDefault="00BE288A">
      <w:pPr>
        <w:jc w:val="both"/>
        <w:rPr>
          <w:rFonts w:ascii="Book Antiqua" w:hAnsi="Book Antiqua"/>
          <w:sz w:val="20"/>
          <w:szCs w:val="20"/>
        </w:rPr>
      </w:pPr>
      <w:r>
        <w:rPr>
          <w:rFonts w:ascii="Book Antiqua" w:hAnsi="Book Antiqua"/>
          <w:sz w:val="20"/>
          <w:szCs w:val="20"/>
        </w:rPr>
        <w:t>De conformidad con disposiciones legales, la compañía paga a sus trabajadores una participación del 15% sobre las utilidades liquidas del ejercicio antes de</w:t>
      </w:r>
      <w:r>
        <w:rPr>
          <w:rFonts w:ascii="Book Antiqua" w:hAnsi="Book Antiqua"/>
          <w:i/>
          <w:sz w:val="20"/>
          <w:szCs w:val="20"/>
        </w:rPr>
        <w:t xml:space="preserve"> </w:t>
      </w:r>
      <w:r>
        <w:rPr>
          <w:rFonts w:ascii="Book Antiqua" w:hAnsi="Book Antiqua"/>
          <w:sz w:val="20"/>
          <w:szCs w:val="20"/>
        </w:rPr>
        <w:t xml:space="preserve">Impuestos. Es política de la empresa </w:t>
      </w:r>
      <w:r>
        <w:rPr>
          <w:rFonts w:ascii="Book Antiqua" w:hAnsi="Book Antiqua"/>
          <w:sz w:val="20"/>
          <w:szCs w:val="20"/>
        </w:rPr>
        <w:t>efectuar la provisión en</w:t>
      </w:r>
      <w:r>
        <w:rPr>
          <w:rFonts w:ascii="Book Antiqua" w:hAnsi="Book Antiqua"/>
          <w:i/>
          <w:sz w:val="20"/>
          <w:szCs w:val="20"/>
        </w:rPr>
        <w:t xml:space="preserve"> </w:t>
      </w:r>
      <w:r>
        <w:rPr>
          <w:rFonts w:ascii="Book Antiqua" w:hAnsi="Book Antiqua"/>
          <w:sz w:val="20"/>
          <w:szCs w:val="20"/>
        </w:rPr>
        <w:t>el ejercicio en que ocurren.</w:t>
      </w:r>
    </w:p>
    <w:p w14:paraId="62555962" w14:textId="77777777" w:rsidR="00DC73BD" w:rsidRDefault="00BE288A">
      <w:pPr>
        <w:jc w:val="both"/>
        <w:rPr>
          <w:rFonts w:ascii="Book Antiqua" w:hAnsi="Book Antiqua"/>
          <w:b/>
          <w:i/>
          <w:sz w:val="20"/>
          <w:szCs w:val="20"/>
        </w:rPr>
      </w:pPr>
      <w:r>
        <w:rPr>
          <w:rFonts w:ascii="Book Antiqua" w:hAnsi="Book Antiqua"/>
          <w:b/>
          <w:i/>
          <w:sz w:val="20"/>
          <w:szCs w:val="20"/>
        </w:rPr>
        <w:t>2.13 Reconocimiento de ingreso</w:t>
      </w:r>
    </w:p>
    <w:p w14:paraId="7F52FC09" w14:textId="77777777" w:rsidR="00DC73BD" w:rsidRDefault="00BE288A">
      <w:pPr>
        <w:jc w:val="both"/>
        <w:rPr>
          <w:rFonts w:ascii="Book Antiqua" w:hAnsi="Book Antiqua"/>
          <w:sz w:val="20"/>
          <w:szCs w:val="20"/>
        </w:rPr>
      </w:pPr>
      <w:r>
        <w:rPr>
          <w:rFonts w:ascii="Book Antiqua" w:hAnsi="Book Antiqua"/>
          <w:sz w:val="20"/>
          <w:szCs w:val="20"/>
        </w:rPr>
        <w:t xml:space="preserve">Se calculan al valor razonable de la contraprestación cobrada o por cobrar, teniendo en cuenta el importe estimado de cualquier descuento, bonificación o rebaja comercial </w:t>
      </w:r>
      <w:r>
        <w:rPr>
          <w:rFonts w:ascii="Book Antiqua" w:hAnsi="Book Antiqua"/>
          <w:sz w:val="20"/>
          <w:szCs w:val="20"/>
        </w:rPr>
        <w:t>que la Compañía pueda otorgar. Se reconocen cuando se cumplen todas y cada una de las siguientes condiciones:</w:t>
      </w:r>
    </w:p>
    <w:p w14:paraId="2D9BD3A4" w14:textId="77777777" w:rsidR="00DC73BD" w:rsidRDefault="00BE288A">
      <w:pPr>
        <w:jc w:val="both"/>
        <w:rPr>
          <w:rFonts w:ascii="Book Antiqua" w:hAnsi="Book Antiqua"/>
          <w:b/>
          <w:i/>
          <w:sz w:val="20"/>
          <w:szCs w:val="20"/>
        </w:rPr>
      </w:pPr>
      <w:r>
        <w:rPr>
          <w:rFonts w:ascii="Book Antiqua" w:hAnsi="Book Antiqua"/>
          <w:b/>
          <w:i/>
          <w:sz w:val="20"/>
          <w:szCs w:val="20"/>
        </w:rPr>
        <w:t>2.13.1 Venta de servicios</w:t>
      </w:r>
    </w:p>
    <w:p w14:paraId="4E13037C" w14:textId="77777777" w:rsidR="00DC73BD" w:rsidRDefault="00BE288A">
      <w:pPr>
        <w:jc w:val="both"/>
        <w:rPr>
          <w:rFonts w:ascii="Book Antiqua" w:hAnsi="Book Antiqua"/>
          <w:sz w:val="20"/>
          <w:szCs w:val="20"/>
        </w:rPr>
      </w:pPr>
      <w:r>
        <w:rPr>
          <w:rFonts w:ascii="Book Antiqua" w:hAnsi="Book Antiqua"/>
          <w:sz w:val="20"/>
          <w:szCs w:val="20"/>
        </w:rPr>
        <w:t>La Compañía reconoce ingresos por ventas de servicios de telecomunicaciones cuando se efectúa la transferencia al client</w:t>
      </w:r>
      <w:r>
        <w:rPr>
          <w:rFonts w:ascii="Book Antiqua" w:hAnsi="Book Antiqua"/>
          <w:sz w:val="20"/>
          <w:szCs w:val="20"/>
        </w:rPr>
        <w:t>e de la totalidad de los riesgos y beneficios de los servicios otorgados y no subsisten incertidumbres significativas respecto de la recuperación de la consideración adecuada de los costos asociados o por eventuales reclamos por los servicios prestados; lo</w:t>
      </w:r>
      <w:r>
        <w:rPr>
          <w:rFonts w:ascii="Book Antiqua" w:hAnsi="Book Antiqua"/>
          <w:sz w:val="20"/>
          <w:szCs w:val="20"/>
        </w:rPr>
        <w:t>s descuentos y bonificaciones se disminuyen de las ventas.</w:t>
      </w:r>
    </w:p>
    <w:p w14:paraId="4A797BC5" w14:textId="77777777" w:rsidR="00DC73BD" w:rsidRDefault="00DC73BD">
      <w:pPr>
        <w:jc w:val="both"/>
        <w:rPr>
          <w:rFonts w:ascii="Book Antiqua" w:hAnsi="Book Antiqua"/>
          <w:b/>
          <w:i/>
          <w:sz w:val="20"/>
          <w:szCs w:val="20"/>
        </w:rPr>
      </w:pPr>
    </w:p>
    <w:p w14:paraId="318E1899" w14:textId="77777777" w:rsidR="00DC73BD" w:rsidRDefault="00BE288A">
      <w:pPr>
        <w:jc w:val="both"/>
        <w:rPr>
          <w:rFonts w:ascii="Book Antiqua" w:hAnsi="Book Antiqua"/>
          <w:b/>
          <w:i/>
          <w:sz w:val="20"/>
          <w:szCs w:val="20"/>
        </w:rPr>
      </w:pPr>
      <w:r>
        <w:rPr>
          <w:rFonts w:ascii="Book Antiqua" w:hAnsi="Book Antiqua"/>
          <w:b/>
          <w:i/>
          <w:sz w:val="20"/>
          <w:szCs w:val="20"/>
        </w:rPr>
        <w:t>2.14 Costos y gastos</w:t>
      </w:r>
    </w:p>
    <w:p w14:paraId="33526BDE" w14:textId="77777777" w:rsidR="00DC73BD" w:rsidRDefault="00BE288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 xml:space="preserve">registran al costo histórico. Los costos y gastos se reconocen a medida que son incurridos, independientemente de la fecha en que se haya realizado el pago, y se </w:t>
      </w:r>
      <w:r>
        <w:rPr>
          <w:rFonts w:ascii="Book Antiqua" w:hAnsi="Book Antiqua"/>
          <w:sz w:val="20"/>
          <w:szCs w:val="20"/>
        </w:rPr>
        <w:t>registran en el periodo más cercano en el que se conocen.</w:t>
      </w:r>
    </w:p>
    <w:p w14:paraId="7C00E5A8" w14:textId="77777777" w:rsidR="00DC73BD" w:rsidRDefault="00BE288A">
      <w:pPr>
        <w:jc w:val="both"/>
        <w:rPr>
          <w:rFonts w:ascii="Book Antiqua" w:hAnsi="Book Antiqua"/>
          <w:b/>
          <w:i/>
          <w:sz w:val="20"/>
          <w:szCs w:val="20"/>
        </w:rPr>
      </w:pPr>
      <w:r>
        <w:rPr>
          <w:rFonts w:ascii="Book Antiqua" w:hAnsi="Book Antiqua"/>
          <w:b/>
          <w:i/>
          <w:sz w:val="20"/>
          <w:szCs w:val="20"/>
        </w:rPr>
        <w:t>2.15 Compensación de saldos y transacciones</w:t>
      </w:r>
    </w:p>
    <w:p w14:paraId="49775F35" w14:textId="77777777" w:rsidR="00DC73BD" w:rsidRDefault="00BE288A">
      <w:pPr>
        <w:jc w:val="both"/>
        <w:rPr>
          <w:rFonts w:ascii="Book Antiqua" w:hAnsi="Book Antiqua"/>
          <w:sz w:val="20"/>
          <w:szCs w:val="20"/>
        </w:rPr>
      </w:pPr>
      <w:r>
        <w:rPr>
          <w:rFonts w:ascii="Book Antiqua" w:hAnsi="Book Antiqua"/>
          <w:sz w:val="20"/>
          <w:szCs w:val="20"/>
        </w:rPr>
        <w:t>Como norma general en los estados financieros no se compensan los activos y pasivos, tampoco los ingresos y gastos, salvo aquellos casos en los que la com</w:t>
      </w:r>
      <w:r>
        <w:rPr>
          <w:rFonts w:ascii="Book Antiqua" w:hAnsi="Book Antiqua"/>
          <w:sz w:val="20"/>
          <w:szCs w:val="20"/>
        </w:rPr>
        <w:t>pensación sea requerida o permitida por alguna norma y esta presentación sea el reflejo de la esencia de la transacción.</w:t>
      </w:r>
    </w:p>
    <w:p w14:paraId="038C53CB" w14:textId="77777777" w:rsidR="00DC73BD" w:rsidRDefault="00BE288A">
      <w:pPr>
        <w:jc w:val="both"/>
        <w:rPr>
          <w:rFonts w:ascii="Book Antiqua" w:hAnsi="Book Antiqua"/>
          <w:sz w:val="20"/>
          <w:szCs w:val="20"/>
        </w:rPr>
      </w:pPr>
      <w:r>
        <w:rPr>
          <w:rFonts w:ascii="Book Antiqua" w:hAnsi="Book Antiqua"/>
          <w:sz w:val="20"/>
          <w:szCs w:val="20"/>
        </w:rPr>
        <w:t>Los ingresos y gastos con origen en transacciones que contractualmente o por una norma legal, contemplan la posibilidad de compensación</w:t>
      </w:r>
      <w:r>
        <w:rPr>
          <w:rFonts w:ascii="Book Antiqua" w:hAnsi="Book Antiqua"/>
          <w:sz w:val="20"/>
          <w:szCs w:val="20"/>
        </w:rPr>
        <w:t xml:space="preserve"> </w:t>
      </w:r>
      <w:r>
        <w:rPr>
          <w:rFonts w:ascii="Book Antiqua" w:hAnsi="Book Antiqua"/>
          <w:i/>
          <w:sz w:val="20"/>
          <w:szCs w:val="20"/>
        </w:rPr>
        <w:t xml:space="preserve">y </w:t>
      </w:r>
      <w:r>
        <w:rPr>
          <w:rFonts w:ascii="Book Antiqua" w:hAnsi="Book Antiqua"/>
          <w:sz w:val="20"/>
          <w:szCs w:val="20"/>
        </w:rPr>
        <w:t xml:space="preserve">la Compañía tiene la intención de liquidar por su </w:t>
      </w:r>
      <w:r>
        <w:rPr>
          <w:rFonts w:ascii="Book Antiqua" w:hAnsi="Book Antiqua"/>
          <w:sz w:val="20"/>
          <w:szCs w:val="20"/>
        </w:rPr>
        <w:lastRenderedPageBreak/>
        <w:t xml:space="preserve">importe neto o de realizar el activo </w:t>
      </w:r>
      <w:r>
        <w:rPr>
          <w:rFonts w:ascii="Book Antiqua" w:hAnsi="Book Antiqua"/>
          <w:i/>
          <w:sz w:val="20"/>
          <w:szCs w:val="20"/>
        </w:rPr>
        <w:t xml:space="preserve">y </w:t>
      </w:r>
      <w:r>
        <w:rPr>
          <w:rFonts w:ascii="Book Antiqua" w:hAnsi="Book Antiqua"/>
          <w:sz w:val="20"/>
          <w:szCs w:val="20"/>
        </w:rPr>
        <w:t>proceder al pago del pasivo de</w:t>
      </w:r>
      <w:r>
        <w:rPr>
          <w:rFonts w:ascii="Book Antiqua" w:hAnsi="Book Antiqua"/>
          <w:i/>
          <w:sz w:val="20"/>
          <w:szCs w:val="20"/>
        </w:rPr>
        <w:t xml:space="preserve"> </w:t>
      </w:r>
      <w:r>
        <w:rPr>
          <w:rFonts w:ascii="Book Antiqua" w:hAnsi="Book Antiqua"/>
          <w:sz w:val="20"/>
          <w:szCs w:val="20"/>
        </w:rPr>
        <w:t>forma simultánea, se presentan netos en resultados.</w:t>
      </w:r>
    </w:p>
    <w:p w14:paraId="39773690" w14:textId="77777777" w:rsidR="00DC73BD" w:rsidRDefault="00BE288A">
      <w:pPr>
        <w:jc w:val="both"/>
        <w:rPr>
          <w:rFonts w:ascii="Book Antiqua" w:hAnsi="Book Antiqua"/>
          <w:b/>
          <w:i/>
          <w:sz w:val="20"/>
          <w:szCs w:val="20"/>
        </w:rPr>
      </w:pPr>
      <w:r>
        <w:rPr>
          <w:rFonts w:ascii="Book Antiqua" w:hAnsi="Book Antiqua"/>
          <w:b/>
          <w:i/>
          <w:sz w:val="20"/>
          <w:szCs w:val="20"/>
        </w:rPr>
        <w:t>2.16 Activos y pasivos financieros</w:t>
      </w:r>
    </w:p>
    <w:p w14:paraId="2D750569" w14:textId="77777777" w:rsidR="00DC73BD" w:rsidRDefault="00BE288A">
      <w:pPr>
        <w:jc w:val="both"/>
        <w:rPr>
          <w:rFonts w:ascii="Book Antiqua" w:hAnsi="Book Antiqua"/>
          <w:sz w:val="20"/>
          <w:szCs w:val="20"/>
        </w:rPr>
      </w:pPr>
      <w:r>
        <w:rPr>
          <w:rFonts w:ascii="Book Antiqua" w:hAnsi="Book Antiqua"/>
          <w:sz w:val="20"/>
          <w:szCs w:val="20"/>
        </w:rPr>
        <w:t>Todas las compras y ventas regulares de activo</w:t>
      </w:r>
      <w:r>
        <w:rPr>
          <w:rFonts w:ascii="Book Antiqua" w:hAnsi="Book Antiqua"/>
          <w:sz w:val="20"/>
          <w:szCs w:val="20"/>
        </w:rPr>
        <w:t xml:space="preserve">s financieros son reconocidas </w:t>
      </w:r>
      <w:r>
        <w:rPr>
          <w:rFonts w:ascii="Book Antiqua" w:hAnsi="Book Antiqua"/>
          <w:i/>
          <w:sz w:val="20"/>
          <w:szCs w:val="20"/>
        </w:rPr>
        <w:t xml:space="preserve">y </w:t>
      </w:r>
      <w:r>
        <w:rPr>
          <w:rFonts w:ascii="Book Antiqua" w:hAnsi="Book Antiqua"/>
          <w:sz w:val="20"/>
          <w:szCs w:val="20"/>
        </w:rPr>
        <w:t>dadas de baja a la fecha de transacción. Las compras o ventas regulares son todas aquellas compras o ventas de activos financieros que requieran la entregan de activos dentro del marco de tiempo establecido por una regulació</w:t>
      </w:r>
      <w:r>
        <w:rPr>
          <w:rFonts w:ascii="Book Antiqua" w:hAnsi="Book Antiqua"/>
          <w:sz w:val="20"/>
          <w:szCs w:val="20"/>
        </w:rPr>
        <w:t>n o acuerdo en</w:t>
      </w:r>
      <w:r>
        <w:rPr>
          <w:rFonts w:ascii="Book Antiqua" w:hAnsi="Book Antiqua"/>
          <w:i/>
          <w:sz w:val="20"/>
          <w:szCs w:val="20"/>
        </w:rPr>
        <w:t xml:space="preserve"> </w:t>
      </w:r>
      <w:r>
        <w:rPr>
          <w:rFonts w:ascii="Book Antiqua" w:hAnsi="Book Antiqua"/>
          <w:sz w:val="20"/>
          <w:szCs w:val="20"/>
        </w:rPr>
        <w:t>el mercado.</w:t>
      </w:r>
    </w:p>
    <w:p w14:paraId="7D5D517A" w14:textId="77777777" w:rsidR="00DC73BD" w:rsidRDefault="00BE288A">
      <w:pPr>
        <w:jc w:val="both"/>
        <w:rPr>
          <w:rFonts w:ascii="Book Antiqua" w:hAnsi="Book Antiqua"/>
          <w:sz w:val="20"/>
          <w:szCs w:val="20"/>
        </w:rPr>
      </w:pPr>
      <w:r>
        <w:rPr>
          <w:rFonts w:ascii="Book Antiqua" w:hAnsi="Book Antiqua"/>
          <w:sz w:val="20"/>
          <w:szCs w:val="20"/>
        </w:rPr>
        <w:t>Todos los activos financieros reconocidos como tales son posteriormente valorados, en su totalidad, al costo amortizado o a su valor razonable.</w:t>
      </w:r>
    </w:p>
    <w:p w14:paraId="000BA857" w14:textId="77777777" w:rsidR="00DC73BD" w:rsidRDefault="00BE288A">
      <w:pPr>
        <w:jc w:val="both"/>
        <w:rPr>
          <w:rFonts w:ascii="Book Antiqua" w:hAnsi="Book Antiqua"/>
          <w:sz w:val="20"/>
          <w:szCs w:val="20"/>
        </w:rPr>
      </w:pPr>
      <w:r>
        <w:rPr>
          <w:rFonts w:ascii="Book Antiqua" w:hAnsi="Book Antiqua"/>
          <w:sz w:val="20"/>
          <w:szCs w:val="20"/>
        </w:rPr>
        <w:t xml:space="preserve">Los pasivos financieros son medidos a su valor razonable. La Compañía da de baja los </w:t>
      </w:r>
      <w:r>
        <w:rPr>
          <w:rFonts w:ascii="Book Antiqua" w:hAnsi="Book Antiqua"/>
          <w:sz w:val="20"/>
          <w:szCs w:val="20"/>
        </w:rPr>
        <w:t xml:space="preserve">pasivos financieros si, </w:t>
      </w:r>
      <w:r>
        <w:rPr>
          <w:rFonts w:ascii="Book Antiqua" w:hAnsi="Book Antiqua"/>
          <w:i/>
          <w:sz w:val="20"/>
          <w:szCs w:val="20"/>
        </w:rPr>
        <w:t xml:space="preserve">y </w:t>
      </w:r>
      <w:r>
        <w:rPr>
          <w:rFonts w:ascii="Book Antiqua" w:hAnsi="Book Antiqua"/>
          <w:sz w:val="20"/>
          <w:szCs w:val="20"/>
        </w:rPr>
        <w:t xml:space="preserve">sólo si, las obligaciones de </w:t>
      </w:r>
      <w:proofErr w:type="gramStart"/>
      <w:r>
        <w:rPr>
          <w:rFonts w:ascii="Book Antiqua" w:hAnsi="Book Antiqua"/>
          <w:sz w:val="20"/>
          <w:szCs w:val="20"/>
        </w:rPr>
        <w:t>la misma</w:t>
      </w:r>
      <w:proofErr w:type="gramEnd"/>
      <w:r>
        <w:rPr>
          <w:rFonts w:ascii="Book Antiqua" w:hAnsi="Book Antiqua"/>
          <w:sz w:val="20"/>
          <w:szCs w:val="20"/>
        </w:rPr>
        <w:t xml:space="preserve"> se cancelan o han expirado.</w:t>
      </w:r>
    </w:p>
    <w:p w14:paraId="5A45BE30" w14:textId="77777777" w:rsidR="00DC73BD" w:rsidRDefault="00BE288A">
      <w:pPr>
        <w:jc w:val="both"/>
        <w:rPr>
          <w:rFonts w:ascii="Book Antiqua" w:hAnsi="Book Antiqua"/>
          <w:b/>
          <w:i/>
          <w:sz w:val="20"/>
          <w:szCs w:val="20"/>
        </w:rPr>
      </w:pPr>
      <w:r>
        <w:rPr>
          <w:rFonts w:ascii="Book Antiqua" w:hAnsi="Book Antiqua"/>
          <w:b/>
          <w:i/>
          <w:sz w:val="20"/>
          <w:szCs w:val="20"/>
        </w:rPr>
        <w:t>2.16.1 Deterioro de los activos financieros</w:t>
      </w:r>
    </w:p>
    <w:p w14:paraId="409E1433" w14:textId="77777777" w:rsidR="00DC73BD" w:rsidRDefault="00BE288A">
      <w:pPr>
        <w:spacing w:after="0"/>
        <w:jc w:val="both"/>
        <w:rPr>
          <w:rFonts w:ascii="Book Antiqua" w:hAnsi="Book Antiqua"/>
          <w:sz w:val="20"/>
          <w:szCs w:val="20"/>
        </w:rPr>
      </w:pPr>
      <w:r>
        <w:rPr>
          <w:rFonts w:ascii="Book Antiqua" w:hAnsi="Book Antiqua"/>
          <w:sz w:val="20"/>
          <w:szCs w:val="20"/>
        </w:rPr>
        <w:t>El objetivo de los requerimientos de deterioro de valor es reconocer las pérdidas crediticias esperadas durante el tiemp</w:t>
      </w:r>
      <w:r>
        <w:rPr>
          <w:rFonts w:ascii="Book Antiqua" w:hAnsi="Book Antiqua"/>
          <w:sz w:val="20"/>
          <w:szCs w:val="20"/>
        </w:rPr>
        <w:t>o de vida del activo, para todos los instrumentos financieros en los cuales existen incrementos significativos en el riego crediticio desde el reconoclmlen.to inicial, evaluado sobre una base colectiva o individual.</w:t>
      </w:r>
    </w:p>
    <w:p w14:paraId="0B79CB10" w14:textId="77777777" w:rsidR="00DC73BD" w:rsidRDefault="00DC73BD">
      <w:pPr>
        <w:spacing w:after="0"/>
        <w:jc w:val="both"/>
        <w:rPr>
          <w:rFonts w:ascii="Book Antiqua" w:hAnsi="Book Antiqua"/>
          <w:sz w:val="20"/>
          <w:szCs w:val="20"/>
        </w:rPr>
      </w:pPr>
    </w:p>
    <w:p w14:paraId="5A6FD2D1" w14:textId="77777777" w:rsidR="00DC73BD" w:rsidRDefault="00BE288A">
      <w:pPr>
        <w:spacing w:after="0"/>
        <w:jc w:val="both"/>
        <w:rPr>
          <w:rFonts w:ascii="Book Antiqua" w:hAnsi="Book Antiqua"/>
          <w:sz w:val="20"/>
          <w:szCs w:val="20"/>
        </w:rPr>
      </w:pPr>
      <w:r>
        <w:rPr>
          <w:rFonts w:ascii="Book Antiqua" w:hAnsi="Book Antiqua"/>
          <w:sz w:val="20"/>
          <w:szCs w:val="20"/>
        </w:rPr>
        <w:t xml:space="preserve">Debido a que no existen componentes de </w:t>
      </w:r>
      <w:r>
        <w:rPr>
          <w:rFonts w:ascii="Book Antiqua" w:hAnsi="Book Antiqua"/>
          <w:sz w:val="20"/>
          <w:szCs w:val="20"/>
        </w:rPr>
        <w:t xml:space="preserve">financiamiento significativos, para las cuentas por cobrar comerciales y partes relacionadas, la Compañía utiliza el enfoque simplificado permitido por la NIIF 9, mediante el cual las pérdidas por deterioro son reconocidas desde el registro inicial de los </w:t>
      </w:r>
      <w:r>
        <w:rPr>
          <w:rFonts w:ascii="Book Antiqua" w:hAnsi="Book Antiqua"/>
          <w:sz w:val="20"/>
          <w:szCs w:val="20"/>
        </w:rPr>
        <w:t>mencionados activos financieros, utilizando una matriz de provisiones por tramos, en los que se aplican porcentajes fijos en función al número de días que el saldo está pendiente de pago. Ver además nota 6.</w:t>
      </w:r>
    </w:p>
    <w:p w14:paraId="0EF78A00" w14:textId="77777777" w:rsidR="00DC73BD" w:rsidRDefault="00DC73BD">
      <w:pPr>
        <w:spacing w:after="0"/>
        <w:jc w:val="both"/>
        <w:rPr>
          <w:rFonts w:ascii="Book Antiqua" w:hAnsi="Book Antiqua"/>
          <w:sz w:val="20"/>
          <w:szCs w:val="20"/>
        </w:rPr>
      </w:pPr>
    </w:p>
    <w:p w14:paraId="4975CEF5" w14:textId="77777777" w:rsidR="00DC73BD" w:rsidRDefault="00BE288A">
      <w:pPr>
        <w:spacing w:after="0"/>
        <w:jc w:val="both"/>
        <w:rPr>
          <w:rFonts w:ascii="Book Antiqua" w:hAnsi="Book Antiqua"/>
          <w:sz w:val="20"/>
          <w:szCs w:val="20"/>
        </w:rPr>
      </w:pPr>
      <w:r>
        <w:rPr>
          <w:rFonts w:ascii="Book Antiqua" w:hAnsi="Book Antiqua"/>
          <w:sz w:val="20"/>
          <w:szCs w:val="20"/>
        </w:rPr>
        <w:t>Esta matriz de</w:t>
      </w:r>
      <w:r>
        <w:rPr>
          <w:rFonts w:ascii="Book Antiqua" w:hAnsi="Book Antiqua"/>
          <w:i/>
          <w:sz w:val="20"/>
          <w:szCs w:val="20"/>
        </w:rPr>
        <w:t xml:space="preserve"> </w:t>
      </w:r>
      <w:r>
        <w:rPr>
          <w:rFonts w:ascii="Book Antiqua" w:hAnsi="Book Antiqua"/>
          <w:sz w:val="20"/>
          <w:szCs w:val="20"/>
        </w:rPr>
        <w:t>provisiones por tramos se fundame</w:t>
      </w:r>
      <w:r>
        <w:rPr>
          <w:rFonts w:ascii="Book Antiqua" w:hAnsi="Book Antiqua"/>
          <w:sz w:val="20"/>
          <w:szCs w:val="20"/>
        </w:rPr>
        <w:t>nta sobre los hechos pasados, las condiciones presentes y las estimaciones justificables respecto de las condiciones económicas futuras.</w:t>
      </w:r>
    </w:p>
    <w:p w14:paraId="4791663E" w14:textId="77777777" w:rsidR="00DC73BD" w:rsidRDefault="00DC73BD">
      <w:pPr>
        <w:spacing w:after="0"/>
        <w:jc w:val="both"/>
        <w:rPr>
          <w:rFonts w:ascii="Book Antiqua" w:hAnsi="Book Antiqua"/>
          <w:sz w:val="20"/>
          <w:szCs w:val="20"/>
        </w:rPr>
      </w:pPr>
    </w:p>
    <w:p w14:paraId="300C3F2D" w14:textId="77777777" w:rsidR="00DC73BD" w:rsidRDefault="00BE288A">
      <w:pPr>
        <w:spacing w:after="0"/>
        <w:jc w:val="both"/>
        <w:rPr>
          <w:rFonts w:ascii="Book Antiqua" w:hAnsi="Book Antiqua"/>
          <w:sz w:val="20"/>
          <w:szCs w:val="20"/>
        </w:rPr>
      </w:pPr>
      <w:r>
        <w:rPr>
          <w:rFonts w:ascii="Book Antiqua" w:hAnsi="Book Antiqua"/>
          <w:sz w:val="20"/>
          <w:szCs w:val="20"/>
        </w:rPr>
        <w:t xml:space="preserve">Si en un periodo posterior el monto de las pérdidas crediticias esperadas disminuye, se reconoce </w:t>
      </w:r>
      <w:r>
        <w:rPr>
          <w:rFonts w:ascii="Book Antiqua" w:hAnsi="Book Antiqua"/>
          <w:i/>
          <w:sz w:val="20"/>
          <w:szCs w:val="20"/>
        </w:rPr>
        <w:t>e</w:t>
      </w:r>
      <w:r>
        <w:rPr>
          <w:rFonts w:ascii="Book Antiqua" w:hAnsi="Book Antiqua"/>
          <w:sz w:val="20"/>
          <w:szCs w:val="20"/>
        </w:rPr>
        <w:t>n</w:t>
      </w:r>
      <w:r>
        <w:rPr>
          <w:rFonts w:ascii="Book Antiqua" w:hAnsi="Book Antiqua"/>
          <w:i/>
          <w:sz w:val="20"/>
          <w:szCs w:val="20"/>
        </w:rPr>
        <w:t xml:space="preserve"> </w:t>
      </w:r>
      <w:r>
        <w:rPr>
          <w:rFonts w:ascii="Book Antiqua" w:hAnsi="Book Antiqua"/>
          <w:sz w:val="20"/>
          <w:szCs w:val="20"/>
        </w:rPr>
        <w:t>el estado de resul</w:t>
      </w:r>
      <w:r>
        <w:rPr>
          <w:rFonts w:ascii="Book Antiqua" w:hAnsi="Book Antiqua"/>
          <w:sz w:val="20"/>
          <w:szCs w:val="20"/>
        </w:rPr>
        <w:t>tados integrales la reversión de la pérdida previamente reconocida.</w:t>
      </w:r>
    </w:p>
    <w:p w14:paraId="60E07557" w14:textId="77777777" w:rsidR="00DC73BD" w:rsidRDefault="00DC73BD">
      <w:pPr>
        <w:spacing w:after="0"/>
        <w:jc w:val="both"/>
        <w:rPr>
          <w:rFonts w:ascii="Book Antiqua" w:hAnsi="Book Antiqua"/>
          <w:sz w:val="20"/>
          <w:szCs w:val="20"/>
        </w:rPr>
      </w:pPr>
    </w:p>
    <w:p w14:paraId="1E027C33" w14:textId="77777777" w:rsidR="00DC73BD" w:rsidRDefault="00BE288A">
      <w:pPr>
        <w:spacing w:after="0"/>
        <w:jc w:val="both"/>
        <w:rPr>
          <w:rFonts w:ascii="Book Antiqua" w:hAnsi="Book Antiqua"/>
          <w:sz w:val="20"/>
          <w:szCs w:val="20"/>
        </w:rPr>
      </w:pPr>
      <w:r>
        <w:rPr>
          <w:rFonts w:ascii="Book Antiqua" w:hAnsi="Book Antiqua"/>
          <w:sz w:val="20"/>
          <w:szCs w:val="20"/>
        </w:rPr>
        <w:t>La Administración de la Compañía considera que la estimación por deterioro de las cuentas por cobrar comerciales al 31 de diciembre del 2021 cubre adecuadamente el riesgo de créditos de e</w:t>
      </w:r>
      <w:r>
        <w:rPr>
          <w:rFonts w:ascii="Book Antiqua" w:hAnsi="Book Antiqua"/>
          <w:sz w:val="20"/>
          <w:szCs w:val="20"/>
        </w:rPr>
        <w:t>stas partidas, a tal fecha.</w:t>
      </w:r>
    </w:p>
    <w:p w14:paraId="60637217" w14:textId="77777777" w:rsidR="00DC73BD" w:rsidRDefault="00DC73BD">
      <w:pPr>
        <w:spacing w:after="0"/>
        <w:jc w:val="both"/>
        <w:rPr>
          <w:rFonts w:ascii="Book Antiqua" w:hAnsi="Book Antiqua"/>
          <w:sz w:val="20"/>
          <w:szCs w:val="20"/>
        </w:rPr>
      </w:pPr>
    </w:p>
    <w:p w14:paraId="621CB3B8" w14:textId="77777777" w:rsidR="00DC73BD" w:rsidRDefault="00BE288A">
      <w:pPr>
        <w:jc w:val="both"/>
        <w:rPr>
          <w:rFonts w:ascii="Book Antiqua" w:hAnsi="Book Antiqua"/>
          <w:b/>
          <w:i/>
          <w:sz w:val="20"/>
          <w:szCs w:val="20"/>
        </w:rPr>
      </w:pPr>
      <w:r>
        <w:rPr>
          <w:rFonts w:ascii="Book Antiqua" w:hAnsi="Book Antiqua"/>
          <w:b/>
          <w:i/>
          <w:sz w:val="20"/>
          <w:szCs w:val="20"/>
        </w:rPr>
        <w:t>2.17 Impacto inicial de la aplicación de otras modificaciones a las Normas e interpretaciones a las NIIF que son efectivas para los períodos que comiencen en o después del 1º de enero del 2021</w:t>
      </w:r>
    </w:p>
    <w:p w14:paraId="0227921C" w14:textId="77777777" w:rsidR="00DC73BD" w:rsidRDefault="00BE288A">
      <w:pPr>
        <w:jc w:val="both"/>
        <w:rPr>
          <w:rFonts w:ascii="Book Antiqua" w:hAnsi="Book Antiqua"/>
          <w:sz w:val="20"/>
          <w:szCs w:val="20"/>
        </w:rPr>
      </w:pPr>
      <w:r>
        <w:rPr>
          <w:rFonts w:ascii="Book Antiqua" w:hAnsi="Book Antiqua"/>
          <w:sz w:val="20"/>
          <w:szCs w:val="20"/>
        </w:rPr>
        <w:t>En el periodo en curso, la Compañí</w:t>
      </w:r>
      <w:r>
        <w:rPr>
          <w:rFonts w:ascii="Book Antiqua" w:hAnsi="Book Antiqua"/>
          <w:sz w:val="20"/>
          <w:szCs w:val="20"/>
        </w:rPr>
        <w:t>a ha adoptado la serie de modificaciones a las Normas e Interpretaciones a las NIIF emitidas por el IASB, por cuanto la Administración ha considerado que no tendrá ningún impacto en las revelaciones o en los valores informados en estos estados financieros.</w:t>
      </w:r>
    </w:p>
    <w:p w14:paraId="431CDDBD" w14:textId="77777777" w:rsidR="00DC73BD" w:rsidRDefault="00BE288A">
      <w:pPr>
        <w:jc w:val="both"/>
        <w:rPr>
          <w:rFonts w:ascii="Book Antiqua" w:hAnsi="Book Antiqua"/>
          <w:b/>
          <w:sz w:val="20"/>
          <w:szCs w:val="20"/>
        </w:rPr>
      </w:pPr>
      <w:r>
        <w:rPr>
          <w:rFonts w:ascii="Book Antiqua" w:hAnsi="Book Antiqua"/>
          <w:b/>
          <w:sz w:val="20"/>
          <w:szCs w:val="20"/>
          <w:highlight w:val="yellow"/>
        </w:rPr>
        <w:t>Modificaciones a las referencias del Marco Conceptual en las NIIF</w:t>
      </w:r>
    </w:p>
    <w:p w14:paraId="457383E3" w14:textId="77777777" w:rsidR="00DC73BD" w:rsidRDefault="00BE288A">
      <w:pPr>
        <w:jc w:val="both"/>
        <w:rPr>
          <w:rFonts w:ascii="Book Antiqua" w:hAnsi="Book Antiqua"/>
          <w:sz w:val="20"/>
          <w:szCs w:val="20"/>
        </w:rPr>
      </w:pPr>
      <w:r>
        <w:rPr>
          <w:rFonts w:ascii="Book Antiqua" w:hAnsi="Book Antiqua"/>
          <w:sz w:val="20"/>
          <w:szCs w:val="20"/>
        </w:rPr>
        <w:t xml:space="preserve">La Compañía ha adoptado las modificaciones incluidas en Modificaciones a las referencias del Marco Conceptual en las </w:t>
      </w:r>
      <w:proofErr w:type="spellStart"/>
      <w:r>
        <w:rPr>
          <w:rFonts w:ascii="Book Antiqua" w:hAnsi="Book Antiqua"/>
          <w:sz w:val="20"/>
          <w:szCs w:val="20"/>
        </w:rPr>
        <w:t>NllF</w:t>
      </w:r>
      <w:proofErr w:type="spellEnd"/>
      <w:r>
        <w:rPr>
          <w:rFonts w:ascii="Book Antiqua" w:hAnsi="Book Antiqua"/>
          <w:sz w:val="20"/>
          <w:szCs w:val="20"/>
        </w:rPr>
        <w:t xml:space="preserve"> por primera vez en este año. Las modificaciones incluyen </w:t>
      </w:r>
      <w:r>
        <w:rPr>
          <w:rFonts w:ascii="Book Antiqua" w:hAnsi="Book Antiqua"/>
          <w:sz w:val="20"/>
          <w:szCs w:val="20"/>
        </w:rPr>
        <w:t xml:space="preserve">enmiendas derivadas a las normas afectadas que ahora se refieren al nuevo Marco Conceptual. Algunos </w:t>
      </w:r>
      <w:r>
        <w:rPr>
          <w:rFonts w:ascii="Book Antiqua" w:hAnsi="Book Antiqua"/>
          <w:sz w:val="20"/>
          <w:szCs w:val="20"/>
        </w:rPr>
        <w:lastRenderedPageBreak/>
        <w:t xml:space="preserve">pronunciamientos solo se actualizarán para indicar a que versión del Marco Conceptual hacen referencia al Marco Conceptual del IASC adoptado por el IASB en </w:t>
      </w:r>
      <w:r>
        <w:rPr>
          <w:rFonts w:ascii="Book Antiqua" w:hAnsi="Book Antiqua"/>
          <w:sz w:val="20"/>
          <w:szCs w:val="20"/>
        </w:rPr>
        <w:t xml:space="preserve">2001, el Marco Conceptual del </w:t>
      </w:r>
      <w:proofErr w:type="spellStart"/>
      <w:r>
        <w:rPr>
          <w:rFonts w:ascii="Book Antiqua" w:hAnsi="Book Antiqua"/>
          <w:sz w:val="20"/>
          <w:szCs w:val="20"/>
        </w:rPr>
        <w:t>lASB</w:t>
      </w:r>
      <w:proofErr w:type="spellEnd"/>
      <w:r>
        <w:rPr>
          <w:rFonts w:ascii="Book Antiqua" w:hAnsi="Book Antiqua"/>
          <w:sz w:val="20"/>
          <w:szCs w:val="20"/>
        </w:rPr>
        <w:t xml:space="preserve"> de 2010, o el nuevo y revisado Marco Conceptual del 2018 o para Indicar las definiciones de las normas que no han sido actualizadas con las nuevas definiciones desarrolladas en el Marco Conceptual revisado:</w:t>
      </w:r>
    </w:p>
    <w:p w14:paraId="7B977F57" w14:textId="77777777" w:rsidR="00DC73BD" w:rsidRDefault="00BE288A">
      <w:pPr>
        <w:jc w:val="both"/>
        <w:rPr>
          <w:rFonts w:ascii="Book Antiqua" w:hAnsi="Book Antiqua"/>
          <w:sz w:val="20"/>
          <w:szCs w:val="20"/>
        </w:rPr>
      </w:pPr>
      <w:r>
        <w:rPr>
          <w:rFonts w:ascii="Book Antiqua" w:hAnsi="Book Antiqua"/>
          <w:sz w:val="20"/>
          <w:szCs w:val="20"/>
        </w:rPr>
        <w:t>Las normas que</w:t>
      </w:r>
      <w:r>
        <w:rPr>
          <w:rFonts w:ascii="Book Antiqua" w:hAnsi="Book Antiqua"/>
          <w:sz w:val="20"/>
          <w:szCs w:val="20"/>
        </w:rPr>
        <w:t xml:space="preserve"> han tenido modificaciones son </w:t>
      </w:r>
      <w:proofErr w:type="spellStart"/>
      <w:r>
        <w:rPr>
          <w:rFonts w:ascii="Book Antiqua" w:hAnsi="Book Antiqua"/>
          <w:sz w:val="20"/>
          <w:szCs w:val="20"/>
        </w:rPr>
        <w:t>NllF</w:t>
      </w:r>
      <w:proofErr w:type="spellEnd"/>
      <w:r>
        <w:rPr>
          <w:rFonts w:ascii="Book Antiqua" w:hAnsi="Book Antiqua"/>
          <w:sz w:val="20"/>
          <w:szCs w:val="20"/>
        </w:rPr>
        <w:t xml:space="preserve"> 2, </w:t>
      </w:r>
      <w:proofErr w:type="spellStart"/>
      <w:r>
        <w:rPr>
          <w:rFonts w:ascii="Book Antiqua" w:hAnsi="Book Antiqua"/>
          <w:sz w:val="20"/>
          <w:szCs w:val="20"/>
        </w:rPr>
        <w:t>NllF</w:t>
      </w:r>
      <w:proofErr w:type="spellEnd"/>
      <w:r>
        <w:rPr>
          <w:rFonts w:ascii="Book Antiqua" w:hAnsi="Book Antiqua"/>
          <w:sz w:val="20"/>
          <w:szCs w:val="20"/>
        </w:rPr>
        <w:t xml:space="preserve"> 3, </w:t>
      </w:r>
      <w:proofErr w:type="spellStart"/>
      <w:r>
        <w:rPr>
          <w:rFonts w:ascii="Book Antiqua" w:hAnsi="Book Antiqua"/>
          <w:sz w:val="20"/>
          <w:szCs w:val="20"/>
        </w:rPr>
        <w:t>NllF</w:t>
      </w:r>
      <w:proofErr w:type="spellEnd"/>
      <w:r>
        <w:rPr>
          <w:rFonts w:ascii="Book Antiqua" w:hAnsi="Book Antiqua"/>
          <w:sz w:val="20"/>
          <w:szCs w:val="20"/>
        </w:rPr>
        <w:t xml:space="preserve"> 6, </w:t>
      </w:r>
      <w:proofErr w:type="spellStart"/>
      <w:r>
        <w:rPr>
          <w:rFonts w:ascii="Book Antiqua" w:hAnsi="Book Antiqua"/>
          <w:sz w:val="20"/>
          <w:szCs w:val="20"/>
        </w:rPr>
        <w:t>NllF</w:t>
      </w:r>
      <w:proofErr w:type="spellEnd"/>
      <w:r>
        <w:rPr>
          <w:rFonts w:ascii="Book Antiqua" w:hAnsi="Book Antiqua"/>
          <w:sz w:val="20"/>
          <w:szCs w:val="20"/>
        </w:rPr>
        <w:t xml:space="preserve"> 14, NIC 1, NIC 8, NIC 3, NIC 37, NIC 38, </w:t>
      </w:r>
      <w:proofErr w:type="spellStart"/>
      <w:r>
        <w:rPr>
          <w:rFonts w:ascii="Book Antiqua" w:hAnsi="Book Antiqua"/>
          <w:sz w:val="20"/>
          <w:szCs w:val="20"/>
        </w:rPr>
        <w:t>CINllF</w:t>
      </w:r>
      <w:proofErr w:type="spellEnd"/>
      <w:r>
        <w:rPr>
          <w:rFonts w:ascii="Book Antiqua" w:hAnsi="Book Antiqua"/>
          <w:sz w:val="20"/>
          <w:szCs w:val="20"/>
        </w:rPr>
        <w:t xml:space="preserve"> 12, </w:t>
      </w:r>
      <w:proofErr w:type="spellStart"/>
      <w:r>
        <w:rPr>
          <w:rFonts w:ascii="Book Antiqua" w:hAnsi="Book Antiqua"/>
          <w:sz w:val="20"/>
          <w:szCs w:val="20"/>
        </w:rPr>
        <w:t>CINllF</w:t>
      </w:r>
      <w:proofErr w:type="spellEnd"/>
      <w:r>
        <w:rPr>
          <w:rFonts w:ascii="Book Antiqua" w:hAnsi="Book Antiqua"/>
          <w:sz w:val="20"/>
          <w:szCs w:val="20"/>
        </w:rPr>
        <w:t xml:space="preserve"> 19, </w:t>
      </w:r>
      <w:proofErr w:type="spellStart"/>
      <w:r>
        <w:rPr>
          <w:rFonts w:ascii="Book Antiqua" w:hAnsi="Book Antiqua"/>
          <w:sz w:val="20"/>
          <w:szCs w:val="20"/>
        </w:rPr>
        <w:t>CINllF</w:t>
      </w:r>
      <w:proofErr w:type="spellEnd"/>
      <w:r>
        <w:rPr>
          <w:rFonts w:ascii="Book Antiqua" w:hAnsi="Book Antiqua"/>
          <w:sz w:val="20"/>
          <w:szCs w:val="20"/>
        </w:rPr>
        <w:t xml:space="preserve"> 20, </w:t>
      </w:r>
      <w:proofErr w:type="spellStart"/>
      <w:r>
        <w:rPr>
          <w:rFonts w:ascii="Book Antiqua" w:hAnsi="Book Antiqua"/>
          <w:sz w:val="20"/>
          <w:szCs w:val="20"/>
        </w:rPr>
        <w:t>CINllF</w:t>
      </w:r>
      <w:proofErr w:type="spellEnd"/>
      <w:r>
        <w:rPr>
          <w:rFonts w:ascii="Book Antiqua" w:hAnsi="Book Antiqua"/>
          <w:sz w:val="20"/>
          <w:szCs w:val="20"/>
        </w:rPr>
        <w:t xml:space="preserve"> 22, y SIC 32.</w:t>
      </w:r>
    </w:p>
    <w:p w14:paraId="7DFD31AD" w14:textId="77777777" w:rsidR="00DC73BD" w:rsidRDefault="00BE288A">
      <w:pPr>
        <w:jc w:val="both"/>
        <w:rPr>
          <w:rFonts w:ascii="Book Antiqua" w:hAnsi="Book Antiqua"/>
          <w:b/>
          <w:sz w:val="20"/>
          <w:szCs w:val="20"/>
        </w:rPr>
      </w:pPr>
      <w:r>
        <w:rPr>
          <w:rFonts w:ascii="Book Antiqua" w:hAnsi="Book Antiqua"/>
          <w:b/>
          <w:sz w:val="20"/>
          <w:szCs w:val="20"/>
        </w:rPr>
        <w:t>Modificaciones a la NIC 1 y NIC 8 Definición de materialidad</w:t>
      </w:r>
    </w:p>
    <w:p w14:paraId="7567AA76" w14:textId="77777777" w:rsidR="00DC73BD" w:rsidRDefault="00BE288A">
      <w:pPr>
        <w:pStyle w:val="Prrafodelista"/>
        <w:tabs>
          <w:tab w:val="left" w:pos="426"/>
        </w:tabs>
        <w:ind w:left="0" w:right="-2"/>
        <w:jc w:val="both"/>
        <w:rPr>
          <w:rFonts w:ascii="Book Antiqua" w:hAnsi="Book Antiqua" w:cs="Calibri"/>
          <w:sz w:val="20"/>
          <w:szCs w:val="20"/>
          <w:lang w:val="es-ES_tradnl"/>
        </w:rPr>
      </w:pPr>
      <w:r>
        <w:rPr>
          <w:rFonts w:ascii="Book Antiqua" w:hAnsi="Book Antiqua" w:cs="Calibri"/>
          <w:sz w:val="20"/>
          <w:szCs w:val="20"/>
          <w:lang w:val="es-ES_tradnl"/>
        </w:rPr>
        <w:t>Las siguientes enmiendas y modificacione</w:t>
      </w:r>
      <w:r>
        <w:rPr>
          <w:rFonts w:ascii="Book Antiqua" w:hAnsi="Book Antiqua" w:cs="Calibri"/>
          <w:sz w:val="20"/>
          <w:szCs w:val="20"/>
          <w:lang w:val="es-ES_tradnl"/>
        </w:rPr>
        <w:t xml:space="preserve">s entraron en vigor el 1º de enero del 2021: </w:t>
      </w:r>
    </w:p>
    <w:p w14:paraId="2503715F" w14:textId="77777777" w:rsidR="00DC73BD" w:rsidRDefault="00DC73BD">
      <w:pPr>
        <w:pStyle w:val="Prrafodelista"/>
        <w:tabs>
          <w:tab w:val="left" w:pos="426"/>
        </w:tabs>
        <w:ind w:left="0" w:right="-2"/>
        <w:jc w:val="both"/>
        <w:rPr>
          <w:rFonts w:ascii="Book Antiqua" w:hAnsi="Book Antiqua" w:cs="Calibri"/>
          <w:sz w:val="20"/>
          <w:szCs w:val="20"/>
          <w:lang w:val="es-ES_tradnl"/>
        </w:rPr>
      </w:pPr>
    </w:p>
    <w:p w14:paraId="102110C6" w14:textId="77777777" w:rsidR="00DC73BD" w:rsidRDefault="00BE288A">
      <w:pPr>
        <w:pStyle w:val="Prrafodelista"/>
        <w:numPr>
          <w:ilvl w:val="0"/>
          <w:numId w:val="10"/>
        </w:numPr>
        <w:tabs>
          <w:tab w:val="left" w:pos="426"/>
        </w:tabs>
        <w:spacing w:after="0" w:line="240" w:lineRule="auto"/>
        <w:ind w:right="-2"/>
        <w:jc w:val="both"/>
        <w:rPr>
          <w:rFonts w:ascii="Book Antiqua" w:hAnsi="Book Antiqua" w:cs="Calibri"/>
          <w:sz w:val="20"/>
          <w:szCs w:val="20"/>
          <w:lang w:val="es-ES_tradnl"/>
        </w:rPr>
      </w:pPr>
      <w:r>
        <w:rPr>
          <w:rFonts w:ascii="Book Antiqua" w:hAnsi="Book Antiqua" w:cs="Calibri"/>
          <w:sz w:val="20"/>
          <w:szCs w:val="20"/>
          <w:lang w:val="es-ES_tradnl"/>
        </w:rPr>
        <w:t>Modificaciones a la NIIF 16: Concesiones en arrendamientos relacionados con covid-19</w:t>
      </w:r>
    </w:p>
    <w:p w14:paraId="5F8D2570" w14:textId="77777777" w:rsidR="00DC73BD" w:rsidRDefault="00BE288A">
      <w:pPr>
        <w:pStyle w:val="Prrafodelista"/>
        <w:numPr>
          <w:ilvl w:val="0"/>
          <w:numId w:val="10"/>
        </w:numPr>
        <w:tabs>
          <w:tab w:val="left" w:pos="426"/>
        </w:tabs>
        <w:spacing w:after="0" w:line="240" w:lineRule="auto"/>
        <w:ind w:right="-2"/>
        <w:jc w:val="both"/>
        <w:rPr>
          <w:rFonts w:ascii="Book Antiqua" w:hAnsi="Book Antiqua" w:cs="Calibri"/>
          <w:sz w:val="20"/>
          <w:szCs w:val="20"/>
          <w:lang w:val="es-ES_tradnl"/>
        </w:rPr>
      </w:pPr>
      <w:r>
        <w:rPr>
          <w:rFonts w:ascii="Book Antiqua" w:hAnsi="Book Antiqua" w:cs="Calibri"/>
          <w:sz w:val="20"/>
          <w:szCs w:val="20"/>
          <w:lang w:val="es-ES_tradnl"/>
        </w:rPr>
        <w:t xml:space="preserve">Modificaciones a las NIIF 9, NIC 29, NIIF 7, NIIF 4, y NIIF 16: Reforma a la tasa de interés de referencia Fase 2. </w:t>
      </w:r>
      <w:r>
        <w:rPr>
          <w:rFonts w:ascii="Book Antiqua" w:hAnsi="Book Antiqua" w:cs="Calibri"/>
          <w:sz w:val="20"/>
          <w:szCs w:val="20"/>
          <w:lang w:val="es-ES_tradnl"/>
        </w:rPr>
        <w:t>Estas modificaciones no tuvieron impacto en los estados financieros de la Compañía al 31 de diciembre del 2021.</w:t>
      </w:r>
    </w:p>
    <w:p w14:paraId="44E22BA7" w14:textId="77777777" w:rsidR="00DC73BD" w:rsidRDefault="00DC73BD">
      <w:pPr>
        <w:pStyle w:val="Prrafodelista"/>
        <w:tabs>
          <w:tab w:val="left" w:pos="426"/>
        </w:tabs>
        <w:spacing w:after="0" w:line="240" w:lineRule="auto"/>
        <w:ind w:right="-2"/>
        <w:jc w:val="both"/>
        <w:rPr>
          <w:rFonts w:ascii="Book Antiqua" w:hAnsi="Book Antiqua" w:cs="Calibri"/>
          <w:sz w:val="20"/>
          <w:szCs w:val="20"/>
          <w:lang w:val="es-ES_tradnl"/>
        </w:rPr>
      </w:pPr>
    </w:p>
    <w:p w14:paraId="33B18A13" w14:textId="77777777" w:rsidR="00DC73BD" w:rsidRDefault="00BE288A">
      <w:pPr>
        <w:jc w:val="both"/>
        <w:rPr>
          <w:rFonts w:ascii="Book Antiqua" w:hAnsi="Book Antiqua"/>
          <w:b/>
          <w:i/>
          <w:sz w:val="20"/>
          <w:szCs w:val="20"/>
        </w:rPr>
      </w:pPr>
      <w:r>
        <w:rPr>
          <w:rFonts w:ascii="Book Antiqua" w:hAnsi="Book Antiqua"/>
          <w:b/>
          <w:i/>
          <w:sz w:val="20"/>
          <w:szCs w:val="20"/>
        </w:rPr>
        <w:t>2.18 Normas nuevas y revisadas emitidas, pero aún no efectivas</w:t>
      </w:r>
    </w:p>
    <w:p w14:paraId="3D0ABDAA" w14:textId="77777777" w:rsidR="00DC73BD" w:rsidRDefault="00BE288A">
      <w:pPr>
        <w:tabs>
          <w:tab w:val="left" w:pos="426"/>
        </w:tabs>
        <w:spacing w:after="0"/>
        <w:ind w:right="-2"/>
        <w:jc w:val="both"/>
        <w:rPr>
          <w:rFonts w:ascii="Book Antiqua" w:hAnsi="Book Antiqua" w:cs="Univers-45Light"/>
          <w:sz w:val="20"/>
          <w:szCs w:val="20"/>
        </w:rPr>
      </w:pPr>
      <w:r>
        <w:rPr>
          <w:rFonts w:ascii="Book Antiqua" w:hAnsi="Book Antiqua" w:cs="Univers-45Light"/>
          <w:sz w:val="20"/>
          <w:szCs w:val="20"/>
        </w:rPr>
        <w:t>Los siguientes pronunciamientos contables emitidos son aplicables a los períodos</w:t>
      </w:r>
      <w:r>
        <w:rPr>
          <w:rFonts w:ascii="Book Antiqua" w:hAnsi="Book Antiqua" w:cs="Univers-45Light"/>
          <w:sz w:val="20"/>
          <w:szCs w:val="20"/>
        </w:rPr>
        <w:t xml:space="preserve"> anuales que</w:t>
      </w:r>
      <w:r>
        <w:rPr>
          <w:rFonts w:ascii="Book Antiqua" w:hAnsi="Book Antiqua" w:cs="Calibri"/>
          <w:sz w:val="20"/>
          <w:szCs w:val="20"/>
          <w:lang w:val="es-ES_tradnl"/>
        </w:rPr>
        <w:t xml:space="preserve"> </w:t>
      </w:r>
      <w:r>
        <w:rPr>
          <w:rFonts w:ascii="Book Antiqua" w:hAnsi="Book Antiqua" w:cs="Univers-45Light"/>
          <w:sz w:val="20"/>
          <w:szCs w:val="20"/>
        </w:rPr>
        <w:t>comienzan después del 1º de enero de 2021, con adoptación anticipada permitida, sin embargo, no</w:t>
      </w:r>
      <w:r>
        <w:rPr>
          <w:rFonts w:ascii="Book Antiqua" w:hAnsi="Book Antiqua" w:cs="Calibri"/>
          <w:sz w:val="20"/>
          <w:szCs w:val="20"/>
          <w:lang w:val="es-ES_tradnl"/>
        </w:rPr>
        <w:t xml:space="preserve"> </w:t>
      </w:r>
      <w:r>
        <w:rPr>
          <w:rFonts w:ascii="Book Antiqua" w:hAnsi="Book Antiqua" w:cs="Univers-45Light"/>
          <w:sz w:val="20"/>
          <w:szCs w:val="20"/>
        </w:rPr>
        <w:t>han sido aplicados anticipadamente en la preparación de estos estados financieros separados. La</w:t>
      </w:r>
      <w:r>
        <w:rPr>
          <w:rFonts w:ascii="Book Antiqua" w:hAnsi="Book Antiqua" w:cs="Calibri"/>
          <w:sz w:val="20"/>
          <w:szCs w:val="20"/>
          <w:lang w:val="es-ES_tradnl"/>
        </w:rPr>
        <w:t xml:space="preserve"> </w:t>
      </w:r>
      <w:r>
        <w:rPr>
          <w:rFonts w:ascii="Book Antiqua" w:hAnsi="Book Antiqua" w:cs="Univers-45Light"/>
          <w:sz w:val="20"/>
          <w:szCs w:val="20"/>
        </w:rPr>
        <w:t>Compañía tiene previsto adoptar estos pronunciamien</w:t>
      </w:r>
      <w:r>
        <w:rPr>
          <w:rFonts w:ascii="Book Antiqua" w:hAnsi="Book Antiqua" w:cs="Univers-45Light"/>
          <w:sz w:val="20"/>
          <w:szCs w:val="20"/>
        </w:rPr>
        <w:t>tos contables en sus respectivas fechas de</w:t>
      </w:r>
      <w:r>
        <w:rPr>
          <w:rFonts w:ascii="Book Antiqua" w:hAnsi="Book Antiqua" w:cs="Calibri"/>
          <w:sz w:val="20"/>
          <w:szCs w:val="20"/>
          <w:lang w:val="es-ES_tradnl"/>
        </w:rPr>
        <w:t xml:space="preserve"> </w:t>
      </w:r>
      <w:r>
        <w:rPr>
          <w:rFonts w:ascii="Book Antiqua" w:hAnsi="Book Antiqua" w:cs="Univers-45Light"/>
          <w:sz w:val="20"/>
          <w:szCs w:val="20"/>
        </w:rPr>
        <w:t>aplicación y no anticipadamente.</w:t>
      </w:r>
    </w:p>
    <w:p w14:paraId="601AF687" w14:textId="77777777" w:rsidR="00DC73BD" w:rsidRDefault="00DC73BD">
      <w:pPr>
        <w:tabs>
          <w:tab w:val="left" w:pos="426"/>
        </w:tabs>
        <w:spacing w:after="0"/>
        <w:ind w:right="-2"/>
        <w:jc w:val="both"/>
        <w:rPr>
          <w:rFonts w:ascii="Book Antiqua" w:hAnsi="Book Antiqua" w:cs="Calibri"/>
          <w:sz w:val="20"/>
          <w:szCs w:val="20"/>
          <w:lang w:val="es-ES_tradnl"/>
        </w:rPr>
      </w:pPr>
    </w:p>
    <w:p w14:paraId="057075BC" w14:textId="77777777" w:rsidR="00DC73BD" w:rsidRDefault="00BE288A">
      <w:pPr>
        <w:tabs>
          <w:tab w:val="left" w:pos="426"/>
        </w:tabs>
        <w:spacing w:after="0"/>
        <w:ind w:right="-2"/>
        <w:jc w:val="both"/>
        <w:rPr>
          <w:rFonts w:ascii="Book Antiqua" w:hAnsi="Book Antiqua" w:cs="Calibri"/>
          <w:sz w:val="20"/>
          <w:szCs w:val="20"/>
          <w:lang w:val="es-ES_tradnl"/>
        </w:rPr>
      </w:pPr>
      <w:r>
        <w:rPr>
          <w:rFonts w:ascii="Book Antiqua" w:hAnsi="Book Antiqua" w:cs="Calibri"/>
          <w:sz w:val="20"/>
          <w:szCs w:val="20"/>
          <w:lang w:val="es-ES_tradnl"/>
        </w:rPr>
        <w:t xml:space="preserve">Fecha efectiva 1º de abril del 2021: </w:t>
      </w:r>
    </w:p>
    <w:p w14:paraId="466154DC" w14:textId="77777777" w:rsidR="00DC73BD" w:rsidRDefault="00BE288A">
      <w:pPr>
        <w:pStyle w:val="Prrafodelista"/>
        <w:numPr>
          <w:ilvl w:val="0"/>
          <w:numId w:val="10"/>
        </w:numPr>
        <w:tabs>
          <w:tab w:val="left" w:pos="426"/>
        </w:tabs>
        <w:spacing w:after="0" w:line="240" w:lineRule="auto"/>
        <w:ind w:right="-2"/>
        <w:jc w:val="both"/>
        <w:rPr>
          <w:rFonts w:ascii="Book Antiqua" w:hAnsi="Book Antiqua" w:cs="Univers-45Light"/>
          <w:sz w:val="20"/>
          <w:szCs w:val="20"/>
        </w:rPr>
      </w:pPr>
      <w:r>
        <w:rPr>
          <w:rFonts w:ascii="Book Antiqua" w:hAnsi="Book Antiqua" w:cs="Univers-45Light"/>
          <w:sz w:val="20"/>
          <w:szCs w:val="20"/>
        </w:rPr>
        <w:t>Modificaciones a la NIIF 16: Concesiones en arrendamientos relacionadas con covid-19 más allá del 30 de junio del 2021.</w:t>
      </w:r>
    </w:p>
    <w:p w14:paraId="1F01522B" w14:textId="77777777" w:rsidR="00DC73BD" w:rsidRDefault="00DC73BD">
      <w:pPr>
        <w:tabs>
          <w:tab w:val="left" w:pos="426"/>
        </w:tabs>
        <w:spacing w:after="0"/>
        <w:ind w:right="-2"/>
        <w:jc w:val="both"/>
        <w:rPr>
          <w:rFonts w:ascii="Book Antiqua" w:hAnsi="Book Antiqua" w:cs="Univers-45Light"/>
          <w:sz w:val="20"/>
          <w:szCs w:val="20"/>
        </w:rPr>
      </w:pPr>
    </w:p>
    <w:p w14:paraId="10B9F1B9" w14:textId="77777777" w:rsidR="00DC73BD" w:rsidRDefault="00BE288A">
      <w:pPr>
        <w:tabs>
          <w:tab w:val="left" w:pos="426"/>
        </w:tabs>
        <w:spacing w:after="0"/>
        <w:ind w:right="-2"/>
        <w:jc w:val="both"/>
        <w:rPr>
          <w:rFonts w:ascii="Book Antiqua" w:hAnsi="Book Antiqua" w:cs="Univers-45Light"/>
          <w:sz w:val="20"/>
          <w:szCs w:val="20"/>
        </w:rPr>
      </w:pPr>
      <w:r>
        <w:rPr>
          <w:rFonts w:ascii="Book Antiqua" w:hAnsi="Book Antiqua" w:cs="Univers-45Light"/>
          <w:sz w:val="20"/>
          <w:szCs w:val="20"/>
        </w:rPr>
        <w:t>Fecha efectiva 1º de</w:t>
      </w:r>
      <w:r>
        <w:rPr>
          <w:rFonts w:ascii="Book Antiqua" w:hAnsi="Book Antiqua" w:cs="Univers-45Light"/>
          <w:sz w:val="20"/>
          <w:szCs w:val="20"/>
        </w:rPr>
        <w:t xml:space="preserve"> enero del 2022: </w:t>
      </w:r>
    </w:p>
    <w:p w14:paraId="487AFF3A" w14:textId="77777777" w:rsidR="00DC73BD" w:rsidRDefault="00BE288A">
      <w:pPr>
        <w:pStyle w:val="Prrafodelista"/>
        <w:numPr>
          <w:ilvl w:val="0"/>
          <w:numId w:val="10"/>
        </w:numPr>
        <w:tabs>
          <w:tab w:val="left" w:pos="426"/>
        </w:tabs>
        <w:spacing w:after="0" w:line="240" w:lineRule="auto"/>
        <w:ind w:right="-2"/>
        <w:jc w:val="both"/>
        <w:rPr>
          <w:rFonts w:ascii="Book Antiqua" w:hAnsi="Book Antiqua" w:cs="Univers-45Light"/>
          <w:sz w:val="20"/>
          <w:szCs w:val="20"/>
        </w:rPr>
      </w:pPr>
      <w:r>
        <w:rPr>
          <w:rFonts w:ascii="Book Antiqua" w:hAnsi="Book Antiqua" w:cs="Univers-45Light"/>
          <w:sz w:val="20"/>
          <w:szCs w:val="20"/>
        </w:rPr>
        <w:t>Modificaciones a la NIC 37: Contratos onerosos, costos de cumplimiento de un contrato</w:t>
      </w:r>
    </w:p>
    <w:p w14:paraId="319E36AD" w14:textId="77777777" w:rsidR="00DC73BD" w:rsidRDefault="00BE288A">
      <w:pPr>
        <w:pStyle w:val="Prrafodelista"/>
        <w:numPr>
          <w:ilvl w:val="0"/>
          <w:numId w:val="10"/>
        </w:numPr>
        <w:tabs>
          <w:tab w:val="left" w:pos="426"/>
        </w:tabs>
        <w:spacing w:after="0" w:line="240" w:lineRule="auto"/>
        <w:ind w:right="-2"/>
        <w:jc w:val="both"/>
        <w:rPr>
          <w:rFonts w:ascii="Book Antiqua" w:hAnsi="Book Antiqua" w:cs="Univers-45Light"/>
          <w:sz w:val="20"/>
          <w:szCs w:val="20"/>
        </w:rPr>
      </w:pPr>
      <w:r>
        <w:rPr>
          <w:rFonts w:ascii="Book Antiqua" w:hAnsi="Book Antiqua" w:cs="Univers-45Light"/>
          <w:sz w:val="20"/>
          <w:szCs w:val="20"/>
        </w:rPr>
        <w:t>Mejoras anuales a las NIIF 2018 – 2020</w:t>
      </w:r>
    </w:p>
    <w:p w14:paraId="1DA46630" w14:textId="77777777" w:rsidR="00DC73BD" w:rsidRDefault="00BE288A">
      <w:pPr>
        <w:pStyle w:val="Prrafodelista"/>
        <w:numPr>
          <w:ilvl w:val="0"/>
          <w:numId w:val="10"/>
        </w:numPr>
        <w:tabs>
          <w:tab w:val="left" w:pos="426"/>
        </w:tabs>
        <w:spacing w:after="0" w:line="240" w:lineRule="auto"/>
        <w:ind w:right="-2"/>
        <w:jc w:val="both"/>
        <w:rPr>
          <w:rFonts w:ascii="Book Antiqua" w:hAnsi="Book Antiqua" w:cs="Univers-45Light"/>
          <w:sz w:val="20"/>
          <w:szCs w:val="20"/>
        </w:rPr>
      </w:pPr>
      <w:r>
        <w:rPr>
          <w:rFonts w:ascii="Book Antiqua" w:hAnsi="Book Antiqua" w:cs="Univers-45Light"/>
          <w:sz w:val="20"/>
          <w:szCs w:val="20"/>
        </w:rPr>
        <w:t>Modificaciones a la NIC 6: Propiedad, Plata y Equipos, ingresos antes del uso previsto</w:t>
      </w:r>
    </w:p>
    <w:p w14:paraId="46F10306" w14:textId="77777777" w:rsidR="00DC73BD" w:rsidRDefault="00BE288A">
      <w:pPr>
        <w:pStyle w:val="Prrafodelista"/>
        <w:numPr>
          <w:ilvl w:val="0"/>
          <w:numId w:val="10"/>
        </w:numPr>
        <w:tabs>
          <w:tab w:val="left" w:pos="426"/>
        </w:tabs>
        <w:spacing w:after="0" w:line="240" w:lineRule="auto"/>
        <w:ind w:right="-2"/>
        <w:jc w:val="both"/>
        <w:rPr>
          <w:rFonts w:ascii="Book Antiqua" w:hAnsi="Book Antiqua" w:cs="Univers-45Light"/>
          <w:sz w:val="20"/>
          <w:szCs w:val="20"/>
        </w:rPr>
      </w:pPr>
      <w:r>
        <w:rPr>
          <w:rFonts w:ascii="Book Antiqua" w:hAnsi="Book Antiqua" w:cs="Univers-45Light"/>
          <w:sz w:val="20"/>
          <w:szCs w:val="20"/>
        </w:rPr>
        <w:t>Modificaciones a la NIIF 3</w:t>
      </w:r>
      <w:r>
        <w:rPr>
          <w:rFonts w:ascii="Book Antiqua" w:hAnsi="Book Antiqua" w:cs="Univers-45Light"/>
          <w:sz w:val="20"/>
          <w:szCs w:val="20"/>
        </w:rPr>
        <w:t>: Referencia al marco conceptual.</w:t>
      </w:r>
    </w:p>
    <w:p w14:paraId="270DD0E0" w14:textId="77777777" w:rsidR="00DC73BD" w:rsidRDefault="00DC73BD">
      <w:pPr>
        <w:tabs>
          <w:tab w:val="left" w:pos="426"/>
        </w:tabs>
        <w:spacing w:after="0"/>
        <w:ind w:right="-2"/>
        <w:jc w:val="both"/>
        <w:rPr>
          <w:rFonts w:ascii="Book Antiqua" w:hAnsi="Book Antiqua" w:cs="Univers-45Light"/>
          <w:sz w:val="20"/>
          <w:szCs w:val="20"/>
        </w:rPr>
      </w:pPr>
    </w:p>
    <w:p w14:paraId="5812F718" w14:textId="77777777" w:rsidR="00DC73BD" w:rsidRDefault="00BE288A">
      <w:pPr>
        <w:suppressAutoHyphens w:val="0"/>
        <w:spacing w:after="0" w:line="240" w:lineRule="auto"/>
        <w:rPr>
          <w:rFonts w:ascii="Book Antiqua" w:hAnsi="Book Antiqua" w:cs="Univers-45Light"/>
          <w:sz w:val="20"/>
          <w:szCs w:val="20"/>
        </w:rPr>
      </w:pPr>
      <w:r>
        <w:rPr>
          <w:rFonts w:ascii="Book Antiqua" w:hAnsi="Book Antiqua" w:cs="Univers-45Light"/>
          <w:sz w:val="20"/>
          <w:szCs w:val="20"/>
        </w:rPr>
        <w:t xml:space="preserve">Fecha efectiva 1º de enero del 2023: </w:t>
      </w:r>
    </w:p>
    <w:p w14:paraId="6A9E25C3" w14:textId="77777777" w:rsidR="00DC73BD" w:rsidRDefault="00BE288A">
      <w:pPr>
        <w:pStyle w:val="Prrafodelista"/>
        <w:numPr>
          <w:ilvl w:val="0"/>
          <w:numId w:val="10"/>
        </w:numPr>
        <w:suppressAutoHyphens w:val="0"/>
        <w:spacing w:after="0" w:line="240" w:lineRule="auto"/>
        <w:rPr>
          <w:rFonts w:ascii="Book Antiqua" w:hAnsi="Book Antiqua" w:cs="Univers-45Light"/>
          <w:sz w:val="20"/>
          <w:szCs w:val="20"/>
        </w:rPr>
      </w:pPr>
      <w:r>
        <w:rPr>
          <w:rFonts w:ascii="Book Antiqua" w:hAnsi="Book Antiqua" w:cs="Univers-45Light"/>
          <w:sz w:val="20"/>
          <w:szCs w:val="20"/>
        </w:rPr>
        <w:t>Modificaciones a la NIC 1: Clasificación de pasivos como corrientes o no corrientes</w:t>
      </w:r>
    </w:p>
    <w:p w14:paraId="501BA612" w14:textId="77777777" w:rsidR="00DC73BD" w:rsidRDefault="00BE288A">
      <w:pPr>
        <w:pStyle w:val="Prrafodelista"/>
        <w:numPr>
          <w:ilvl w:val="0"/>
          <w:numId w:val="10"/>
        </w:numPr>
        <w:suppressAutoHyphens w:val="0"/>
        <w:spacing w:after="0" w:line="240" w:lineRule="auto"/>
        <w:rPr>
          <w:rFonts w:ascii="Book Antiqua" w:hAnsi="Book Antiqua" w:cs="Univers-45Light"/>
          <w:sz w:val="20"/>
          <w:szCs w:val="20"/>
        </w:rPr>
      </w:pPr>
      <w:r>
        <w:rPr>
          <w:rFonts w:ascii="Book Antiqua" w:hAnsi="Book Antiqua" w:cs="Univers-45Light"/>
          <w:sz w:val="20"/>
          <w:szCs w:val="20"/>
        </w:rPr>
        <w:t>NIIF 17: Contratos de seguro y sus enmiendas</w:t>
      </w:r>
    </w:p>
    <w:p w14:paraId="4FBEE086" w14:textId="77777777" w:rsidR="00DC73BD" w:rsidRDefault="00BE288A">
      <w:pPr>
        <w:pStyle w:val="Prrafodelista"/>
        <w:numPr>
          <w:ilvl w:val="0"/>
          <w:numId w:val="10"/>
        </w:numPr>
        <w:suppressAutoHyphens w:val="0"/>
        <w:spacing w:after="0" w:line="240" w:lineRule="auto"/>
        <w:rPr>
          <w:rFonts w:ascii="Book Antiqua" w:hAnsi="Book Antiqua" w:cs="Univers-45Light"/>
          <w:sz w:val="20"/>
          <w:szCs w:val="20"/>
        </w:rPr>
      </w:pPr>
      <w:r>
        <w:rPr>
          <w:rFonts w:ascii="Book Antiqua" w:hAnsi="Book Antiqua" w:cs="Univers-45Light"/>
          <w:sz w:val="20"/>
          <w:szCs w:val="20"/>
        </w:rPr>
        <w:t xml:space="preserve">Modificaciones a la NIC 1 y a la </w:t>
      </w:r>
      <w:r>
        <w:rPr>
          <w:rFonts w:ascii="Book Antiqua" w:hAnsi="Book Antiqua" w:cs="Univers-45Light"/>
          <w:sz w:val="20"/>
          <w:szCs w:val="20"/>
        </w:rPr>
        <w:t>Declaración Practica 2: Elaboración de juicios relacionados con la materialidad: Revelaciones de políticas contables.</w:t>
      </w:r>
    </w:p>
    <w:p w14:paraId="68B8424E" w14:textId="77777777" w:rsidR="00DC73BD" w:rsidRDefault="00BE288A">
      <w:pPr>
        <w:pStyle w:val="Prrafodelista"/>
        <w:numPr>
          <w:ilvl w:val="0"/>
          <w:numId w:val="10"/>
        </w:numPr>
        <w:suppressAutoHyphens w:val="0"/>
        <w:spacing w:after="0" w:line="240" w:lineRule="auto"/>
        <w:rPr>
          <w:rFonts w:ascii="Book Antiqua" w:hAnsi="Book Antiqua" w:cs="Univers-45Light"/>
          <w:sz w:val="20"/>
          <w:szCs w:val="20"/>
        </w:rPr>
      </w:pPr>
      <w:r>
        <w:rPr>
          <w:rFonts w:ascii="Book Antiqua" w:hAnsi="Book Antiqua" w:cs="Univers-45Light"/>
          <w:sz w:val="20"/>
          <w:szCs w:val="20"/>
        </w:rPr>
        <w:t xml:space="preserve">Modificaciones a la NIC 8: Definición de estimados contables; </w:t>
      </w:r>
    </w:p>
    <w:p w14:paraId="7FD48B11" w14:textId="77777777" w:rsidR="00DC73BD" w:rsidRDefault="00BE288A">
      <w:pPr>
        <w:pStyle w:val="Prrafodelista"/>
        <w:numPr>
          <w:ilvl w:val="0"/>
          <w:numId w:val="10"/>
        </w:numPr>
        <w:suppressAutoHyphens w:val="0"/>
        <w:spacing w:after="0" w:line="240" w:lineRule="auto"/>
        <w:rPr>
          <w:rFonts w:ascii="Book Antiqua" w:hAnsi="Book Antiqua" w:cs="Univers-45Light"/>
          <w:sz w:val="20"/>
          <w:szCs w:val="20"/>
        </w:rPr>
      </w:pPr>
      <w:r>
        <w:rPr>
          <w:rFonts w:ascii="Book Antiqua" w:hAnsi="Book Antiqua" w:cs="Univers-45Light"/>
          <w:sz w:val="20"/>
          <w:szCs w:val="20"/>
        </w:rPr>
        <w:t>Modificaciones a la NIC 12: Impuesto diferido relacionado con activos y pas</w:t>
      </w:r>
      <w:r>
        <w:rPr>
          <w:rFonts w:ascii="Book Antiqua" w:hAnsi="Book Antiqua" w:cs="Univers-45Light"/>
          <w:sz w:val="20"/>
          <w:szCs w:val="20"/>
        </w:rPr>
        <w:t>ivos que surgen de una única transacción.</w:t>
      </w:r>
    </w:p>
    <w:p w14:paraId="17E7F820" w14:textId="77777777" w:rsidR="00DC73BD" w:rsidRDefault="00DC73BD">
      <w:pPr>
        <w:suppressAutoHyphens w:val="0"/>
        <w:spacing w:after="0"/>
        <w:rPr>
          <w:rFonts w:ascii="Book Antiqua" w:hAnsi="Book Antiqua" w:cs="Univers-45Light"/>
          <w:sz w:val="20"/>
          <w:szCs w:val="20"/>
        </w:rPr>
      </w:pPr>
    </w:p>
    <w:p w14:paraId="39269B4C" w14:textId="77777777" w:rsidR="00DC73BD" w:rsidRDefault="00BE288A">
      <w:pPr>
        <w:suppressAutoHyphens w:val="0"/>
        <w:spacing w:after="0"/>
        <w:rPr>
          <w:rFonts w:ascii="Book Antiqua" w:hAnsi="Book Antiqua" w:cs="Univers-45Light"/>
          <w:sz w:val="20"/>
          <w:szCs w:val="20"/>
        </w:rPr>
      </w:pPr>
      <w:r>
        <w:rPr>
          <w:rFonts w:ascii="Book Antiqua" w:hAnsi="Book Antiqua" w:cs="Univers-45Light"/>
          <w:sz w:val="20"/>
          <w:szCs w:val="20"/>
        </w:rPr>
        <w:t>Adopción opcional/Fecha efectiva diferida indefinidamente:</w:t>
      </w:r>
    </w:p>
    <w:p w14:paraId="19208AE1" w14:textId="77777777" w:rsidR="00DC73BD" w:rsidRDefault="00BE288A">
      <w:pPr>
        <w:pStyle w:val="Prrafodelista"/>
        <w:numPr>
          <w:ilvl w:val="0"/>
          <w:numId w:val="10"/>
        </w:numPr>
        <w:tabs>
          <w:tab w:val="left" w:pos="426"/>
        </w:tabs>
        <w:spacing w:after="0" w:line="240" w:lineRule="auto"/>
        <w:ind w:right="-2"/>
        <w:jc w:val="both"/>
        <w:rPr>
          <w:rFonts w:ascii="Book Antiqua" w:hAnsi="Book Antiqua" w:cs="Calibri"/>
          <w:sz w:val="20"/>
          <w:szCs w:val="20"/>
          <w:lang w:val="es-ES_tradnl"/>
        </w:rPr>
      </w:pPr>
      <w:r>
        <w:rPr>
          <w:rFonts w:ascii="Book Antiqua" w:hAnsi="Book Antiqua" w:cs="Calibri"/>
          <w:sz w:val="20"/>
          <w:szCs w:val="20"/>
          <w:lang w:val="es-ES_tradnl"/>
        </w:rPr>
        <w:t>Modificaciones a las NIIF 10 y NIC 28: Venta o aportaciones de activos entre un inversor y su asociada o negocio conjunto.</w:t>
      </w:r>
    </w:p>
    <w:p w14:paraId="107C8C2B" w14:textId="77777777" w:rsidR="00DC73BD" w:rsidRDefault="00DC73BD">
      <w:pPr>
        <w:tabs>
          <w:tab w:val="left" w:pos="426"/>
        </w:tabs>
        <w:spacing w:after="0"/>
        <w:ind w:right="-2"/>
        <w:jc w:val="both"/>
        <w:rPr>
          <w:rFonts w:ascii="Book Antiqua" w:hAnsi="Book Antiqua" w:cs="Calibri"/>
          <w:sz w:val="20"/>
          <w:szCs w:val="20"/>
          <w:lang w:val="es-ES_tradnl"/>
        </w:rPr>
      </w:pPr>
    </w:p>
    <w:p w14:paraId="151A0A77" w14:textId="77777777" w:rsidR="00DC73BD" w:rsidRDefault="00BE288A">
      <w:pPr>
        <w:tabs>
          <w:tab w:val="left" w:pos="426"/>
        </w:tabs>
        <w:spacing w:after="0"/>
        <w:ind w:right="-2"/>
        <w:jc w:val="both"/>
        <w:rPr>
          <w:rFonts w:ascii="Book Antiqua" w:hAnsi="Book Antiqua" w:cs="Calibri"/>
          <w:sz w:val="20"/>
          <w:szCs w:val="20"/>
          <w:lang w:val="es-ES_tradnl"/>
        </w:rPr>
      </w:pPr>
      <w:r>
        <w:rPr>
          <w:rFonts w:ascii="Book Antiqua" w:hAnsi="Book Antiqua" w:cs="Calibri"/>
          <w:sz w:val="20"/>
          <w:szCs w:val="20"/>
          <w:lang w:val="es-ES_tradnl"/>
        </w:rPr>
        <w:lastRenderedPageBreak/>
        <w:t>La Gerencia estima que la adop</w:t>
      </w:r>
      <w:r>
        <w:rPr>
          <w:rFonts w:ascii="Book Antiqua" w:hAnsi="Book Antiqua" w:cs="Calibri"/>
          <w:sz w:val="20"/>
          <w:szCs w:val="20"/>
          <w:lang w:val="es-ES_tradnl"/>
        </w:rPr>
        <w:t>ción de las nuevas normas, enmiendas a las NIIF y las nuevas interpretaciones antes descritas, no tendrá un impacto significativo en los estados financieros en el ejercicio de su aplicación inicial, pues gran parte de estas normas no son aplicables a sus o</w:t>
      </w:r>
      <w:r>
        <w:rPr>
          <w:rFonts w:ascii="Book Antiqua" w:hAnsi="Book Antiqua" w:cs="Calibri"/>
          <w:sz w:val="20"/>
          <w:szCs w:val="20"/>
          <w:lang w:val="es-ES_tradnl"/>
        </w:rPr>
        <w:t>peraciones.</w:t>
      </w:r>
    </w:p>
    <w:p w14:paraId="23103D97" w14:textId="77777777" w:rsidR="00DC73BD" w:rsidRDefault="00DC73BD">
      <w:pPr>
        <w:jc w:val="both"/>
        <w:rPr>
          <w:rFonts w:ascii="Book Antiqua" w:hAnsi="Book Antiqua"/>
          <w:b/>
          <w:sz w:val="20"/>
          <w:szCs w:val="20"/>
        </w:rPr>
      </w:pPr>
    </w:p>
    <w:p w14:paraId="411792D6" w14:textId="77777777" w:rsidR="00DC73BD" w:rsidRDefault="00BE288A">
      <w:pPr>
        <w:jc w:val="both"/>
        <w:rPr>
          <w:rFonts w:ascii="Book Antiqua" w:hAnsi="Book Antiqua"/>
          <w:b/>
          <w:sz w:val="20"/>
          <w:szCs w:val="20"/>
        </w:rPr>
      </w:pPr>
      <w:r>
        <w:rPr>
          <w:rFonts w:ascii="Book Antiqua" w:hAnsi="Book Antiqua"/>
          <w:b/>
          <w:sz w:val="20"/>
          <w:szCs w:val="20"/>
        </w:rPr>
        <w:t>3. ESTIMACIONES Y JUICIOS CONTABLES CRÍTICOS</w:t>
      </w:r>
    </w:p>
    <w:p w14:paraId="4068F26F" w14:textId="77777777" w:rsidR="00DC73BD" w:rsidRDefault="00BE288A">
      <w:pPr>
        <w:jc w:val="both"/>
        <w:rPr>
          <w:rFonts w:ascii="Book Antiqua" w:hAnsi="Book Antiqua"/>
          <w:sz w:val="20"/>
          <w:szCs w:val="20"/>
        </w:rPr>
      </w:pPr>
      <w:r>
        <w:rPr>
          <w:rFonts w:ascii="Book Antiqua" w:hAnsi="Book Antiqua"/>
          <w:sz w:val="20"/>
          <w:szCs w:val="20"/>
        </w:rPr>
        <w:t>En la aplicación de las políticas contables de la Compañía, las cuales se describen en la Nota 2, la Administración debe hacer juicios, estimados y presunciones sobre los importes en libros de los a</w:t>
      </w:r>
      <w:r>
        <w:rPr>
          <w:rFonts w:ascii="Book Antiqua" w:hAnsi="Book Antiqua"/>
          <w:sz w:val="20"/>
          <w:szCs w:val="20"/>
        </w:rPr>
        <w:t>ctivos y pasivos que aparentemente no provienen de</w:t>
      </w:r>
      <w:r>
        <w:rPr>
          <w:rFonts w:ascii="Book Antiqua" w:hAnsi="Book Antiqua"/>
          <w:i/>
          <w:sz w:val="20"/>
          <w:szCs w:val="20"/>
        </w:rPr>
        <w:t xml:space="preserve"> </w:t>
      </w:r>
      <w:r>
        <w:rPr>
          <w:rFonts w:ascii="Book Antiqua" w:hAnsi="Book Antiqua"/>
          <w:sz w:val="20"/>
          <w:szCs w:val="20"/>
        </w:rPr>
        <w:t>otras fuentes. Las estimaciones y juicios asociados se basan en la experiencia histórica y otros factores que se consideran como relevantes. Los resultados reales podrían diferir de dichos estimados.</w:t>
      </w:r>
    </w:p>
    <w:p w14:paraId="15296C3C" w14:textId="77777777" w:rsidR="00DC73BD" w:rsidRDefault="00BE288A">
      <w:pPr>
        <w:jc w:val="both"/>
        <w:rPr>
          <w:rFonts w:ascii="Book Antiqua" w:hAnsi="Book Antiqua"/>
          <w:sz w:val="20"/>
          <w:szCs w:val="20"/>
        </w:rPr>
      </w:pPr>
      <w:r>
        <w:rPr>
          <w:rFonts w:ascii="Book Antiqua" w:hAnsi="Book Antiqua"/>
          <w:sz w:val="20"/>
          <w:szCs w:val="20"/>
        </w:rPr>
        <w:t>Las e</w:t>
      </w:r>
      <w:r>
        <w:rPr>
          <w:rFonts w:ascii="Book Antiqua" w:hAnsi="Book Antiqua"/>
          <w:sz w:val="20"/>
          <w:szCs w:val="20"/>
        </w:rPr>
        <w:t>stimaciones y juicios subyacentes se revisan sobre una base regular. Las revisiones a las estimaciones contables son reconocidas en el periodo de la revisión y periodos futuros si la revisión afecta tanto al periodo actual como a periodos subsecuentes.</w:t>
      </w:r>
    </w:p>
    <w:p w14:paraId="712A0074" w14:textId="77777777" w:rsidR="00DC73BD" w:rsidRDefault="00BE288A">
      <w:pPr>
        <w:jc w:val="both"/>
        <w:rPr>
          <w:rFonts w:ascii="Book Antiqua" w:hAnsi="Book Antiqua"/>
          <w:sz w:val="20"/>
          <w:szCs w:val="20"/>
        </w:rPr>
      </w:pPr>
      <w:r>
        <w:rPr>
          <w:rFonts w:ascii="Book Antiqua" w:hAnsi="Book Antiqua"/>
          <w:sz w:val="20"/>
          <w:szCs w:val="20"/>
        </w:rPr>
        <w:t xml:space="preserve">A </w:t>
      </w:r>
      <w:proofErr w:type="gramStart"/>
      <w:r>
        <w:rPr>
          <w:rFonts w:ascii="Book Antiqua" w:hAnsi="Book Antiqua"/>
          <w:sz w:val="20"/>
          <w:szCs w:val="20"/>
        </w:rPr>
        <w:t>c</w:t>
      </w:r>
      <w:r>
        <w:rPr>
          <w:rFonts w:ascii="Book Antiqua" w:hAnsi="Book Antiqua"/>
          <w:sz w:val="20"/>
          <w:szCs w:val="20"/>
        </w:rPr>
        <w:t>ontinuación</w:t>
      </w:r>
      <w:proofErr w:type="gramEnd"/>
      <w:r>
        <w:rPr>
          <w:rFonts w:ascii="Book Antiqua" w:hAnsi="Book Antiqua"/>
          <w:sz w:val="20"/>
          <w:szCs w:val="20"/>
        </w:rPr>
        <w:t xml:space="preserve"> se presentan las estimaciones y juicios contables críticos que la Administración de la Compañía ha utilizado en el proceso de aplicación de los criterios contables.</w:t>
      </w:r>
    </w:p>
    <w:p w14:paraId="736046FE" w14:textId="77777777" w:rsidR="00DC73BD" w:rsidRDefault="00BE288A">
      <w:pPr>
        <w:jc w:val="both"/>
        <w:rPr>
          <w:rFonts w:ascii="Book Antiqua" w:hAnsi="Book Antiqua"/>
          <w:b/>
          <w:i/>
          <w:sz w:val="20"/>
          <w:szCs w:val="20"/>
        </w:rPr>
      </w:pPr>
      <w:r>
        <w:rPr>
          <w:rFonts w:ascii="Book Antiqua" w:hAnsi="Book Antiqua"/>
          <w:b/>
          <w:i/>
          <w:sz w:val="20"/>
          <w:szCs w:val="20"/>
        </w:rPr>
        <w:t>3.1 Juicios críticos en la aplicación de políticas contables en la Compañía</w:t>
      </w:r>
    </w:p>
    <w:p w14:paraId="4F906AFE" w14:textId="77777777" w:rsidR="00DC73BD" w:rsidRDefault="00BE288A">
      <w:pPr>
        <w:jc w:val="both"/>
        <w:rPr>
          <w:rFonts w:ascii="Book Antiqua" w:hAnsi="Book Antiqua"/>
          <w:sz w:val="20"/>
          <w:szCs w:val="20"/>
        </w:rPr>
      </w:pPr>
      <w:r>
        <w:rPr>
          <w:rFonts w:ascii="Book Antiqua" w:hAnsi="Book Antiqua"/>
          <w:sz w:val="20"/>
          <w:szCs w:val="20"/>
        </w:rPr>
        <w:t>Los</w:t>
      </w:r>
      <w:r>
        <w:rPr>
          <w:rFonts w:ascii="Book Antiqua" w:hAnsi="Book Antiqua"/>
          <w:sz w:val="20"/>
          <w:szCs w:val="20"/>
        </w:rPr>
        <w:t xml:space="preserve"> siguientes son los juicios críticos diferentes de las estimaciones, que la administración </w:t>
      </w:r>
      <w:proofErr w:type="spellStart"/>
      <w:r>
        <w:rPr>
          <w:rFonts w:ascii="Book Antiqua" w:hAnsi="Book Antiqua"/>
          <w:sz w:val="20"/>
          <w:szCs w:val="20"/>
        </w:rPr>
        <w:t>a</w:t>
      </w:r>
      <w:proofErr w:type="spellEnd"/>
      <w:r>
        <w:rPr>
          <w:rFonts w:ascii="Book Antiqua" w:hAnsi="Book Antiqua"/>
          <w:sz w:val="20"/>
          <w:szCs w:val="20"/>
        </w:rPr>
        <w:t xml:space="preserve"> efectuado en el proceso de aplicación de las políticas contables de la Compañía y que tienen un impacto significativo en los impones reconocidos en los estados fin</w:t>
      </w:r>
      <w:r>
        <w:rPr>
          <w:rFonts w:ascii="Book Antiqua" w:hAnsi="Book Antiqua"/>
          <w:sz w:val="20"/>
          <w:szCs w:val="20"/>
        </w:rPr>
        <w:t>ancieros.</w:t>
      </w:r>
    </w:p>
    <w:p w14:paraId="726581B0" w14:textId="77777777" w:rsidR="00DC73BD" w:rsidRDefault="00BE288A">
      <w:pPr>
        <w:jc w:val="both"/>
        <w:rPr>
          <w:rFonts w:ascii="Book Antiqua" w:hAnsi="Book Antiqua"/>
          <w:b/>
          <w:i/>
          <w:sz w:val="20"/>
          <w:szCs w:val="20"/>
        </w:rPr>
      </w:pPr>
      <w:r>
        <w:rPr>
          <w:rFonts w:ascii="Book Antiqua" w:hAnsi="Book Antiqua"/>
          <w:b/>
          <w:i/>
          <w:sz w:val="20"/>
          <w:szCs w:val="20"/>
        </w:rPr>
        <w:t xml:space="preserve">3.1.1 Evaluación del modelo del negocio </w:t>
      </w:r>
    </w:p>
    <w:p w14:paraId="3B2D40F6" w14:textId="77777777" w:rsidR="00DC73BD" w:rsidRDefault="00BE288A">
      <w:pPr>
        <w:jc w:val="both"/>
        <w:rPr>
          <w:rFonts w:ascii="Book Antiqua" w:hAnsi="Book Antiqua"/>
          <w:sz w:val="20"/>
          <w:szCs w:val="20"/>
        </w:rPr>
      </w:pPr>
      <w:r>
        <w:rPr>
          <w:rFonts w:ascii="Book Antiqua" w:hAnsi="Book Antiqua"/>
          <w:sz w:val="20"/>
          <w:szCs w:val="20"/>
        </w:rPr>
        <w:t>La Compañía determina el modelo de negocios a un nivel que refleja como los grupos de</w:t>
      </w:r>
      <w:r>
        <w:rPr>
          <w:rFonts w:ascii="Book Antiqua" w:hAnsi="Book Antiqua"/>
          <w:i/>
          <w:sz w:val="20"/>
          <w:szCs w:val="20"/>
        </w:rPr>
        <w:t xml:space="preserve"> </w:t>
      </w:r>
      <w:r>
        <w:rPr>
          <w:rFonts w:ascii="Book Antiqua" w:hAnsi="Book Antiqua"/>
          <w:sz w:val="20"/>
          <w:szCs w:val="20"/>
        </w:rPr>
        <w:t>activos financieros se gestionan juntos para lograr un objetivo de negocio en particular. Esta evaluación incluye el ju</w:t>
      </w:r>
      <w:r>
        <w:rPr>
          <w:rFonts w:ascii="Book Antiqua" w:hAnsi="Book Antiqua"/>
          <w:sz w:val="20"/>
          <w:szCs w:val="20"/>
        </w:rPr>
        <w:t>icio que refleja toda la evidencia relevante, incluyendo cómo se evalúa el desenseño de los activos   y cómo se mide el desempeño de los riegos que afectan el desempeño de los activos y cómo estos son administrados y cómo se compensan los gestores de los a</w:t>
      </w:r>
      <w:r>
        <w:rPr>
          <w:rFonts w:ascii="Book Antiqua" w:hAnsi="Book Antiqua"/>
          <w:sz w:val="20"/>
          <w:szCs w:val="20"/>
        </w:rPr>
        <w:t>ctivos.</w:t>
      </w:r>
    </w:p>
    <w:p w14:paraId="5221F94E" w14:textId="77777777" w:rsidR="00DC73BD" w:rsidRDefault="00BE288A">
      <w:pPr>
        <w:jc w:val="both"/>
        <w:rPr>
          <w:rFonts w:ascii="Book Antiqua" w:hAnsi="Book Antiqua"/>
          <w:sz w:val="20"/>
          <w:szCs w:val="20"/>
        </w:rPr>
      </w:pPr>
      <w:r>
        <w:rPr>
          <w:rFonts w:ascii="Book Antiqua" w:hAnsi="Book Antiqua"/>
          <w:sz w:val="20"/>
          <w:szCs w:val="20"/>
        </w:rPr>
        <w:t>La Compañía monitorea los activos financieros medidos al costo amortizado que se dan de baja antes de su vencimiento para en1ender la razón de su disposición y si las razones son consistentes con el objetivo de negocio para el cual los activos fuer</w:t>
      </w:r>
      <w:r>
        <w:rPr>
          <w:rFonts w:ascii="Book Antiqua" w:hAnsi="Book Antiqua"/>
          <w:sz w:val="20"/>
          <w:szCs w:val="20"/>
        </w:rPr>
        <w:t xml:space="preserve">on mantenidos. El monitoreo es parte de la evaluación continua de la Compañía de si el modelo de negocio para el cual los activos financieros remanentes continúa siendo apropiado y si no es apropiado, si ha habido un cambio en el modelo de negocio; por lo </w:t>
      </w:r>
      <w:r>
        <w:rPr>
          <w:rFonts w:ascii="Book Antiqua" w:hAnsi="Book Antiqua"/>
          <w:sz w:val="20"/>
          <w:szCs w:val="20"/>
        </w:rPr>
        <w:t>tanto, un cambio prospectivo en la clasificación de esos activos. Ningún cambio fue requerido durante los periodos de reporte.</w:t>
      </w:r>
    </w:p>
    <w:p w14:paraId="7C65FA4D" w14:textId="77777777" w:rsidR="00DC73BD" w:rsidRDefault="00BE288A">
      <w:pPr>
        <w:jc w:val="both"/>
        <w:rPr>
          <w:rFonts w:ascii="Book Antiqua" w:hAnsi="Book Antiqua"/>
          <w:b/>
          <w:i/>
          <w:sz w:val="20"/>
          <w:szCs w:val="20"/>
        </w:rPr>
      </w:pPr>
      <w:r>
        <w:rPr>
          <w:rFonts w:ascii="Book Antiqua" w:hAnsi="Book Antiqua"/>
          <w:b/>
          <w:i/>
          <w:sz w:val="20"/>
          <w:szCs w:val="20"/>
        </w:rPr>
        <w:t>3.1.2 Aumento significativo del riesgo de crédito</w:t>
      </w:r>
    </w:p>
    <w:p w14:paraId="6F405B6C" w14:textId="77777777" w:rsidR="00DC73BD" w:rsidRDefault="00BE288A">
      <w:pPr>
        <w:jc w:val="both"/>
        <w:rPr>
          <w:rFonts w:ascii="Book Antiqua" w:hAnsi="Book Antiqua"/>
          <w:sz w:val="20"/>
          <w:szCs w:val="20"/>
        </w:rPr>
      </w:pPr>
      <w:r>
        <w:rPr>
          <w:rFonts w:ascii="Book Antiqua" w:hAnsi="Book Antiqua"/>
          <w:sz w:val="20"/>
          <w:szCs w:val="20"/>
        </w:rPr>
        <w:t xml:space="preserve">La pérdida de crédito esperada de 12 meses para los activos de la etapa 1 a lo </w:t>
      </w:r>
      <w:r>
        <w:rPr>
          <w:rFonts w:ascii="Book Antiqua" w:hAnsi="Book Antiqua"/>
          <w:sz w:val="20"/>
          <w:szCs w:val="20"/>
        </w:rPr>
        <w:t>largo de su vida para activos de la etapa 2 o 3. Un activo se mueve a la etapa 2 cuando su riesgo crediticio ha aumentado significativamente desde el reconocimiento inicial. La NIIF 9 no define qué constituye un aumento significativo en el riesgo de crédit</w:t>
      </w:r>
      <w:r>
        <w:rPr>
          <w:rFonts w:ascii="Book Antiqua" w:hAnsi="Book Antiqua"/>
          <w:sz w:val="20"/>
          <w:szCs w:val="20"/>
        </w:rPr>
        <w:t>o. Al evaluar si el riesgo crediticio de un activo ha aumentado significativamente, la Compañía toma en cuenta información cualitativa y cuantitativa prospectiva razonable y soportable.</w:t>
      </w:r>
    </w:p>
    <w:p w14:paraId="13003D64" w14:textId="77777777" w:rsidR="00DC73BD" w:rsidRDefault="00BE288A">
      <w:pPr>
        <w:jc w:val="both"/>
        <w:rPr>
          <w:rFonts w:ascii="Book Antiqua" w:hAnsi="Book Antiqua"/>
          <w:b/>
          <w:i/>
          <w:sz w:val="20"/>
          <w:szCs w:val="20"/>
        </w:rPr>
      </w:pPr>
      <w:r>
        <w:rPr>
          <w:rFonts w:ascii="Book Antiqua" w:hAnsi="Book Antiqua"/>
          <w:b/>
          <w:i/>
          <w:sz w:val="20"/>
          <w:szCs w:val="20"/>
        </w:rPr>
        <w:t>3.2 Fuentes claves para las estimaciones</w:t>
      </w:r>
    </w:p>
    <w:p w14:paraId="0B3FE240" w14:textId="77777777" w:rsidR="00DC73BD" w:rsidRDefault="00BE288A">
      <w:pPr>
        <w:jc w:val="both"/>
        <w:rPr>
          <w:rFonts w:ascii="Book Antiqua" w:hAnsi="Book Antiqua"/>
          <w:sz w:val="20"/>
          <w:szCs w:val="20"/>
        </w:rPr>
      </w:pPr>
      <w:r>
        <w:rPr>
          <w:rFonts w:ascii="Book Antiqua" w:hAnsi="Book Antiqua"/>
          <w:sz w:val="20"/>
          <w:szCs w:val="20"/>
        </w:rPr>
        <w:lastRenderedPageBreak/>
        <w:t xml:space="preserve">Las suposiciones clave </w:t>
      </w:r>
      <w:r>
        <w:rPr>
          <w:rFonts w:ascii="Book Antiqua" w:hAnsi="Book Antiqua"/>
          <w:sz w:val="20"/>
          <w:szCs w:val="20"/>
        </w:rPr>
        <w:t>sobre el futuro y otras fuentes clave de incertidumbre para las estimaciones en el periodo que se informa que puede tener un riesgo importante de causar un ajuste material a los saldos en libros de los ac1ivos y pasivos dentro del próximo ejercicio, se dis</w:t>
      </w:r>
      <w:r>
        <w:rPr>
          <w:rFonts w:ascii="Book Antiqua" w:hAnsi="Book Antiqua"/>
          <w:sz w:val="20"/>
          <w:szCs w:val="20"/>
        </w:rPr>
        <w:t>cuten a continuación:</w:t>
      </w:r>
    </w:p>
    <w:p w14:paraId="2CD75837" w14:textId="77777777" w:rsidR="00DC73BD" w:rsidRDefault="00BE288A">
      <w:pPr>
        <w:jc w:val="both"/>
        <w:rPr>
          <w:rFonts w:ascii="Book Antiqua" w:hAnsi="Book Antiqua"/>
          <w:b/>
          <w:i/>
          <w:sz w:val="20"/>
          <w:szCs w:val="20"/>
        </w:rPr>
      </w:pPr>
      <w:r>
        <w:rPr>
          <w:rFonts w:ascii="Book Antiqua" w:hAnsi="Book Antiqua"/>
          <w:b/>
          <w:i/>
          <w:sz w:val="20"/>
          <w:szCs w:val="20"/>
        </w:rPr>
        <w:t>3.2.1 Deterioro de las cuentas por cobrar</w:t>
      </w:r>
    </w:p>
    <w:p w14:paraId="5C5FFAD7" w14:textId="77777777" w:rsidR="00DC73BD" w:rsidRDefault="00BE288A">
      <w:pPr>
        <w:jc w:val="both"/>
        <w:rPr>
          <w:rFonts w:ascii="Book Antiqua" w:hAnsi="Book Antiqua"/>
          <w:sz w:val="20"/>
          <w:szCs w:val="20"/>
        </w:rPr>
      </w:pPr>
      <w:r>
        <w:rPr>
          <w:rFonts w:ascii="Book Antiqua" w:hAnsi="Book Antiqua"/>
          <w:sz w:val="20"/>
          <w:szCs w:val="20"/>
        </w:rPr>
        <w:t>La Compañía aplica el enfoque simplificado de la NIIF 9 para medir las pérdidas crediticias esperadas, el cual utiliza una provisión de pérdida esperada sobre la vida del instrumento para toda</w:t>
      </w:r>
      <w:r>
        <w:rPr>
          <w:rFonts w:ascii="Book Antiqua" w:hAnsi="Book Antiqua"/>
          <w:sz w:val="20"/>
          <w:szCs w:val="20"/>
        </w:rPr>
        <w:t>s las cuentas por cobrar (la Nota 6 proporciona más detalle). La Compañía reconoce una reserva para tales pérdidas en cada fecha de presentación.</w:t>
      </w:r>
    </w:p>
    <w:p w14:paraId="6926E12C" w14:textId="77777777" w:rsidR="00DC73BD" w:rsidRDefault="00BE288A">
      <w:pPr>
        <w:jc w:val="both"/>
        <w:rPr>
          <w:rFonts w:ascii="Book Antiqua" w:hAnsi="Book Antiqua"/>
          <w:sz w:val="20"/>
          <w:szCs w:val="20"/>
        </w:rPr>
      </w:pPr>
      <w:r>
        <w:rPr>
          <w:rFonts w:ascii="Book Antiqua" w:hAnsi="Book Antiqua"/>
          <w:sz w:val="20"/>
          <w:szCs w:val="20"/>
        </w:rPr>
        <w:t xml:space="preserve">El deterioro de cuentas por cobrar se carga a los resultados del año y las recuperaciones de cuentas </w:t>
      </w:r>
      <w:r>
        <w:rPr>
          <w:rFonts w:ascii="Book Antiqua" w:hAnsi="Book Antiqua"/>
          <w:sz w:val="20"/>
          <w:szCs w:val="20"/>
        </w:rPr>
        <w:t>provisionadas se acreditan a otros ingresos.</w:t>
      </w:r>
    </w:p>
    <w:p w14:paraId="13993160" w14:textId="77777777" w:rsidR="00DC73BD" w:rsidRDefault="00BE288A">
      <w:pPr>
        <w:jc w:val="both"/>
        <w:rPr>
          <w:rFonts w:ascii="Book Antiqua" w:hAnsi="Book Antiqua"/>
          <w:b/>
          <w:i/>
          <w:sz w:val="20"/>
          <w:szCs w:val="20"/>
        </w:rPr>
      </w:pPr>
      <w:r>
        <w:rPr>
          <w:rFonts w:ascii="Book Antiqua" w:hAnsi="Book Antiqua"/>
          <w:b/>
          <w:i/>
          <w:sz w:val="20"/>
          <w:szCs w:val="20"/>
        </w:rPr>
        <w:t>3.2.2 Deterioro de activos no financieros</w:t>
      </w:r>
    </w:p>
    <w:p w14:paraId="7707E1ED" w14:textId="77777777" w:rsidR="00DC73BD" w:rsidRDefault="00BE288A">
      <w:pPr>
        <w:jc w:val="both"/>
        <w:rPr>
          <w:rFonts w:ascii="Book Antiqua" w:hAnsi="Book Antiqua"/>
          <w:sz w:val="20"/>
          <w:szCs w:val="20"/>
        </w:rPr>
      </w:pPr>
      <w:r>
        <w:rPr>
          <w:rFonts w:ascii="Book Antiqua" w:hAnsi="Book Antiqua"/>
          <w:sz w:val="20"/>
          <w:szCs w:val="20"/>
        </w:rPr>
        <w:t>A la fecha de cierre de cada periodo, o en aquella fecha que se considere necesario, se analiza el valor de los activos para determinar si existe algún indicio de que di</w:t>
      </w:r>
      <w:r>
        <w:rPr>
          <w:rFonts w:ascii="Book Antiqua" w:hAnsi="Book Antiqua"/>
          <w:sz w:val="20"/>
          <w:szCs w:val="20"/>
        </w:rPr>
        <w:t xml:space="preserve">chos activos hubieran sufrido una pérdida por deterioro. En caso de que exista algún indicio se realiza una estimación del importe recuperable de dicho activo. Si se trata de activos identificables que no generan flujos de efectivo de forma independiente, </w:t>
      </w:r>
      <w:r>
        <w:rPr>
          <w:rFonts w:ascii="Book Antiqua" w:hAnsi="Book Antiqua"/>
          <w:sz w:val="20"/>
          <w:szCs w:val="20"/>
        </w:rPr>
        <w:t>se estima la recuperabilidad de la unidad generadora de efectivo a la que pertenece el activo.</w:t>
      </w:r>
    </w:p>
    <w:p w14:paraId="047327D4" w14:textId="77777777" w:rsidR="00DC73BD" w:rsidRDefault="00BE288A">
      <w:pPr>
        <w:jc w:val="both"/>
        <w:rPr>
          <w:rFonts w:ascii="Book Antiqua" w:hAnsi="Book Antiqua"/>
          <w:sz w:val="20"/>
          <w:szCs w:val="20"/>
        </w:rPr>
      </w:pPr>
      <w:r>
        <w:rPr>
          <w:rFonts w:ascii="Book Antiqua" w:hAnsi="Book Antiqua"/>
          <w:sz w:val="20"/>
          <w:szCs w:val="20"/>
        </w:rPr>
        <w:t>Durante el año 2021, LINKOTEL S.A., no ha reconocido pérdidas por deterioro en sus otros rubros de activos, excepto cuentas por cobrar comerciales, tal como se e</w:t>
      </w:r>
      <w:r>
        <w:rPr>
          <w:rFonts w:ascii="Book Antiqua" w:hAnsi="Book Antiqua"/>
          <w:sz w:val="20"/>
          <w:szCs w:val="20"/>
        </w:rPr>
        <w:t>xplica en la Nota 6.</w:t>
      </w:r>
    </w:p>
    <w:p w14:paraId="50CBA4B1" w14:textId="77777777" w:rsidR="00DC73BD" w:rsidRDefault="00BE288A">
      <w:pPr>
        <w:jc w:val="both"/>
        <w:rPr>
          <w:rFonts w:ascii="Book Antiqua" w:hAnsi="Book Antiqua"/>
          <w:b/>
          <w:i/>
          <w:sz w:val="20"/>
          <w:szCs w:val="20"/>
        </w:rPr>
      </w:pPr>
      <w:r>
        <w:rPr>
          <w:rFonts w:ascii="Book Antiqua" w:hAnsi="Book Antiqua"/>
          <w:b/>
          <w:i/>
          <w:sz w:val="20"/>
          <w:szCs w:val="20"/>
        </w:rPr>
        <w:t>3.2.3 Provisiones para obligaciones por beneficios definidos</w:t>
      </w:r>
    </w:p>
    <w:p w14:paraId="2F79E861" w14:textId="77777777" w:rsidR="00DC73BD" w:rsidRDefault="00BE288A">
      <w:pPr>
        <w:jc w:val="both"/>
        <w:rPr>
          <w:rFonts w:ascii="Book Antiqua" w:hAnsi="Book Antiqua"/>
          <w:sz w:val="20"/>
          <w:szCs w:val="20"/>
        </w:rPr>
      </w:pPr>
      <w:r>
        <w:rPr>
          <w:rFonts w:ascii="Book Antiqua" w:hAnsi="Book Antiqua"/>
          <w:sz w:val="20"/>
          <w:szCs w:val="20"/>
        </w:rPr>
        <w:t>El valor presente de las provisiones para obligaciones por beneficios definidos a trabajadores depende de varios factores que son determinados en función de un cálculo actuar</w:t>
      </w:r>
      <w:r>
        <w:rPr>
          <w:rFonts w:ascii="Book Antiqua" w:hAnsi="Book Antiqua"/>
          <w:sz w:val="20"/>
          <w:szCs w:val="20"/>
        </w:rPr>
        <w:t>ial basados en varios supuestos. Estos supuestos utilizados para determinar el valor presente de estas obligaciones incluyen una tasa de descuento. Cualquier cambio en los supuestos impacta en el valor en libros de las provisiones de estos beneficios.</w:t>
      </w:r>
    </w:p>
    <w:p w14:paraId="72D48F0D" w14:textId="77777777" w:rsidR="00DC73BD" w:rsidRDefault="00BE288A">
      <w:pPr>
        <w:jc w:val="both"/>
        <w:rPr>
          <w:rFonts w:ascii="Book Antiqua" w:hAnsi="Book Antiqua"/>
          <w:sz w:val="20"/>
          <w:szCs w:val="20"/>
        </w:rPr>
      </w:pPr>
      <w:r>
        <w:rPr>
          <w:rFonts w:ascii="Book Antiqua" w:hAnsi="Book Antiqua"/>
          <w:sz w:val="20"/>
          <w:szCs w:val="20"/>
        </w:rPr>
        <w:t>El a</w:t>
      </w:r>
      <w:r>
        <w:rPr>
          <w:rFonts w:ascii="Book Antiqua" w:hAnsi="Book Antiqua"/>
          <w:sz w:val="20"/>
          <w:szCs w:val="20"/>
        </w:rPr>
        <w:t>ctuario contratado por la Compañía para realizar el cálculo actuarial utiliza la tasa de descuento, la tasa de mortalidad y de rotación al final de cada año reportados por la Administración de la Compañía. La tasa de descuento es la tasa de interés que deb</w:t>
      </w:r>
      <w:r>
        <w:rPr>
          <w:rFonts w:ascii="Book Antiqua" w:hAnsi="Book Antiqua"/>
          <w:sz w:val="20"/>
          <w:szCs w:val="20"/>
        </w:rPr>
        <w:t>e ser para determinar el valor presente de los flujos futuros de caja estimados que se espera van a ser requeridas para cumplir con la obligación de estos beneficios, la cual se determina utilizando como referencia los rendimientos del mercado al cierre de</w:t>
      </w:r>
      <w:r>
        <w:rPr>
          <w:rFonts w:ascii="Book Antiqua" w:hAnsi="Book Antiqua"/>
          <w:sz w:val="20"/>
          <w:szCs w:val="20"/>
        </w:rPr>
        <w:t>l año, correspondiente a bonos empresariales de alta calidad en la moneda en que se pagarán los beneficios.</w:t>
      </w:r>
    </w:p>
    <w:p w14:paraId="5F80E04E" w14:textId="77777777" w:rsidR="00DC73BD" w:rsidRDefault="00BE288A">
      <w:pPr>
        <w:jc w:val="both"/>
        <w:rPr>
          <w:rFonts w:ascii="Book Antiqua" w:hAnsi="Book Antiqua"/>
          <w:b/>
          <w:i/>
          <w:sz w:val="20"/>
          <w:szCs w:val="20"/>
        </w:rPr>
      </w:pPr>
      <w:r>
        <w:rPr>
          <w:rFonts w:ascii="Book Antiqua" w:hAnsi="Book Antiqua"/>
          <w:b/>
          <w:i/>
          <w:sz w:val="20"/>
          <w:szCs w:val="20"/>
        </w:rPr>
        <w:t>3.2.4 Vida útil de propiedades, planta y equipo</w:t>
      </w:r>
    </w:p>
    <w:p w14:paraId="6E29F077" w14:textId="77777777" w:rsidR="00DC73BD" w:rsidRDefault="00BE288A">
      <w:pPr>
        <w:jc w:val="both"/>
        <w:rPr>
          <w:rFonts w:ascii="Book Antiqua" w:hAnsi="Book Antiqua"/>
          <w:sz w:val="20"/>
          <w:szCs w:val="20"/>
        </w:rPr>
      </w:pPr>
      <w:r>
        <w:rPr>
          <w:rFonts w:ascii="Book Antiqua" w:hAnsi="Book Antiqua"/>
          <w:sz w:val="20"/>
          <w:szCs w:val="20"/>
        </w:rPr>
        <w:t>Como se describe en la Nota 2.7, la Compañía revisa la vida útil estimada de propiedades, planta y e</w:t>
      </w:r>
      <w:r>
        <w:rPr>
          <w:rFonts w:ascii="Book Antiqua" w:hAnsi="Book Antiqua"/>
          <w:sz w:val="20"/>
          <w:szCs w:val="20"/>
        </w:rPr>
        <w:t>quipo al final de cada período anual.</w:t>
      </w:r>
    </w:p>
    <w:p w14:paraId="59FB0728" w14:textId="77777777" w:rsidR="00DC73BD" w:rsidRDefault="00BE288A">
      <w:pPr>
        <w:jc w:val="both"/>
        <w:rPr>
          <w:rFonts w:ascii="Book Antiqua" w:hAnsi="Book Antiqua"/>
          <w:b/>
          <w:i/>
          <w:sz w:val="20"/>
          <w:szCs w:val="20"/>
        </w:rPr>
      </w:pPr>
      <w:r>
        <w:rPr>
          <w:rFonts w:ascii="Book Antiqua" w:hAnsi="Book Antiqua"/>
          <w:b/>
          <w:i/>
          <w:sz w:val="20"/>
          <w:szCs w:val="20"/>
        </w:rPr>
        <w:t>3.2.5 Valuación de los instrumentos financieros</w:t>
      </w:r>
    </w:p>
    <w:p w14:paraId="0E4E622D" w14:textId="77777777" w:rsidR="00DC73BD" w:rsidRDefault="00BE288A">
      <w:pPr>
        <w:jc w:val="both"/>
        <w:rPr>
          <w:rFonts w:ascii="Book Antiqua" w:hAnsi="Book Antiqua"/>
          <w:sz w:val="20"/>
          <w:szCs w:val="20"/>
        </w:rPr>
      </w:pPr>
      <w:r>
        <w:rPr>
          <w:rFonts w:ascii="Book Antiqua" w:hAnsi="Book Antiqua"/>
          <w:sz w:val="20"/>
          <w:szCs w:val="20"/>
        </w:rPr>
        <w:t xml:space="preserve">La Compañía utiliza las técnicas de valuación para la medición del valor razonable de sus activos y pasivos financieros que se basan en la medida de lo posible, en datos </w:t>
      </w:r>
      <w:r>
        <w:rPr>
          <w:rFonts w:ascii="Book Antiqua" w:hAnsi="Book Antiqua"/>
          <w:sz w:val="20"/>
          <w:szCs w:val="20"/>
        </w:rPr>
        <w:t>observables del mercado.</w:t>
      </w:r>
    </w:p>
    <w:p w14:paraId="70190740" w14:textId="77777777" w:rsidR="00DC73BD" w:rsidRDefault="00DC73BD">
      <w:pPr>
        <w:spacing w:after="0"/>
        <w:jc w:val="both"/>
        <w:rPr>
          <w:rFonts w:ascii="Book Antiqua" w:hAnsi="Book Antiqua"/>
          <w:b/>
          <w:sz w:val="20"/>
          <w:szCs w:val="20"/>
        </w:rPr>
      </w:pPr>
    </w:p>
    <w:p w14:paraId="0B381737" w14:textId="77777777" w:rsidR="00DC73BD" w:rsidRDefault="00DC73BD">
      <w:pPr>
        <w:spacing w:after="0"/>
        <w:jc w:val="both"/>
        <w:rPr>
          <w:rFonts w:ascii="Book Antiqua" w:hAnsi="Book Antiqua"/>
          <w:b/>
          <w:sz w:val="20"/>
          <w:szCs w:val="20"/>
        </w:rPr>
      </w:pPr>
    </w:p>
    <w:p w14:paraId="01DF614A" w14:textId="77777777" w:rsidR="00DC73BD" w:rsidRDefault="00DC73BD">
      <w:pPr>
        <w:spacing w:after="0"/>
        <w:jc w:val="both"/>
        <w:rPr>
          <w:rFonts w:ascii="Book Antiqua" w:hAnsi="Book Antiqua"/>
          <w:b/>
          <w:sz w:val="20"/>
          <w:szCs w:val="20"/>
        </w:rPr>
      </w:pPr>
    </w:p>
    <w:p w14:paraId="71A41238" w14:textId="77777777" w:rsidR="00DC73BD" w:rsidRDefault="00BE288A">
      <w:pPr>
        <w:spacing w:after="0"/>
        <w:jc w:val="both"/>
        <w:rPr>
          <w:rFonts w:ascii="Book Antiqua" w:hAnsi="Book Antiqua"/>
          <w:b/>
          <w:sz w:val="20"/>
          <w:szCs w:val="20"/>
        </w:rPr>
      </w:pPr>
      <w:r>
        <w:rPr>
          <w:rFonts w:ascii="Book Antiqua" w:hAnsi="Book Antiqua"/>
          <w:b/>
          <w:sz w:val="20"/>
          <w:szCs w:val="20"/>
        </w:rPr>
        <w:lastRenderedPageBreak/>
        <w:t>4. ADMINISTRACIÓN DE RIESGOS</w:t>
      </w:r>
    </w:p>
    <w:p w14:paraId="3E5BF358" w14:textId="77777777" w:rsidR="00DC73BD" w:rsidRDefault="00DC73BD">
      <w:pPr>
        <w:spacing w:after="0"/>
        <w:jc w:val="both"/>
        <w:rPr>
          <w:rFonts w:ascii="Book Antiqua" w:hAnsi="Book Antiqua"/>
          <w:b/>
          <w:sz w:val="20"/>
          <w:szCs w:val="20"/>
        </w:rPr>
      </w:pPr>
    </w:p>
    <w:p w14:paraId="68935141" w14:textId="77777777" w:rsidR="00DC73BD" w:rsidRDefault="00BE288A">
      <w:pPr>
        <w:spacing w:after="0"/>
        <w:jc w:val="both"/>
        <w:rPr>
          <w:rFonts w:ascii="Book Antiqua" w:hAnsi="Book Antiqua"/>
          <w:b/>
          <w:i/>
          <w:sz w:val="20"/>
          <w:szCs w:val="20"/>
        </w:rPr>
      </w:pPr>
      <w:r>
        <w:rPr>
          <w:rFonts w:ascii="Book Antiqua" w:hAnsi="Book Antiqua"/>
          <w:b/>
          <w:i/>
          <w:sz w:val="20"/>
          <w:szCs w:val="20"/>
        </w:rPr>
        <w:t>4.1 Riesgo de mercado</w:t>
      </w:r>
    </w:p>
    <w:p w14:paraId="76A12618" w14:textId="77777777" w:rsidR="00DC73BD" w:rsidRDefault="00DC73BD">
      <w:pPr>
        <w:spacing w:after="0"/>
        <w:jc w:val="both"/>
        <w:rPr>
          <w:rFonts w:ascii="Book Antiqua" w:hAnsi="Book Antiqua"/>
          <w:b/>
          <w:i/>
          <w:sz w:val="20"/>
          <w:szCs w:val="20"/>
        </w:rPr>
      </w:pPr>
    </w:p>
    <w:p w14:paraId="1F3F4DBF" w14:textId="77777777" w:rsidR="00DC73BD" w:rsidRDefault="00BE288A">
      <w:pPr>
        <w:spacing w:after="0"/>
        <w:jc w:val="both"/>
        <w:rPr>
          <w:rFonts w:ascii="Book Antiqua" w:hAnsi="Book Antiqua"/>
          <w:sz w:val="20"/>
          <w:szCs w:val="20"/>
        </w:rPr>
      </w:pPr>
      <w:r>
        <w:rPr>
          <w:rFonts w:ascii="Book Antiqua" w:hAnsi="Book Antiqua"/>
          <w:sz w:val="20"/>
          <w:szCs w:val="20"/>
        </w:rPr>
        <w:t xml:space="preserve">El riesgo de mercado es el riesgo de que el valor razonable de los flujos futuros de efectivo de un instrumento financiero fluctúe debido a cambios en los precios de mercado. </w:t>
      </w:r>
      <w:r>
        <w:rPr>
          <w:rFonts w:ascii="Book Antiqua" w:hAnsi="Book Antiqua"/>
          <w:sz w:val="20"/>
          <w:szCs w:val="20"/>
        </w:rPr>
        <w:t>En el caso de la Compañía, los precios de mercado comprenden el riesgo de tasa de Interés. Los instrumentos financieros afectados por los riesgos de mercado incluyen las obligaciones financieras que devengan intereses y los depósitos en bancos.</w:t>
      </w:r>
    </w:p>
    <w:p w14:paraId="5A9668EF" w14:textId="77777777" w:rsidR="00DC73BD" w:rsidRDefault="00DC73BD">
      <w:pPr>
        <w:spacing w:after="0"/>
        <w:jc w:val="both"/>
        <w:rPr>
          <w:rFonts w:ascii="Book Antiqua" w:hAnsi="Book Antiqua"/>
          <w:sz w:val="20"/>
          <w:szCs w:val="20"/>
        </w:rPr>
      </w:pPr>
    </w:p>
    <w:p w14:paraId="57447CC7" w14:textId="77777777" w:rsidR="00DC73BD" w:rsidRDefault="00BE288A">
      <w:pPr>
        <w:spacing w:after="0"/>
        <w:jc w:val="both"/>
        <w:rPr>
          <w:rFonts w:ascii="Book Antiqua" w:hAnsi="Book Antiqua"/>
          <w:b/>
          <w:i/>
          <w:sz w:val="20"/>
          <w:szCs w:val="20"/>
        </w:rPr>
      </w:pPr>
      <w:r>
        <w:rPr>
          <w:rFonts w:ascii="Book Antiqua" w:hAnsi="Book Antiqua"/>
          <w:b/>
          <w:i/>
          <w:sz w:val="20"/>
          <w:szCs w:val="20"/>
        </w:rPr>
        <w:t>4.2 Riesgo</w:t>
      </w:r>
      <w:r>
        <w:rPr>
          <w:rFonts w:ascii="Book Antiqua" w:hAnsi="Book Antiqua"/>
          <w:b/>
          <w:i/>
          <w:sz w:val="20"/>
          <w:szCs w:val="20"/>
        </w:rPr>
        <w:t xml:space="preserve"> de crédito</w:t>
      </w:r>
    </w:p>
    <w:p w14:paraId="7973C3F8" w14:textId="77777777" w:rsidR="00DC73BD" w:rsidRDefault="00DC73BD">
      <w:pPr>
        <w:spacing w:after="0"/>
        <w:jc w:val="both"/>
        <w:rPr>
          <w:rFonts w:ascii="Book Antiqua" w:hAnsi="Book Antiqua"/>
          <w:b/>
          <w:i/>
          <w:sz w:val="20"/>
          <w:szCs w:val="20"/>
        </w:rPr>
      </w:pPr>
    </w:p>
    <w:p w14:paraId="6931ED96" w14:textId="77777777" w:rsidR="00DC73BD" w:rsidRDefault="00BE288A">
      <w:pPr>
        <w:spacing w:after="0"/>
        <w:jc w:val="both"/>
        <w:rPr>
          <w:rFonts w:ascii="Book Antiqua" w:hAnsi="Book Antiqua"/>
          <w:sz w:val="20"/>
          <w:szCs w:val="20"/>
        </w:rPr>
      </w:pPr>
      <w:r>
        <w:rPr>
          <w:rFonts w:ascii="Book Antiqua" w:hAnsi="Book Antiqua"/>
          <w:sz w:val="20"/>
          <w:szCs w:val="20"/>
        </w:rPr>
        <w:t>El riesgo de crédito es el riesgo de que una contraparte no pueda cumplir con sus obligaciones en relación con un instrumento financiero o contrato de venta, generando una pérdida financiera. La Compañía promueve en sus clientes que son person</w:t>
      </w:r>
      <w:r>
        <w:rPr>
          <w:rFonts w:ascii="Book Antiqua" w:hAnsi="Book Antiqua"/>
          <w:sz w:val="20"/>
          <w:szCs w:val="20"/>
        </w:rPr>
        <w:t>as naturales el pago de los servicios prestados mediante tarjeta de crédito y en adición mantiene la política de suspender el servicio para atrasos en pago mayores a 90 días, medidas que limitan el monto de probables pérdidas por riesgo de crédito.</w:t>
      </w:r>
    </w:p>
    <w:p w14:paraId="3B74944B" w14:textId="77777777" w:rsidR="00DC73BD" w:rsidRDefault="00DC73BD">
      <w:pPr>
        <w:spacing w:after="0"/>
        <w:jc w:val="both"/>
        <w:rPr>
          <w:rFonts w:ascii="Book Antiqua" w:hAnsi="Book Antiqua"/>
          <w:sz w:val="20"/>
          <w:szCs w:val="20"/>
        </w:rPr>
      </w:pPr>
    </w:p>
    <w:p w14:paraId="0269E44E" w14:textId="77777777" w:rsidR="00DC73BD" w:rsidRDefault="00BE288A">
      <w:pPr>
        <w:spacing w:after="0"/>
        <w:jc w:val="both"/>
        <w:rPr>
          <w:rFonts w:ascii="Book Antiqua" w:hAnsi="Book Antiqua"/>
          <w:sz w:val="20"/>
          <w:szCs w:val="20"/>
        </w:rPr>
      </w:pPr>
      <w:r>
        <w:rPr>
          <w:rFonts w:ascii="Book Antiqua" w:hAnsi="Book Antiqua"/>
          <w:sz w:val="20"/>
          <w:szCs w:val="20"/>
        </w:rPr>
        <w:t>Las cu</w:t>
      </w:r>
      <w:r>
        <w:rPr>
          <w:rFonts w:ascii="Book Antiqua" w:hAnsi="Book Antiqua"/>
          <w:sz w:val="20"/>
          <w:szCs w:val="20"/>
        </w:rPr>
        <w:t xml:space="preserve">entas por cobrar comerciales están compuestas por clientes personas naturales y jurídicas, distribuidos entre diversas industrias, comercios y áreas geográficas. La evaluación de crédito es continua y se realiza sobre la condición financiera del cliente y </w:t>
      </w:r>
      <w:r>
        <w:rPr>
          <w:rFonts w:ascii="Book Antiqua" w:hAnsi="Book Antiqua"/>
          <w:sz w:val="20"/>
          <w:szCs w:val="20"/>
        </w:rPr>
        <w:t>el saldo de cuentas por cobrar.</w:t>
      </w:r>
    </w:p>
    <w:p w14:paraId="33683CC2" w14:textId="77777777" w:rsidR="00DC73BD" w:rsidRDefault="00DC73BD">
      <w:pPr>
        <w:spacing w:after="0"/>
        <w:jc w:val="both"/>
        <w:rPr>
          <w:rFonts w:ascii="Book Antiqua" w:hAnsi="Book Antiqua"/>
          <w:sz w:val="20"/>
          <w:szCs w:val="20"/>
        </w:rPr>
      </w:pPr>
    </w:p>
    <w:p w14:paraId="40EFAFB4" w14:textId="77777777" w:rsidR="00DC73BD" w:rsidRDefault="00BE288A">
      <w:pPr>
        <w:spacing w:after="0"/>
        <w:jc w:val="both"/>
        <w:rPr>
          <w:rFonts w:ascii="Book Antiqua" w:hAnsi="Book Antiqua"/>
          <w:b/>
          <w:i/>
          <w:sz w:val="20"/>
          <w:szCs w:val="20"/>
        </w:rPr>
      </w:pPr>
      <w:r>
        <w:rPr>
          <w:rFonts w:ascii="Book Antiqua" w:hAnsi="Book Antiqua"/>
          <w:b/>
          <w:i/>
          <w:sz w:val="20"/>
          <w:szCs w:val="20"/>
        </w:rPr>
        <w:t>4.3 Riesgo de liquidez</w:t>
      </w:r>
    </w:p>
    <w:p w14:paraId="463452F9" w14:textId="77777777" w:rsidR="00DC73BD" w:rsidRDefault="00DC73BD">
      <w:pPr>
        <w:spacing w:after="0"/>
        <w:jc w:val="both"/>
        <w:rPr>
          <w:rFonts w:ascii="Book Antiqua" w:hAnsi="Book Antiqua"/>
          <w:b/>
          <w:i/>
          <w:sz w:val="20"/>
          <w:szCs w:val="20"/>
        </w:rPr>
      </w:pPr>
    </w:p>
    <w:p w14:paraId="605FF857" w14:textId="77777777" w:rsidR="00DC73BD" w:rsidRDefault="00BE288A">
      <w:pPr>
        <w:spacing w:after="0"/>
        <w:jc w:val="both"/>
        <w:rPr>
          <w:rFonts w:ascii="Book Antiqua" w:hAnsi="Book Antiqua"/>
          <w:sz w:val="20"/>
          <w:szCs w:val="20"/>
        </w:rPr>
      </w:pPr>
      <w:r>
        <w:rPr>
          <w:rFonts w:ascii="Book Antiqua" w:hAnsi="Book Antiqua"/>
          <w:sz w:val="20"/>
          <w:szCs w:val="20"/>
        </w:rPr>
        <w:t xml:space="preserve">La Administración tiene la responsabilidad final por la gestión de liquidez. La Administración ha establecido un marco de trabajo apropiado para la gestión de liquidez de manera que la </w:t>
      </w:r>
      <w:r>
        <w:rPr>
          <w:rFonts w:ascii="Book Antiqua" w:hAnsi="Book Antiqua"/>
          <w:sz w:val="20"/>
          <w:szCs w:val="20"/>
        </w:rPr>
        <w:t>Compañía pueda manejar los requerimientos de financiamiento a corto, mediano y largo plazo, así como la gestión de liquidez.</w:t>
      </w:r>
    </w:p>
    <w:p w14:paraId="5CC7124C" w14:textId="77777777" w:rsidR="00DC73BD" w:rsidRDefault="00DC73BD">
      <w:pPr>
        <w:spacing w:after="0"/>
        <w:jc w:val="both"/>
        <w:rPr>
          <w:rFonts w:ascii="Book Antiqua" w:hAnsi="Book Antiqua"/>
          <w:sz w:val="20"/>
          <w:szCs w:val="20"/>
        </w:rPr>
      </w:pPr>
    </w:p>
    <w:p w14:paraId="5C15CEA4" w14:textId="77777777" w:rsidR="00DC73BD" w:rsidRDefault="00BE288A">
      <w:pPr>
        <w:spacing w:after="0"/>
        <w:jc w:val="both"/>
        <w:rPr>
          <w:rFonts w:ascii="Book Antiqua" w:hAnsi="Book Antiqua"/>
          <w:sz w:val="20"/>
          <w:szCs w:val="20"/>
        </w:rPr>
      </w:pPr>
      <w:r>
        <w:rPr>
          <w:rFonts w:ascii="Book Antiqua" w:hAnsi="Book Antiqua"/>
          <w:sz w:val="20"/>
          <w:szCs w:val="20"/>
        </w:rPr>
        <w:t>EJ objetivo de la Compañía es mantener el equilibrio entre la continuidad y la flexibilidad del financiamiento a través de crédito</w:t>
      </w:r>
      <w:r>
        <w:rPr>
          <w:rFonts w:ascii="Book Antiqua" w:hAnsi="Book Antiqua"/>
          <w:sz w:val="20"/>
          <w:szCs w:val="20"/>
        </w:rPr>
        <w:t>s o fondos provistos por los Accionistas, en caso de requerirse. El acceso a fuentes de financiamiento está suficientemente asegurado y las deudas con vencimiento a menos de 12 meses podrían ser refinanciada sin problema con los actuales prestamistas si es</w:t>
      </w:r>
      <w:r>
        <w:rPr>
          <w:rFonts w:ascii="Book Antiqua" w:hAnsi="Book Antiqua"/>
          <w:sz w:val="20"/>
          <w:szCs w:val="20"/>
        </w:rPr>
        <w:t>to fuera necesario.</w:t>
      </w:r>
    </w:p>
    <w:p w14:paraId="4BA54C09" w14:textId="77777777" w:rsidR="00DC73BD" w:rsidRDefault="00DC73BD">
      <w:pPr>
        <w:spacing w:after="0"/>
        <w:jc w:val="both"/>
        <w:rPr>
          <w:rFonts w:ascii="Book Antiqua" w:hAnsi="Book Antiqua"/>
          <w:sz w:val="20"/>
          <w:szCs w:val="20"/>
        </w:rPr>
      </w:pPr>
    </w:p>
    <w:p w14:paraId="1F62C2AC" w14:textId="77777777" w:rsidR="00DC73BD" w:rsidRDefault="00BE288A">
      <w:pPr>
        <w:spacing w:after="0"/>
        <w:jc w:val="both"/>
        <w:rPr>
          <w:rFonts w:ascii="Book Antiqua" w:hAnsi="Book Antiqua"/>
          <w:sz w:val="20"/>
          <w:szCs w:val="20"/>
        </w:rPr>
      </w:pPr>
      <w:r>
        <w:rPr>
          <w:rFonts w:ascii="Book Antiqua" w:hAnsi="Book Antiqua"/>
          <w:sz w:val="20"/>
          <w:szCs w:val="20"/>
        </w:rPr>
        <w:t>Los pasivos financieros tienen un vencimiento a menos de 12 meses, excepto por los pasivos a largo plazo registrados al 31de diciembre de 2021.</w:t>
      </w:r>
    </w:p>
    <w:p w14:paraId="2AD30C50" w14:textId="77777777" w:rsidR="00DC73BD" w:rsidRDefault="00DC73BD">
      <w:pPr>
        <w:spacing w:after="0"/>
        <w:jc w:val="both"/>
        <w:rPr>
          <w:rFonts w:ascii="Book Antiqua" w:hAnsi="Book Antiqua"/>
          <w:b/>
          <w:i/>
          <w:sz w:val="20"/>
          <w:szCs w:val="20"/>
        </w:rPr>
      </w:pPr>
    </w:p>
    <w:p w14:paraId="7D8C2C01" w14:textId="77777777" w:rsidR="00DC73BD" w:rsidRDefault="00BE288A">
      <w:pPr>
        <w:spacing w:after="0"/>
        <w:jc w:val="both"/>
        <w:rPr>
          <w:rFonts w:ascii="Book Antiqua" w:hAnsi="Book Antiqua"/>
          <w:b/>
          <w:i/>
          <w:sz w:val="20"/>
          <w:szCs w:val="20"/>
        </w:rPr>
      </w:pPr>
      <w:r>
        <w:rPr>
          <w:rFonts w:ascii="Book Antiqua" w:hAnsi="Book Antiqua"/>
          <w:b/>
          <w:i/>
          <w:sz w:val="20"/>
          <w:szCs w:val="20"/>
        </w:rPr>
        <w:t>4.4 Riesgo de tasa de interés</w:t>
      </w:r>
    </w:p>
    <w:p w14:paraId="0581257E" w14:textId="77777777" w:rsidR="00DC73BD" w:rsidRDefault="00DC73BD">
      <w:pPr>
        <w:spacing w:after="0"/>
        <w:jc w:val="both"/>
        <w:rPr>
          <w:rFonts w:ascii="Book Antiqua" w:hAnsi="Book Antiqua"/>
          <w:sz w:val="20"/>
          <w:szCs w:val="20"/>
        </w:rPr>
      </w:pPr>
    </w:p>
    <w:p w14:paraId="46880174" w14:textId="77777777" w:rsidR="00DC73BD" w:rsidRDefault="00BE288A">
      <w:pPr>
        <w:spacing w:after="0"/>
        <w:jc w:val="both"/>
        <w:rPr>
          <w:rFonts w:ascii="Book Antiqua" w:hAnsi="Book Antiqua"/>
          <w:sz w:val="20"/>
          <w:szCs w:val="20"/>
        </w:rPr>
      </w:pPr>
      <w:r>
        <w:rPr>
          <w:rFonts w:ascii="Book Antiqua" w:hAnsi="Book Antiqua"/>
          <w:sz w:val="20"/>
          <w:szCs w:val="20"/>
        </w:rPr>
        <w:t>El riesgo de tasa de interés es el riesgo de que el valor r</w:t>
      </w:r>
      <w:r>
        <w:rPr>
          <w:rFonts w:ascii="Book Antiqua" w:hAnsi="Book Antiqua"/>
          <w:sz w:val="20"/>
          <w:szCs w:val="20"/>
        </w:rPr>
        <w:t xml:space="preserve">azonable o los flujos futuros de efectivo de instrumentos financiero fluctúen debido a los cambios en las tasas de interés de mercado. La exposición de la Compañía al riesgo de tasa de interés se relacionada principalmente con las obligaciones financieras </w:t>
      </w:r>
      <w:r>
        <w:rPr>
          <w:rFonts w:ascii="Book Antiqua" w:hAnsi="Book Antiqua"/>
          <w:sz w:val="20"/>
          <w:szCs w:val="20"/>
        </w:rPr>
        <w:t>con tasas de intereses reajustables.</w:t>
      </w:r>
    </w:p>
    <w:p w14:paraId="6AAC9F32" w14:textId="77777777" w:rsidR="00DC73BD" w:rsidRDefault="00BE288A">
      <w:pPr>
        <w:spacing w:after="0"/>
        <w:jc w:val="both"/>
        <w:rPr>
          <w:rFonts w:ascii="Book Antiqua" w:hAnsi="Book Antiqua"/>
          <w:b/>
          <w:i/>
          <w:sz w:val="20"/>
          <w:szCs w:val="20"/>
        </w:rPr>
      </w:pPr>
      <w:r>
        <w:rPr>
          <w:rFonts w:ascii="Book Antiqua" w:hAnsi="Book Antiqua"/>
          <w:b/>
          <w:i/>
          <w:sz w:val="20"/>
          <w:szCs w:val="20"/>
        </w:rPr>
        <w:t>4.5 Gestión de capital</w:t>
      </w:r>
    </w:p>
    <w:p w14:paraId="7B643C1E" w14:textId="77777777" w:rsidR="00DC73BD" w:rsidRDefault="00DC73BD">
      <w:pPr>
        <w:spacing w:after="0"/>
        <w:jc w:val="both"/>
        <w:rPr>
          <w:rFonts w:ascii="Book Antiqua" w:hAnsi="Book Antiqua"/>
          <w:sz w:val="20"/>
          <w:szCs w:val="20"/>
        </w:rPr>
      </w:pPr>
    </w:p>
    <w:p w14:paraId="4F634DDF" w14:textId="77777777" w:rsidR="00DC73BD" w:rsidRDefault="00BE288A">
      <w:pPr>
        <w:spacing w:after="0"/>
        <w:jc w:val="both"/>
        <w:rPr>
          <w:rFonts w:ascii="Book Antiqua" w:hAnsi="Book Antiqua"/>
          <w:sz w:val="20"/>
          <w:szCs w:val="20"/>
        </w:rPr>
      </w:pPr>
      <w:r>
        <w:rPr>
          <w:rFonts w:ascii="Book Antiqua" w:hAnsi="Book Antiqua"/>
          <w:sz w:val="20"/>
          <w:szCs w:val="20"/>
        </w:rPr>
        <w:t>El objetivo principal de la gestión de capital de la Compañía es asegurar que ésta mantenga una calificación de crédito sólida y ratios de capital saludables para sustentar su negocio y maximizar</w:t>
      </w:r>
      <w:r>
        <w:rPr>
          <w:rFonts w:ascii="Book Antiqua" w:hAnsi="Book Antiqua"/>
          <w:sz w:val="20"/>
          <w:szCs w:val="20"/>
        </w:rPr>
        <w:t xml:space="preserve"> el valor para los accionistas. La Compañía gestiona su estructura de capital y realiza ajustes en función </w:t>
      </w:r>
      <w:r>
        <w:rPr>
          <w:rFonts w:ascii="Book Antiqua" w:hAnsi="Book Antiqua"/>
          <w:sz w:val="20"/>
          <w:szCs w:val="20"/>
        </w:rPr>
        <w:lastRenderedPageBreak/>
        <w:t xml:space="preserve">a los cambios en las condiciones económicas. A fin de mantener y ajustar su estructura de capital, la Compañía puede modificar pagos de dividendos a </w:t>
      </w:r>
      <w:r>
        <w:rPr>
          <w:rFonts w:ascii="Book Antiqua" w:hAnsi="Book Antiqua"/>
          <w:sz w:val="20"/>
          <w:szCs w:val="20"/>
        </w:rPr>
        <w:t>los accionistas.</w:t>
      </w:r>
    </w:p>
    <w:p w14:paraId="2FAF5155" w14:textId="77777777" w:rsidR="00DC73BD" w:rsidRDefault="00DC73BD">
      <w:pPr>
        <w:spacing w:after="0"/>
        <w:jc w:val="both"/>
        <w:rPr>
          <w:rFonts w:ascii="Book Antiqua" w:hAnsi="Book Antiqua"/>
          <w:sz w:val="20"/>
          <w:szCs w:val="20"/>
        </w:rPr>
      </w:pPr>
    </w:p>
    <w:p w14:paraId="73D0043D" w14:textId="77777777" w:rsidR="00DC73BD" w:rsidRDefault="00BE288A">
      <w:pPr>
        <w:spacing w:after="0"/>
        <w:jc w:val="both"/>
        <w:rPr>
          <w:rFonts w:ascii="Book Antiqua" w:hAnsi="Book Antiqua"/>
          <w:sz w:val="20"/>
          <w:szCs w:val="20"/>
        </w:rPr>
      </w:pPr>
      <w:r>
        <w:rPr>
          <w:rFonts w:ascii="Book Antiqua" w:hAnsi="Book Antiqua"/>
          <w:sz w:val="20"/>
          <w:szCs w:val="20"/>
        </w:rPr>
        <w:t>Al 31 de diciembre de 2021, no han existido cambios en las actividades y políticas de manejo de capital en la Compañía.</w:t>
      </w:r>
    </w:p>
    <w:p w14:paraId="0E3F9A9D" w14:textId="77777777" w:rsidR="00DC73BD" w:rsidRDefault="00DC73BD">
      <w:pPr>
        <w:spacing w:after="0"/>
        <w:jc w:val="both"/>
        <w:rPr>
          <w:rFonts w:ascii="Book Antiqua" w:hAnsi="Book Antiqua"/>
          <w:b/>
          <w:i/>
          <w:sz w:val="20"/>
          <w:szCs w:val="20"/>
        </w:rPr>
      </w:pPr>
    </w:p>
    <w:p w14:paraId="391B35A7" w14:textId="77777777" w:rsidR="00DC73BD" w:rsidRDefault="00BE288A">
      <w:pPr>
        <w:spacing w:after="0"/>
        <w:jc w:val="both"/>
        <w:rPr>
          <w:rFonts w:ascii="Book Antiqua" w:hAnsi="Book Antiqua"/>
          <w:b/>
          <w:i/>
          <w:sz w:val="20"/>
          <w:szCs w:val="20"/>
        </w:rPr>
      </w:pPr>
      <w:r>
        <w:rPr>
          <w:rFonts w:ascii="Book Antiqua" w:hAnsi="Book Antiqua"/>
          <w:b/>
          <w:i/>
          <w:sz w:val="20"/>
          <w:szCs w:val="20"/>
        </w:rPr>
        <w:t>4.6 Estimación del valor razonable de instrumentos financieros</w:t>
      </w:r>
    </w:p>
    <w:p w14:paraId="63E61F7B" w14:textId="77777777" w:rsidR="00DC73BD" w:rsidRDefault="00DC73BD">
      <w:pPr>
        <w:spacing w:after="0"/>
        <w:jc w:val="both"/>
        <w:rPr>
          <w:rFonts w:ascii="Book Antiqua" w:hAnsi="Book Antiqua"/>
          <w:sz w:val="20"/>
          <w:szCs w:val="20"/>
        </w:rPr>
      </w:pPr>
    </w:p>
    <w:p w14:paraId="0E52AD65" w14:textId="77777777" w:rsidR="00DC73BD" w:rsidRDefault="00BE288A">
      <w:pPr>
        <w:spacing w:after="0"/>
        <w:jc w:val="both"/>
        <w:rPr>
          <w:rFonts w:ascii="Book Antiqua" w:hAnsi="Book Antiqua"/>
          <w:sz w:val="20"/>
          <w:szCs w:val="20"/>
        </w:rPr>
      </w:pPr>
      <w:r>
        <w:rPr>
          <w:noProof/>
        </w:rPr>
        <mc:AlternateContent>
          <mc:Choice Requires="wps">
            <w:drawing>
              <wp:anchor distT="0" distB="0" distL="0" distR="0" simplePos="0" relativeHeight="4" behindDoc="0" locked="0" layoutInCell="1" allowOverlap="1" wp14:anchorId="03EB8E13" wp14:editId="7EB61F61">
                <wp:simplePos x="0" y="0"/>
                <wp:positionH relativeFrom="page">
                  <wp:posOffset>64135</wp:posOffset>
                </wp:positionH>
                <wp:positionV relativeFrom="paragraph">
                  <wp:posOffset>318135</wp:posOffset>
                </wp:positionV>
                <wp:extent cx="16510" cy="471805"/>
                <wp:effectExtent l="0" t="0" r="0" b="0"/>
                <wp:wrapNone/>
                <wp:docPr id="5" name="Imagen2"/>
                <wp:cNvGraphicFramePr/>
                <a:graphic xmlns:a="http://schemas.openxmlformats.org/drawingml/2006/main">
                  <a:graphicData uri="http://schemas.microsoft.com/office/word/2010/wordprocessingShape">
                    <wps:wsp>
                      <wps:cNvSpPr/>
                      <wps:spPr>
                        <a:xfrm>
                          <a:off x="0" y="0"/>
                          <a:ext cx="15840" cy="471240"/>
                        </a:xfrm>
                        <a:prstGeom prst="rect">
                          <a:avLst/>
                        </a:prstGeom>
                        <a:noFill/>
                        <a:ln>
                          <a:noFill/>
                        </a:ln>
                      </wps:spPr>
                      <wps:style>
                        <a:lnRef idx="0">
                          <a:scrgbClr r="0" g="0" b="0"/>
                        </a:lnRef>
                        <a:fillRef idx="0">
                          <a:scrgbClr r="0" g="0" b="0"/>
                        </a:fillRef>
                        <a:effectRef idx="0">
                          <a:scrgbClr r="0" g="0" b="0"/>
                        </a:effectRef>
                        <a:fontRef idx="minor"/>
                      </wps:style>
                      <wps:txbx>
                        <w:txbxContent>
                          <w:p w14:paraId="762BC291" w14:textId="77777777" w:rsidR="00DC73BD" w:rsidRDefault="00BE288A">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wps:txbx>
                      <wps:bodyPr lIns="0" tIns="0" rIns="0" bIns="0">
                        <a:noAutofit/>
                      </wps:bodyPr>
                    </wps:wsp>
                  </a:graphicData>
                </a:graphic>
              </wp:anchor>
            </w:drawing>
          </mc:Choice>
          <mc:Fallback>
            <w:pict>
              <v:rect w14:anchorId="03EB8E13" id="Imagen2" o:spid="_x0000_s1027" style="position:absolute;left:0;text-align:left;margin-left:5.05pt;margin-top:25.05pt;width:1.3pt;height:37.15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" filled="f" stroked="f">
                <v:textbox inset="0,0,0,0">
                  <w:txbxContent>
                    <w:p w14:paraId="762BC291" w14:textId="77777777" w:rsidR="00DC73BD" w:rsidRDefault="00BE288A">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v:textbox>
                <w10:wrap anchorx="page"/>
              </v:rect>
            </w:pict>
          </mc:Fallback>
        </mc:AlternateContent>
      </w:r>
      <w:r>
        <w:rPr>
          <w:rFonts w:ascii="Book Antiqua" w:hAnsi="Book Antiqua"/>
          <w:sz w:val="20"/>
          <w:szCs w:val="20"/>
        </w:rPr>
        <w:t xml:space="preserve">Se define como valor razonable al precio que </w:t>
      </w:r>
      <w:r>
        <w:rPr>
          <w:rFonts w:ascii="Book Antiqua" w:hAnsi="Book Antiqua"/>
          <w:sz w:val="20"/>
          <w:szCs w:val="20"/>
        </w:rPr>
        <w:t>sería recibido por vender un activo o pagado por transferir un pasivo en una transacción ordenada entre participantes del mercado en la fecha de la primera medición. Una medición a valor razonable supone que la transacción de venta del activo o transferenc</w:t>
      </w:r>
      <w:r>
        <w:rPr>
          <w:rFonts w:ascii="Book Antiqua" w:hAnsi="Book Antiqua"/>
          <w:sz w:val="20"/>
          <w:szCs w:val="20"/>
        </w:rPr>
        <w:t>ia del pasivo tiene lugar en el mercado principal del activo o pasivo; o en ausencia del mercado principal en el mercado más ventajoso para el activo o pasivo.</w:t>
      </w:r>
    </w:p>
    <w:p w14:paraId="14D2AAE6" w14:textId="77777777" w:rsidR="00DC73BD" w:rsidRDefault="00DC73BD">
      <w:pPr>
        <w:spacing w:after="0"/>
        <w:jc w:val="both"/>
        <w:rPr>
          <w:rFonts w:ascii="Book Antiqua" w:hAnsi="Book Antiqua"/>
          <w:b/>
          <w:sz w:val="20"/>
          <w:szCs w:val="20"/>
        </w:rPr>
      </w:pPr>
    </w:p>
    <w:p w14:paraId="70F2FDA9" w14:textId="77777777" w:rsidR="00DC73BD" w:rsidRDefault="00BE288A">
      <w:pPr>
        <w:spacing w:after="0"/>
        <w:jc w:val="both"/>
        <w:rPr>
          <w:rFonts w:ascii="Book Antiqua" w:hAnsi="Book Antiqua"/>
          <w:b/>
          <w:sz w:val="20"/>
          <w:szCs w:val="20"/>
        </w:rPr>
      </w:pPr>
      <w:r>
        <w:rPr>
          <w:rFonts w:ascii="Book Antiqua" w:hAnsi="Book Antiqua"/>
          <w:b/>
          <w:sz w:val="20"/>
          <w:szCs w:val="20"/>
        </w:rPr>
        <w:t>5. EFECTIVO Y EQUIVALENTE DE EFECTIVO</w:t>
      </w:r>
    </w:p>
    <w:tbl>
      <w:tblPr>
        <w:tblStyle w:val="Tablaconcuadrcula"/>
        <w:tblW w:w="8984" w:type="dxa"/>
        <w:tblLook w:val="04A0" w:firstRow="1" w:lastRow="0" w:firstColumn="1" w:lastColumn="0" w:noHBand="0" w:noVBand="1"/>
      </w:tblPr>
      <w:tblGrid>
        <w:gridCol w:w="5070"/>
        <w:gridCol w:w="1843"/>
        <w:gridCol w:w="284"/>
        <w:gridCol w:w="1787"/>
      </w:tblGrid>
      <w:tr w:rsidR="00DC73BD" w14:paraId="40770A75" w14:textId="77777777">
        <w:trPr>
          <w:trHeight w:val="236"/>
        </w:trPr>
        <w:tc>
          <w:tcPr>
            <w:tcW w:w="5069" w:type="dxa"/>
            <w:tcBorders>
              <w:top w:val="nil"/>
              <w:left w:val="nil"/>
              <w:bottom w:val="nil"/>
              <w:right w:val="nil"/>
            </w:tcBorders>
          </w:tcPr>
          <w:p w14:paraId="34FA40DE" w14:textId="77777777" w:rsidR="00DC73BD" w:rsidRDefault="00DC73BD">
            <w:pPr>
              <w:jc w:val="both"/>
              <w:rPr>
                <w:rFonts w:ascii="Book Antiqua" w:hAnsi="Book Antiqua"/>
                <w:sz w:val="20"/>
                <w:szCs w:val="20"/>
              </w:rPr>
            </w:pPr>
          </w:p>
        </w:tc>
        <w:tc>
          <w:tcPr>
            <w:tcW w:w="1843" w:type="dxa"/>
            <w:tcBorders>
              <w:top w:val="nil"/>
              <w:left w:val="nil"/>
              <w:bottom w:val="nil"/>
              <w:right w:val="nil"/>
            </w:tcBorders>
          </w:tcPr>
          <w:p w14:paraId="7F9763E1" w14:textId="77777777" w:rsidR="00DC73BD" w:rsidRDefault="00BE288A">
            <w:pPr>
              <w:jc w:val="right"/>
              <w:rPr>
                <w:rFonts w:ascii="Book Antiqua" w:hAnsi="Book Antiqua"/>
                <w:b/>
                <w:sz w:val="20"/>
                <w:szCs w:val="20"/>
              </w:rPr>
            </w:pPr>
            <w:r>
              <w:rPr>
                <w:rFonts w:ascii="Book Antiqua" w:hAnsi="Book Antiqua"/>
                <w:b/>
                <w:sz w:val="20"/>
                <w:szCs w:val="20"/>
              </w:rPr>
              <w:t>2021</w:t>
            </w:r>
          </w:p>
        </w:tc>
        <w:tc>
          <w:tcPr>
            <w:tcW w:w="284" w:type="dxa"/>
            <w:tcBorders>
              <w:top w:val="nil"/>
              <w:left w:val="nil"/>
              <w:bottom w:val="nil"/>
              <w:right w:val="nil"/>
            </w:tcBorders>
          </w:tcPr>
          <w:p w14:paraId="6DDFA9C5" w14:textId="77777777" w:rsidR="00DC73BD" w:rsidRDefault="00DC73BD">
            <w:pPr>
              <w:jc w:val="right"/>
              <w:rPr>
                <w:rFonts w:ascii="Book Antiqua" w:hAnsi="Book Antiqua"/>
                <w:b/>
                <w:sz w:val="20"/>
                <w:szCs w:val="20"/>
              </w:rPr>
            </w:pPr>
          </w:p>
        </w:tc>
        <w:tc>
          <w:tcPr>
            <w:tcW w:w="1787" w:type="dxa"/>
            <w:tcBorders>
              <w:top w:val="nil"/>
              <w:left w:val="nil"/>
              <w:bottom w:val="nil"/>
              <w:right w:val="nil"/>
            </w:tcBorders>
          </w:tcPr>
          <w:p w14:paraId="3880CE4C" w14:textId="77777777" w:rsidR="00DC73BD" w:rsidRDefault="00BE288A">
            <w:pPr>
              <w:jc w:val="right"/>
              <w:rPr>
                <w:rFonts w:ascii="Book Antiqua" w:hAnsi="Book Antiqua"/>
                <w:b/>
                <w:sz w:val="20"/>
                <w:szCs w:val="20"/>
              </w:rPr>
            </w:pPr>
            <w:r>
              <w:rPr>
                <w:rFonts w:ascii="Book Antiqua" w:hAnsi="Book Antiqua"/>
                <w:b/>
                <w:sz w:val="20"/>
                <w:szCs w:val="20"/>
              </w:rPr>
              <w:t>2020</w:t>
            </w:r>
          </w:p>
        </w:tc>
      </w:tr>
      <w:tr w:rsidR="00DC73BD" w14:paraId="791C0DC5" w14:textId="77777777">
        <w:tc>
          <w:tcPr>
            <w:tcW w:w="5069" w:type="dxa"/>
            <w:tcBorders>
              <w:top w:val="nil"/>
              <w:left w:val="nil"/>
              <w:bottom w:val="nil"/>
              <w:right w:val="nil"/>
            </w:tcBorders>
          </w:tcPr>
          <w:p w14:paraId="31D903F8" w14:textId="77777777" w:rsidR="00DC73BD" w:rsidRDefault="00DC73BD">
            <w:pPr>
              <w:jc w:val="both"/>
              <w:rPr>
                <w:rFonts w:ascii="Book Antiqua" w:hAnsi="Book Antiqua"/>
                <w:sz w:val="20"/>
                <w:szCs w:val="20"/>
              </w:rPr>
            </w:pPr>
          </w:p>
        </w:tc>
        <w:tc>
          <w:tcPr>
            <w:tcW w:w="1843" w:type="dxa"/>
            <w:tcBorders>
              <w:top w:val="nil"/>
              <w:left w:val="nil"/>
              <w:bottom w:val="nil"/>
              <w:right w:val="nil"/>
            </w:tcBorders>
          </w:tcPr>
          <w:p w14:paraId="6D7A1649" w14:textId="77777777" w:rsidR="00DC73BD" w:rsidRDefault="00DC73BD">
            <w:pPr>
              <w:jc w:val="right"/>
              <w:rPr>
                <w:rFonts w:ascii="Book Antiqua" w:hAnsi="Book Antiqua"/>
                <w:sz w:val="20"/>
                <w:szCs w:val="20"/>
              </w:rPr>
            </w:pPr>
          </w:p>
        </w:tc>
        <w:tc>
          <w:tcPr>
            <w:tcW w:w="284" w:type="dxa"/>
            <w:tcBorders>
              <w:top w:val="nil"/>
              <w:left w:val="nil"/>
              <w:bottom w:val="nil"/>
              <w:right w:val="nil"/>
            </w:tcBorders>
          </w:tcPr>
          <w:p w14:paraId="7FB5DC83" w14:textId="77777777" w:rsidR="00DC73BD" w:rsidRDefault="00DC73BD">
            <w:pPr>
              <w:jc w:val="right"/>
              <w:rPr>
                <w:rFonts w:ascii="Book Antiqua" w:hAnsi="Book Antiqua"/>
                <w:sz w:val="20"/>
                <w:szCs w:val="20"/>
              </w:rPr>
            </w:pPr>
          </w:p>
        </w:tc>
        <w:tc>
          <w:tcPr>
            <w:tcW w:w="1787" w:type="dxa"/>
            <w:tcBorders>
              <w:top w:val="nil"/>
              <w:left w:val="nil"/>
              <w:bottom w:val="nil"/>
              <w:right w:val="nil"/>
            </w:tcBorders>
          </w:tcPr>
          <w:p w14:paraId="7ED9804D" w14:textId="77777777" w:rsidR="00DC73BD" w:rsidRDefault="00DC73BD">
            <w:pPr>
              <w:jc w:val="right"/>
              <w:rPr>
                <w:rFonts w:ascii="Book Antiqua" w:hAnsi="Book Antiqua"/>
                <w:sz w:val="20"/>
                <w:szCs w:val="20"/>
              </w:rPr>
            </w:pPr>
          </w:p>
        </w:tc>
      </w:tr>
      <w:tr w:rsidR="00DC73BD" w14:paraId="087A1FC0" w14:textId="77777777">
        <w:tc>
          <w:tcPr>
            <w:tcW w:w="5069" w:type="dxa"/>
            <w:tcBorders>
              <w:top w:val="nil"/>
              <w:left w:val="nil"/>
              <w:bottom w:val="nil"/>
              <w:right w:val="nil"/>
            </w:tcBorders>
          </w:tcPr>
          <w:p w14:paraId="44492BE3" w14:textId="77777777" w:rsidR="00DC73BD" w:rsidRDefault="00BE288A">
            <w:pPr>
              <w:spacing w:after="0" w:line="276" w:lineRule="auto"/>
              <w:rPr>
                <w:rFonts w:ascii="Book Antiqua" w:hAnsi="Book Antiqua"/>
                <w:sz w:val="20"/>
                <w:szCs w:val="20"/>
              </w:rPr>
            </w:pPr>
            <w:r>
              <w:rPr>
                <w:rFonts w:ascii="Book Antiqua" w:hAnsi="Book Antiqua"/>
                <w:sz w:val="20"/>
                <w:szCs w:val="20"/>
              </w:rPr>
              <w:t>Inversiones a corto plazo</w:t>
            </w:r>
          </w:p>
        </w:tc>
        <w:tc>
          <w:tcPr>
            <w:tcW w:w="1843" w:type="dxa"/>
            <w:tcBorders>
              <w:top w:val="nil"/>
              <w:left w:val="nil"/>
              <w:bottom w:val="nil"/>
              <w:right w:val="nil"/>
            </w:tcBorders>
          </w:tcPr>
          <w:p w14:paraId="46257DE7"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c>
          <w:tcPr>
            <w:tcW w:w="284" w:type="dxa"/>
            <w:tcBorders>
              <w:top w:val="nil"/>
              <w:left w:val="nil"/>
              <w:bottom w:val="nil"/>
              <w:right w:val="nil"/>
            </w:tcBorders>
          </w:tcPr>
          <w:p w14:paraId="275BE9FA" w14:textId="77777777" w:rsidR="00DC73BD" w:rsidRDefault="00DC73BD">
            <w:pPr>
              <w:spacing w:after="0" w:line="276" w:lineRule="auto"/>
              <w:jc w:val="right"/>
              <w:rPr>
                <w:rFonts w:ascii="Book Antiqua" w:hAnsi="Book Antiqua"/>
                <w:sz w:val="20"/>
                <w:szCs w:val="20"/>
              </w:rPr>
            </w:pPr>
          </w:p>
        </w:tc>
        <w:tc>
          <w:tcPr>
            <w:tcW w:w="1787" w:type="dxa"/>
            <w:tcBorders>
              <w:top w:val="nil"/>
              <w:left w:val="nil"/>
              <w:bottom w:val="nil"/>
              <w:right w:val="nil"/>
            </w:tcBorders>
          </w:tcPr>
          <w:p w14:paraId="0C2BD43F" w14:textId="77777777" w:rsidR="00DC73BD" w:rsidRDefault="00BE288A">
            <w:pPr>
              <w:spacing w:after="0" w:line="276" w:lineRule="auto"/>
              <w:jc w:val="right"/>
            </w:pPr>
            <w:r>
              <w:rPr>
                <w:rFonts w:ascii="Book Antiqua" w:hAnsi="Book Antiqua"/>
                <w:sz w:val="20"/>
                <w:szCs w:val="20"/>
              </w:rPr>
              <w:t>8,650</w:t>
            </w:r>
          </w:p>
        </w:tc>
      </w:tr>
      <w:tr w:rsidR="00DC73BD" w14:paraId="725D90DC" w14:textId="77777777">
        <w:tc>
          <w:tcPr>
            <w:tcW w:w="5069" w:type="dxa"/>
            <w:tcBorders>
              <w:top w:val="nil"/>
              <w:left w:val="nil"/>
              <w:bottom w:val="nil"/>
              <w:right w:val="nil"/>
            </w:tcBorders>
          </w:tcPr>
          <w:p w14:paraId="5020B854" w14:textId="77777777" w:rsidR="00DC73BD" w:rsidRDefault="00BE288A">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1843" w:type="dxa"/>
            <w:tcBorders>
              <w:top w:val="nil"/>
              <w:left w:val="nil"/>
              <w:right w:val="nil"/>
            </w:tcBorders>
            <w:tcMar>
              <w:top w:w="55" w:type="dxa"/>
              <w:bottom w:w="55" w:type="dxa"/>
            </w:tcMar>
          </w:tcPr>
          <w:p w14:paraId="124C5578"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385,472</w:t>
            </w:r>
          </w:p>
        </w:tc>
        <w:tc>
          <w:tcPr>
            <w:tcW w:w="284" w:type="dxa"/>
            <w:tcBorders>
              <w:top w:val="nil"/>
              <w:left w:val="nil"/>
              <w:bottom w:val="nil"/>
              <w:right w:val="nil"/>
            </w:tcBorders>
          </w:tcPr>
          <w:p w14:paraId="1577A61A" w14:textId="77777777" w:rsidR="00DC73BD" w:rsidRDefault="00DC73BD">
            <w:pPr>
              <w:spacing w:after="0" w:line="276" w:lineRule="auto"/>
              <w:jc w:val="right"/>
              <w:rPr>
                <w:rFonts w:ascii="Book Antiqua" w:hAnsi="Book Antiqua"/>
                <w:sz w:val="20"/>
                <w:szCs w:val="20"/>
              </w:rPr>
            </w:pPr>
          </w:p>
        </w:tc>
        <w:tc>
          <w:tcPr>
            <w:tcW w:w="1787" w:type="dxa"/>
            <w:tcBorders>
              <w:top w:val="nil"/>
              <w:left w:val="nil"/>
              <w:right w:val="nil"/>
            </w:tcBorders>
            <w:tcMar>
              <w:top w:w="55" w:type="dxa"/>
              <w:bottom w:w="55" w:type="dxa"/>
            </w:tcMar>
          </w:tcPr>
          <w:p w14:paraId="2A2BEE31" w14:textId="77777777" w:rsidR="00DC73BD" w:rsidRDefault="00BE288A">
            <w:pPr>
              <w:spacing w:after="0" w:line="276" w:lineRule="auto"/>
              <w:jc w:val="right"/>
            </w:pPr>
            <w:r>
              <w:rPr>
                <w:rFonts w:ascii="Book Antiqua" w:hAnsi="Book Antiqua"/>
                <w:sz w:val="20"/>
                <w:szCs w:val="20"/>
              </w:rPr>
              <w:t>131,514</w:t>
            </w:r>
          </w:p>
        </w:tc>
      </w:tr>
      <w:tr w:rsidR="00DC73BD" w14:paraId="27CDC4AF" w14:textId="77777777">
        <w:tc>
          <w:tcPr>
            <w:tcW w:w="5069" w:type="dxa"/>
            <w:tcBorders>
              <w:top w:val="nil"/>
              <w:left w:val="nil"/>
              <w:bottom w:val="nil"/>
              <w:right w:val="nil"/>
            </w:tcBorders>
          </w:tcPr>
          <w:p w14:paraId="0A8B3792"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1843" w:type="dxa"/>
            <w:tcBorders>
              <w:top w:val="nil"/>
              <w:left w:val="nil"/>
              <w:bottom w:val="double" w:sz="2" w:space="0" w:color="000000"/>
              <w:right w:val="nil"/>
            </w:tcBorders>
            <w:tcMar>
              <w:top w:w="55" w:type="dxa"/>
              <w:bottom w:w="55" w:type="dxa"/>
            </w:tcMar>
          </w:tcPr>
          <w:p w14:paraId="19DF8208"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385,472</w:t>
            </w:r>
          </w:p>
        </w:tc>
        <w:tc>
          <w:tcPr>
            <w:tcW w:w="284" w:type="dxa"/>
            <w:tcBorders>
              <w:top w:val="nil"/>
              <w:left w:val="nil"/>
              <w:bottom w:val="nil"/>
              <w:right w:val="nil"/>
            </w:tcBorders>
          </w:tcPr>
          <w:p w14:paraId="2E8C23E8" w14:textId="77777777" w:rsidR="00DC73BD" w:rsidRDefault="00DC73BD">
            <w:pPr>
              <w:spacing w:after="0" w:line="276" w:lineRule="auto"/>
              <w:jc w:val="right"/>
              <w:rPr>
                <w:rFonts w:ascii="Book Antiqua" w:hAnsi="Book Antiqua"/>
                <w:sz w:val="20"/>
                <w:szCs w:val="20"/>
              </w:rPr>
            </w:pPr>
          </w:p>
        </w:tc>
        <w:tc>
          <w:tcPr>
            <w:tcW w:w="1787" w:type="dxa"/>
            <w:tcBorders>
              <w:top w:val="nil"/>
              <w:left w:val="nil"/>
              <w:bottom w:val="double" w:sz="2" w:space="0" w:color="000000"/>
              <w:right w:val="nil"/>
            </w:tcBorders>
            <w:tcMar>
              <w:top w:w="55" w:type="dxa"/>
              <w:bottom w:w="55" w:type="dxa"/>
            </w:tcMar>
          </w:tcPr>
          <w:p w14:paraId="514A3B32" w14:textId="77777777" w:rsidR="00DC73BD" w:rsidRDefault="00BE288A">
            <w:pPr>
              <w:spacing w:after="0" w:line="276" w:lineRule="auto"/>
              <w:jc w:val="right"/>
            </w:pPr>
            <w:r>
              <w:rPr>
                <w:rFonts w:ascii="Book Antiqua" w:hAnsi="Book Antiqua"/>
                <w:sz w:val="20"/>
                <w:szCs w:val="20"/>
              </w:rPr>
              <w:t>140,164</w:t>
            </w:r>
          </w:p>
        </w:tc>
      </w:tr>
    </w:tbl>
    <w:p w14:paraId="1BFF270C" w14:textId="77777777" w:rsidR="00DC73BD" w:rsidRDefault="00DC73BD">
      <w:pPr>
        <w:jc w:val="both"/>
        <w:rPr>
          <w:rFonts w:ascii="Book Antiqua" w:hAnsi="Book Antiqua"/>
          <w:sz w:val="20"/>
          <w:szCs w:val="20"/>
        </w:rPr>
      </w:pPr>
    </w:p>
    <w:p w14:paraId="2689B70D" w14:textId="77777777" w:rsidR="00DC73BD" w:rsidRDefault="00BE288A">
      <w:pPr>
        <w:spacing w:after="0"/>
        <w:jc w:val="both"/>
        <w:rPr>
          <w:rFonts w:ascii="Book Antiqua" w:hAnsi="Book Antiqua"/>
          <w:sz w:val="20"/>
          <w:szCs w:val="20"/>
        </w:rPr>
      </w:pPr>
      <w:r>
        <w:rPr>
          <w:rFonts w:ascii="Book Antiqua" w:hAnsi="Book Antiqua"/>
          <w:sz w:val="20"/>
          <w:szCs w:val="20"/>
        </w:rPr>
        <w:t xml:space="preserve">Inversiones a corto plazo al 31 de diciembre del 2020 corresponde a una inversión realizada con el Banco del Pacífico S.A. con una tasa de interés anual del 6.40% </w:t>
      </w:r>
      <w:r>
        <w:rPr>
          <w:rFonts w:ascii="Book Antiqua" w:hAnsi="Book Antiqua"/>
          <w:sz w:val="20"/>
          <w:szCs w:val="20"/>
        </w:rPr>
        <w:t>respectivamente con vencimiento en enero de 2021.</w:t>
      </w:r>
    </w:p>
    <w:p w14:paraId="0C403056" w14:textId="77777777" w:rsidR="00DC73BD" w:rsidRDefault="00DC73BD">
      <w:pPr>
        <w:spacing w:after="0"/>
        <w:jc w:val="both"/>
        <w:rPr>
          <w:rFonts w:ascii="Book Antiqua" w:hAnsi="Book Antiqua"/>
          <w:sz w:val="20"/>
          <w:szCs w:val="20"/>
        </w:rPr>
      </w:pPr>
    </w:p>
    <w:p w14:paraId="158B1914" w14:textId="77777777" w:rsidR="00DC73BD" w:rsidRDefault="00DC73BD">
      <w:pPr>
        <w:spacing w:after="0"/>
        <w:jc w:val="both"/>
        <w:rPr>
          <w:rFonts w:ascii="Book Antiqua" w:hAnsi="Book Antiqua"/>
          <w:sz w:val="20"/>
          <w:szCs w:val="20"/>
        </w:rPr>
      </w:pPr>
    </w:p>
    <w:p w14:paraId="144DD2D5" w14:textId="77777777" w:rsidR="00DC73BD" w:rsidRDefault="00BE288A">
      <w:pPr>
        <w:spacing w:after="0"/>
        <w:jc w:val="both"/>
        <w:rPr>
          <w:rFonts w:ascii="Book Antiqua" w:hAnsi="Book Antiqua"/>
          <w:b/>
          <w:sz w:val="20"/>
          <w:szCs w:val="20"/>
        </w:rPr>
      </w:pPr>
      <w:r>
        <w:rPr>
          <w:rFonts w:ascii="Book Antiqua" w:hAnsi="Book Antiqua"/>
          <w:b/>
          <w:sz w:val="20"/>
          <w:szCs w:val="20"/>
        </w:rPr>
        <w:t>6. CUENTAS POR COBRAR COMERCIALES</w:t>
      </w:r>
    </w:p>
    <w:tbl>
      <w:tblPr>
        <w:tblStyle w:val="Tablaconcuadrcula"/>
        <w:tblW w:w="8984" w:type="dxa"/>
        <w:tblLook w:val="04A0" w:firstRow="1" w:lastRow="0" w:firstColumn="1" w:lastColumn="0" w:noHBand="0" w:noVBand="1"/>
      </w:tblPr>
      <w:tblGrid>
        <w:gridCol w:w="4768"/>
        <w:gridCol w:w="2004"/>
        <w:gridCol w:w="283"/>
        <w:gridCol w:w="1929"/>
      </w:tblGrid>
      <w:tr w:rsidR="00DC73BD" w14:paraId="24501622" w14:textId="77777777">
        <w:trPr>
          <w:trHeight w:val="236"/>
        </w:trPr>
        <w:tc>
          <w:tcPr>
            <w:tcW w:w="4767" w:type="dxa"/>
            <w:tcBorders>
              <w:top w:val="nil"/>
              <w:left w:val="nil"/>
              <w:bottom w:val="nil"/>
              <w:right w:val="nil"/>
            </w:tcBorders>
          </w:tcPr>
          <w:p w14:paraId="089E028F" w14:textId="77777777" w:rsidR="00DC73BD" w:rsidRDefault="00DC73BD">
            <w:pPr>
              <w:spacing w:after="0" w:line="276" w:lineRule="auto"/>
              <w:jc w:val="both"/>
              <w:rPr>
                <w:rFonts w:ascii="Book Antiqua" w:hAnsi="Book Antiqua"/>
                <w:sz w:val="20"/>
                <w:szCs w:val="20"/>
              </w:rPr>
            </w:pPr>
          </w:p>
        </w:tc>
        <w:tc>
          <w:tcPr>
            <w:tcW w:w="2004" w:type="dxa"/>
            <w:tcBorders>
              <w:top w:val="nil"/>
              <w:left w:val="nil"/>
              <w:bottom w:val="nil"/>
              <w:right w:val="nil"/>
            </w:tcBorders>
          </w:tcPr>
          <w:p w14:paraId="30D4DEDF" w14:textId="77777777" w:rsidR="00DC73BD" w:rsidRDefault="00BE288A">
            <w:pPr>
              <w:spacing w:after="0" w:line="276" w:lineRule="auto"/>
              <w:jc w:val="right"/>
              <w:rPr>
                <w:rFonts w:ascii="Book Antiqua" w:hAnsi="Book Antiqua"/>
                <w:b/>
                <w:sz w:val="20"/>
                <w:szCs w:val="20"/>
              </w:rPr>
            </w:pPr>
            <w:r>
              <w:rPr>
                <w:rFonts w:ascii="Book Antiqua" w:hAnsi="Book Antiqua"/>
                <w:b/>
                <w:sz w:val="20"/>
                <w:szCs w:val="20"/>
              </w:rPr>
              <w:t>2021</w:t>
            </w:r>
          </w:p>
        </w:tc>
        <w:tc>
          <w:tcPr>
            <w:tcW w:w="283" w:type="dxa"/>
            <w:tcBorders>
              <w:top w:val="nil"/>
              <w:left w:val="nil"/>
              <w:bottom w:val="nil"/>
              <w:right w:val="nil"/>
            </w:tcBorders>
          </w:tcPr>
          <w:p w14:paraId="7176F051" w14:textId="77777777" w:rsidR="00DC73BD" w:rsidRDefault="00DC73BD">
            <w:pPr>
              <w:spacing w:after="0" w:line="276" w:lineRule="auto"/>
              <w:jc w:val="right"/>
              <w:rPr>
                <w:rFonts w:ascii="Book Antiqua" w:hAnsi="Book Antiqua"/>
                <w:b/>
                <w:sz w:val="20"/>
                <w:szCs w:val="20"/>
              </w:rPr>
            </w:pPr>
          </w:p>
        </w:tc>
        <w:tc>
          <w:tcPr>
            <w:tcW w:w="1929" w:type="dxa"/>
            <w:tcBorders>
              <w:top w:val="nil"/>
              <w:left w:val="nil"/>
              <w:bottom w:val="nil"/>
              <w:right w:val="nil"/>
            </w:tcBorders>
          </w:tcPr>
          <w:p w14:paraId="7AEE556C" w14:textId="77777777" w:rsidR="00DC73BD" w:rsidRDefault="00BE288A">
            <w:pPr>
              <w:spacing w:after="0" w:line="276" w:lineRule="auto"/>
              <w:jc w:val="right"/>
              <w:rPr>
                <w:rFonts w:ascii="Book Antiqua" w:hAnsi="Book Antiqua"/>
                <w:b/>
                <w:sz w:val="20"/>
                <w:szCs w:val="20"/>
              </w:rPr>
            </w:pPr>
            <w:r>
              <w:rPr>
                <w:rFonts w:ascii="Book Antiqua" w:hAnsi="Book Antiqua"/>
                <w:b/>
                <w:sz w:val="20"/>
                <w:szCs w:val="20"/>
              </w:rPr>
              <w:t>2020</w:t>
            </w:r>
          </w:p>
        </w:tc>
      </w:tr>
      <w:tr w:rsidR="00DC73BD" w14:paraId="68AA20F3" w14:textId="77777777">
        <w:tc>
          <w:tcPr>
            <w:tcW w:w="4767" w:type="dxa"/>
            <w:tcBorders>
              <w:top w:val="nil"/>
              <w:left w:val="nil"/>
              <w:bottom w:val="nil"/>
              <w:right w:val="nil"/>
            </w:tcBorders>
          </w:tcPr>
          <w:p w14:paraId="2F6DE09B" w14:textId="77777777" w:rsidR="00DC73BD" w:rsidRDefault="00DC73BD">
            <w:pPr>
              <w:spacing w:after="0" w:line="276" w:lineRule="auto"/>
              <w:jc w:val="both"/>
              <w:rPr>
                <w:rFonts w:ascii="Book Antiqua" w:hAnsi="Book Antiqua"/>
                <w:sz w:val="20"/>
                <w:szCs w:val="20"/>
              </w:rPr>
            </w:pPr>
          </w:p>
        </w:tc>
        <w:tc>
          <w:tcPr>
            <w:tcW w:w="2004" w:type="dxa"/>
            <w:tcBorders>
              <w:top w:val="nil"/>
              <w:left w:val="nil"/>
              <w:bottom w:val="nil"/>
              <w:right w:val="nil"/>
            </w:tcBorders>
          </w:tcPr>
          <w:p w14:paraId="254E7460" w14:textId="77777777" w:rsidR="00DC73BD" w:rsidRDefault="00DC73BD">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4DD34717" w14:textId="77777777" w:rsidR="00DC73BD" w:rsidRDefault="00DC73BD">
            <w:pPr>
              <w:spacing w:after="0" w:line="276" w:lineRule="auto"/>
              <w:jc w:val="right"/>
              <w:rPr>
                <w:rFonts w:ascii="Book Antiqua" w:hAnsi="Book Antiqua"/>
                <w:sz w:val="20"/>
                <w:szCs w:val="20"/>
              </w:rPr>
            </w:pPr>
          </w:p>
        </w:tc>
        <w:tc>
          <w:tcPr>
            <w:tcW w:w="1929" w:type="dxa"/>
            <w:tcBorders>
              <w:top w:val="nil"/>
              <w:left w:val="nil"/>
              <w:bottom w:val="nil"/>
              <w:right w:val="nil"/>
            </w:tcBorders>
          </w:tcPr>
          <w:p w14:paraId="3D5B0A62" w14:textId="77777777" w:rsidR="00DC73BD" w:rsidRDefault="00DC73BD">
            <w:pPr>
              <w:spacing w:after="0" w:line="276" w:lineRule="auto"/>
              <w:jc w:val="right"/>
              <w:rPr>
                <w:rFonts w:ascii="Book Antiqua" w:hAnsi="Book Antiqua"/>
                <w:sz w:val="20"/>
                <w:szCs w:val="20"/>
              </w:rPr>
            </w:pPr>
          </w:p>
        </w:tc>
      </w:tr>
      <w:tr w:rsidR="00DC73BD" w14:paraId="5AAE91B7" w14:textId="77777777">
        <w:trPr>
          <w:trHeight w:val="273"/>
        </w:trPr>
        <w:tc>
          <w:tcPr>
            <w:tcW w:w="4767" w:type="dxa"/>
            <w:tcBorders>
              <w:top w:val="nil"/>
              <w:left w:val="nil"/>
              <w:bottom w:val="nil"/>
              <w:right w:val="nil"/>
            </w:tcBorders>
          </w:tcPr>
          <w:p w14:paraId="61BEF1D4" w14:textId="77777777" w:rsidR="00DC73BD" w:rsidRDefault="00BE288A">
            <w:pPr>
              <w:spacing w:after="0" w:line="276" w:lineRule="auto"/>
              <w:rPr>
                <w:rFonts w:ascii="Book Antiqua" w:hAnsi="Book Antiqua"/>
                <w:sz w:val="20"/>
                <w:szCs w:val="20"/>
              </w:rPr>
            </w:pPr>
            <w:r>
              <w:rPr>
                <w:rFonts w:ascii="Book Antiqua" w:hAnsi="Book Antiqua"/>
                <w:sz w:val="20"/>
                <w:szCs w:val="20"/>
              </w:rPr>
              <w:t>Clientes locales</w:t>
            </w:r>
          </w:p>
        </w:tc>
        <w:tc>
          <w:tcPr>
            <w:tcW w:w="2004" w:type="dxa"/>
            <w:tcBorders>
              <w:top w:val="nil"/>
              <w:left w:val="nil"/>
              <w:bottom w:val="nil"/>
              <w:right w:val="nil"/>
            </w:tcBorders>
          </w:tcPr>
          <w:p w14:paraId="75502CE7"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153,305</w:t>
            </w:r>
          </w:p>
        </w:tc>
        <w:tc>
          <w:tcPr>
            <w:tcW w:w="283" w:type="dxa"/>
            <w:tcBorders>
              <w:top w:val="nil"/>
              <w:left w:val="nil"/>
              <w:bottom w:val="nil"/>
              <w:right w:val="nil"/>
            </w:tcBorders>
          </w:tcPr>
          <w:p w14:paraId="1FD7806C" w14:textId="77777777" w:rsidR="00DC73BD" w:rsidRDefault="00DC73BD">
            <w:pPr>
              <w:spacing w:after="0" w:line="276" w:lineRule="auto"/>
              <w:jc w:val="right"/>
              <w:rPr>
                <w:rFonts w:ascii="Book Antiqua" w:hAnsi="Book Antiqua"/>
                <w:sz w:val="20"/>
                <w:szCs w:val="20"/>
              </w:rPr>
            </w:pPr>
          </w:p>
        </w:tc>
        <w:tc>
          <w:tcPr>
            <w:tcW w:w="1929" w:type="dxa"/>
            <w:tcBorders>
              <w:top w:val="nil"/>
              <w:left w:val="nil"/>
              <w:bottom w:val="nil"/>
              <w:right w:val="nil"/>
            </w:tcBorders>
          </w:tcPr>
          <w:p w14:paraId="2966754B" w14:textId="77777777" w:rsidR="00DC73BD" w:rsidRDefault="00BE288A">
            <w:pPr>
              <w:spacing w:after="0" w:line="276" w:lineRule="auto"/>
              <w:jc w:val="right"/>
            </w:pPr>
            <w:r>
              <w:rPr>
                <w:rFonts w:ascii="Book Antiqua" w:hAnsi="Book Antiqua"/>
                <w:sz w:val="20"/>
                <w:szCs w:val="20"/>
              </w:rPr>
              <w:t>140,832</w:t>
            </w:r>
          </w:p>
        </w:tc>
      </w:tr>
      <w:tr w:rsidR="00DC73BD" w14:paraId="73AEB252" w14:textId="77777777">
        <w:tc>
          <w:tcPr>
            <w:tcW w:w="4767" w:type="dxa"/>
            <w:tcBorders>
              <w:top w:val="nil"/>
              <w:left w:val="nil"/>
              <w:bottom w:val="nil"/>
              <w:right w:val="nil"/>
            </w:tcBorders>
          </w:tcPr>
          <w:p w14:paraId="761900A7" w14:textId="77777777" w:rsidR="00DC73BD" w:rsidRDefault="00BE288A">
            <w:pPr>
              <w:spacing w:after="0" w:line="276" w:lineRule="auto"/>
              <w:rPr>
                <w:rFonts w:ascii="Book Antiqua" w:hAnsi="Book Antiqua"/>
                <w:sz w:val="20"/>
                <w:szCs w:val="20"/>
              </w:rPr>
            </w:pPr>
            <w:r>
              <w:rPr>
                <w:rFonts w:ascii="Book Antiqua" w:hAnsi="Book Antiqua"/>
                <w:sz w:val="20"/>
                <w:szCs w:val="20"/>
              </w:rPr>
              <w:t>Partes relacionadas (Nota 20)</w:t>
            </w:r>
          </w:p>
        </w:tc>
        <w:tc>
          <w:tcPr>
            <w:tcW w:w="2004" w:type="dxa"/>
            <w:tcBorders>
              <w:top w:val="nil"/>
              <w:left w:val="nil"/>
              <w:bottom w:val="nil"/>
              <w:right w:val="nil"/>
            </w:tcBorders>
          </w:tcPr>
          <w:p w14:paraId="383B0B71"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tcPr>
          <w:p w14:paraId="4C32C2CB" w14:textId="77777777" w:rsidR="00DC73BD" w:rsidRDefault="00DC73BD">
            <w:pPr>
              <w:spacing w:after="0" w:line="276" w:lineRule="auto"/>
              <w:jc w:val="right"/>
              <w:rPr>
                <w:rFonts w:ascii="Book Antiqua" w:hAnsi="Book Antiqua"/>
                <w:sz w:val="20"/>
                <w:szCs w:val="20"/>
              </w:rPr>
            </w:pPr>
          </w:p>
        </w:tc>
        <w:tc>
          <w:tcPr>
            <w:tcW w:w="1929" w:type="dxa"/>
            <w:tcBorders>
              <w:top w:val="nil"/>
              <w:left w:val="nil"/>
              <w:bottom w:val="nil"/>
              <w:right w:val="nil"/>
            </w:tcBorders>
          </w:tcPr>
          <w:p w14:paraId="5267D04B" w14:textId="77777777" w:rsidR="00DC73BD" w:rsidRDefault="00BE288A">
            <w:pPr>
              <w:spacing w:after="0" w:line="276" w:lineRule="auto"/>
              <w:jc w:val="right"/>
            </w:pPr>
            <w:r>
              <w:rPr>
                <w:rFonts w:ascii="Book Antiqua" w:hAnsi="Book Antiqua"/>
                <w:sz w:val="20"/>
                <w:szCs w:val="20"/>
              </w:rPr>
              <w:t>6,686</w:t>
            </w:r>
          </w:p>
        </w:tc>
      </w:tr>
      <w:tr w:rsidR="00DC73BD" w14:paraId="4BA00056" w14:textId="77777777">
        <w:trPr>
          <w:trHeight w:val="360"/>
        </w:trPr>
        <w:tc>
          <w:tcPr>
            <w:tcW w:w="4767" w:type="dxa"/>
            <w:tcBorders>
              <w:top w:val="nil"/>
              <w:left w:val="nil"/>
              <w:bottom w:val="nil"/>
              <w:right w:val="nil"/>
            </w:tcBorders>
          </w:tcPr>
          <w:p w14:paraId="0FFBF545" w14:textId="77777777" w:rsidR="00DC73BD" w:rsidRDefault="00BE288A">
            <w:pPr>
              <w:spacing w:after="0" w:line="276" w:lineRule="auto"/>
              <w:rPr>
                <w:rFonts w:ascii="Book Antiqua" w:hAnsi="Book Antiqua"/>
                <w:sz w:val="20"/>
                <w:szCs w:val="20"/>
              </w:rPr>
            </w:pPr>
            <w:r>
              <w:rPr>
                <w:rFonts w:ascii="Book Antiqua" w:hAnsi="Book Antiqua"/>
                <w:sz w:val="20"/>
                <w:szCs w:val="20"/>
              </w:rPr>
              <w:t>Interconexiones</w:t>
            </w:r>
          </w:p>
        </w:tc>
        <w:tc>
          <w:tcPr>
            <w:tcW w:w="2004" w:type="dxa"/>
            <w:tcBorders>
              <w:top w:val="nil"/>
              <w:left w:val="nil"/>
              <w:bottom w:val="nil"/>
              <w:right w:val="nil"/>
            </w:tcBorders>
          </w:tcPr>
          <w:p w14:paraId="4FFD06B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38F8AD72" w14:textId="77777777" w:rsidR="00DC73BD" w:rsidRDefault="00DC73BD">
            <w:pPr>
              <w:spacing w:after="0" w:line="276" w:lineRule="auto"/>
              <w:jc w:val="right"/>
              <w:rPr>
                <w:rFonts w:ascii="Book Antiqua" w:hAnsi="Book Antiqua"/>
                <w:sz w:val="20"/>
                <w:szCs w:val="20"/>
              </w:rPr>
            </w:pPr>
          </w:p>
        </w:tc>
        <w:tc>
          <w:tcPr>
            <w:tcW w:w="1929" w:type="dxa"/>
            <w:tcBorders>
              <w:top w:val="nil"/>
              <w:left w:val="nil"/>
              <w:bottom w:val="nil"/>
              <w:right w:val="nil"/>
            </w:tcBorders>
          </w:tcPr>
          <w:p w14:paraId="3722C302" w14:textId="77777777" w:rsidR="00DC73BD" w:rsidRDefault="00BE288A">
            <w:pPr>
              <w:spacing w:after="0" w:line="276" w:lineRule="auto"/>
              <w:jc w:val="right"/>
            </w:pPr>
            <w:r>
              <w:rPr>
                <w:rFonts w:ascii="Book Antiqua" w:hAnsi="Book Antiqua"/>
                <w:sz w:val="20"/>
                <w:szCs w:val="20"/>
              </w:rPr>
              <w:t>13,007</w:t>
            </w:r>
          </w:p>
        </w:tc>
      </w:tr>
      <w:tr w:rsidR="00DC73BD" w14:paraId="7F05DBC7" w14:textId="77777777">
        <w:trPr>
          <w:trHeight w:val="495"/>
        </w:trPr>
        <w:tc>
          <w:tcPr>
            <w:tcW w:w="4767" w:type="dxa"/>
            <w:tcBorders>
              <w:top w:val="nil"/>
              <w:left w:val="nil"/>
              <w:bottom w:val="nil"/>
              <w:right w:val="nil"/>
            </w:tcBorders>
          </w:tcPr>
          <w:p w14:paraId="5439D090"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Provisión para cuentas </w:t>
            </w:r>
            <w:r>
              <w:rPr>
                <w:rFonts w:ascii="Book Antiqua" w:hAnsi="Book Antiqua"/>
                <w:sz w:val="20"/>
                <w:szCs w:val="20"/>
              </w:rPr>
              <w:t>incobrables</w:t>
            </w:r>
          </w:p>
        </w:tc>
        <w:tc>
          <w:tcPr>
            <w:tcW w:w="2004" w:type="dxa"/>
            <w:tcBorders>
              <w:top w:val="nil"/>
              <w:left w:val="nil"/>
              <w:bottom w:val="nil"/>
              <w:right w:val="nil"/>
            </w:tcBorders>
            <w:tcMar>
              <w:top w:w="55" w:type="dxa"/>
              <w:bottom w:w="55" w:type="dxa"/>
            </w:tcMar>
          </w:tcPr>
          <w:p w14:paraId="4902FEAD"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(127,890)</w:t>
            </w:r>
          </w:p>
        </w:tc>
        <w:tc>
          <w:tcPr>
            <w:tcW w:w="283" w:type="dxa"/>
            <w:tcBorders>
              <w:top w:val="nil"/>
              <w:left w:val="nil"/>
              <w:bottom w:val="nil"/>
              <w:right w:val="nil"/>
            </w:tcBorders>
          </w:tcPr>
          <w:p w14:paraId="12F10EF0" w14:textId="77777777" w:rsidR="00DC73BD" w:rsidRDefault="00DC73BD">
            <w:pPr>
              <w:spacing w:after="0" w:line="276" w:lineRule="auto"/>
              <w:jc w:val="right"/>
              <w:rPr>
                <w:rFonts w:ascii="Book Antiqua" w:hAnsi="Book Antiqua"/>
                <w:sz w:val="20"/>
                <w:szCs w:val="20"/>
              </w:rPr>
            </w:pPr>
          </w:p>
        </w:tc>
        <w:tc>
          <w:tcPr>
            <w:tcW w:w="1929" w:type="dxa"/>
            <w:tcBorders>
              <w:top w:val="nil"/>
              <w:left w:val="nil"/>
              <w:bottom w:val="nil"/>
              <w:right w:val="nil"/>
            </w:tcBorders>
            <w:tcMar>
              <w:top w:w="55" w:type="dxa"/>
              <w:bottom w:w="55" w:type="dxa"/>
            </w:tcMar>
          </w:tcPr>
          <w:p w14:paraId="44D6C9BB" w14:textId="77777777" w:rsidR="00DC73BD" w:rsidRDefault="00BE288A">
            <w:pPr>
              <w:spacing w:after="0" w:line="276" w:lineRule="auto"/>
              <w:jc w:val="right"/>
              <w:rPr>
                <w:u w:val="single"/>
              </w:rPr>
            </w:pPr>
            <w:r>
              <w:rPr>
                <w:rFonts w:ascii="Book Antiqua" w:hAnsi="Book Antiqua"/>
                <w:sz w:val="20"/>
                <w:szCs w:val="20"/>
              </w:rPr>
              <w:t xml:space="preserve">  </w:t>
            </w:r>
            <w:r>
              <w:rPr>
                <w:rFonts w:ascii="Book Antiqua" w:hAnsi="Book Antiqua"/>
                <w:sz w:val="20"/>
                <w:szCs w:val="20"/>
                <w:u w:val="single"/>
              </w:rPr>
              <w:t>(99,778)</w:t>
            </w:r>
          </w:p>
        </w:tc>
      </w:tr>
      <w:tr w:rsidR="00DC73BD" w14:paraId="250F6BF2" w14:textId="77777777">
        <w:tc>
          <w:tcPr>
            <w:tcW w:w="4767" w:type="dxa"/>
            <w:tcBorders>
              <w:top w:val="nil"/>
              <w:left w:val="nil"/>
              <w:bottom w:val="nil"/>
              <w:right w:val="nil"/>
            </w:tcBorders>
          </w:tcPr>
          <w:p w14:paraId="1ECD611F"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2004" w:type="dxa"/>
            <w:tcBorders>
              <w:top w:val="nil"/>
              <w:left w:val="nil"/>
              <w:bottom w:val="nil"/>
              <w:right w:val="nil"/>
            </w:tcBorders>
            <w:tcMar>
              <w:top w:w="55" w:type="dxa"/>
              <w:bottom w:w="55" w:type="dxa"/>
            </w:tcMar>
          </w:tcPr>
          <w:p w14:paraId="4813B79B" w14:textId="77777777" w:rsidR="00DC73BD" w:rsidRDefault="00BE288A">
            <w:pPr>
              <w:spacing w:after="0" w:line="276" w:lineRule="auto"/>
              <w:jc w:val="center"/>
              <w:rPr>
                <w:rFonts w:ascii="Book Antiqua" w:hAnsi="Book Antiqua"/>
                <w:sz w:val="20"/>
                <w:szCs w:val="20"/>
                <w:u w:val="double"/>
              </w:rPr>
            </w:pPr>
            <w:r>
              <w:rPr>
                <w:rFonts w:ascii="Book Antiqua" w:hAnsi="Book Antiqua"/>
                <w:sz w:val="20"/>
                <w:szCs w:val="20"/>
              </w:rPr>
              <w:t xml:space="preserve">                   </w:t>
            </w:r>
            <w:r>
              <w:rPr>
                <w:rFonts w:ascii="Book Antiqua" w:hAnsi="Book Antiqua"/>
                <w:sz w:val="20"/>
                <w:szCs w:val="20"/>
                <w:u w:val="double"/>
              </w:rPr>
              <w:t xml:space="preserve">  143,766</w:t>
            </w:r>
          </w:p>
        </w:tc>
        <w:tc>
          <w:tcPr>
            <w:tcW w:w="283" w:type="dxa"/>
            <w:tcBorders>
              <w:top w:val="nil"/>
              <w:left w:val="nil"/>
              <w:bottom w:val="nil"/>
              <w:right w:val="nil"/>
            </w:tcBorders>
          </w:tcPr>
          <w:p w14:paraId="37778AE1" w14:textId="77777777" w:rsidR="00DC73BD" w:rsidRDefault="00DC73BD">
            <w:pPr>
              <w:spacing w:after="0" w:line="276" w:lineRule="auto"/>
              <w:jc w:val="right"/>
              <w:rPr>
                <w:rFonts w:ascii="Book Antiqua" w:hAnsi="Book Antiqua"/>
                <w:sz w:val="20"/>
                <w:szCs w:val="20"/>
              </w:rPr>
            </w:pPr>
          </w:p>
        </w:tc>
        <w:tc>
          <w:tcPr>
            <w:tcW w:w="1929" w:type="dxa"/>
            <w:tcBorders>
              <w:top w:val="nil"/>
              <w:left w:val="nil"/>
              <w:bottom w:val="nil"/>
              <w:right w:val="nil"/>
            </w:tcBorders>
            <w:tcMar>
              <w:top w:w="55" w:type="dxa"/>
              <w:bottom w:w="55" w:type="dxa"/>
            </w:tcMar>
          </w:tcPr>
          <w:p w14:paraId="00179DDA" w14:textId="77777777" w:rsidR="00DC73BD" w:rsidRDefault="00BE288A">
            <w:pPr>
              <w:tabs>
                <w:tab w:val="center" w:pos="857"/>
                <w:tab w:val="right" w:pos="1714"/>
              </w:tabs>
              <w:spacing w:after="0" w:line="276" w:lineRule="auto"/>
              <w:rPr>
                <w:u w:val="double"/>
              </w:rPr>
            </w:pPr>
            <w:r>
              <w:rPr>
                <w:rFonts w:ascii="Book Antiqua" w:hAnsi="Book Antiqua"/>
                <w:sz w:val="20"/>
                <w:szCs w:val="20"/>
              </w:rPr>
              <w:tab/>
              <w:t xml:space="preserve">                    </w:t>
            </w:r>
            <w:r>
              <w:rPr>
                <w:rFonts w:ascii="Book Antiqua" w:hAnsi="Book Antiqua"/>
                <w:sz w:val="20"/>
                <w:szCs w:val="20"/>
                <w:u w:val="double"/>
              </w:rPr>
              <w:t xml:space="preserve"> 60,747</w:t>
            </w:r>
          </w:p>
        </w:tc>
      </w:tr>
    </w:tbl>
    <w:p w14:paraId="5BACDBC9" w14:textId="77777777" w:rsidR="00DC73BD" w:rsidRDefault="00DC73BD">
      <w:pPr>
        <w:spacing w:after="0"/>
        <w:jc w:val="both"/>
        <w:rPr>
          <w:rFonts w:ascii="Book Antiqua" w:hAnsi="Book Antiqua"/>
          <w:b/>
          <w:sz w:val="20"/>
          <w:szCs w:val="20"/>
        </w:rPr>
      </w:pPr>
    </w:p>
    <w:p w14:paraId="11789054" w14:textId="77777777" w:rsidR="00DC73BD" w:rsidRDefault="00BE288A">
      <w:pPr>
        <w:jc w:val="both"/>
        <w:rPr>
          <w:rFonts w:ascii="Book Antiqua" w:hAnsi="Book Antiqua"/>
          <w:sz w:val="20"/>
          <w:szCs w:val="20"/>
        </w:rPr>
      </w:pPr>
      <w:r>
        <w:rPr>
          <w:rFonts w:ascii="Book Antiqua" w:hAnsi="Book Antiqua"/>
          <w:sz w:val="20"/>
          <w:szCs w:val="20"/>
        </w:rPr>
        <w:t>La calidad crediticia de los clientes no relacionados se evalúa en tres categorías (clasificación interna):</w:t>
      </w:r>
    </w:p>
    <w:tbl>
      <w:tblPr>
        <w:tblStyle w:val="Tablaconcuadrcula"/>
        <w:tblW w:w="8978" w:type="dxa"/>
        <w:tblLook w:val="04A0" w:firstRow="1" w:lastRow="0" w:firstColumn="1" w:lastColumn="0" w:noHBand="0" w:noVBand="1"/>
      </w:tblPr>
      <w:tblGrid>
        <w:gridCol w:w="3935"/>
        <w:gridCol w:w="2694"/>
        <w:gridCol w:w="2349"/>
      </w:tblGrid>
      <w:tr w:rsidR="00DC73BD" w14:paraId="58E3CE01" w14:textId="77777777">
        <w:trPr>
          <w:trHeight w:val="236"/>
        </w:trPr>
        <w:tc>
          <w:tcPr>
            <w:tcW w:w="3935" w:type="dxa"/>
            <w:tcBorders>
              <w:top w:val="nil"/>
              <w:left w:val="nil"/>
              <w:bottom w:val="nil"/>
              <w:right w:val="nil"/>
            </w:tcBorders>
          </w:tcPr>
          <w:p w14:paraId="5945A5FB" w14:textId="77777777" w:rsidR="00DC73BD" w:rsidRDefault="00DC73BD">
            <w:pPr>
              <w:jc w:val="both"/>
              <w:rPr>
                <w:rFonts w:ascii="Book Antiqua" w:hAnsi="Book Antiqua"/>
                <w:sz w:val="20"/>
                <w:szCs w:val="20"/>
                <w:highlight w:val="yellow"/>
              </w:rPr>
            </w:pPr>
          </w:p>
        </w:tc>
        <w:tc>
          <w:tcPr>
            <w:tcW w:w="2694" w:type="dxa"/>
            <w:tcBorders>
              <w:top w:val="nil"/>
              <w:left w:val="nil"/>
              <w:bottom w:val="nil"/>
              <w:right w:val="nil"/>
            </w:tcBorders>
          </w:tcPr>
          <w:p w14:paraId="5FFD6240" w14:textId="77777777" w:rsidR="00DC73BD" w:rsidRDefault="00BE288A">
            <w:pPr>
              <w:jc w:val="right"/>
              <w:rPr>
                <w:highlight w:val="yellow"/>
              </w:rPr>
            </w:pPr>
            <w:r>
              <w:rPr>
                <w:rFonts w:ascii="Book Antiqua" w:hAnsi="Book Antiqua"/>
                <w:b/>
                <w:sz w:val="20"/>
                <w:szCs w:val="20"/>
                <w:highlight w:val="yellow"/>
              </w:rPr>
              <w:t>2021</w:t>
            </w:r>
          </w:p>
        </w:tc>
        <w:tc>
          <w:tcPr>
            <w:tcW w:w="2349" w:type="dxa"/>
            <w:tcBorders>
              <w:top w:val="nil"/>
              <w:left w:val="nil"/>
              <w:bottom w:val="nil"/>
              <w:right w:val="nil"/>
            </w:tcBorders>
          </w:tcPr>
          <w:p w14:paraId="16AF29D0" w14:textId="77777777" w:rsidR="00DC73BD" w:rsidRDefault="00BE288A">
            <w:pPr>
              <w:jc w:val="right"/>
              <w:rPr>
                <w:rFonts w:ascii="Book Antiqua" w:hAnsi="Book Antiqua"/>
                <w:b/>
                <w:sz w:val="20"/>
                <w:szCs w:val="20"/>
              </w:rPr>
            </w:pPr>
            <w:r>
              <w:rPr>
                <w:rFonts w:ascii="Book Antiqua" w:hAnsi="Book Antiqua"/>
                <w:b/>
                <w:sz w:val="20"/>
                <w:szCs w:val="20"/>
              </w:rPr>
              <w:t>2020</w:t>
            </w:r>
          </w:p>
        </w:tc>
      </w:tr>
      <w:tr w:rsidR="00DC73BD" w14:paraId="3DF744F0" w14:textId="77777777">
        <w:tc>
          <w:tcPr>
            <w:tcW w:w="3935" w:type="dxa"/>
            <w:tcBorders>
              <w:top w:val="nil"/>
              <w:left w:val="nil"/>
              <w:bottom w:val="nil"/>
              <w:right w:val="nil"/>
            </w:tcBorders>
          </w:tcPr>
          <w:p w14:paraId="3662D41B" w14:textId="77777777" w:rsidR="00DC73BD" w:rsidRDefault="00BE288A">
            <w:pPr>
              <w:spacing w:after="0" w:line="276" w:lineRule="auto"/>
              <w:rPr>
                <w:highlight w:val="yellow"/>
              </w:rPr>
            </w:pPr>
            <w:r>
              <w:rPr>
                <w:rFonts w:ascii="Book Antiqua" w:hAnsi="Book Antiqua"/>
                <w:sz w:val="20"/>
                <w:szCs w:val="20"/>
                <w:highlight w:val="yellow"/>
              </w:rPr>
              <w:t>Comercial</w:t>
            </w:r>
          </w:p>
        </w:tc>
        <w:tc>
          <w:tcPr>
            <w:tcW w:w="2694" w:type="dxa"/>
            <w:tcBorders>
              <w:top w:val="nil"/>
              <w:left w:val="nil"/>
              <w:bottom w:val="nil"/>
              <w:right w:val="nil"/>
            </w:tcBorders>
          </w:tcPr>
          <w:p w14:paraId="086FDE30" w14:textId="77777777" w:rsidR="00DC73BD" w:rsidRDefault="00BE288A">
            <w:pPr>
              <w:spacing w:after="0" w:line="276" w:lineRule="auto"/>
              <w:jc w:val="right"/>
              <w:rPr>
                <w:rFonts w:ascii="Book Antiqua" w:hAnsi="Book Antiqua"/>
                <w:sz w:val="20"/>
                <w:szCs w:val="20"/>
                <w:highlight w:val="yellow"/>
              </w:rPr>
            </w:pPr>
            <w:r>
              <w:rPr>
                <w:rFonts w:ascii="Book Antiqua" w:hAnsi="Book Antiqua"/>
                <w:sz w:val="20"/>
                <w:szCs w:val="20"/>
                <w:highlight w:val="yellow"/>
              </w:rPr>
              <w:t>72.020,21</w:t>
            </w:r>
          </w:p>
        </w:tc>
        <w:tc>
          <w:tcPr>
            <w:tcW w:w="2349" w:type="dxa"/>
            <w:tcBorders>
              <w:top w:val="nil"/>
              <w:left w:val="nil"/>
              <w:bottom w:val="nil"/>
              <w:right w:val="nil"/>
            </w:tcBorders>
          </w:tcPr>
          <w:p w14:paraId="46AB8AC3"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62,014</w:t>
            </w:r>
          </w:p>
        </w:tc>
      </w:tr>
      <w:tr w:rsidR="00DC73BD" w14:paraId="086EE1D4" w14:textId="77777777">
        <w:tc>
          <w:tcPr>
            <w:tcW w:w="3935" w:type="dxa"/>
            <w:tcBorders>
              <w:top w:val="nil"/>
              <w:left w:val="nil"/>
              <w:bottom w:val="nil"/>
              <w:right w:val="nil"/>
            </w:tcBorders>
          </w:tcPr>
          <w:p w14:paraId="521C8CD1" w14:textId="77777777" w:rsidR="00DC73BD" w:rsidRDefault="00BE288A">
            <w:pPr>
              <w:spacing w:after="0" w:line="276" w:lineRule="auto"/>
              <w:rPr>
                <w:highlight w:val="yellow"/>
              </w:rPr>
            </w:pPr>
            <w:r>
              <w:rPr>
                <w:rFonts w:ascii="Book Antiqua" w:hAnsi="Book Antiqua"/>
                <w:sz w:val="20"/>
                <w:szCs w:val="20"/>
                <w:highlight w:val="yellow"/>
              </w:rPr>
              <w:t>Residencial</w:t>
            </w:r>
          </w:p>
        </w:tc>
        <w:tc>
          <w:tcPr>
            <w:tcW w:w="2694" w:type="dxa"/>
            <w:tcBorders>
              <w:top w:val="nil"/>
              <w:left w:val="nil"/>
              <w:bottom w:val="nil"/>
              <w:right w:val="nil"/>
            </w:tcBorders>
          </w:tcPr>
          <w:p w14:paraId="2C5321C4" w14:textId="77777777" w:rsidR="00DC73BD" w:rsidRDefault="00BE288A">
            <w:pPr>
              <w:spacing w:after="0" w:line="276" w:lineRule="auto"/>
              <w:jc w:val="right"/>
              <w:rPr>
                <w:rFonts w:ascii="Book Antiqua" w:hAnsi="Book Antiqua"/>
                <w:sz w:val="20"/>
                <w:szCs w:val="20"/>
                <w:highlight w:val="yellow"/>
              </w:rPr>
            </w:pPr>
            <w:r>
              <w:rPr>
                <w:rFonts w:ascii="Book Antiqua" w:hAnsi="Book Antiqua"/>
                <w:sz w:val="20"/>
                <w:szCs w:val="20"/>
                <w:highlight w:val="yellow"/>
              </w:rPr>
              <w:t>80.369,28</w:t>
            </w:r>
          </w:p>
        </w:tc>
        <w:tc>
          <w:tcPr>
            <w:tcW w:w="2349" w:type="dxa"/>
            <w:tcBorders>
              <w:top w:val="nil"/>
              <w:left w:val="nil"/>
              <w:bottom w:val="nil"/>
              <w:right w:val="nil"/>
            </w:tcBorders>
          </w:tcPr>
          <w:p w14:paraId="0C432F01"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78,808</w:t>
            </w:r>
          </w:p>
        </w:tc>
      </w:tr>
      <w:tr w:rsidR="00DC73BD" w14:paraId="04328010" w14:textId="77777777">
        <w:tc>
          <w:tcPr>
            <w:tcW w:w="3935" w:type="dxa"/>
            <w:tcBorders>
              <w:top w:val="nil"/>
              <w:left w:val="nil"/>
              <w:bottom w:val="nil"/>
              <w:right w:val="nil"/>
            </w:tcBorders>
          </w:tcPr>
          <w:p w14:paraId="20DA38CA" w14:textId="77777777" w:rsidR="00DC73BD" w:rsidRDefault="00BE288A">
            <w:pPr>
              <w:spacing w:after="0" w:line="276" w:lineRule="auto"/>
              <w:rPr>
                <w:highlight w:val="yellow"/>
              </w:rPr>
            </w:pPr>
            <w:r>
              <w:rPr>
                <w:rFonts w:ascii="Book Antiqua" w:hAnsi="Book Antiqua"/>
                <w:sz w:val="20"/>
                <w:szCs w:val="20"/>
                <w:highlight w:val="yellow"/>
              </w:rPr>
              <w:t>Otros</w:t>
            </w:r>
          </w:p>
        </w:tc>
        <w:tc>
          <w:tcPr>
            <w:tcW w:w="2694" w:type="dxa"/>
            <w:tcBorders>
              <w:top w:val="nil"/>
              <w:left w:val="nil"/>
              <w:bottom w:val="nil"/>
              <w:right w:val="nil"/>
            </w:tcBorders>
          </w:tcPr>
          <w:p w14:paraId="6EC16EC1" w14:textId="77777777" w:rsidR="00DC73BD" w:rsidRDefault="00BE288A">
            <w:pPr>
              <w:spacing w:after="0" w:line="276" w:lineRule="auto"/>
              <w:jc w:val="right"/>
              <w:rPr>
                <w:rFonts w:ascii="Book Antiqua" w:hAnsi="Book Antiqua"/>
                <w:sz w:val="20"/>
                <w:szCs w:val="20"/>
                <w:highlight w:val="yellow"/>
              </w:rPr>
            </w:pPr>
            <w:r>
              <w:rPr>
                <w:rFonts w:ascii="Book Antiqua" w:hAnsi="Book Antiqua"/>
                <w:sz w:val="20"/>
                <w:szCs w:val="20"/>
                <w:highlight w:val="yellow"/>
              </w:rPr>
              <w:t>917,61</w:t>
            </w:r>
          </w:p>
        </w:tc>
        <w:tc>
          <w:tcPr>
            <w:tcW w:w="2349" w:type="dxa"/>
            <w:tcBorders>
              <w:top w:val="nil"/>
              <w:left w:val="nil"/>
              <w:bottom w:val="nil"/>
              <w:right w:val="nil"/>
            </w:tcBorders>
          </w:tcPr>
          <w:p w14:paraId="0DC2C5FF"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10</w:t>
            </w:r>
          </w:p>
        </w:tc>
      </w:tr>
      <w:tr w:rsidR="00DC73BD" w14:paraId="3CAB02BA" w14:textId="77777777">
        <w:tc>
          <w:tcPr>
            <w:tcW w:w="3935" w:type="dxa"/>
            <w:tcBorders>
              <w:top w:val="nil"/>
              <w:left w:val="nil"/>
              <w:bottom w:val="nil"/>
              <w:right w:val="nil"/>
            </w:tcBorders>
          </w:tcPr>
          <w:p w14:paraId="206790AC" w14:textId="77777777" w:rsidR="00DC73BD" w:rsidRDefault="00BE288A">
            <w:pPr>
              <w:spacing w:after="0" w:line="276" w:lineRule="auto"/>
              <w:rPr>
                <w:highlight w:val="yellow"/>
              </w:rPr>
            </w:pPr>
            <w:r>
              <w:rPr>
                <w:rFonts w:ascii="Book Antiqua" w:hAnsi="Book Antiqua"/>
                <w:b/>
                <w:sz w:val="20"/>
                <w:szCs w:val="20"/>
                <w:highlight w:val="yellow"/>
              </w:rPr>
              <w:t>Total</w:t>
            </w:r>
          </w:p>
        </w:tc>
        <w:tc>
          <w:tcPr>
            <w:tcW w:w="2694" w:type="dxa"/>
            <w:tcBorders>
              <w:top w:val="nil"/>
              <w:left w:val="nil"/>
              <w:bottom w:val="nil"/>
              <w:right w:val="nil"/>
            </w:tcBorders>
          </w:tcPr>
          <w:p w14:paraId="4025EC6D" w14:textId="77777777" w:rsidR="00DC73BD" w:rsidRDefault="00BE288A">
            <w:pPr>
              <w:spacing w:after="0" w:line="276" w:lineRule="auto"/>
              <w:jc w:val="right"/>
              <w:rPr>
                <w:highlight w:val="yellow"/>
              </w:rPr>
            </w:pPr>
            <w:r>
              <w:rPr>
                <w:rFonts w:ascii="Book Antiqua" w:hAnsi="Book Antiqua"/>
                <w:sz w:val="20"/>
                <w:szCs w:val="20"/>
                <w:highlight w:val="yellow"/>
              </w:rPr>
              <w:t xml:space="preserve">  </w:t>
            </w:r>
            <w:r>
              <w:rPr>
                <w:rFonts w:ascii="Book Antiqua" w:hAnsi="Book Antiqua"/>
                <w:sz w:val="20"/>
                <w:szCs w:val="20"/>
                <w:highlight w:val="yellow"/>
                <w:u w:val="double"/>
              </w:rPr>
              <w:t>153,307</w:t>
            </w:r>
          </w:p>
        </w:tc>
        <w:tc>
          <w:tcPr>
            <w:tcW w:w="2349" w:type="dxa"/>
            <w:tcBorders>
              <w:top w:val="nil"/>
              <w:left w:val="nil"/>
              <w:bottom w:val="nil"/>
              <w:right w:val="nil"/>
            </w:tcBorders>
          </w:tcPr>
          <w:p w14:paraId="09EBF88E"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140,832</w:t>
            </w:r>
            <w:bookmarkStart w:id="3" w:name="_Hlk101442478"/>
            <w:bookmarkStart w:id="4" w:name="_Hlk101442413"/>
            <w:bookmarkEnd w:id="3"/>
            <w:bookmarkEnd w:id="4"/>
          </w:p>
        </w:tc>
      </w:tr>
    </w:tbl>
    <w:p w14:paraId="07947AAE" w14:textId="77777777" w:rsidR="00DC73BD" w:rsidRDefault="00DC73BD">
      <w:pPr>
        <w:jc w:val="both"/>
        <w:rPr>
          <w:rFonts w:ascii="Book Antiqua" w:hAnsi="Book Antiqua"/>
          <w:sz w:val="20"/>
          <w:szCs w:val="20"/>
        </w:rPr>
      </w:pPr>
    </w:p>
    <w:p w14:paraId="66332845" w14:textId="77777777" w:rsidR="00DC73BD" w:rsidRDefault="00BE288A">
      <w:pPr>
        <w:jc w:val="both"/>
        <w:rPr>
          <w:rFonts w:ascii="Book Antiqua" w:hAnsi="Book Antiqua"/>
          <w:sz w:val="20"/>
          <w:szCs w:val="20"/>
        </w:rPr>
      </w:pPr>
      <w:r>
        <w:rPr>
          <w:rFonts w:ascii="Book Antiqua" w:hAnsi="Book Antiqua"/>
          <w:sz w:val="20"/>
          <w:szCs w:val="20"/>
        </w:rPr>
        <w:lastRenderedPageBreak/>
        <w:t xml:space="preserve">Para medir las pérdidas crediticias esperadas la cartera de dientes ha sido agrupada con base en las características de riesgos y en su </w:t>
      </w:r>
      <w:r>
        <w:rPr>
          <w:rFonts w:ascii="Book Antiqua" w:hAnsi="Book Antiqua"/>
          <w:sz w:val="20"/>
          <w:szCs w:val="20"/>
        </w:rPr>
        <w:t>historial de vencimiento para los cuales se han determinado ratios de pérdida crediticia esperada.</w:t>
      </w:r>
    </w:p>
    <w:p w14:paraId="539CCEB5" w14:textId="77777777" w:rsidR="00DC73BD" w:rsidRDefault="00BE288A">
      <w:pPr>
        <w:jc w:val="both"/>
        <w:rPr>
          <w:rFonts w:ascii="Book Antiqua" w:hAnsi="Book Antiqua"/>
          <w:sz w:val="20"/>
          <w:szCs w:val="20"/>
        </w:rPr>
      </w:pPr>
      <w:proofErr w:type="gramStart"/>
      <w:r>
        <w:rPr>
          <w:rFonts w:ascii="Book Antiqua" w:hAnsi="Book Antiqua"/>
          <w:sz w:val="20"/>
          <w:szCs w:val="20"/>
        </w:rPr>
        <w:t>Los ratios</w:t>
      </w:r>
      <w:proofErr w:type="gramEnd"/>
      <w:r>
        <w:rPr>
          <w:rFonts w:ascii="Book Antiqua" w:hAnsi="Book Antiqua"/>
          <w:sz w:val="20"/>
          <w:szCs w:val="20"/>
        </w:rPr>
        <w:t xml:space="preserve"> de pérdidas crediticias esperadas se basan en perfiles de pago de las ventas realizadas por la Compañía a en el período de 36 meses anteriores al </w:t>
      </w:r>
      <w:r>
        <w:rPr>
          <w:rFonts w:ascii="Book Antiqua" w:hAnsi="Book Antiqua"/>
          <w:sz w:val="20"/>
          <w:szCs w:val="20"/>
        </w:rPr>
        <w:t xml:space="preserve">31de diciembre de 2021. Al establecer </w:t>
      </w:r>
      <w:proofErr w:type="gramStart"/>
      <w:r>
        <w:rPr>
          <w:rFonts w:ascii="Book Antiqua" w:hAnsi="Book Antiqua"/>
          <w:sz w:val="20"/>
          <w:szCs w:val="20"/>
        </w:rPr>
        <w:t>los ratios</w:t>
      </w:r>
      <w:proofErr w:type="gramEnd"/>
      <w:r>
        <w:rPr>
          <w:rFonts w:ascii="Book Antiqua" w:hAnsi="Book Antiqua"/>
          <w:sz w:val="20"/>
          <w:szCs w:val="20"/>
        </w:rPr>
        <w:t xml:space="preserve"> de pérdidas crediticias la Compañía estimó que era necesario considerar de manera prospectiva dichos ratios debido a que se identificaron variables macroeconómicas que afectaran la habilidad de sus clientes </w:t>
      </w:r>
      <w:r>
        <w:rPr>
          <w:rFonts w:ascii="Book Antiqua" w:hAnsi="Book Antiqua"/>
          <w:sz w:val="20"/>
          <w:szCs w:val="20"/>
        </w:rPr>
        <w:t>de cancelar las deudas de la Compañía. Con base en lo indicado se ha establecido la siguiente pérdida crediticia esperada para su cartera de dientes al 31de diciembre del 2021:</w:t>
      </w:r>
    </w:p>
    <w:p w14:paraId="41B2E852" w14:textId="77777777" w:rsidR="00DC73BD" w:rsidRDefault="00DC73BD">
      <w:pPr>
        <w:jc w:val="both"/>
        <w:rPr>
          <w:rFonts w:ascii="Book Antiqua" w:hAnsi="Book Antiqua"/>
          <w:sz w:val="20"/>
          <w:szCs w:val="20"/>
        </w:rPr>
      </w:pPr>
    </w:p>
    <w:p w14:paraId="07876138" w14:textId="77777777" w:rsidR="00DC73BD" w:rsidRDefault="00DC73BD">
      <w:pPr>
        <w:jc w:val="both"/>
        <w:rPr>
          <w:rFonts w:ascii="Book Antiqua" w:hAnsi="Book Antiqua"/>
          <w:sz w:val="20"/>
          <w:szCs w:val="20"/>
        </w:rPr>
      </w:pPr>
    </w:p>
    <w:tbl>
      <w:tblPr>
        <w:tblStyle w:val="Tablaconcuadrcula"/>
        <w:tblW w:w="9053" w:type="dxa"/>
        <w:tblLook w:val="04A0" w:firstRow="1" w:lastRow="0" w:firstColumn="1" w:lastColumn="0" w:noHBand="0" w:noVBand="1"/>
      </w:tblPr>
      <w:tblGrid>
        <w:gridCol w:w="3128"/>
        <w:gridCol w:w="1952"/>
        <w:gridCol w:w="2071"/>
        <w:gridCol w:w="1902"/>
      </w:tblGrid>
      <w:tr w:rsidR="00DC73BD" w14:paraId="5E3954D7" w14:textId="77777777">
        <w:trPr>
          <w:trHeight w:val="236"/>
        </w:trPr>
        <w:tc>
          <w:tcPr>
            <w:tcW w:w="3127" w:type="dxa"/>
            <w:tcBorders>
              <w:top w:val="nil"/>
              <w:left w:val="nil"/>
              <w:bottom w:val="nil"/>
              <w:right w:val="nil"/>
            </w:tcBorders>
          </w:tcPr>
          <w:p w14:paraId="6FA94322" w14:textId="77777777" w:rsidR="00DC73BD" w:rsidRDefault="00DC73BD">
            <w:pPr>
              <w:jc w:val="both"/>
              <w:rPr>
                <w:rFonts w:ascii="Book Antiqua" w:hAnsi="Book Antiqua"/>
                <w:sz w:val="20"/>
                <w:szCs w:val="20"/>
              </w:rPr>
            </w:pPr>
          </w:p>
        </w:tc>
        <w:tc>
          <w:tcPr>
            <w:tcW w:w="1952" w:type="dxa"/>
            <w:tcBorders>
              <w:top w:val="nil"/>
              <w:left w:val="nil"/>
              <w:bottom w:val="nil"/>
              <w:right w:val="nil"/>
            </w:tcBorders>
          </w:tcPr>
          <w:p w14:paraId="4B816C7B" w14:textId="77777777" w:rsidR="00DC73BD" w:rsidRDefault="00BE288A">
            <w:pPr>
              <w:jc w:val="right"/>
              <w:rPr>
                <w:rFonts w:ascii="Book Antiqua" w:hAnsi="Book Antiqua"/>
                <w:b/>
                <w:sz w:val="20"/>
                <w:szCs w:val="20"/>
              </w:rPr>
            </w:pPr>
            <w:proofErr w:type="gramStart"/>
            <w:r>
              <w:rPr>
                <w:rFonts w:ascii="Book Antiqua" w:hAnsi="Book Antiqua"/>
                <w:b/>
                <w:sz w:val="20"/>
                <w:szCs w:val="20"/>
              </w:rPr>
              <w:t>Ratio esperado</w:t>
            </w:r>
            <w:proofErr w:type="gramEnd"/>
            <w:r>
              <w:rPr>
                <w:rFonts w:ascii="Book Antiqua" w:hAnsi="Book Antiqua"/>
                <w:b/>
                <w:sz w:val="20"/>
                <w:szCs w:val="20"/>
              </w:rPr>
              <w:t xml:space="preserve"> de pérdida crediticia</w:t>
            </w:r>
          </w:p>
        </w:tc>
        <w:tc>
          <w:tcPr>
            <w:tcW w:w="2071" w:type="dxa"/>
            <w:tcBorders>
              <w:top w:val="nil"/>
              <w:left w:val="nil"/>
              <w:bottom w:val="nil"/>
              <w:right w:val="nil"/>
            </w:tcBorders>
          </w:tcPr>
          <w:p w14:paraId="3F2B91B6" w14:textId="77777777" w:rsidR="00DC73BD" w:rsidRDefault="00BE288A">
            <w:pPr>
              <w:jc w:val="center"/>
              <w:rPr>
                <w:rFonts w:ascii="Book Antiqua" w:hAnsi="Book Antiqua"/>
                <w:b/>
                <w:sz w:val="20"/>
                <w:szCs w:val="20"/>
              </w:rPr>
            </w:pPr>
            <w:r>
              <w:rPr>
                <w:rFonts w:ascii="Book Antiqua" w:hAnsi="Book Antiqua"/>
                <w:b/>
                <w:sz w:val="20"/>
                <w:szCs w:val="20"/>
              </w:rPr>
              <w:t xml:space="preserve">Cuentas por cobrar </w:t>
            </w:r>
            <w:r>
              <w:rPr>
                <w:rFonts w:ascii="Book Antiqua" w:hAnsi="Book Antiqua"/>
                <w:b/>
                <w:sz w:val="20"/>
                <w:szCs w:val="20"/>
              </w:rPr>
              <w:t>comerciales</w:t>
            </w:r>
          </w:p>
        </w:tc>
        <w:tc>
          <w:tcPr>
            <w:tcW w:w="1902" w:type="dxa"/>
            <w:tcBorders>
              <w:top w:val="nil"/>
              <w:left w:val="nil"/>
              <w:bottom w:val="nil"/>
              <w:right w:val="nil"/>
            </w:tcBorders>
          </w:tcPr>
          <w:p w14:paraId="0581C398" w14:textId="77777777" w:rsidR="00DC73BD" w:rsidRDefault="00BE288A">
            <w:pPr>
              <w:jc w:val="center"/>
              <w:rPr>
                <w:rFonts w:ascii="Book Antiqua" w:hAnsi="Book Antiqua"/>
                <w:b/>
                <w:sz w:val="20"/>
                <w:szCs w:val="20"/>
              </w:rPr>
            </w:pPr>
            <w:r>
              <w:rPr>
                <w:rFonts w:ascii="Book Antiqua" w:hAnsi="Book Antiqua"/>
                <w:b/>
                <w:sz w:val="20"/>
                <w:szCs w:val="20"/>
              </w:rPr>
              <w:t>Pérdida crediticia esperada</w:t>
            </w:r>
          </w:p>
        </w:tc>
      </w:tr>
      <w:tr w:rsidR="00DC73BD" w14:paraId="6CAE291D" w14:textId="77777777">
        <w:tc>
          <w:tcPr>
            <w:tcW w:w="3127" w:type="dxa"/>
            <w:tcBorders>
              <w:top w:val="nil"/>
              <w:left w:val="nil"/>
              <w:bottom w:val="nil"/>
              <w:right w:val="nil"/>
            </w:tcBorders>
          </w:tcPr>
          <w:p w14:paraId="5878A5E7" w14:textId="77777777" w:rsidR="00DC73BD" w:rsidRDefault="00BE288A">
            <w:pPr>
              <w:spacing w:after="0" w:line="276" w:lineRule="auto"/>
              <w:jc w:val="both"/>
              <w:rPr>
                <w:rFonts w:ascii="Book Antiqua" w:hAnsi="Book Antiqua"/>
                <w:b/>
                <w:sz w:val="20"/>
                <w:szCs w:val="20"/>
              </w:rPr>
            </w:pPr>
            <w:r>
              <w:rPr>
                <w:rFonts w:ascii="Book Antiqua" w:hAnsi="Book Antiqua"/>
                <w:b/>
                <w:sz w:val="20"/>
                <w:szCs w:val="20"/>
              </w:rPr>
              <w:t>Por vencer</w:t>
            </w:r>
          </w:p>
          <w:p w14:paraId="27817B0B" w14:textId="77777777" w:rsidR="00DC73BD" w:rsidRDefault="00BE288A">
            <w:pPr>
              <w:spacing w:after="0" w:line="276" w:lineRule="auto"/>
              <w:jc w:val="both"/>
              <w:rPr>
                <w:rFonts w:ascii="Book Antiqua" w:hAnsi="Book Antiqua"/>
                <w:b/>
                <w:sz w:val="20"/>
                <w:szCs w:val="20"/>
              </w:rPr>
            </w:pPr>
            <w:r>
              <w:rPr>
                <w:rFonts w:ascii="Book Antiqua" w:hAnsi="Book Antiqua"/>
                <w:b/>
                <w:sz w:val="20"/>
                <w:szCs w:val="20"/>
              </w:rPr>
              <w:t>Vencidos:</w:t>
            </w:r>
          </w:p>
        </w:tc>
        <w:tc>
          <w:tcPr>
            <w:tcW w:w="1952" w:type="dxa"/>
            <w:tcBorders>
              <w:top w:val="nil"/>
              <w:left w:val="nil"/>
              <w:bottom w:val="nil"/>
              <w:right w:val="nil"/>
            </w:tcBorders>
          </w:tcPr>
          <w:p w14:paraId="2D5A0C98" w14:textId="77777777" w:rsidR="00DC73BD" w:rsidRDefault="00DC73BD">
            <w:pPr>
              <w:spacing w:after="0" w:line="276" w:lineRule="auto"/>
              <w:jc w:val="right"/>
              <w:rPr>
                <w:rFonts w:ascii="Book Antiqua" w:hAnsi="Book Antiqua"/>
                <w:sz w:val="20"/>
                <w:szCs w:val="20"/>
              </w:rPr>
            </w:pPr>
          </w:p>
        </w:tc>
        <w:tc>
          <w:tcPr>
            <w:tcW w:w="2071" w:type="dxa"/>
            <w:tcBorders>
              <w:top w:val="nil"/>
              <w:left w:val="nil"/>
              <w:bottom w:val="nil"/>
              <w:right w:val="nil"/>
            </w:tcBorders>
          </w:tcPr>
          <w:p w14:paraId="72A1F483"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c>
          <w:tcPr>
            <w:tcW w:w="1902" w:type="dxa"/>
            <w:tcBorders>
              <w:top w:val="nil"/>
              <w:left w:val="nil"/>
              <w:bottom w:val="nil"/>
              <w:right w:val="nil"/>
            </w:tcBorders>
          </w:tcPr>
          <w:p w14:paraId="4A2E48DD"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r>
      <w:tr w:rsidR="00DC73BD" w14:paraId="3679B29B" w14:textId="77777777">
        <w:tc>
          <w:tcPr>
            <w:tcW w:w="3127" w:type="dxa"/>
            <w:tcBorders>
              <w:top w:val="nil"/>
              <w:left w:val="nil"/>
              <w:bottom w:val="nil"/>
              <w:right w:val="nil"/>
            </w:tcBorders>
          </w:tcPr>
          <w:tbl>
            <w:tblPr>
              <w:tblStyle w:val="Tablaconcuadrcula"/>
              <w:tblW w:w="5000" w:type="pct"/>
              <w:tblLook w:val="04A0" w:firstRow="1" w:lastRow="0" w:firstColumn="1" w:lastColumn="0" w:noHBand="0" w:noVBand="1"/>
            </w:tblPr>
            <w:tblGrid>
              <w:gridCol w:w="2912"/>
            </w:tblGrid>
            <w:tr w:rsidR="00DC73BD" w14:paraId="0F40F96B" w14:textId="77777777">
              <w:tc>
                <w:tcPr>
                  <w:tcW w:w="2911" w:type="dxa"/>
                  <w:tcBorders>
                    <w:top w:val="nil"/>
                    <w:left w:val="nil"/>
                    <w:bottom w:val="nil"/>
                    <w:right w:val="nil"/>
                  </w:tcBorders>
                </w:tcPr>
                <w:p w14:paraId="706C2DC6" w14:textId="77777777" w:rsidR="00DC73BD" w:rsidRDefault="00BE288A">
                  <w:pPr>
                    <w:spacing w:after="0" w:line="276" w:lineRule="auto"/>
                    <w:rPr>
                      <w:rFonts w:ascii="Book Antiqua" w:hAnsi="Book Antiqua"/>
                      <w:sz w:val="20"/>
                      <w:szCs w:val="20"/>
                    </w:rPr>
                  </w:pPr>
                  <w:r>
                    <w:rPr>
                      <w:rFonts w:ascii="Book Antiqua" w:hAnsi="Book Antiqua"/>
                      <w:sz w:val="20"/>
                      <w:szCs w:val="20"/>
                    </w:rPr>
                    <w:t>De 1 a 30 días</w:t>
                  </w:r>
                </w:p>
                <w:p w14:paraId="01250908" w14:textId="77777777" w:rsidR="00DC73BD" w:rsidRDefault="00BE288A">
                  <w:pPr>
                    <w:spacing w:after="0" w:line="276" w:lineRule="auto"/>
                    <w:rPr>
                      <w:rFonts w:ascii="Book Antiqua" w:hAnsi="Book Antiqua"/>
                      <w:sz w:val="20"/>
                      <w:szCs w:val="20"/>
                    </w:rPr>
                  </w:pPr>
                  <w:r>
                    <w:rPr>
                      <w:rFonts w:ascii="Book Antiqua" w:hAnsi="Book Antiqua"/>
                      <w:sz w:val="20"/>
                      <w:szCs w:val="20"/>
                    </w:rPr>
                    <w:t>De 31 a 60 días</w:t>
                  </w:r>
                </w:p>
                <w:p w14:paraId="04D83461" w14:textId="77777777" w:rsidR="00DC73BD" w:rsidRDefault="00BE288A">
                  <w:pPr>
                    <w:spacing w:after="0" w:line="276" w:lineRule="auto"/>
                    <w:rPr>
                      <w:rFonts w:ascii="Book Antiqua" w:hAnsi="Book Antiqua"/>
                      <w:sz w:val="20"/>
                      <w:szCs w:val="20"/>
                    </w:rPr>
                  </w:pPr>
                  <w:r>
                    <w:rPr>
                      <w:rFonts w:ascii="Book Antiqua" w:hAnsi="Book Antiqua"/>
                      <w:sz w:val="20"/>
                      <w:szCs w:val="20"/>
                    </w:rPr>
                    <w:t>De 61 a 90 días</w:t>
                  </w:r>
                </w:p>
                <w:p w14:paraId="755E10C1" w14:textId="77777777" w:rsidR="00DC73BD" w:rsidRDefault="00BE288A">
                  <w:pPr>
                    <w:spacing w:after="0" w:line="276" w:lineRule="auto"/>
                    <w:rPr>
                      <w:rFonts w:ascii="Book Antiqua" w:hAnsi="Book Antiqua"/>
                      <w:sz w:val="20"/>
                      <w:szCs w:val="20"/>
                    </w:rPr>
                  </w:pPr>
                  <w:r>
                    <w:rPr>
                      <w:rFonts w:ascii="Book Antiqua" w:hAnsi="Book Antiqua"/>
                      <w:sz w:val="20"/>
                      <w:szCs w:val="20"/>
                    </w:rPr>
                    <w:t>De 91 a 129 días</w:t>
                  </w:r>
                </w:p>
                <w:p w14:paraId="34B5A532" w14:textId="77777777" w:rsidR="00DC73BD" w:rsidRDefault="00BE288A">
                  <w:pPr>
                    <w:spacing w:after="0" w:line="276" w:lineRule="auto"/>
                    <w:rPr>
                      <w:rFonts w:ascii="Book Antiqua" w:hAnsi="Book Antiqua"/>
                      <w:sz w:val="20"/>
                      <w:szCs w:val="20"/>
                    </w:rPr>
                  </w:pPr>
                  <w:r>
                    <w:rPr>
                      <w:rFonts w:ascii="Book Antiqua" w:hAnsi="Book Antiqua"/>
                      <w:sz w:val="20"/>
                      <w:szCs w:val="20"/>
                    </w:rPr>
                    <w:t>De 121 a 180 días</w:t>
                  </w:r>
                </w:p>
                <w:p w14:paraId="378F4B1A"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De 181 a 360 días </w:t>
                  </w:r>
                </w:p>
              </w:tc>
            </w:tr>
            <w:tr w:rsidR="00DC73BD" w14:paraId="712E364B" w14:textId="77777777">
              <w:tc>
                <w:tcPr>
                  <w:tcW w:w="2911" w:type="dxa"/>
                  <w:tcBorders>
                    <w:top w:val="nil"/>
                    <w:left w:val="nil"/>
                    <w:bottom w:val="nil"/>
                    <w:right w:val="nil"/>
                  </w:tcBorders>
                </w:tcPr>
                <w:p w14:paraId="4AAD3099" w14:textId="77777777" w:rsidR="00DC73BD" w:rsidRDefault="00DC73BD">
                  <w:pPr>
                    <w:spacing w:after="0" w:line="276" w:lineRule="auto"/>
                    <w:rPr>
                      <w:rFonts w:ascii="Book Antiqua" w:hAnsi="Book Antiqua"/>
                      <w:sz w:val="20"/>
                      <w:szCs w:val="20"/>
                    </w:rPr>
                  </w:pPr>
                </w:p>
              </w:tc>
            </w:tr>
          </w:tbl>
          <w:p w14:paraId="14E5DDD9" w14:textId="77777777" w:rsidR="00DC73BD" w:rsidRDefault="00DC73BD">
            <w:pPr>
              <w:spacing w:after="0" w:line="276" w:lineRule="auto"/>
              <w:rPr>
                <w:rFonts w:ascii="Book Antiqua" w:hAnsi="Book Antiqua"/>
                <w:sz w:val="20"/>
                <w:szCs w:val="20"/>
              </w:rPr>
            </w:pPr>
          </w:p>
        </w:tc>
        <w:tc>
          <w:tcPr>
            <w:tcW w:w="1952" w:type="dxa"/>
          </w:tcPr>
          <w:p w14:paraId="517C9863"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1%</w:t>
            </w:r>
          </w:p>
          <w:p w14:paraId="33EEDD8A"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2%</w:t>
            </w:r>
          </w:p>
          <w:p w14:paraId="6DB5CD39"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3%</w:t>
            </w:r>
          </w:p>
          <w:p w14:paraId="728EF898"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3%</w:t>
            </w:r>
          </w:p>
          <w:p w14:paraId="71E3C6D8"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6%</w:t>
            </w:r>
          </w:p>
          <w:p w14:paraId="4A502E66"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13%</w:t>
            </w:r>
          </w:p>
        </w:tc>
        <w:tc>
          <w:tcPr>
            <w:tcW w:w="2071" w:type="dxa"/>
          </w:tcPr>
          <w:p w14:paraId="0110E87C"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6,167</w:t>
            </w:r>
          </w:p>
          <w:p w14:paraId="00B37FF8"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5,262</w:t>
            </w:r>
          </w:p>
          <w:p w14:paraId="0140F2F0"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5,188</w:t>
            </w:r>
          </w:p>
          <w:p w14:paraId="33B495C0"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5,111</w:t>
            </w:r>
          </w:p>
          <w:p w14:paraId="31E1A690"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8,648</w:t>
            </w:r>
          </w:p>
          <w:p w14:paraId="38BF9FF1"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13,284</w:t>
            </w:r>
          </w:p>
        </w:tc>
        <w:tc>
          <w:tcPr>
            <w:tcW w:w="1902" w:type="dxa"/>
          </w:tcPr>
          <w:p w14:paraId="2A67B688"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46</w:t>
            </w:r>
          </w:p>
          <w:p w14:paraId="67D2569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87</w:t>
            </w:r>
          </w:p>
          <w:p w14:paraId="0B51FC17"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130</w:t>
            </w:r>
          </w:p>
          <w:p w14:paraId="6340A82A"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169</w:t>
            </w:r>
          </w:p>
          <w:p w14:paraId="42803ABC"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506</w:t>
            </w:r>
          </w:p>
          <w:p w14:paraId="4C5A1237"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1,668</w:t>
            </w:r>
          </w:p>
        </w:tc>
      </w:tr>
      <w:tr w:rsidR="00DC73BD" w14:paraId="3549F15A" w14:textId="77777777">
        <w:tc>
          <w:tcPr>
            <w:tcW w:w="3127" w:type="dxa"/>
          </w:tcPr>
          <w:p w14:paraId="75C5A9FD" w14:textId="77777777" w:rsidR="00DC73BD" w:rsidRDefault="00BE288A">
            <w:pPr>
              <w:spacing w:after="0" w:line="276" w:lineRule="auto"/>
              <w:rPr>
                <w:rFonts w:ascii="Book Antiqua" w:hAnsi="Book Antiqua"/>
                <w:sz w:val="20"/>
                <w:szCs w:val="20"/>
              </w:rPr>
            </w:pPr>
            <w:r>
              <w:rPr>
                <w:rFonts w:ascii="Book Antiqua" w:hAnsi="Book Antiqua"/>
                <w:sz w:val="20"/>
                <w:szCs w:val="20"/>
              </w:rPr>
              <w:t>Más de 360 días</w:t>
            </w:r>
          </w:p>
        </w:tc>
        <w:tc>
          <w:tcPr>
            <w:tcW w:w="1952" w:type="dxa"/>
          </w:tcPr>
          <w:p w14:paraId="3B174C44"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100%</w:t>
            </w:r>
          </w:p>
        </w:tc>
        <w:tc>
          <w:tcPr>
            <w:tcW w:w="2071" w:type="dxa"/>
          </w:tcPr>
          <w:p w14:paraId="07D5A233"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97,172</w:t>
            </w:r>
          </w:p>
        </w:tc>
        <w:tc>
          <w:tcPr>
            <w:tcW w:w="1902" w:type="dxa"/>
          </w:tcPr>
          <w:p w14:paraId="29BC3BAC"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97,172</w:t>
            </w:r>
          </w:p>
        </w:tc>
      </w:tr>
      <w:tr w:rsidR="00DC73BD" w14:paraId="6214F828" w14:textId="77777777">
        <w:tc>
          <w:tcPr>
            <w:tcW w:w="3127" w:type="dxa"/>
          </w:tcPr>
          <w:p w14:paraId="70BCE88D"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1952" w:type="dxa"/>
          </w:tcPr>
          <w:p w14:paraId="1A3267C7" w14:textId="77777777" w:rsidR="00DC73BD" w:rsidRDefault="00DC73BD">
            <w:pPr>
              <w:spacing w:after="0" w:line="276" w:lineRule="auto"/>
              <w:jc w:val="right"/>
              <w:rPr>
                <w:rFonts w:ascii="Book Antiqua" w:hAnsi="Book Antiqua"/>
                <w:sz w:val="20"/>
                <w:szCs w:val="20"/>
              </w:rPr>
            </w:pPr>
          </w:p>
        </w:tc>
        <w:tc>
          <w:tcPr>
            <w:tcW w:w="2071" w:type="dxa"/>
          </w:tcPr>
          <w:p w14:paraId="1AC40F31"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c>
          <w:tcPr>
            <w:tcW w:w="1902" w:type="dxa"/>
          </w:tcPr>
          <w:p w14:paraId="6E8792BB"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99,778</w:t>
            </w:r>
          </w:p>
        </w:tc>
      </w:tr>
    </w:tbl>
    <w:p w14:paraId="598109D8" w14:textId="77777777" w:rsidR="00DC73BD" w:rsidRDefault="00DC73BD">
      <w:pPr>
        <w:jc w:val="both"/>
        <w:rPr>
          <w:rFonts w:ascii="Book Antiqua" w:hAnsi="Book Antiqua"/>
          <w:sz w:val="20"/>
          <w:szCs w:val="20"/>
        </w:rPr>
      </w:pPr>
    </w:p>
    <w:p w14:paraId="46639236" w14:textId="77777777" w:rsidR="00DC73BD" w:rsidRDefault="00BE288A">
      <w:pPr>
        <w:jc w:val="both"/>
        <w:rPr>
          <w:rFonts w:ascii="Book Antiqua" w:hAnsi="Book Antiqua"/>
          <w:sz w:val="20"/>
          <w:szCs w:val="20"/>
        </w:rPr>
      </w:pPr>
      <w:r>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5385"/>
        <w:gridCol w:w="1752"/>
        <w:gridCol w:w="238"/>
        <w:gridCol w:w="1609"/>
      </w:tblGrid>
      <w:tr w:rsidR="00DC73BD" w14:paraId="39A1E60A" w14:textId="77777777">
        <w:trPr>
          <w:trHeight w:val="236"/>
        </w:trPr>
        <w:tc>
          <w:tcPr>
            <w:tcW w:w="5384" w:type="dxa"/>
            <w:tcBorders>
              <w:top w:val="nil"/>
              <w:left w:val="nil"/>
              <w:bottom w:val="nil"/>
              <w:right w:val="nil"/>
            </w:tcBorders>
          </w:tcPr>
          <w:p w14:paraId="74ED0D49" w14:textId="77777777" w:rsidR="00DC73BD" w:rsidRDefault="00DC73BD">
            <w:pPr>
              <w:jc w:val="both"/>
              <w:rPr>
                <w:rFonts w:ascii="Book Antiqua" w:hAnsi="Book Antiqua"/>
                <w:sz w:val="20"/>
                <w:szCs w:val="20"/>
              </w:rPr>
            </w:pPr>
          </w:p>
        </w:tc>
        <w:tc>
          <w:tcPr>
            <w:tcW w:w="1752" w:type="dxa"/>
            <w:tcBorders>
              <w:top w:val="nil"/>
              <w:left w:val="nil"/>
              <w:bottom w:val="nil"/>
              <w:right w:val="nil"/>
            </w:tcBorders>
          </w:tcPr>
          <w:p w14:paraId="4523AA65" w14:textId="77777777" w:rsidR="00DC73BD" w:rsidRDefault="00BE288A">
            <w:pPr>
              <w:jc w:val="right"/>
              <w:rPr>
                <w:rFonts w:ascii="Book Antiqua" w:hAnsi="Book Antiqua"/>
                <w:b/>
                <w:sz w:val="20"/>
                <w:szCs w:val="20"/>
              </w:rPr>
            </w:pPr>
            <w:r>
              <w:rPr>
                <w:rFonts w:ascii="Book Antiqua" w:hAnsi="Book Antiqua"/>
                <w:b/>
                <w:sz w:val="20"/>
                <w:szCs w:val="20"/>
              </w:rPr>
              <w:t>2021</w:t>
            </w:r>
          </w:p>
        </w:tc>
        <w:tc>
          <w:tcPr>
            <w:tcW w:w="238" w:type="dxa"/>
            <w:tcBorders>
              <w:top w:val="nil"/>
              <w:left w:val="nil"/>
              <w:bottom w:val="nil"/>
              <w:right w:val="nil"/>
            </w:tcBorders>
          </w:tcPr>
          <w:p w14:paraId="044CCEB8" w14:textId="77777777" w:rsidR="00DC73BD" w:rsidRDefault="00DC73BD">
            <w:pPr>
              <w:jc w:val="right"/>
              <w:rPr>
                <w:rFonts w:ascii="Book Antiqua" w:hAnsi="Book Antiqua"/>
                <w:b/>
                <w:sz w:val="20"/>
                <w:szCs w:val="20"/>
              </w:rPr>
            </w:pPr>
          </w:p>
        </w:tc>
        <w:tc>
          <w:tcPr>
            <w:tcW w:w="1609" w:type="dxa"/>
            <w:tcBorders>
              <w:top w:val="nil"/>
              <w:left w:val="nil"/>
              <w:bottom w:val="nil"/>
              <w:right w:val="nil"/>
            </w:tcBorders>
          </w:tcPr>
          <w:p w14:paraId="11A31D26" w14:textId="77777777" w:rsidR="00DC73BD" w:rsidRDefault="00BE288A">
            <w:pPr>
              <w:jc w:val="right"/>
              <w:rPr>
                <w:rFonts w:ascii="Book Antiqua" w:hAnsi="Book Antiqua"/>
                <w:b/>
                <w:sz w:val="20"/>
                <w:szCs w:val="20"/>
              </w:rPr>
            </w:pPr>
            <w:r>
              <w:rPr>
                <w:rFonts w:ascii="Book Antiqua" w:hAnsi="Book Antiqua"/>
                <w:b/>
                <w:sz w:val="20"/>
                <w:szCs w:val="20"/>
              </w:rPr>
              <w:t>2020</w:t>
            </w:r>
          </w:p>
        </w:tc>
      </w:tr>
      <w:tr w:rsidR="00DC73BD" w14:paraId="44476DB2" w14:textId="77777777">
        <w:tc>
          <w:tcPr>
            <w:tcW w:w="5384" w:type="dxa"/>
            <w:tcBorders>
              <w:top w:val="nil"/>
              <w:left w:val="nil"/>
              <w:bottom w:val="nil"/>
              <w:right w:val="nil"/>
            </w:tcBorders>
          </w:tcPr>
          <w:p w14:paraId="1302E00F" w14:textId="77777777" w:rsidR="00DC73BD" w:rsidRDefault="00BE288A">
            <w:pPr>
              <w:spacing w:after="0" w:line="276" w:lineRule="auto"/>
              <w:rPr>
                <w:rFonts w:ascii="Book Antiqua" w:hAnsi="Book Antiqua"/>
                <w:b/>
                <w:sz w:val="20"/>
                <w:szCs w:val="20"/>
              </w:rPr>
            </w:pPr>
            <w:r>
              <w:rPr>
                <w:rFonts w:ascii="Book Antiqua" w:hAnsi="Book Antiqua"/>
                <w:b/>
                <w:sz w:val="20"/>
                <w:szCs w:val="20"/>
              </w:rPr>
              <w:t>Saldos al inicio del año</w:t>
            </w:r>
          </w:p>
        </w:tc>
        <w:tc>
          <w:tcPr>
            <w:tcW w:w="1752" w:type="dxa"/>
            <w:tcBorders>
              <w:top w:val="nil"/>
              <w:left w:val="nil"/>
              <w:bottom w:val="nil"/>
              <w:right w:val="nil"/>
            </w:tcBorders>
          </w:tcPr>
          <w:p w14:paraId="705A4B6E"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99,778</w:t>
            </w:r>
          </w:p>
        </w:tc>
        <w:tc>
          <w:tcPr>
            <w:tcW w:w="238" w:type="dxa"/>
            <w:tcBorders>
              <w:top w:val="nil"/>
              <w:left w:val="nil"/>
              <w:bottom w:val="nil"/>
              <w:right w:val="nil"/>
            </w:tcBorders>
          </w:tcPr>
          <w:p w14:paraId="530CACB4" w14:textId="77777777" w:rsidR="00DC73BD" w:rsidRDefault="00DC73BD">
            <w:pPr>
              <w:spacing w:after="0" w:line="276" w:lineRule="auto"/>
              <w:jc w:val="right"/>
              <w:rPr>
                <w:rFonts w:ascii="Book Antiqua" w:hAnsi="Book Antiqua"/>
                <w:sz w:val="20"/>
                <w:szCs w:val="20"/>
              </w:rPr>
            </w:pPr>
          </w:p>
        </w:tc>
        <w:tc>
          <w:tcPr>
            <w:tcW w:w="1609" w:type="dxa"/>
            <w:tcBorders>
              <w:top w:val="nil"/>
              <w:left w:val="nil"/>
              <w:bottom w:val="nil"/>
              <w:right w:val="nil"/>
            </w:tcBorders>
          </w:tcPr>
          <w:p w14:paraId="284A450B" w14:textId="77777777" w:rsidR="00DC73BD" w:rsidRDefault="00BE288A">
            <w:pPr>
              <w:spacing w:after="0" w:line="276" w:lineRule="auto"/>
              <w:jc w:val="right"/>
            </w:pPr>
            <w:r>
              <w:rPr>
                <w:rFonts w:ascii="Book Antiqua" w:hAnsi="Book Antiqua"/>
                <w:sz w:val="20"/>
                <w:szCs w:val="20"/>
              </w:rPr>
              <w:t>46,414</w:t>
            </w:r>
          </w:p>
        </w:tc>
      </w:tr>
      <w:tr w:rsidR="00DC73BD" w14:paraId="4988185F" w14:textId="77777777">
        <w:tc>
          <w:tcPr>
            <w:tcW w:w="5384" w:type="dxa"/>
            <w:tcBorders>
              <w:top w:val="nil"/>
              <w:left w:val="nil"/>
              <w:bottom w:val="nil"/>
              <w:right w:val="nil"/>
            </w:tcBorders>
          </w:tcPr>
          <w:p w14:paraId="03481012" w14:textId="77777777" w:rsidR="00DC73BD" w:rsidRDefault="00BE288A">
            <w:pPr>
              <w:spacing w:after="0" w:line="276" w:lineRule="auto"/>
              <w:rPr>
                <w:rFonts w:ascii="Book Antiqua" w:hAnsi="Book Antiqua"/>
                <w:sz w:val="20"/>
                <w:szCs w:val="20"/>
              </w:rPr>
            </w:pPr>
            <w:r>
              <w:rPr>
                <w:rFonts w:ascii="Book Antiqua" w:hAnsi="Book Antiqua"/>
                <w:sz w:val="20"/>
                <w:szCs w:val="20"/>
              </w:rPr>
              <w:t>Provisión del año</w:t>
            </w:r>
          </w:p>
        </w:tc>
        <w:tc>
          <w:tcPr>
            <w:tcW w:w="1752" w:type="dxa"/>
            <w:tcBorders>
              <w:top w:val="nil"/>
              <w:left w:val="nil"/>
              <w:bottom w:val="nil"/>
              <w:right w:val="nil"/>
            </w:tcBorders>
          </w:tcPr>
          <w:p w14:paraId="7E9D442C"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28,112</w:t>
            </w:r>
          </w:p>
        </w:tc>
        <w:tc>
          <w:tcPr>
            <w:tcW w:w="238" w:type="dxa"/>
            <w:tcBorders>
              <w:top w:val="nil"/>
              <w:left w:val="nil"/>
              <w:bottom w:val="nil"/>
              <w:right w:val="nil"/>
            </w:tcBorders>
          </w:tcPr>
          <w:p w14:paraId="724D50AF" w14:textId="77777777" w:rsidR="00DC73BD" w:rsidRDefault="00DC73BD">
            <w:pPr>
              <w:spacing w:after="0" w:line="276" w:lineRule="auto"/>
              <w:jc w:val="right"/>
              <w:rPr>
                <w:rFonts w:ascii="Book Antiqua" w:hAnsi="Book Antiqua"/>
                <w:sz w:val="20"/>
                <w:szCs w:val="20"/>
              </w:rPr>
            </w:pPr>
          </w:p>
        </w:tc>
        <w:tc>
          <w:tcPr>
            <w:tcW w:w="1609" w:type="dxa"/>
            <w:tcBorders>
              <w:top w:val="nil"/>
              <w:left w:val="nil"/>
              <w:bottom w:val="nil"/>
              <w:right w:val="nil"/>
            </w:tcBorders>
          </w:tcPr>
          <w:p w14:paraId="1B1D2E5B" w14:textId="77777777" w:rsidR="00DC73BD" w:rsidRDefault="00BE288A">
            <w:pPr>
              <w:spacing w:after="0" w:line="276" w:lineRule="auto"/>
              <w:jc w:val="right"/>
            </w:pPr>
            <w:r>
              <w:rPr>
                <w:rFonts w:ascii="Book Antiqua" w:hAnsi="Book Antiqua"/>
                <w:sz w:val="20"/>
                <w:szCs w:val="20"/>
              </w:rPr>
              <w:t>53,364</w:t>
            </w:r>
          </w:p>
        </w:tc>
      </w:tr>
      <w:tr w:rsidR="00DC73BD" w14:paraId="56BF770E" w14:textId="77777777">
        <w:tc>
          <w:tcPr>
            <w:tcW w:w="5384" w:type="dxa"/>
            <w:tcBorders>
              <w:top w:val="nil"/>
              <w:left w:val="nil"/>
              <w:bottom w:val="nil"/>
              <w:right w:val="nil"/>
            </w:tcBorders>
          </w:tcPr>
          <w:p w14:paraId="051BE103"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1752" w:type="dxa"/>
            <w:tcBorders>
              <w:left w:val="nil"/>
              <w:bottom w:val="double" w:sz="4" w:space="0" w:color="000000"/>
              <w:right w:val="nil"/>
            </w:tcBorders>
          </w:tcPr>
          <w:p w14:paraId="1993E42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127,890</w:t>
            </w:r>
          </w:p>
        </w:tc>
        <w:tc>
          <w:tcPr>
            <w:tcW w:w="238" w:type="dxa"/>
            <w:tcBorders>
              <w:top w:val="nil"/>
              <w:left w:val="nil"/>
              <w:bottom w:val="nil"/>
              <w:right w:val="nil"/>
            </w:tcBorders>
          </w:tcPr>
          <w:p w14:paraId="59A50250" w14:textId="77777777" w:rsidR="00DC73BD" w:rsidRDefault="00DC73BD">
            <w:pPr>
              <w:spacing w:after="0" w:line="276" w:lineRule="auto"/>
              <w:jc w:val="right"/>
              <w:rPr>
                <w:rFonts w:ascii="Book Antiqua" w:hAnsi="Book Antiqua"/>
                <w:sz w:val="20"/>
                <w:szCs w:val="20"/>
              </w:rPr>
            </w:pPr>
          </w:p>
        </w:tc>
        <w:tc>
          <w:tcPr>
            <w:tcW w:w="1609" w:type="dxa"/>
            <w:tcBorders>
              <w:left w:val="nil"/>
              <w:bottom w:val="double" w:sz="4" w:space="0" w:color="000000"/>
              <w:right w:val="nil"/>
            </w:tcBorders>
          </w:tcPr>
          <w:p w14:paraId="2A5695D9" w14:textId="77777777" w:rsidR="00DC73BD" w:rsidRDefault="00BE288A">
            <w:pPr>
              <w:spacing w:after="0" w:line="276" w:lineRule="auto"/>
              <w:jc w:val="right"/>
            </w:pPr>
            <w:r>
              <w:rPr>
                <w:rFonts w:ascii="Book Antiqua" w:hAnsi="Book Antiqua"/>
                <w:sz w:val="20"/>
                <w:szCs w:val="20"/>
              </w:rPr>
              <w:t>99,778</w:t>
            </w:r>
          </w:p>
        </w:tc>
      </w:tr>
    </w:tbl>
    <w:p w14:paraId="0A472A08" w14:textId="77777777" w:rsidR="00DC73BD" w:rsidRDefault="00DC73BD">
      <w:pPr>
        <w:jc w:val="both"/>
        <w:rPr>
          <w:rFonts w:ascii="Book Antiqua" w:hAnsi="Book Antiqua"/>
          <w:sz w:val="20"/>
          <w:szCs w:val="20"/>
        </w:rPr>
      </w:pPr>
    </w:p>
    <w:p w14:paraId="6724357E" w14:textId="77777777" w:rsidR="00DC73BD" w:rsidRDefault="00BE288A">
      <w:pPr>
        <w:jc w:val="both"/>
        <w:rPr>
          <w:rFonts w:ascii="Book Antiqua" w:hAnsi="Book Antiqua"/>
          <w:b/>
          <w:sz w:val="20"/>
          <w:szCs w:val="20"/>
        </w:rPr>
      </w:pPr>
      <w:r>
        <w:rPr>
          <w:rFonts w:ascii="Book Antiqua" w:hAnsi="Book Antiqua"/>
          <w:b/>
          <w:sz w:val="20"/>
          <w:szCs w:val="20"/>
        </w:rPr>
        <w:t xml:space="preserve">7. ACTIVOS POR </w:t>
      </w:r>
      <w:r>
        <w:rPr>
          <w:rFonts w:ascii="Book Antiqua" w:hAnsi="Book Antiqua"/>
          <w:b/>
          <w:sz w:val="20"/>
          <w:szCs w:val="20"/>
        </w:rPr>
        <w:t>IMPUESTOS CORRIENTES</w:t>
      </w:r>
    </w:p>
    <w:tbl>
      <w:tblPr>
        <w:tblStyle w:val="Tablaconcuadrcula"/>
        <w:tblW w:w="8984" w:type="dxa"/>
        <w:tblLook w:val="04A0" w:firstRow="1" w:lastRow="0" w:firstColumn="1" w:lastColumn="0" w:noHBand="0" w:noVBand="1"/>
      </w:tblPr>
      <w:tblGrid>
        <w:gridCol w:w="5351"/>
        <w:gridCol w:w="1745"/>
        <w:gridCol w:w="223"/>
        <w:gridCol w:w="1665"/>
      </w:tblGrid>
      <w:tr w:rsidR="00DC73BD" w14:paraId="3A03EC3B" w14:textId="77777777">
        <w:trPr>
          <w:trHeight w:val="236"/>
        </w:trPr>
        <w:tc>
          <w:tcPr>
            <w:tcW w:w="5350" w:type="dxa"/>
            <w:tcBorders>
              <w:top w:val="nil"/>
              <w:left w:val="nil"/>
              <w:bottom w:val="nil"/>
              <w:right w:val="nil"/>
            </w:tcBorders>
          </w:tcPr>
          <w:p w14:paraId="732512A3" w14:textId="77777777" w:rsidR="00DC73BD" w:rsidRDefault="00DC73BD">
            <w:pPr>
              <w:jc w:val="both"/>
              <w:rPr>
                <w:rFonts w:ascii="Book Antiqua" w:hAnsi="Book Antiqua"/>
                <w:sz w:val="20"/>
                <w:szCs w:val="20"/>
              </w:rPr>
            </w:pPr>
          </w:p>
        </w:tc>
        <w:tc>
          <w:tcPr>
            <w:tcW w:w="1745" w:type="dxa"/>
            <w:tcBorders>
              <w:top w:val="nil"/>
              <w:left w:val="nil"/>
              <w:bottom w:val="nil"/>
              <w:right w:val="nil"/>
            </w:tcBorders>
          </w:tcPr>
          <w:p w14:paraId="7048FEAF" w14:textId="77777777" w:rsidR="00DC73BD" w:rsidRDefault="00BE288A">
            <w:pPr>
              <w:jc w:val="right"/>
              <w:rPr>
                <w:rFonts w:ascii="Book Antiqua" w:hAnsi="Book Antiqua"/>
                <w:b/>
                <w:sz w:val="20"/>
                <w:szCs w:val="20"/>
              </w:rPr>
            </w:pPr>
            <w:r>
              <w:rPr>
                <w:rFonts w:ascii="Book Antiqua" w:hAnsi="Book Antiqua"/>
                <w:b/>
                <w:sz w:val="20"/>
                <w:szCs w:val="20"/>
              </w:rPr>
              <w:t>2021</w:t>
            </w:r>
          </w:p>
        </w:tc>
        <w:tc>
          <w:tcPr>
            <w:tcW w:w="223" w:type="dxa"/>
            <w:tcBorders>
              <w:top w:val="nil"/>
              <w:left w:val="nil"/>
              <w:bottom w:val="nil"/>
              <w:right w:val="nil"/>
            </w:tcBorders>
          </w:tcPr>
          <w:p w14:paraId="3B5F6900" w14:textId="77777777" w:rsidR="00DC73BD" w:rsidRDefault="00DC73BD">
            <w:pPr>
              <w:jc w:val="right"/>
              <w:rPr>
                <w:rFonts w:ascii="Book Antiqua" w:hAnsi="Book Antiqua"/>
                <w:b/>
                <w:sz w:val="20"/>
                <w:szCs w:val="20"/>
              </w:rPr>
            </w:pPr>
          </w:p>
        </w:tc>
        <w:tc>
          <w:tcPr>
            <w:tcW w:w="1665" w:type="dxa"/>
            <w:tcBorders>
              <w:top w:val="nil"/>
              <w:left w:val="nil"/>
              <w:bottom w:val="nil"/>
              <w:right w:val="nil"/>
            </w:tcBorders>
          </w:tcPr>
          <w:p w14:paraId="564BEE5B" w14:textId="77777777" w:rsidR="00DC73BD" w:rsidRDefault="00BE288A">
            <w:pPr>
              <w:jc w:val="right"/>
              <w:rPr>
                <w:rFonts w:ascii="Book Antiqua" w:hAnsi="Book Antiqua"/>
                <w:b/>
                <w:sz w:val="20"/>
                <w:szCs w:val="20"/>
              </w:rPr>
            </w:pPr>
            <w:r>
              <w:rPr>
                <w:rFonts w:ascii="Book Antiqua" w:hAnsi="Book Antiqua"/>
                <w:b/>
                <w:sz w:val="20"/>
                <w:szCs w:val="20"/>
              </w:rPr>
              <w:t>2020</w:t>
            </w:r>
          </w:p>
        </w:tc>
      </w:tr>
      <w:tr w:rsidR="00DC73BD" w14:paraId="4C2B7943" w14:textId="77777777">
        <w:tc>
          <w:tcPr>
            <w:tcW w:w="5350" w:type="dxa"/>
            <w:tcBorders>
              <w:top w:val="nil"/>
              <w:left w:val="nil"/>
              <w:bottom w:val="nil"/>
              <w:right w:val="nil"/>
            </w:tcBorders>
          </w:tcPr>
          <w:p w14:paraId="438A5EBD" w14:textId="77777777" w:rsidR="00DC73BD" w:rsidRDefault="00BE288A">
            <w:pPr>
              <w:spacing w:after="0" w:line="276" w:lineRule="auto"/>
              <w:rPr>
                <w:rFonts w:ascii="Book Antiqua" w:hAnsi="Book Antiqua"/>
                <w:sz w:val="20"/>
                <w:szCs w:val="20"/>
              </w:rPr>
            </w:pPr>
            <w:r>
              <w:rPr>
                <w:rFonts w:ascii="Book Antiqua" w:hAnsi="Book Antiqua"/>
                <w:sz w:val="20"/>
                <w:szCs w:val="20"/>
              </w:rPr>
              <w:t>Retenciones en la fuente de IVA</w:t>
            </w:r>
          </w:p>
        </w:tc>
        <w:tc>
          <w:tcPr>
            <w:tcW w:w="1745" w:type="dxa"/>
            <w:tcBorders>
              <w:top w:val="nil"/>
              <w:left w:val="nil"/>
              <w:bottom w:val="nil"/>
              <w:right w:val="nil"/>
            </w:tcBorders>
          </w:tcPr>
          <w:p w14:paraId="2E614131"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7,130</w:t>
            </w:r>
          </w:p>
        </w:tc>
        <w:tc>
          <w:tcPr>
            <w:tcW w:w="223" w:type="dxa"/>
            <w:tcBorders>
              <w:top w:val="nil"/>
              <w:left w:val="nil"/>
              <w:bottom w:val="nil"/>
              <w:right w:val="nil"/>
            </w:tcBorders>
          </w:tcPr>
          <w:p w14:paraId="640EC80B" w14:textId="77777777" w:rsidR="00DC73BD" w:rsidRDefault="00DC73BD">
            <w:pPr>
              <w:spacing w:after="0" w:line="276" w:lineRule="auto"/>
              <w:jc w:val="right"/>
              <w:rPr>
                <w:rFonts w:ascii="Book Antiqua" w:hAnsi="Book Antiqua"/>
                <w:sz w:val="20"/>
                <w:szCs w:val="20"/>
              </w:rPr>
            </w:pPr>
          </w:p>
        </w:tc>
        <w:tc>
          <w:tcPr>
            <w:tcW w:w="1665" w:type="dxa"/>
            <w:tcBorders>
              <w:top w:val="nil"/>
              <w:left w:val="nil"/>
              <w:bottom w:val="nil"/>
              <w:right w:val="nil"/>
            </w:tcBorders>
          </w:tcPr>
          <w:p w14:paraId="261D46A2" w14:textId="77777777" w:rsidR="00DC73BD" w:rsidRDefault="00BE288A">
            <w:pPr>
              <w:spacing w:after="0" w:line="276" w:lineRule="auto"/>
              <w:jc w:val="right"/>
            </w:pPr>
            <w:r>
              <w:rPr>
                <w:rFonts w:ascii="Book Antiqua" w:hAnsi="Book Antiqua"/>
                <w:sz w:val="20"/>
                <w:szCs w:val="20"/>
              </w:rPr>
              <w:t>5,312</w:t>
            </w:r>
          </w:p>
        </w:tc>
      </w:tr>
      <w:tr w:rsidR="00DC73BD" w14:paraId="69884BA0" w14:textId="77777777">
        <w:tc>
          <w:tcPr>
            <w:tcW w:w="5350" w:type="dxa"/>
            <w:tcBorders>
              <w:top w:val="nil"/>
              <w:left w:val="nil"/>
              <w:bottom w:val="nil"/>
              <w:right w:val="nil"/>
            </w:tcBorders>
          </w:tcPr>
          <w:p w14:paraId="3AD7D2F6" w14:textId="77777777" w:rsidR="00DC73BD" w:rsidRDefault="00BE288A">
            <w:pPr>
              <w:spacing w:after="0" w:line="276" w:lineRule="auto"/>
              <w:rPr>
                <w:rFonts w:ascii="Book Antiqua" w:hAnsi="Book Antiqua"/>
                <w:sz w:val="20"/>
                <w:szCs w:val="20"/>
              </w:rPr>
            </w:pPr>
            <w:r>
              <w:rPr>
                <w:rFonts w:ascii="Book Antiqua" w:hAnsi="Book Antiqua"/>
                <w:sz w:val="20"/>
                <w:szCs w:val="20"/>
              </w:rPr>
              <w:t>Crédito Tributario de impuesto a la renta</w:t>
            </w:r>
          </w:p>
        </w:tc>
        <w:tc>
          <w:tcPr>
            <w:tcW w:w="1745" w:type="dxa"/>
            <w:tcBorders>
              <w:top w:val="nil"/>
              <w:left w:val="nil"/>
              <w:bottom w:val="nil"/>
              <w:right w:val="nil"/>
            </w:tcBorders>
          </w:tcPr>
          <w:p w14:paraId="04C4F61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44,057</w:t>
            </w:r>
          </w:p>
        </w:tc>
        <w:tc>
          <w:tcPr>
            <w:tcW w:w="223" w:type="dxa"/>
            <w:tcBorders>
              <w:top w:val="nil"/>
              <w:left w:val="nil"/>
              <w:bottom w:val="nil"/>
              <w:right w:val="nil"/>
            </w:tcBorders>
          </w:tcPr>
          <w:p w14:paraId="1322B312" w14:textId="77777777" w:rsidR="00DC73BD" w:rsidRDefault="00DC73BD">
            <w:pPr>
              <w:spacing w:after="0" w:line="276" w:lineRule="auto"/>
              <w:jc w:val="right"/>
              <w:rPr>
                <w:rFonts w:ascii="Book Antiqua" w:hAnsi="Book Antiqua"/>
                <w:sz w:val="20"/>
                <w:szCs w:val="20"/>
              </w:rPr>
            </w:pPr>
          </w:p>
        </w:tc>
        <w:tc>
          <w:tcPr>
            <w:tcW w:w="1665" w:type="dxa"/>
            <w:tcBorders>
              <w:top w:val="nil"/>
              <w:left w:val="nil"/>
              <w:bottom w:val="nil"/>
              <w:right w:val="nil"/>
            </w:tcBorders>
          </w:tcPr>
          <w:p w14:paraId="353C68AC" w14:textId="77777777" w:rsidR="00DC73BD" w:rsidRDefault="00BE288A">
            <w:pPr>
              <w:spacing w:after="0" w:line="276" w:lineRule="auto"/>
              <w:jc w:val="right"/>
            </w:pPr>
            <w:r>
              <w:rPr>
                <w:rFonts w:ascii="Book Antiqua" w:hAnsi="Book Antiqua"/>
                <w:sz w:val="20"/>
                <w:szCs w:val="20"/>
              </w:rPr>
              <w:t>58,297</w:t>
            </w:r>
          </w:p>
        </w:tc>
      </w:tr>
      <w:tr w:rsidR="00DC73BD" w14:paraId="67AD64AD" w14:textId="77777777">
        <w:tc>
          <w:tcPr>
            <w:tcW w:w="5350" w:type="dxa"/>
            <w:tcBorders>
              <w:top w:val="nil"/>
              <w:left w:val="nil"/>
              <w:bottom w:val="nil"/>
              <w:right w:val="nil"/>
            </w:tcBorders>
          </w:tcPr>
          <w:p w14:paraId="2CCA1B5C" w14:textId="77777777" w:rsidR="00DC73BD" w:rsidRDefault="00BE288A">
            <w:pPr>
              <w:spacing w:after="0" w:line="276" w:lineRule="auto"/>
              <w:rPr>
                <w:rFonts w:ascii="Book Antiqua" w:hAnsi="Book Antiqua"/>
                <w:sz w:val="20"/>
                <w:szCs w:val="20"/>
              </w:rPr>
            </w:pPr>
            <w:r>
              <w:rPr>
                <w:rFonts w:ascii="Book Antiqua" w:hAnsi="Book Antiqua"/>
                <w:sz w:val="20"/>
                <w:szCs w:val="20"/>
              </w:rPr>
              <w:t>Impuesto al valor agregado</w:t>
            </w:r>
          </w:p>
        </w:tc>
        <w:tc>
          <w:tcPr>
            <w:tcW w:w="1745" w:type="dxa"/>
            <w:tcBorders>
              <w:top w:val="nil"/>
              <w:left w:val="nil"/>
              <w:right w:val="nil"/>
            </w:tcBorders>
            <w:tcMar>
              <w:top w:w="55" w:type="dxa"/>
              <w:bottom w:w="55" w:type="dxa"/>
            </w:tcMar>
          </w:tcPr>
          <w:p w14:paraId="608850E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3,625</w:t>
            </w:r>
          </w:p>
        </w:tc>
        <w:tc>
          <w:tcPr>
            <w:tcW w:w="223" w:type="dxa"/>
            <w:tcBorders>
              <w:top w:val="nil"/>
              <w:left w:val="nil"/>
              <w:bottom w:val="nil"/>
              <w:right w:val="nil"/>
            </w:tcBorders>
          </w:tcPr>
          <w:p w14:paraId="68951F8F" w14:textId="77777777" w:rsidR="00DC73BD" w:rsidRDefault="00DC73BD">
            <w:pPr>
              <w:spacing w:after="0" w:line="276" w:lineRule="auto"/>
              <w:jc w:val="right"/>
              <w:rPr>
                <w:rFonts w:ascii="Book Antiqua" w:hAnsi="Book Antiqua"/>
                <w:sz w:val="20"/>
                <w:szCs w:val="20"/>
              </w:rPr>
            </w:pPr>
          </w:p>
        </w:tc>
        <w:tc>
          <w:tcPr>
            <w:tcW w:w="1665" w:type="dxa"/>
            <w:tcBorders>
              <w:top w:val="nil"/>
              <w:left w:val="nil"/>
              <w:right w:val="nil"/>
            </w:tcBorders>
            <w:tcMar>
              <w:top w:w="55" w:type="dxa"/>
              <w:bottom w:w="55" w:type="dxa"/>
            </w:tcMar>
          </w:tcPr>
          <w:p w14:paraId="3BE8A923" w14:textId="77777777" w:rsidR="00DC73BD" w:rsidRDefault="00BE288A">
            <w:pPr>
              <w:spacing w:after="0" w:line="276" w:lineRule="auto"/>
              <w:jc w:val="right"/>
            </w:pPr>
            <w:r>
              <w:rPr>
                <w:rFonts w:ascii="Book Antiqua" w:hAnsi="Book Antiqua"/>
                <w:sz w:val="20"/>
                <w:szCs w:val="20"/>
              </w:rPr>
              <w:t>3,261</w:t>
            </w:r>
          </w:p>
        </w:tc>
      </w:tr>
      <w:tr w:rsidR="00DC73BD" w14:paraId="44852CD3" w14:textId="77777777">
        <w:tc>
          <w:tcPr>
            <w:tcW w:w="5350" w:type="dxa"/>
            <w:tcBorders>
              <w:top w:val="nil"/>
              <w:left w:val="nil"/>
              <w:bottom w:val="nil"/>
              <w:right w:val="nil"/>
            </w:tcBorders>
          </w:tcPr>
          <w:p w14:paraId="01FC2D33"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1745" w:type="dxa"/>
            <w:tcBorders>
              <w:left w:val="nil"/>
              <w:bottom w:val="double" w:sz="4" w:space="0" w:color="000000"/>
              <w:right w:val="nil"/>
            </w:tcBorders>
          </w:tcPr>
          <w:p w14:paraId="425EA3A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54,812</w:t>
            </w:r>
          </w:p>
        </w:tc>
        <w:tc>
          <w:tcPr>
            <w:tcW w:w="223" w:type="dxa"/>
            <w:tcBorders>
              <w:top w:val="nil"/>
              <w:left w:val="nil"/>
              <w:bottom w:val="nil"/>
              <w:right w:val="nil"/>
            </w:tcBorders>
          </w:tcPr>
          <w:p w14:paraId="43B99C0F" w14:textId="77777777" w:rsidR="00DC73BD" w:rsidRDefault="00DC73BD">
            <w:pPr>
              <w:spacing w:after="0" w:line="276" w:lineRule="auto"/>
              <w:jc w:val="right"/>
              <w:rPr>
                <w:rFonts w:ascii="Book Antiqua" w:hAnsi="Book Antiqua"/>
                <w:sz w:val="20"/>
                <w:szCs w:val="20"/>
              </w:rPr>
            </w:pPr>
          </w:p>
        </w:tc>
        <w:tc>
          <w:tcPr>
            <w:tcW w:w="1665" w:type="dxa"/>
            <w:tcBorders>
              <w:left w:val="nil"/>
              <w:bottom w:val="double" w:sz="4" w:space="0" w:color="000000"/>
              <w:right w:val="nil"/>
            </w:tcBorders>
          </w:tcPr>
          <w:p w14:paraId="42A4BA20" w14:textId="77777777" w:rsidR="00DC73BD" w:rsidRDefault="00BE288A">
            <w:pPr>
              <w:spacing w:after="0" w:line="276" w:lineRule="auto"/>
              <w:jc w:val="right"/>
            </w:pPr>
            <w:r>
              <w:rPr>
                <w:rFonts w:ascii="Book Antiqua" w:hAnsi="Book Antiqua"/>
                <w:sz w:val="20"/>
                <w:szCs w:val="20"/>
              </w:rPr>
              <w:t>66,870</w:t>
            </w:r>
          </w:p>
        </w:tc>
      </w:tr>
    </w:tbl>
    <w:p w14:paraId="44157444" w14:textId="77777777" w:rsidR="00DC73BD" w:rsidRDefault="00DC73BD">
      <w:pPr>
        <w:jc w:val="both"/>
        <w:rPr>
          <w:rFonts w:ascii="Book Antiqua" w:hAnsi="Book Antiqua"/>
          <w:sz w:val="20"/>
          <w:szCs w:val="20"/>
        </w:rPr>
      </w:pPr>
    </w:p>
    <w:p w14:paraId="061A37D6" w14:textId="77777777" w:rsidR="00DC73BD" w:rsidRDefault="00DC73BD">
      <w:pPr>
        <w:jc w:val="both"/>
        <w:rPr>
          <w:rFonts w:ascii="Book Antiqua" w:hAnsi="Book Antiqua"/>
          <w:sz w:val="20"/>
          <w:szCs w:val="20"/>
        </w:rPr>
      </w:pPr>
    </w:p>
    <w:p w14:paraId="36DCCC22" w14:textId="77777777" w:rsidR="00DC73BD" w:rsidRDefault="00DC73BD">
      <w:pPr>
        <w:jc w:val="both"/>
        <w:rPr>
          <w:rFonts w:ascii="Book Antiqua" w:hAnsi="Book Antiqua"/>
          <w:sz w:val="20"/>
          <w:szCs w:val="20"/>
        </w:rPr>
      </w:pPr>
    </w:p>
    <w:p w14:paraId="4F900174" w14:textId="77777777" w:rsidR="00DC73BD" w:rsidRDefault="00DC73BD">
      <w:pPr>
        <w:jc w:val="both"/>
        <w:rPr>
          <w:rFonts w:ascii="Book Antiqua" w:hAnsi="Book Antiqua"/>
          <w:sz w:val="20"/>
          <w:szCs w:val="20"/>
        </w:rPr>
      </w:pPr>
    </w:p>
    <w:p w14:paraId="62949575" w14:textId="77777777" w:rsidR="00DC73BD" w:rsidRDefault="00BE288A">
      <w:pPr>
        <w:jc w:val="both"/>
        <w:rPr>
          <w:rFonts w:ascii="Book Antiqua" w:hAnsi="Book Antiqua"/>
          <w:b/>
          <w:sz w:val="20"/>
          <w:szCs w:val="20"/>
        </w:rPr>
      </w:pPr>
      <w:r>
        <w:rPr>
          <w:rFonts w:ascii="Book Antiqua" w:hAnsi="Book Antiqua"/>
          <w:b/>
          <w:sz w:val="20"/>
          <w:szCs w:val="20"/>
        </w:rPr>
        <w:t>8. PROPIEDADES, PLANTA Y EQUIPO</w:t>
      </w:r>
    </w:p>
    <w:tbl>
      <w:tblPr>
        <w:tblStyle w:val="Tablaconcuadrcula"/>
        <w:tblW w:w="9063" w:type="dxa"/>
        <w:tblLook w:val="04A0" w:firstRow="1" w:lastRow="0" w:firstColumn="1" w:lastColumn="0" w:noHBand="0" w:noVBand="1"/>
      </w:tblPr>
      <w:tblGrid>
        <w:gridCol w:w="5350"/>
        <w:gridCol w:w="1746"/>
        <w:gridCol w:w="223"/>
        <w:gridCol w:w="1744"/>
      </w:tblGrid>
      <w:tr w:rsidR="00DC73BD" w14:paraId="08A6748F" w14:textId="77777777">
        <w:trPr>
          <w:trHeight w:val="238"/>
        </w:trPr>
        <w:tc>
          <w:tcPr>
            <w:tcW w:w="5349" w:type="dxa"/>
            <w:tcBorders>
              <w:top w:val="nil"/>
              <w:left w:val="nil"/>
              <w:bottom w:val="nil"/>
              <w:right w:val="nil"/>
            </w:tcBorders>
          </w:tcPr>
          <w:p w14:paraId="79368CEE" w14:textId="77777777" w:rsidR="00DC73BD" w:rsidRDefault="00DC73BD">
            <w:pPr>
              <w:jc w:val="both"/>
              <w:rPr>
                <w:rFonts w:ascii="Book Antiqua" w:hAnsi="Book Antiqua"/>
                <w:sz w:val="20"/>
                <w:szCs w:val="20"/>
              </w:rPr>
            </w:pPr>
          </w:p>
        </w:tc>
        <w:tc>
          <w:tcPr>
            <w:tcW w:w="1746" w:type="dxa"/>
            <w:tcBorders>
              <w:top w:val="nil"/>
              <w:left w:val="nil"/>
              <w:bottom w:val="nil"/>
              <w:right w:val="nil"/>
            </w:tcBorders>
          </w:tcPr>
          <w:p w14:paraId="3CC98816" w14:textId="77777777" w:rsidR="00DC73BD" w:rsidRDefault="00BE288A">
            <w:pPr>
              <w:jc w:val="right"/>
              <w:rPr>
                <w:rFonts w:ascii="Book Antiqua" w:hAnsi="Book Antiqua"/>
                <w:b/>
                <w:sz w:val="20"/>
                <w:szCs w:val="20"/>
              </w:rPr>
            </w:pPr>
            <w:r>
              <w:rPr>
                <w:rFonts w:ascii="Book Antiqua" w:hAnsi="Book Antiqua"/>
                <w:b/>
                <w:sz w:val="20"/>
                <w:szCs w:val="20"/>
              </w:rPr>
              <w:t>2021</w:t>
            </w:r>
          </w:p>
        </w:tc>
        <w:tc>
          <w:tcPr>
            <w:tcW w:w="223" w:type="dxa"/>
            <w:tcBorders>
              <w:top w:val="nil"/>
              <w:left w:val="nil"/>
              <w:bottom w:val="nil"/>
              <w:right w:val="nil"/>
            </w:tcBorders>
          </w:tcPr>
          <w:p w14:paraId="1A769720" w14:textId="77777777" w:rsidR="00DC73BD" w:rsidRDefault="00DC73BD">
            <w:pPr>
              <w:jc w:val="right"/>
              <w:rPr>
                <w:rFonts w:ascii="Book Antiqua" w:hAnsi="Book Antiqua"/>
                <w:b/>
                <w:sz w:val="20"/>
                <w:szCs w:val="20"/>
              </w:rPr>
            </w:pPr>
          </w:p>
        </w:tc>
        <w:tc>
          <w:tcPr>
            <w:tcW w:w="1744" w:type="dxa"/>
            <w:tcBorders>
              <w:top w:val="nil"/>
              <w:left w:val="nil"/>
              <w:bottom w:val="nil"/>
              <w:right w:val="nil"/>
            </w:tcBorders>
          </w:tcPr>
          <w:p w14:paraId="52906603" w14:textId="77777777" w:rsidR="00DC73BD" w:rsidRDefault="00BE288A">
            <w:pPr>
              <w:jc w:val="right"/>
              <w:rPr>
                <w:rFonts w:ascii="Book Antiqua" w:hAnsi="Book Antiqua"/>
                <w:b/>
                <w:sz w:val="20"/>
                <w:szCs w:val="20"/>
              </w:rPr>
            </w:pPr>
            <w:r>
              <w:rPr>
                <w:rFonts w:ascii="Book Antiqua" w:hAnsi="Book Antiqua"/>
                <w:b/>
                <w:sz w:val="20"/>
                <w:szCs w:val="20"/>
              </w:rPr>
              <w:t>2020</w:t>
            </w:r>
          </w:p>
        </w:tc>
      </w:tr>
      <w:tr w:rsidR="00DC73BD" w14:paraId="6CCCB762" w14:textId="77777777">
        <w:trPr>
          <w:trHeight w:val="238"/>
        </w:trPr>
        <w:tc>
          <w:tcPr>
            <w:tcW w:w="5349" w:type="dxa"/>
            <w:tcBorders>
              <w:top w:val="nil"/>
              <w:left w:val="nil"/>
              <w:bottom w:val="nil"/>
              <w:right w:val="nil"/>
            </w:tcBorders>
          </w:tcPr>
          <w:p w14:paraId="74D241E7" w14:textId="77777777" w:rsidR="00DC73BD" w:rsidRDefault="00BE288A">
            <w:pPr>
              <w:spacing w:after="0"/>
              <w:jc w:val="both"/>
              <w:rPr>
                <w:rFonts w:ascii="Book Antiqua" w:hAnsi="Book Antiqua"/>
                <w:sz w:val="20"/>
                <w:szCs w:val="20"/>
              </w:rPr>
            </w:pPr>
            <w:r>
              <w:rPr>
                <w:rFonts w:ascii="Book Antiqua" w:hAnsi="Book Antiqua"/>
                <w:sz w:val="20"/>
                <w:szCs w:val="20"/>
              </w:rPr>
              <w:t>Costo</w:t>
            </w:r>
          </w:p>
        </w:tc>
        <w:tc>
          <w:tcPr>
            <w:tcW w:w="1746" w:type="dxa"/>
            <w:tcBorders>
              <w:top w:val="nil"/>
              <w:left w:val="nil"/>
              <w:bottom w:val="nil"/>
              <w:right w:val="nil"/>
            </w:tcBorders>
          </w:tcPr>
          <w:p w14:paraId="41371E59" w14:textId="77777777" w:rsidR="00DC73BD" w:rsidRDefault="00BE288A">
            <w:pPr>
              <w:spacing w:after="0"/>
              <w:jc w:val="right"/>
              <w:rPr>
                <w:rFonts w:ascii="Book Antiqua" w:hAnsi="Book Antiqua"/>
                <w:sz w:val="20"/>
                <w:szCs w:val="20"/>
              </w:rPr>
            </w:pPr>
            <w:r>
              <w:rPr>
                <w:rFonts w:ascii="Book Antiqua" w:hAnsi="Book Antiqua"/>
                <w:sz w:val="20"/>
                <w:szCs w:val="20"/>
              </w:rPr>
              <w:t>455,143</w:t>
            </w:r>
          </w:p>
        </w:tc>
        <w:tc>
          <w:tcPr>
            <w:tcW w:w="223" w:type="dxa"/>
            <w:tcBorders>
              <w:top w:val="nil"/>
              <w:left w:val="nil"/>
              <w:bottom w:val="nil"/>
              <w:right w:val="nil"/>
            </w:tcBorders>
          </w:tcPr>
          <w:p w14:paraId="7A9417AB" w14:textId="77777777" w:rsidR="00DC73BD" w:rsidRDefault="00DC73BD">
            <w:pPr>
              <w:spacing w:after="0"/>
              <w:jc w:val="right"/>
              <w:rPr>
                <w:rFonts w:ascii="Book Antiqua" w:hAnsi="Book Antiqua"/>
                <w:sz w:val="20"/>
                <w:szCs w:val="20"/>
              </w:rPr>
            </w:pPr>
          </w:p>
        </w:tc>
        <w:tc>
          <w:tcPr>
            <w:tcW w:w="1744" w:type="dxa"/>
            <w:tcBorders>
              <w:top w:val="nil"/>
              <w:left w:val="nil"/>
              <w:bottom w:val="nil"/>
              <w:right w:val="nil"/>
            </w:tcBorders>
          </w:tcPr>
          <w:p w14:paraId="1E5CE512" w14:textId="77777777" w:rsidR="00DC73BD" w:rsidRDefault="00BE288A">
            <w:pPr>
              <w:spacing w:after="0"/>
              <w:jc w:val="right"/>
            </w:pPr>
            <w:r>
              <w:rPr>
                <w:rFonts w:ascii="Book Antiqua" w:hAnsi="Book Antiqua"/>
                <w:sz w:val="20"/>
                <w:szCs w:val="20"/>
              </w:rPr>
              <w:t>732,938</w:t>
            </w:r>
          </w:p>
        </w:tc>
      </w:tr>
      <w:tr w:rsidR="00DC73BD" w14:paraId="318C3BB2" w14:textId="77777777">
        <w:trPr>
          <w:trHeight w:val="238"/>
        </w:trPr>
        <w:tc>
          <w:tcPr>
            <w:tcW w:w="5349" w:type="dxa"/>
            <w:tcBorders>
              <w:top w:val="nil"/>
              <w:left w:val="nil"/>
              <w:bottom w:val="nil"/>
              <w:right w:val="nil"/>
            </w:tcBorders>
          </w:tcPr>
          <w:p w14:paraId="04A40E43" w14:textId="77777777" w:rsidR="00DC73BD" w:rsidRDefault="00BE288A">
            <w:pPr>
              <w:spacing w:after="0"/>
              <w:jc w:val="both"/>
              <w:rPr>
                <w:rFonts w:ascii="Book Antiqua" w:hAnsi="Book Antiqua"/>
                <w:sz w:val="20"/>
                <w:szCs w:val="20"/>
              </w:rPr>
            </w:pPr>
            <w:r>
              <w:rPr>
                <w:rFonts w:ascii="Book Antiqua" w:hAnsi="Book Antiqua"/>
                <w:sz w:val="20"/>
                <w:szCs w:val="20"/>
              </w:rPr>
              <w:t>Depreciación acumulada</w:t>
            </w:r>
          </w:p>
        </w:tc>
        <w:tc>
          <w:tcPr>
            <w:tcW w:w="1746" w:type="dxa"/>
            <w:tcBorders>
              <w:top w:val="nil"/>
              <w:left w:val="nil"/>
              <w:right w:val="nil"/>
            </w:tcBorders>
            <w:tcMar>
              <w:top w:w="55" w:type="dxa"/>
              <w:bottom w:w="55" w:type="dxa"/>
            </w:tcMar>
          </w:tcPr>
          <w:p w14:paraId="24C3C3EF" w14:textId="77777777" w:rsidR="00DC73BD" w:rsidRDefault="00BE288A">
            <w:pPr>
              <w:spacing w:after="0"/>
              <w:jc w:val="right"/>
              <w:rPr>
                <w:rFonts w:ascii="Book Antiqua" w:hAnsi="Book Antiqua"/>
                <w:sz w:val="20"/>
                <w:szCs w:val="20"/>
              </w:rPr>
            </w:pPr>
            <w:r>
              <w:rPr>
                <w:rFonts w:ascii="Book Antiqua" w:hAnsi="Book Antiqua"/>
                <w:sz w:val="20"/>
                <w:szCs w:val="20"/>
              </w:rPr>
              <w:t>(241,842)</w:t>
            </w:r>
          </w:p>
        </w:tc>
        <w:tc>
          <w:tcPr>
            <w:tcW w:w="223" w:type="dxa"/>
            <w:tcBorders>
              <w:top w:val="nil"/>
              <w:left w:val="nil"/>
              <w:bottom w:val="nil"/>
              <w:right w:val="nil"/>
            </w:tcBorders>
          </w:tcPr>
          <w:p w14:paraId="05406605" w14:textId="77777777" w:rsidR="00DC73BD" w:rsidRDefault="00DC73BD">
            <w:pPr>
              <w:spacing w:after="0"/>
              <w:jc w:val="right"/>
              <w:rPr>
                <w:rFonts w:ascii="Book Antiqua" w:hAnsi="Book Antiqua"/>
                <w:sz w:val="20"/>
                <w:szCs w:val="20"/>
              </w:rPr>
            </w:pPr>
          </w:p>
        </w:tc>
        <w:tc>
          <w:tcPr>
            <w:tcW w:w="1744" w:type="dxa"/>
            <w:tcBorders>
              <w:top w:val="nil"/>
              <w:left w:val="nil"/>
              <w:right w:val="nil"/>
            </w:tcBorders>
            <w:tcMar>
              <w:top w:w="55" w:type="dxa"/>
              <w:bottom w:w="55" w:type="dxa"/>
            </w:tcMar>
          </w:tcPr>
          <w:p w14:paraId="12967827" w14:textId="77777777" w:rsidR="00DC73BD" w:rsidRDefault="00BE288A">
            <w:pPr>
              <w:spacing w:after="0"/>
              <w:jc w:val="right"/>
            </w:pPr>
            <w:r>
              <w:rPr>
                <w:rFonts w:ascii="Book Antiqua" w:hAnsi="Book Antiqua"/>
                <w:sz w:val="20"/>
                <w:szCs w:val="20"/>
              </w:rPr>
              <w:t>(512,458)</w:t>
            </w:r>
          </w:p>
        </w:tc>
      </w:tr>
      <w:tr w:rsidR="00DC73BD" w14:paraId="6A32D981" w14:textId="77777777">
        <w:trPr>
          <w:trHeight w:val="238"/>
        </w:trPr>
        <w:tc>
          <w:tcPr>
            <w:tcW w:w="5349" w:type="dxa"/>
            <w:tcBorders>
              <w:top w:val="nil"/>
              <w:left w:val="nil"/>
              <w:bottom w:val="nil"/>
              <w:right w:val="nil"/>
            </w:tcBorders>
          </w:tcPr>
          <w:p w14:paraId="6BDAF919" w14:textId="77777777" w:rsidR="00DC73BD" w:rsidRDefault="00BE288A">
            <w:pPr>
              <w:spacing w:after="0"/>
              <w:jc w:val="both"/>
              <w:rPr>
                <w:rFonts w:ascii="Book Antiqua" w:hAnsi="Book Antiqua"/>
                <w:sz w:val="20"/>
                <w:szCs w:val="20"/>
              </w:rPr>
            </w:pPr>
            <w:r>
              <w:rPr>
                <w:rFonts w:ascii="Book Antiqua" w:hAnsi="Book Antiqua"/>
                <w:sz w:val="20"/>
                <w:szCs w:val="20"/>
              </w:rPr>
              <w:t>Total</w:t>
            </w:r>
          </w:p>
        </w:tc>
        <w:tc>
          <w:tcPr>
            <w:tcW w:w="1746" w:type="dxa"/>
            <w:tcBorders>
              <w:left w:val="nil"/>
              <w:bottom w:val="double" w:sz="4" w:space="0" w:color="000000"/>
              <w:right w:val="nil"/>
            </w:tcBorders>
          </w:tcPr>
          <w:p w14:paraId="4A932154" w14:textId="77777777" w:rsidR="00DC73BD" w:rsidRDefault="00BE288A">
            <w:pPr>
              <w:spacing w:after="0"/>
              <w:jc w:val="right"/>
              <w:rPr>
                <w:rFonts w:ascii="Book Antiqua" w:hAnsi="Book Antiqua"/>
                <w:sz w:val="20"/>
                <w:szCs w:val="20"/>
              </w:rPr>
            </w:pPr>
            <w:r>
              <w:rPr>
                <w:rFonts w:ascii="Book Antiqua" w:hAnsi="Book Antiqua"/>
                <w:sz w:val="20"/>
                <w:szCs w:val="20"/>
              </w:rPr>
              <w:t>213,301</w:t>
            </w:r>
          </w:p>
        </w:tc>
        <w:tc>
          <w:tcPr>
            <w:tcW w:w="223" w:type="dxa"/>
            <w:tcBorders>
              <w:top w:val="nil"/>
              <w:left w:val="nil"/>
              <w:bottom w:val="nil"/>
              <w:right w:val="nil"/>
            </w:tcBorders>
          </w:tcPr>
          <w:p w14:paraId="09726710" w14:textId="77777777" w:rsidR="00DC73BD" w:rsidRDefault="00DC73BD">
            <w:pPr>
              <w:spacing w:after="0"/>
              <w:jc w:val="right"/>
              <w:rPr>
                <w:rFonts w:ascii="Book Antiqua" w:hAnsi="Book Antiqua"/>
                <w:sz w:val="20"/>
                <w:szCs w:val="20"/>
              </w:rPr>
            </w:pPr>
          </w:p>
        </w:tc>
        <w:tc>
          <w:tcPr>
            <w:tcW w:w="1744" w:type="dxa"/>
            <w:tcBorders>
              <w:left w:val="nil"/>
              <w:bottom w:val="double" w:sz="4" w:space="0" w:color="000000"/>
              <w:right w:val="nil"/>
            </w:tcBorders>
          </w:tcPr>
          <w:p w14:paraId="04E89899" w14:textId="77777777" w:rsidR="00DC73BD" w:rsidRDefault="00BE288A">
            <w:pPr>
              <w:spacing w:after="0"/>
              <w:jc w:val="right"/>
            </w:pPr>
            <w:r>
              <w:rPr>
                <w:rFonts w:ascii="Book Antiqua" w:hAnsi="Book Antiqua"/>
                <w:sz w:val="20"/>
                <w:szCs w:val="20"/>
              </w:rPr>
              <w:t xml:space="preserve">        220,480</w:t>
            </w:r>
          </w:p>
        </w:tc>
      </w:tr>
      <w:tr w:rsidR="00DC73BD" w14:paraId="766DEBA3" w14:textId="77777777">
        <w:trPr>
          <w:trHeight w:val="238"/>
        </w:trPr>
        <w:tc>
          <w:tcPr>
            <w:tcW w:w="5349" w:type="dxa"/>
            <w:tcBorders>
              <w:top w:val="nil"/>
              <w:left w:val="nil"/>
              <w:bottom w:val="nil"/>
              <w:right w:val="nil"/>
            </w:tcBorders>
          </w:tcPr>
          <w:p w14:paraId="3BCF2558" w14:textId="77777777" w:rsidR="00DC73BD" w:rsidRDefault="00DC73BD">
            <w:pPr>
              <w:spacing w:after="0"/>
              <w:jc w:val="both"/>
              <w:rPr>
                <w:rFonts w:ascii="Book Antiqua" w:hAnsi="Book Antiqua"/>
                <w:sz w:val="20"/>
                <w:szCs w:val="20"/>
              </w:rPr>
            </w:pPr>
          </w:p>
          <w:p w14:paraId="14D88800" w14:textId="77777777" w:rsidR="00DC73BD" w:rsidRDefault="00DC73BD">
            <w:pPr>
              <w:spacing w:after="0"/>
              <w:jc w:val="both"/>
              <w:rPr>
                <w:rFonts w:ascii="Book Antiqua" w:hAnsi="Book Antiqua"/>
                <w:sz w:val="20"/>
                <w:szCs w:val="20"/>
              </w:rPr>
            </w:pPr>
          </w:p>
        </w:tc>
        <w:tc>
          <w:tcPr>
            <w:tcW w:w="1746" w:type="dxa"/>
            <w:tcBorders>
              <w:top w:val="double" w:sz="4" w:space="0" w:color="000000"/>
              <w:left w:val="nil"/>
              <w:bottom w:val="nil"/>
              <w:right w:val="nil"/>
            </w:tcBorders>
          </w:tcPr>
          <w:p w14:paraId="51E6121C" w14:textId="77777777" w:rsidR="00DC73BD" w:rsidRDefault="00DC73BD">
            <w:pPr>
              <w:spacing w:after="0"/>
              <w:jc w:val="right"/>
              <w:rPr>
                <w:rFonts w:ascii="Book Antiqua" w:hAnsi="Book Antiqua"/>
                <w:b/>
                <w:sz w:val="20"/>
                <w:szCs w:val="20"/>
              </w:rPr>
            </w:pPr>
          </w:p>
        </w:tc>
        <w:tc>
          <w:tcPr>
            <w:tcW w:w="223" w:type="dxa"/>
            <w:tcBorders>
              <w:top w:val="nil"/>
              <w:left w:val="nil"/>
              <w:bottom w:val="nil"/>
              <w:right w:val="nil"/>
            </w:tcBorders>
          </w:tcPr>
          <w:p w14:paraId="02519929" w14:textId="77777777" w:rsidR="00DC73BD" w:rsidRDefault="00DC73BD">
            <w:pPr>
              <w:spacing w:after="0"/>
              <w:jc w:val="right"/>
              <w:rPr>
                <w:rFonts w:ascii="Book Antiqua" w:hAnsi="Book Antiqua"/>
                <w:b/>
                <w:sz w:val="20"/>
                <w:szCs w:val="20"/>
              </w:rPr>
            </w:pPr>
          </w:p>
        </w:tc>
        <w:tc>
          <w:tcPr>
            <w:tcW w:w="1744" w:type="dxa"/>
            <w:tcBorders>
              <w:top w:val="double" w:sz="4" w:space="0" w:color="000000"/>
              <w:left w:val="nil"/>
              <w:bottom w:val="nil"/>
              <w:right w:val="nil"/>
            </w:tcBorders>
          </w:tcPr>
          <w:p w14:paraId="0F6D7D55" w14:textId="77777777" w:rsidR="00DC73BD" w:rsidRDefault="00DC73BD">
            <w:pPr>
              <w:spacing w:after="0"/>
              <w:jc w:val="right"/>
              <w:rPr>
                <w:rFonts w:ascii="Book Antiqua" w:hAnsi="Book Antiqua"/>
                <w:b/>
                <w:sz w:val="20"/>
                <w:szCs w:val="20"/>
              </w:rPr>
            </w:pPr>
          </w:p>
        </w:tc>
      </w:tr>
      <w:tr w:rsidR="00DC73BD" w14:paraId="6976A7AA" w14:textId="77777777">
        <w:trPr>
          <w:trHeight w:val="287"/>
        </w:trPr>
        <w:tc>
          <w:tcPr>
            <w:tcW w:w="5349" w:type="dxa"/>
            <w:tcBorders>
              <w:top w:val="nil"/>
              <w:left w:val="nil"/>
              <w:bottom w:val="nil"/>
              <w:right w:val="nil"/>
            </w:tcBorders>
          </w:tcPr>
          <w:p w14:paraId="71F5C12D" w14:textId="77777777" w:rsidR="00DC73BD" w:rsidRDefault="00BE288A">
            <w:pPr>
              <w:spacing w:after="0" w:line="276" w:lineRule="auto"/>
              <w:rPr>
                <w:rFonts w:ascii="Book Antiqua" w:hAnsi="Book Antiqua"/>
                <w:b/>
                <w:bCs/>
                <w:sz w:val="20"/>
                <w:szCs w:val="20"/>
              </w:rPr>
            </w:pPr>
            <w:r>
              <w:rPr>
                <w:rFonts w:ascii="Book Antiqua" w:hAnsi="Book Antiqua"/>
                <w:b/>
                <w:bCs/>
                <w:sz w:val="20"/>
                <w:szCs w:val="20"/>
              </w:rPr>
              <w:t>Clasificación:</w:t>
            </w:r>
          </w:p>
        </w:tc>
        <w:tc>
          <w:tcPr>
            <w:tcW w:w="1746" w:type="dxa"/>
            <w:tcBorders>
              <w:top w:val="nil"/>
              <w:left w:val="nil"/>
              <w:bottom w:val="nil"/>
              <w:right w:val="nil"/>
            </w:tcBorders>
          </w:tcPr>
          <w:p w14:paraId="7C00CA03" w14:textId="77777777" w:rsidR="00DC73BD" w:rsidRDefault="00DC73BD">
            <w:pPr>
              <w:spacing w:after="0" w:line="276" w:lineRule="auto"/>
              <w:jc w:val="right"/>
              <w:rPr>
                <w:rFonts w:ascii="Book Antiqua" w:hAnsi="Book Antiqua"/>
                <w:b/>
                <w:bCs/>
                <w:sz w:val="20"/>
                <w:szCs w:val="20"/>
              </w:rPr>
            </w:pPr>
          </w:p>
        </w:tc>
        <w:tc>
          <w:tcPr>
            <w:tcW w:w="223" w:type="dxa"/>
            <w:tcBorders>
              <w:top w:val="nil"/>
              <w:left w:val="nil"/>
              <w:bottom w:val="nil"/>
              <w:right w:val="nil"/>
            </w:tcBorders>
          </w:tcPr>
          <w:p w14:paraId="4552E03B" w14:textId="77777777" w:rsidR="00DC73BD" w:rsidRDefault="00DC73BD">
            <w:pPr>
              <w:spacing w:after="0" w:line="276" w:lineRule="auto"/>
              <w:jc w:val="right"/>
              <w:rPr>
                <w:rFonts w:ascii="Book Antiqua" w:hAnsi="Book Antiqua"/>
                <w:b/>
                <w:bCs/>
                <w:sz w:val="20"/>
                <w:szCs w:val="20"/>
              </w:rPr>
            </w:pPr>
          </w:p>
        </w:tc>
        <w:tc>
          <w:tcPr>
            <w:tcW w:w="1744" w:type="dxa"/>
            <w:tcBorders>
              <w:top w:val="nil"/>
              <w:left w:val="nil"/>
              <w:bottom w:val="nil"/>
              <w:right w:val="nil"/>
            </w:tcBorders>
          </w:tcPr>
          <w:p w14:paraId="17711D1D" w14:textId="77777777" w:rsidR="00DC73BD" w:rsidRDefault="00DC73BD">
            <w:pPr>
              <w:spacing w:after="0" w:line="276" w:lineRule="auto"/>
              <w:jc w:val="right"/>
              <w:rPr>
                <w:rFonts w:ascii="Book Antiqua" w:hAnsi="Book Antiqua"/>
                <w:b/>
                <w:bCs/>
                <w:sz w:val="20"/>
                <w:szCs w:val="20"/>
              </w:rPr>
            </w:pPr>
          </w:p>
        </w:tc>
      </w:tr>
      <w:tr w:rsidR="00DC73BD" w14:paraId="0C13307D" w14:textId="77777777">
        <w:trPr>
          <w:trHeight w:val="287"/>
        </w:trPr>
        <w:tc>
          <w:tcPr>
            <w:tcW w:w="5349" w:type="dxa"/>
            <w:tcBorders>
              <w:top w:val="nil"/>
              <w:left w:val="nil"/>
              <w:bottom w:val="nil"/>
              <w:right w:val="nil"/>
            </w:tcBorders>
          </w:tcPr>
          <w:p w14:paraId="080B2590" w14:textId="77777777" w:rsidR="00DC73BD" w:rsidRDefault="00BE288A">
            <w:pPr>
              <w:spacing w:after="0" w:line="276" w:lineRule="auto"/>
              <w:rPr>
                <w:rFonts w:ascii="Book Antiqua" w:hAnsi="Book Antiqua"/>
                <w:sz w:val="20"/>
                <w:szCs w:val="20"/>
              </w:rPr>
            </w:pPr>
            <w:r>
              <w:rPr>
                <w:rFonts w:ascii="Book Antiqua" w:hAnsi="Book Antiqua"/>
                <w:sz w:val="20"/>
                <w:szCs w:val="20"/>
              </w:rPr>
              <w:t>Equipos de telecomunicaciones</w:t>
            </w:r>
          </w:p>
        </w:tc>
        <w:tc>
          <w:tcPr>
            <w:tcW w:w="1746" w:type="dxa"/>
            <w:tcBorders>
              <w:top w:val="nil"/>
              <w:left w:val="nil"/>
              <w:bottom w:val="nil"/>
              <w:right w:val="nil"/>
            </w:tcBorders>
          </w:tcPr>
          <w:p w14:paraId="2EACC201"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178,163</w:t>
            </w:r>
          </w:p>
        </w:tc>
        <w:tc>
          <w:tcPr>
            <w:tcW w:w="223" w:type="dxa"/>
            <w:tcBorders>
              <w:top w:val="nil"/>
              <w:left w:val="nil"/>
              <w:bottom w:val="nil"/>
              <w:right w:val="nil"/>
            </w:tcBorders>
          </w:tcPr>
          <w:p w14:paraId="349B7F26"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4C69A607" w14:textId="77777777" w:rsidR="00DC73BD" w:rsidRDefault="00BE288A">
            <w:pPr>
              <w:spacing w:after="0" w:line="276" w:lineRule="auto"/>
              <w:jc w:val="right"/>
            </w:pPr>
            <w:r>
              <w:rPr>
                <w:rFonts w:ascii="Book Antiqua" w:hAnsi="Book Antiqua"/>
                <w:sz w:val="20"/>
                <w:szCs w:val="20"/>
              </w:rPr>
              <w:t>196,422</w:t>
            </w:r>
          </w:p>
        </w:tc>
      </w:tr>
      <w:tr w:rsidR="00DC73BD" w14:paraId="6D71D498" w14:textId="77777777">
        <w:trPr>
          <w:trHeight w:val="287"/>
        </w:trPr>
        <w:tc>
          <w:tcPr>
            <w:tcW w:w="5349" w:type="dxa"/>
            <w:tcBorders>
              <w:top w:val="nil"/>
              <w:left w:val="nil"/>
              <w:bottom w:val="nil"/>
              <w:right w:val="nil"/>
            </w:tcBorders>
          </w:tcPr>
          <w:p w14:paraId="5737EBFF" w14:textId="77777777" w:rsidR="00DC73BD" w:rsidRDefault="00BE288A">
            <w:pPr>
              <w:spacing w:after="0" w:line="276" w:lineRule="auto"/>
              <w:rPr>
                <w:rFonts w:ascii="Book Antiqua" w:hAnsi="Book Antiqua"/>
                <w:sz w:val="20"/>
                <w:szCs w:val="20"/>
              </w:rPr>
            </w:pPr>
            <w:r>
              <w:rPr>
                <w:rFonts w:ascii="Book Antiqua" w:hAnsi="Book Antiqua"/>
                <w:sz w:val="20"/>
                <w:szCs w:val="20"/>
              </w:rPr>
              <w:t>Equipos de computación</w:t>
            </w:r>
          </w:p>
        </w:tc>
        <w:tc>
          <w:tcPr>
            <w:tcW w:w="1746" w:type="dxa"/>
            <w:tcBorders>
              <w:top w:val="nil"/>
              <w:left w:val="nil"/>
              <w:bottom w:val="nil"/>
              <w:right w:val="nil"/>
            </w:tcBorders>
          </w:tcPr>
          <w:p w14:paraId="17658582"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15,737</w:t>
            </w:r>
          </w:p>
        </w:tc>
        <w:tc>
          <w:tcPr>
            <w:tcW w:w="223" w:type="dxa"/>
            <w:tcBorders>
              <w:top w:val="nil"/>
              <w:left w:val="nil"/>
              <w:bottom w:val="nil"/>
              <w:right w:val="nil"/>
            </w:tcBorders>
          </w:tcPr>
          <w:p w14:paraId="2CBF86F9"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4AA9C184" w14:textId="77777777" w:rsidR="00DC73BD" w:rsidRDefault="00BE288A">
            <w:pPr>
              <w:spacing w:after="0" w:line="276" w:lineRule="auto"/>
              <w:jc w:val="right"/>
            </w:pPr>
            <w:r>
              <w:rPr>
                <w:rFonts w:ascii="Book Antiqua" w:hAnsi="Book Antiqua"/>
                <w:sz w:val="20"/>
                <w:szCs w:val="20"/>
              </w:rPr>
              <w:t>3,521</w:t>
            </w:r>
          </w:p>
        </w:tc>
      </w:tr>
      <w:tr w:rsidR="00DC73BD" w14:paraId="404B08EA" w14:textId="77777777">
        <w:trPr>
          <w:trHeight w:val="287"/>
        </w:trPr>
        <w:tc>
          <w:tcPr>
            <w:tcW w:w="5349" w:type="dxa"/>
            <w:tcBorders>
              <w:top w:val="nil"/>
              <w:left w:val="nil"/>
              <w:bottom w:val="nil"/>
              <w:right w:val="nil"/>
            </w:tcBorders>
          </w:tcPr>
          <w:p w14:paraId="42F5BDC9" w14:textId="77777777" w:rsidR="00DC73BD" w:rsidRDefault="00BE288A">
            <w:pPr>
              <w:spacing w:after="0" w:line="276" w:lineRule="auto"/>
              <w:rPr>
                <w:rFonts w:ascii="Book Antiqua" w:hAnsi="Book Antiqua"/>
                <w:sz w:val="20"/>
                <w:szCs w:val="20"/>
              </w:rPr>
            </w:pPr>
            <w:r>
              <w:rPr>
                <w:rFonts w:ascii="Book Antiqua" w:hAnsi="Book Antiqua"/>
                <w:sz w:val="20"/>
                <w:szCs w:val="20"/>
              </w:rPr>
              <w:t>Vehículos</w:t>
            </w:r>
          </w:p>
        </w:tc>
        <w:tc>
          <w:tcPr>
            <w:tcW w:w="1746" w:type="dxa"/>
            <w:tcBorders>
              <w:top w:val="nil"/>
              <w:left w:val="nil"/>
              <w:bottom w:val="nil"/>
              <w:right w:val="nil"/>
            </w:tcBorders>
          </w:tcPr>
          <w:p w14:paraId="687E9784"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11,500</w:t>
            </w:r>
          </w:p>
        </w:tc>
        <w:tc>
          <w:tcPr>
            <w:tcW w:w="223" w:type="dxa"/>
            <w:tcBorders>
              <w:top w:val="nil"/>
              <w:left w:val="nil"/>
              <w:bottom w:val="nil"/>
              <w:right w:val="nil"/>
            </w:tcBorders>
          </w:tcPr>
          <w:p w14:paraId="5B879870"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7BEFF9B1" w14:textId="77777777" w:rsidR="00DC73BD" w:rsidRDefault="00BE288A">
            <w:pPr>
              <w:spacing w:after="0" w:line="276" w:lineRule="auto"/>
              <w:jc w:val="right"/>
            </w:pPr>
            <w:r>
              <w:rPr>
                <w:rFonts w:ascii="Book Antiqua" w:hAnsi="Book Antiqua"/>
                <w:sz w:val="20"/>
                <w:szCs w:val="20"/>
              </w:rPr>
              <w:t>14,500</w:t>
            </w:r>
          </w:p>
        </w:tc>
      </w:tr>
      <w:tr w:rsidR="00DC73BD" w14:paraId="52ECDE4B" w14:textId="77777777">
        <w:trPr>
          <w:trHeight w:val="287"/>
        </w:trPr>
        <w:tc>
          <w:tcPr>
            <w:tcW w:w="5349" w:type="dxa"/>
            <w:tcBorders>
              <w:top w:val="nil"/>
              <w:left w:val="nil"/>
              <w:bottom w:val="nil"/>
              <w:right w:val="nil"/>
            </w:tcBorders>
          </w:tcPr>
          <w:p w14:paraId="19A1DE8A"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Otros </w:t>
            </w:r>
            <w:r>
              <w:rPr>
                <w:rFonts w:ascii="Book Antiqua" w:hAnsi="Book Antiqua"/>
                <w:sz w:val="20"/>
                <w:szCs w:val="20"/>
              </w:rPr>
              <w:t>activos fijos</w:t>
            </w:r>
          </w:p>
        </w:tc>
        <w:tc>
          <w:tcPr>
            <w:tcW w:w="1746" w:type="dxa"/>
            <w:tcBorders>
              <w:top w:val="nil"/>
              <w:left w:val="nil"/>
              <w:right w:val="nil"/>
            </w:tcBorders>
            <w:tcMar>
              <w:top w:w="55" w:type="dxa"/>
              <w:bottom w:w="55" w:type="dxa"/>
            </w:tcMar>
          </w:tcPr>
          <w:p w14:paraId="71E30C54"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7,901</w:t>
            </w:r>
          </w:p>
        </w:tc>
        <w:tc>
          <w:tcPr>
            <w:tcW w:w="223" w:type="dxa"/>
            <w:tcBorders>
              <w:top w:val="nil"/>
              <w:left w:val="nil"/>
              <w:bottom w:val="nil"/>
              <w:right w:val="nil"/>
            </w:tcBorders>
          </w:tcPr>
          <w:p w14:paraId="2E5CD533" w14:textId="77777777" w:rsidR="00DC73BD" w:rsidRDefault="00DC73BD">
            <w:pPr>
              <w:spacing w:after="0" w:line="276" w:lineRule="auto"/>
              <w:jc w:val="right"/>
              <w:rPr>
                <w:rFonts w:ascii="Book Antiqua" w:hAnsi="Book Antiqua"/>
                <w:sz w:val="20"/>
                <w:szCs w:val="20"/>
              </w:rPr>
            </w:pPr>
          </w:p>
        </w:tc>
        <w:tc>
          <w:tcPr>
            <w:tcW w:w="1744" w:type="dxa"/>
            <w:tcBorders>
              <w:top w:val="nil"/>
              <w:left w:val="nil"/>
              <w:right w:val="nil"/>
            </w:tcBorders>
            <w:tcMar>
              <w:top w:w="55" w:type="dxa"/>
              <w:bottom w:w="55" w:type="dxa"/>
            </w:tcMar>
          </w:tcPr>
          <w:p w14:paraId="3A6BC18C" w14:textId="77777777" w:rsidR="00DC73BD" w:rsidRDefault="00BE288A">
            <w:pPr>
              <w:spacing w:after="0" w:line="276" w:lineRule="auto"/>
              <w:jc w:val="right"/>
            </w:pPr>
            <w:r>
              <w:rPr>
                <w:rFonts w:ascii="Book Antiqua" w:hAnsi="Book Antiqua"/>
                <w:sz w:val="20"/>
                <w:szCs w:val="20"/>
              </w:rPr>
              <w:t xml:space="preserve">      6,037</w:t>
            </w:r>
          </w:p>
        </w:tc>
      </w:tr>
      <w:tr w:rsidR="00DC73BD" w14:paraId="1F6B7AF4" w14:textId="77777777">
        <w:trPr>
          <w:trHeight w:val="287"/>
        </w:trPr>
        <w:tc>
          <w:tcPr>
            <w:tcW w:w="5349" w:type="dxa"/>
            <w:tcBorders>
              <w:top w:val="nil"/>
              <w:left w:val="nil"/>
              <w:bottom w:val="nil"/>
              <w:right w:val="nil"/>
            </w:tcBorders>
          </w:tcPr>
          <w:p w14:paraId="6418B331" w14:textId="77777777" w:rsidR="00DC73BD" w:rsidRDefault="00BE288A">
            <w:pPr>
              <w:spacing w:after="0" w:line="276" w:lineRule="auto"/>
              <w:rPr>
                <w:rFonts w:ascii="Book Antiqua" w:hAnsi="Book Antiqua"/>
                <w:sz w:val="20"/>
                <w:szCs w:val="20"/>
              </w:rPr>
            </w:pPr>
            <w:r>
              <w:rPr>
                <w:rFonts w:ascii="Book Antiqua" w:hAnsi="Book Antiqua"/>
                <w:sz w:val="20"/>
                <w:szCs w:val="20"/>
              </w:rPr>
              <w:t>Total</w:t>
            </w:r>
          </w:p>
        </w:tc>
        <w:tc>
          <w:tcPr>
            <w:tcW w:w="1746" w:type="dxa"/>
            <w:tcBorders>
              <w:left w:val="nil"/>
              <w:bottom w:val="double" w:sz="4" w:space="0" w:color="000000"/>
              <w:right w:val="nil"/>
            </w:tcBorders>
          </w:tcPr>
          <w:p w14:paraId="229F57BD"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213,301</w:t>
            </w:r>
          </w:p>
        </w:tc>
        <w:tc>
          <w:tcPr>
            <w:tcW w:w="223" w:type="dxa"/>
            <w:tcBorders>
              <w:top w:val="nil"/>
              <w:left w:val="nil"/>
              <w:bottom w:val="nil"/>
              <w:right w:val="nil"/>
            </w:tcBorders>
          </w:tcPr>
          <w:p w14:paraId="55F5A794" w14:textId="77777777" w:rsidR="00DC73BD" w:rsidRDefault="00DC73BD">
            <w:pPr>
              <w:spacing w:after="0" w:line="276" w:lineRule="auto"/>
              <w:jc w:val="right"/>
              <w:rPr>
                <w:rFonts w:ascii="Book Antiqua" w:hAnsi="Book Antiqua"/>
                <w:sz w:val="20"/>
                <w:szCs w:val="20"/>
              </w:rPr>
            </w:pPr>
          </w:p>
        </w:tc>
        <w:tc>
          <w:tcPr>
            <w:tcW w:w="1744" w:type="dxa"/>
            <w:tcBorders>
              <w:left w:val="nil"/>
              <w:bottom w:val="double" w:sz="4" w:space="0" w:color="000000"/>
              <w:right w:val="nil"/>
            </w:tcBorders>
          </w:tcPr>
          <w:p w14:paraId="4C2AC244" w14:textId="77777777" w:rsidR="00DC73BD" w:rsidRDefault="00BE288A">
            <w:pPr>
              <w:spacing w:after="0" w:line="276" w:lineRule="auto"/>
              <w:jc w:val="right"/>
            </w:pPr>
            <w:r>
              <w:rPr>
                <w:rFonts w:ascii="Book Antiqua" w:hAnsi="Book Antiqua"/>
                <w:sz w:val="20"/>
                <w:szCs w:val="20"/>
              </w:rPr>
              <w:t>220,480</w:t>
            </w:r>
          </w:p>
        </w:tc>
      </w:tr>
      <w:tr w:rsidR="00DC73BD" w14:paraId="05DAB38F" w14:textId="77777777">
        <w:trPr>
          <w:trHeight w:val="287"/>
        </w:trPr>
        <w:tc>
          <w:tcPr>
            <w:tcW w:w="5349" w:type="dxa"/>
            <w:tcBorders>
              <w:top w:val="nil"/>
              <w:left w:val="nil"/>
              <w:bottom w:val="nil"/>
              <w:right w:val="nil"/>
            </w:tcBorders>
          </w:tcPr>
          <w:p w14:paraId="7958AAB8" w14:textId="77777777" w:rsidR="00DC73BD" w:rsidRDefault="00DC73BD">
            <w:pPr>
              <w:spacing w:after="0" w:line="276" w:lineRule="auto"/>
              <w:rPr>
                <w:rFonts w:ascii="Book Antiqua" w:hAnsi="Book Antiqua"/>
                <w:sz w:val="20"/>
                <w:szCs w:val="20"/>
              </w:rPr>
            </w:pPr>
          </w:p>
        </w:tc>
        <w:tc>
          <w:tcPr>
            <w:tcW w:w="1746" w:type="dxa"/>
            <w:tcBorders>
              <w:top w:val="double" w:sz="4" w:space="0" w:color="000000"/>
              <w:left w:val="nil"/>
              <w:bottom w:val="nil"/>
              <w:right w:val="nil"/>
            </w:tcBorders>
          </w:tcPr>
          <w:p w14:paraId="599A4B01" w14:textId="77777777" w:rsidR="00DC73BD" w:rsidRDefault="00DC73BD">
            <w:pPr>
              <w:spacing w:after="0" w:line="276" w:lineRule="auto"/>
              <w:jc w:val="right"/>
              <w:rPr>
                <w:rFonts w:ascii="Book Antiqua" w:hAnsi="Book Antiqua"/>
                <w:sz w:val="20"/>
                <w:szCs w:val="20"/>
              </w:rPr>
            </w:pPr>
          </w:p>
        </w:tc>
        <w:tc>
          <w:tcPr>
            <w:tcW w:w="223" w:type="dxa"/>
            <w:tcBorders>
              <w:top w:val="nil"/>
              <w:left w:val="nil"/>
              <w:bottom w:val="nil"/>
              <w:right w:val="nil"/>
            </w:tcBorders>
          </w:tcPr>
          <w:p w14:paraId="0F3C5070" w14:textId="77777777" w:rsidR="00DC73BD" w:rsidRDefault="00DC73BD">
            <w:pPr>
              <w:spacing w:after="0" w:line="276" w:lineRule="auto"/>
              <w:jc w:val="right"/>
              <w:rPr>
                <w:rFonts w:ascii="Book Antiqua" w:hAnsi="Book Antiqua"/>
                <w:sz w:val="20"/>
                <w:szCs w:val="20"/>
              </w:rPr>
            </w:pPr>
          </w:p>
        </w:tc>
        <w:tc>
          <w:tcPr>
            <w:tcW w:w="1744" w:type="dxa"/>
            <w:tcBorders>
              <w:top w:val="double" w:sz="4" w:space="0" w:color="000000"/>
              <w:left w:val="nil"/>
              <w:bottom w:val="nil"/>
              <w:right w:val="nil"/>
            </w:tcBorders>
          </w:tcPr>
          <w:p w14:paraId="17E6A1D2" w14:textId="77777777" w:rsidR="00DC73BD" w:rsidRDefault="00DC73BD">
            <w:pPr>
              <w:spacing w:after="0" w:line="276" w:lineRule="auto"/>
              <w:jc w:val="right"/>
              <w:rPr>
                <w:rFonts w:ascii="Book Antiqua" w:hAnsi="Book Antiqua"/>
                <w:sz w:val="20"/>
                <w:szCs w:val="20"/>
                <w:u w:val="double"/>
              </w:rPr>
            </w:pPr>
          </w:p>
        </w:tc>
      </w:tr>
      <w:tr w:rsidR="00DC73BD" w14:paraId="0F77C510" w14:textId="77777777">
        <w:trPr>
          <w:trHeight w:val="287"/>
        </w:trPr>
        <w:tc>
          <w:tcPr>
            <w:tcW w:w="5349" w:type="dxa"/>
            <w:tcBorders>
              <w:top w:val="nil"/>
              <w:left w:val="nil"/>
              <w:bottom w:val="nil"/>
              <w:right w:val="nil"/>
            </w:tcBorders>
          </w:tcPr>
          <w:p w14:paraId="32272641" w14:textId="77777777" w:rsidR="00DC73BD" w:rsidRDefault="00BE288A">
            <w:pPr>
              <w:spacing w:after="0" w:line="276" w:lineRule="auto"/>
              <w:rPr>
                <w:rFonts w:ascii="Book Antiqua" w:hAnsi="Book Antiqua"/>
                <w:b/>
                <w:bCs/>
                <w:sz w:val="20"/>
                <w:szCs w:val="20"/>
              </w:rPr>
            </w:pPr>
            <w:r>
              <w:rPr>
                <w:rFonts w:ascii="Book Antiqua" w:hAnsi="Book Antiqua"/>
                <w:b/>
                <w:bCs/>
                <w:sz w:val="20"/>
                <w:szCs w:val="20"/>
              </w:rPr>
              <w:t>Movimiento del costo:</w:t>
            </w:r>
          </w:p>
        </w:tc>
        <w:tc>
          <w:tcPr>
            <w:tcW w:w="1746" w:type="dxa"/>
            <w:tcBorders>
              <w:top w:val="nil"/>
              <w:left w:val="nil"/>
              <w:bottom w:val="nil"/>
              <w:right w:val="nil"/>
            </w:tcBorders>
          </w:tcPr>
          <w:p w14:paraId="22F35306" w14:textId="77777777" w:rsidR="00DC73BD" w:rsidRDefault="00DC73BD">
            <w:pPr>
              <w:spacing w:after="0" w:line="276" w:lineRule="auto"/>
              <w:jc w:val="right"/>
              <w:rPr>
                <w:rFonts w:ascii="Book Antiqua" w:hAnsi="Book Antiqua"/>
                <w:b/>
                <w:bCs/>
                <w:sz w:val="20"/>
                <w:szCs w:val="20"/>
              </w:rPr>
            </w:pPr>
          </w:p>
        </w:tc>
        <w:tc>
          <w:tcPr>
            <w:tcW w:w="223" w:type="dxa"/>
            <w:tcBorders>
              <w:top w:val="nil"/>
              <w:left w:val="nil"/>
              <w:bottom w:val="nil"/>
              <w:right w:val="nil"/>
            </w:tcBorders>
          </w:tcPr>
          <w:p w14:paraId="6BC4C4A0" w14:textId="77777777" w:rsidR="00DC73BD" w:rsidRDefault="00DC73BD">
            <w:pPr>
              <w:spacing w:after="0" w:line="276" w:lineRule="auto"/>
              <w:jc w:val="right"/>
              <w:rPr>
                <w:rFonts w:ascii="Book Antiqua" w:hAnsi="Book Antiqua"/>
                <w:b/>
                <w:bCs/>
                <w:sz w:val="20"/>
                <w:szCs w:val="20"/>
              </w:rPr>
            </w:pPr>
          </w:p>
        </w:tc>
        <w:tc>
          <w:tcPr>
            <w:tcW w:w="1744" w:type="dxa"/>
            <w:tcBorders>
              <w:top w:val="nil"/>
              <w:left w:val="nil"/>
              <w:bottom w:val="nil"/>
              <w:right w:val="nil"/>
            </w:tcBorders>
          </w:tcPr>
          <w:p w14:paraId="76B817D9" w14:textId="77777777" w:rsidR="00DC73BD" w:rsidRDefault="00DC73BD">
            <w:pPr>
              <w:spacing w:after="0" w:line="276" w:lineRule="auto"/>
              <w:jc w:val="right"/>
              <w:rPr>
                <w:rFonts w:ascii="Book Antiqua" w:hAnsi="Book Antiqua"/>
                <w:b/>
                <w:bCs/>
                <w:sz w:val="20"/>
                <w:szCs w:val="20"/>
                <w:u w:val="double"/>
              </w:rPr>
            </w:pPr>
          </w:p>
        </w:tc>
      </w:tr>
      <w:tr w:rsidR="00DC73BD" w14:paraId="7F858699" w14:textId="77777777">
        <w:trPr>
          <w:trHeight w:val="287"/>
        </w:trPr>
        <w:tc>
          <w:tcPr>
            <w:tcW w:w="5349" w:type="dxa"/>
            <w:tcBorders>
              <w:top w:val="nil"/>
              <w:left w:val="nil"/>
              <w:bottom w:val="nil"/>
              <w:right w:val="nil"/>
            </w:tcBorders>
          </w:tcPr>
          <w:p w14:paraId="00CFB994" w14:textId="77777777" w:rsidR="00DC73BD" w:rsidRDefault="00BE288A">
            <w:pPr>
              <w:spacing w:after="0" w:line="276" w:lineRule="auto"/>
              <w:rPr>
                <w:rFonts w:ascii="Book Antiqua" w:hAnsi="Book Antiqua"/>
                <w:sz w:val="20"/>
                <w:szCs w:val="20"/>
              </w:rPr>
            </w:pPr>
            <w:r>
              <w:rPr>
                <w:rFonts w:ascii="Book Antiqua" w:hAnsi="Book Antiqua"/>
                <w:sz w:val="20"/>
                <w:szCs w:val="20"/>
              </w:rPr>
              <w:t>Saldos, enero 1º 2020</w:t>
            </w:r>
          </w:p>
        </w:tc>
        <w:tc>
          <w:tcPr>
            <w:tcW w:w="1746" w:type="dxa"/>
            <w:tcBorders>
              <w:top w:val="nil"/>
              <w:left w:val="nil"/>
              <w:bottom w:val="nil"/>
              <w:right w:val="nil"/>
            </w:tcBorders>
          </w:tcPr>
          <w:p w14:paraId="3C0F102C"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732,938</w:t>
            </w:r>
          </w:p>
        </w:tc>
        <w:tc>
          <w:tcPr>
            <w:tcW w:w="223" w:type="dxa"/>
            <w:tcBorders>
              <w:top w:val="nil"/>
              <w:left w:val="nil"/>
              <w:bottom w:val="nil"/>
              <w:right w:val="nil"/>
            </w:tcBorders>
          </w:tcPr>
          <w:p w14:paraId="28EC44AC"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0B1353E1" w14:textId="77777777" w:rsidR="00DC73BD" w:rsidRDefault="00BE288A">
            <w:pPr>
              <w:spacing w:after="0" w:line="276" w:lineRule="auto"/>
              <w:jc w:val="right"/>
            </w:pPr>
            <w:r>
              <w:rPr>
                <w:rFonts w:ascii="Book Antiqua" w:hAnsi="Book Antiqua"/>
                <w:sz w:val="20"/>
                <w:szCs w:val="20"/>
              </w:rPr>
              <w:t>715,254</w:t>
            </w:r>
          </w:p>
        </w:tc>
      </w:tr>
      <w:tr w:rsidR="00DC73BD" w14:paraId="092E435F" w14:textId="77777777">
        <w:trPr>
          <w:trHeight w:val="287"/>
        </w:trPr>
        <w:tc>
          <w:tcPr>
            <w:tcW w:w="5349" w:type="dxa"/>
            <w:tcBorders>
              <w:top w:val="nil"/>
              <w:left w:val="nil"/>
              <w:bottom w:val="nil"/>
              <w:right w:val="nil"/>
            </w:tcBorders>
          </w:tcPr>
          <w:p w14:paraId="40898DB3" w14:textId="77777777" w:rsidR="00DC73BD" w:rsidRDefault="00BE288A">
            <w:pPr>
              <w:spacing w:after="0" w:line="276" w:lineRule="auto"/>
              <w:rPr>
                <w:rFonts w:ascii="Book Antiqua" w:hAnsi="Book Antiqua"/>
                <w:sz w:val="20"/>
                <w:szCs w:val="20"/>
              </w:rPr>
            </w:pPr>
            <w:r>
              <w:rPr>
                <w:rFonts w:ascii="Book Antiqua" w:hAnsi="Book Antiqua"/>
                <w:sz w:val="20"/>
                <w:szCs w:val="20"/>
              </w:rPr>
              <w:t>Compra de equipo de Telecomunicaciones</w:t>
            </w:r>
          </w:p>
        </w:tc>
        <w:tc>
          <w:tcPr>
            <w:tcW w:w="1746" w:type="dxa"/>
            <w:tcBorders>
              <w:top w:val="nil"/>
              <w:left w:val="nil"/>
              <w:bottom w:val="nil"/>
              <w:right w:val="nil"/>
            </w:tcBorders>
          </w:tcPr>
          <w:p w14:paraId="780DD814"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10,381</w:t>
            </w:r>
          </w:p>
        </w:tc>
        <w:tc>
          <w:tcPr>
            <w:tcW w:w="223" w:type="dxa"/>
            <w:tcBorders>
              <w:top w:val="nil"/>
              <w:left w:val="nil"/>
              <w:bottom w:val="nil"/>
              <w:right w:val="nil"/>
            </w:tcBorders>
          </w:tcPr>
          <w:p w14:paraId="46275F1E"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6F78D272"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r>
      <w:tr w:rsidR="00DC73BD" w14:paraId="758FA949" w14:textId="77777777">
        <w:trPr>
          <w:trHeight w:val="287"/>
        </w:trPr>
        <w:tc>
          <w:tcPr>
            <w:tcW w:w="5349" w:type="dxa"/>
            <w:tcBorders>
              <w:top w:val="nil"/>
              <w:left w:val="nil"/>
              <w:bottom w:val="nil"/>
              <w:right w:val="nil"/>
            </w:tcBorders>
          </w:tcPr>
          <w:p w14:paraId="4EDB52FA" w14:textId="77777777" w:rsidR="00DC73BD" w:rsidRDefault="00BE288A">
            <w:pPr>
              <w:spacing w:after="0" w:line="276" w:lineRule="auto"/>
              <w:rPr>
                <w:rFonts w:ascii="Book Antiqua" w:hAnsi="Book Antiqua"/>
                <w:sz w:val="20"/>
                <w:szCs w:val="20"/>
              </w:rPr>
            </w:pPr>
            <w:r>
              <w:rPr>
                <w:rFonts w:ascii="Book Antiqua" w:hAnsi="Book Antiqua"/>
                <w:sz w:val="20"/>
                <w:szCs w:val="20"/>
              </w:rPr>
              <w:t>Compras de equipos de computación</w:t>
            </w:r>
          </w:p>
        </w:tc>
        <w:tc>
          <w:tcPr>
            <w:tcW w:w="1746" w:type="dxa"/>
            <w:tcBorders>
              <w:top w:val="nil"/>
              <w:left w:val="nil"/>
              <w:bottom w:val="nil"/>
              <w:right w:val="nil"/>
            </w:tcBorders>
          </w:tcPr>
          <w:p w14:paraId="4F0B14E4"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19,436</w:t>
            </w:r>
          </w:p>
        </w:tc>
        <w:tc>
          <w:tcPr>
            <w:tcW w:w="223" w:type="dxa"/>
            <w:tcBorders>
              <w:top w:val="nil"/>
              <w:left w:val="nil"/>
              <w:bottom w:val="nil"/>
              <w:right w:val="nil"/>
            </w:tcBorders>
          </w:tcPr>
          <w:p w14:paraId="772D4105"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1E2466FD"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2,684</w:t>
            </w:r>
          </w:p>
        </w:tc>
      </w:tr>
      <w:tr w:rsidR="00DC73BD" w14:paraId="70F3626C" w14:textId="77777777">
        <w:trPr>
          <w:trHeight w:val="287"/>
        </w:trPr>
        <w:tc>
          <w:tcPr>
            <w:tcW w:w="5349" w:type="dxa"/>
            <w:tcBorders>
              <w:top w:val="nil"/>
              <w:left w:val="nil"/>
              <w:bottom w:val="nil"/>
              <w:right w:val="nil"/>
            </w:tcBorders>
          </w:tcPr>
          <w:p w14:paraId="235E4A43"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Compras de </w:t>
            </w:r>
            <w:r>
              <w:rPr>
                <w:rFonts w:ascii="Book Antiqua" w:hAnsi="Book Antiqua"/>
                <w:sz w:val="20"/>
                <w:szCs w:val="20"/>
              </w:rPr>
              <w:t>vehículos</w:t>
            </w:r>
          </w:p>
        </w:tc>
        <w:tc>
          <w:tcPr>
            <w:tcW w:w="1746" w:type="dxa"/>
            <w:tcBorders>
              <w:top w:val="nil"/>
              <w:left w:val="nil"/>
              <w:bottom w:val="nil"/>
              <w:right w:val="nil"/>
            </w:tcBorders>
          </w:tcPr>
          <w:p w14:paraId="73539FD0"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c>
          <w:tcPr>
            <w:tcW w:w="223" w:type="dxa"/>
            <w:tcBorders>
              <w:top w:val="nil"/>
              <w:left w:val="nil"/>
              <w:bottom w:val="nil"/>
              <w:right w:val="nil"/>
            </w:tcBorders>
          </w:tcPr>
          <w:p w14:paraId="6A26E698"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7169551E"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15,000</w:t>
            </w:r>
          </w:p>
        </w:tc>
      </w:tr>
      <w:tr w:rsidR="00DC73BD" w14:paraId="69DB1E1D" w14:textId="77777777">
        <w:trPr>
          <w:trHeight w:val="287"/>
        </w:trPr>
        <w:tc>
          <w:tcPr>
            <w:tcW w:w="5349" w:type="dxa"/>
            <w:tcBorders>
              <w:top w:val="nil"/>
              <w:left w:val="nil"/>
              <w:bottom w:val="nil"/>
              <w:right w:val="nil"/>
            </w:tcBorders>
          </w:tcPr>
          <w:p w14:paraId="4413B342" w14:textId="77777777" w:rsidR="00DC73BD" w:rsidRDefault="00BE288A">
            <w:pPr>
              <w:spacing w:after="0" w:line="276" w:lineRule="auto"/>
              <w:rPr>
                <w:rFonts w:ascii="Book Antiqua" w:hAnsi="Book Antiqua"/>
                <w:sz w:val="20"/>
                <w:szCs w:val="20"/>
              </w:rPr>
            </w:pPr>
            <w:r>
              <w:rPr>
                <w:rFonts w:ascii="Book Antiqua" w:hAnsi="Book Antiqua"/>
                <w:sz w:val="20"/>
                <w:szCs w:val="20"/>
              </w:rPr>
              <w:t>Ventas y otros</w:t>
            </w:r>
          </w:p>
        </w:tc>
        <w:tc>
          <w:tcPr>
            <w:tcW w:w="1746" w:type="dxa"/>
            <w:tcBorders>
              <w:top w:val="nil"/>
              <w:left w:val="nil"/>
              <w:bottom w:val="nil"/>
              <w:right w:val="nil"/>
            </w:tcBorders>
          </w:tcPr>
          <w:p w14:paraId="42D0C5B7"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(8,579)</w:t>
            </w:r>
          </w:p>
        </w:tc>
        <w:tc>
          <w:tcPr>
            <w:tcW w:w="223" w:type="dxa"/>
            <w:tcBorders>
              <w:top w:val="nil"/>
              <w:left w:val="nil"/>
              <w:bottom w:val="nil"/>
              <w:right w:val="nil"/>
            </w:tcBorders>
          </w:tcPr>
          <w:p w14:paraId="5E3DD60B"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054958AA"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r>
      <w:tr w:rsidR="00DC73BD" w14:paraId="796AA970" w14:textId="77777777">
        <w:trPr>
          <w:trHeight w:val="287"/>
        </w:trPr>
        <w:tc>
          <w:tcPr>
            <w:tcW w:w="5349" w:type="dxa"/>
            <w:tcBorders>
              <w:top w:val="nil"/>
              <w:left w:val="nil"/>
              <w:bottom w:val="nil"/>
              <w:right w:val="nil"/>
            </w:tcBorders>
          </w:tcPr>
          <w:p w14:paraId="161F2CC2" w14:textId="77777777" w:rsidR="00DC73BD" w:rsidRDefault="00BE288A">
            <w:pPr>
              <w:spacing w:after="0" w:line="276" w:lineRule="auto"/>
              <w:rPr>
                <w:rFonts w:ascii="Book Antiqua" w:hAnsi="Book Antiqua"/>
                <w:sz w:val="20"/>
                <w:szCs w:val="20"/>
              </w:rPr>
            </w:pPr>
            <w:r>
              <w:rPr>
                <w:rFonts w:ascii="Book Antiqua" w:hAnsi="Book Antiqua"/>
                <w:sz w:val="20"/>
                <w:szCs w:val="20"/>
              </w:rPr>
              <w:t>Baja de activos totalmente depreciados</w:t>
            </w:r>
          </w:p>
        </w:tc>
        <w:tc>
          <w:tcPr>
            <w:tcW w:w="1746" w:type="dxa"/>
            <w:tcBorders>
              <w:top w:val="nil"/>
              <w:left w:val="nil"/>
              <w:right w:val="nil"/>
            </w:tcBorders>
            <w:tcMar>
              <w:top w:w="55" w:type="dxa"/>
              <w:bottom w:w="55" w:type="dxa"/>
            </w:tcMar>
          </w:tcPr>
          <w:p w14:paraId="4504C95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(299,033)</w:t>
            </w:r>
          </w:p>
        </w:tc>
        <w:tc>
          <w:tcPr>
            <w:tcW w:w="223" w:type="dxa"/>
            <w:tcBorders>
              <w:top w:val="nil"/>
              <w:left w:val="nil"/>
              <w:bottom w:val="nil"/>
              <w:right w:val="nil"/>
            </w:tcBorders>
          </w:tcPr>
          <w:p w14:paraId="63AE1282" w14:textId="77777777" w:rsidR="00DC73BD" w:rsidRDefault="00DC73BD">
            <w:pPr>
              <w:spacing w:after="0" w:line="276" w:lineRule="auto"/>
              <w:jc w:val="right"/>
              <w:rPr>
                <w:rFonts w:ascii="Book Antiqua" w:hAnsi="Book Antiqua"/>
                <w:sz w:val="20"/>
                <w:szCs w:val="20"/>
              </w:rPr>
            </w:pPr>
          </w:p>
        </w:tc>
        <w:tc>
          <w:tcPr>
            <w:tcW w:w="1744" w:type="dxa"/>
            <w:tcBorders>
              <w:top w:val="nil"/>
              <w:left w:val="nil"/>
              <w:right w:val="nil"/>
            </w:tcBorders>
            <w:tcMar>
              <w:top w:w="55" w:type="dxa"/>
              <w:bottom w:w="55" w:type="dxa"/>
            </w:tcMar>
          </w:tcPr>
          <w:p w14:paraId="2808ECA1"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r>
      <w:tr w:rsidR="00DC73BD" w14:paraId="46081D45" w14:textId="77777777">
        <w:trPr>
          <w:trHeight w:val="287"/>
        </w:trPr>
        <w:tc>
          <w:tcPr>
            <w:tcW w:w="5349" w:type="dxa"/>
            <w:tcBorders>
              <w:top w:val="nil"/>
              <w:left w:val="nil"/>
              <w:bottom w:val="nil"/>
              <w:right w:val="nil"/>
            </w:tcBorders>
          </w:tcPr>
          <w:p w14:paraId="0BF31C6F" w14:textId="77777777" w:rsidR="00DC73BD" w:rsidRDefault="00BE288A">
            <w:pPr>
              <w:spacing w:after="0" w:line="276" w:lineRule="auto"/>
              <w:rPr>
                <w:rFonts w:ascii="Book Antiqua" w:hAnsi="Book Antiqua"/>
                <w:sz w:val="20"/>
                <w:szCs w:val="20"/>
              </w:rPr>
            </w:pPr>
            <w:r>
              <w:rPr>
                <w:rFonts w:ascii="Book Antiqua" w:hAnsi="Book Antiqua"/>
                <w:sz w:val="20"/>
                <w:szCs w:val="20"/>
              </w:rPr>
              <w:t>Saldos, diciembre 31, 2020</w:t>
            </w:r>
          </w:p>
        </w:tc>
        <w:tc>
          <w:tcPr>
            <w:tcW w:w="1746" w:type="dxa"/>
            <w:tcBorders>
              <w:left w:val="nil"/>
              <w:bottom w:val="double" w:sz="4" w:space="0" w:color="000000"/>
              <w:right w:val="nil"/>
            </w:tcBorders>
          </w:tcPr>
          <w:p w14:paraId="089693C9"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455,143</w:t>
            </w:r>
          </w:p>
        </w:tc>
        <w:tc>
          <w:tcPr>
            <w:tcW w:w="223" w:type="dxa"/>
            <w:tcBorders>
              <w:top w:val="nil"/>
              <w:left w:val="nil"/>
              <w:bottom w:val="nil"/>
              <w:right w:val="nil"/>
            </w:tcBorders>
          </w:tcPr>
          <w:p w14:paraId="13B0481C" w14:textId="77777777" w:rsidR="00DC73BD" w:rsidRDefault="00DC73BD">
            <w:pPr>
              <w:spacing w:after="0" w:line="276" w:lineRule="auto"/>
              <w:jc w:val="right"/>
              <w:rPr>
                <w:rFonts w:ascii="Book Antiqua" w:hAnsi="Book Antiqua"/>
                <w:sz w:val="20"/>
                <w:szCs w:val="20"/>
              </w:rPr>
            </w:pPr>
          </w:p>
        </w:tc>
        <w:tc>
          <w:tcPr>
            <w:tcW w:w="1744" w:type="dxa"/>
            <w:tcBorders>
              <w:left w:val="nil"/>
              <w:bottom w:val="double" w:sz="4" w:space="0" w:color="000000"/>
              <w:right w:val="nil"/>
            </w:tcBorders>
          </w:tcPr>
          <w:p w14:paraId="6CCB1596" w14:textId="77777777" w:rsidR="00DC73BD" w:rsidRDefault="00BE288A">
            <w:pPr>
              <w:spacing w:after="0" w:line="276" w:lineRule="auto"/>
              <w:jc w:val="right"/>
            </w:pPr>
            <w:r>
              <w:rPr>
                <w:rFonts w:ascii="Book Antiqua" w:hAnsi="Book Antiqua"/>
                <w:sz w:val="20"/>
                <w:szCs w:val="20"/>
              </w:rPr>
              <w:t>732,938</w:t>
            </w:r>
          </w:p>
        </w:tc>
      </w:tr>
      <w:tr w:rsidR="00DC73BD" w14:paraId="1C96ADC7" w14:textId="77777777">
        <w:trPr>
          <w:trHeight w:val="287"/>
        </w:trPr>
        <w:tc>
          <w:tcPr>
            <w:tcW w:w="5349" w:type="dxa"/>
            <w:tcBorders>
              <w:top w:val="nil"/>
              <w:left w:val="nil"/>
              <w:bottom w:val="nil"/>
              <w:right w:val="nil"/>
            </w:tcBorders>
          </w:tcPr>
          <w:p w14:paraId="4057AA9F" w14:textId="77777777" w:rsidR="00DC73BD" w:rsidRDefault="00DC73BD">
            <w:pPr>
              <w:spacing w:after="0" w:line="276" w:lineRule="auto"/>
              <w:rPr>
                <w:rFonts w:ascii="Book Antiqua" w:hAnsi="Book Antiqua"/>
                <w:sz w:val="20"/>
                <w:szCs w:val="20"/>
              </w:rPr>
            </w:pPr>
          </w:p>
        </w:tc>
        <w:tc>
          <w:tcPr>
            <w:tcW w:w="1746" w:type="dxa"/>
            <w:tcBorders>
              <w:top w:val="double" w:sz="4" w:space="0" w:color="000000"/>
              <w:left w:val="nil"/>
              <w:bottom w:val="nil"/>
              <w:right w:val="nil"/>
            </w:tcBorders>
          </w:tcPr>
          <w:p w14:paraId="7E396555" w14:textId="77777777" w:rsidR="00DC73BD" w:rsidRDefault="00DC73BD">
            <w:pPr>
              <w:spacing w:after="0" w:line="276" w:lineRule="auto"/>
              <w:jc w:val="right"/>
              <w:rPr>
                <w:rFonts w:ascii="Book Antiqua" w:hAnsi="Book Antiqua"/>
                <w:sz w:val="20"/>
                <w:szCs w:val="20"/>
              </w:rPr>
            </w:pPr>
          </w:p>
        </w:tc>
        <w:tc>
          <w:tcPr>
            <w:tcW w:w="223" w:type="dxa"/>
            <w:tcBorders>
              <w:top w:val="nil"/>
              <w:left w:val="nil"/>
              <w:bottom w:val="nil"/>
              <w:right w:val="nil"/>
            </w:tcBorders>
          </w:tcPr>
          <w:p w14:paraId="7AF16A55" w14:textId="77777777" w:rsidR="00DC73BD" w:rsidRDefault="00DC73BD">
            <w:pPr>
              <w:spacing w:after="0" w:line="276" w:lineRule="auto"/>
              <w:jc w:val="right"/>
              <w:rPr>
                <w:rFonts w:ascii="Book Antiqua" w:hAnsi="Book Antiqua"/>
                <w:sz w:val="20"/>
                <w:szCs w:val="20"/>
              </w:rPr>
            </w:pPr>
          </w:p>
        </w:tc>
        <w:tc>
          <w:tcPr>
            <w:tcW w:w="1744" w:type="dxa"/>
            <w:tcBorders>
              <w:top w:val="double" w:sz="4" w:space="0" w:color="000000"/>
              <w:left w:val="nil"/>
              <w:bottom w:val="nil"/>
              <w:right w:val="nil"/>
            </w:tcBorders>
          </w:tcPr>
          <w:p w14:paraId="1A8933D8" w14:textId="77777777" w:rsidR="00DC73BD" w:rsidRDefault="00DC73BD">
            <w:pPr>
              <w:spacing w:after="0" w:line="276" w:lineRule="auto"/>
              <w:jc w:val="right"/>
              <w:rPr>
                <w:rFonts w:ascii="Book Antiqua" w:hAnsi="Book Antiqua"/>
                <w:sz w:val="20"/>
                <w:szCs w:val="20"/>
                <w:u w:val="double"/>
              </w:rPr>
            </w:pPr>
          </w:p>
        </w:tc>
      </w:tr>
      <w:tr w:rsidR="00DC73BD" w14:paraId="72A1ED08" w14:textId="77777777">
        <w:trPr>
          <w:trHeight w:val="287"/>
        </w:trPr>
        <w:tc>
          <w:tcPr>
            <w:tcW w:w="5349" w:type="dxa"/>
            <w:tcBorders>
              <w:top w:val="nil"/>
              <w:left w:val="nil"/>
              <w:bottom w:val="nil"/>
              <w:right w:val="nil"/>
            </w:tcBorders>
          </w:tcPr>
          <w:p w14:paraId="5B9569A2" w14:textId="77777777" w:rsidR="00DC73BD" w:rsidRDefault="00BE288A">
            <w:pPr>
              <w:spacing w:after="0" w:line="276" w:lineRule="auto"/>
              <w:rPr>
                <w:rFonts w:ascii="Book Antiqua" w:hAnsi="Book Antiqua"/>
                <w:b/>
                <w:bCs/>
                <w:sz w:val="20"/>
                <w:szCs w:val="20"/>
              </w:rPr>
            </w:pPr>
            <w:r>
              <w:rPr>
                <w:rFonts w:ascii="Book Antiqua" w:hAnsi="Book Antiqua"/>
                <w:b/>
                <w:bCs/>
                <w:sz w:val="20"/>
                <w:szCs w:val="20"/>
              </w:rPr>
              <w:t>Movimiento de la depreciación acumulada:</w:t>
            </w:r>
          </w:p>
        </w:tc>
        <w:tc>
          <w:tcPr>
            <w:tcW w:w="1746" w:type="dxa"/>
            <w:tcBorders>
              <w:top w:val="nil"/>
              <w:left w:val="nil"/>
              <w:bottom w:val="nil"/>
              <w:right w:val="nil"/>
            </w:tcBorders>
          </w:tcPr>
          <w:p w14:paraId="0E024A7D" w14:textId="77777777" w:rsidR="00DC73BD" w:rsidRDefault="00DC73BD">
            <w:pPr>
              <w:spacing w:after="0" w:line="276" w:lineRule="auto"/>
              <w:jc w:val="right"/>
              <w:rPr>
                <w:rFonts w:ascii="Book Antiqua" w:hAnsi="Book Antiqua"/>
                <w:b/>
                <w:bCs/>
                <w:sz w:val="20"/>
                <w:szCs w:val="20"/>
              </w:rPr>
            </w:pPr>
          </w:p>
        </w:tc>
        <w:tc>
          <w:tcPr>
            <w:tcW w:w="223" w:type="dxa"/>
            <w:tcBorders>
              <w:top w:val="nil"/>
              <w:left w:val="nil"/>
              <w:bottom w:val="nil"/>
              <w:right w:val="nil"/>
            </w:tcBorders>
          </w:tcPr>
          <w:p w14:paraId="08F060B3" w14:textId="77777777" w:rsidR="00DC73BD" w:rsidRDefault="00DC73BD">
            <w:pPr>
              <w:spacing w:after="0" w:line="276" w:lineRule="auto"/>
              <w:jc w:val="right"/>
              <w:rPr>
                <w:rFonts w:ascii="Book Antiqua" w:hAnsi="Book Antiqua"/>
                <w:b/>
                <w:bCs/>
                <w:sz w:val="20"/>
                <w:szCs w:val="20"/>
              </w:rPr>
            </w:pPr>
          </w:p>
        </w:tc>
        <w:tc>
          <w:tcPr>
            <w:tcW w:w="1744" w:type="dxa"/>
            <w:tcBorders>
              <w:top w:val="nil"/>
              <w:left w:val="nil"/>
              <w:bottom w:val="nil"/>
              <w:right w:val="nil"/>
            </w:tcBorders>
          </w:tcPr>
          <w:p w14:paraId="08BA6ADA" w14:textId="77777777" w:rsidR="00DC73BD" w:rsidRDefault="00DC73BD">
            <w:pPr>
              <w:spacing w:after="0" w:line="276" w:lineRule="auto"/>
              <w:jc w:val="right"/>
              <w:rPr>
                <w:rFonts w:ascii="Book Antiqua" w:hAnsi="Book Antiqua"/>
                <w:b/>
                <w:bCs/>
                <w:sz w:val="20"/>
                <w:szCs w:val="20"/>
                <w:u w:val="double"/>
              </w:rPr>
            </w:pPr>
          </w:p>
        </w:tc>
      </w:tr>
      <w:tr w:rsidR="00DC73BD" w14:paraId="6C54B401" w14:textId="77777777">
        <w:trPr>
          <w:trHeight w:val="287"/>
        </w:trPr>
        <w:tc>
          <w:tcPr>
            <w:tcW w:w="5349" w:type="dxa"/>
            <w:tcBorders>
              <w:top w:val="nil"/>
              <w:left w:val="nil"/>
              <w:bottom w:val="nil"/>
              <w:right w:val="nil"/>
            </w:tcBorders>
          </w:tcPr>
          <w:p w14:paraId="490F42D1" w14:textId="77777777" w:rsidR="00DC73BD" w:rsidRDefault="00BE288A">
            <w:pPr>
              <w:spacing w:after="0" w:line="276" w:lineRule="auto"/>
              <w:rPr>
                <w:rFonts w:ascii="Book Antiqua" w:hAnsi="Book Antiqua"/>
                <w:sz w:val="20"/>
                <w:szCs w:val="20"/>
              </w:rPr>
            </w:pPr>
            <w:r>
              <w:rPr>
                <w:rFonts w:ascii="Book Antiqua" w:hAnsi="Book Antiqua"/>
                <w:sz w:val="20"/>
                <w:szCs w:val="20"/>
              </w:rPr>
              <w:t>Saldos, enero 1º 2020</w:t>
            </w:r>
          </w:p>
        </w:tc>
        <w:tc>
          <w:tcPr>
            <w:tcW w:w="1746" w:type="dxa"/>
            <w:tcBorders>
              <w:top w:val="nil"/>
              <w:left w:val="nil"/>
              <w:bottom w:val="nil"/>
              <w:right w:val="nil"/>
            </w:tcBorders>
          </w:tcPr>
          <w:p w14:paraId="69832FF4"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512,458</w:t>
            </w:r>
          </w:p>
        </w:tc>
        <w:tc>
          <w:tcPr>
            <w:tcW w:w="223" w:type="dxa"/>
            <w:tcBorders>
              <w:top w:val="nil"/>
              <w:left w:val="nil"/>
              <w:bottom w:val="nil"/>
              <w:right w:val="nil"/>
            </w:tcBorders>
          </w:tcPr>
          <w:p w14:paraId="68D39049"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175328E6" w14:textId="77777777" w:rsidR="00DC73BD" w:rsidRDefault="00BE288A">
            <w:pPr>
              <w:spacing w:after="0" w:line="276" w:lineRule="auto"/>
              <w:jc w:val="right"/>
            </w:pPr>
            <w:r>
              <w:rPr>
                <w:rFonts w:ascii="Book Antiqua" w:hAnsi="Book Antiqua"/>
                <w:sz w:val="20"/>
                <w:szCs w:val="20"/>
              </w:rPr>
              <w:t>489,768</w:t>
            </w:r>
          </w:p>
        </w:tc>
      </w:tr>
      <w:tr w:rsidR="00DC73BD" w14:paraId="432D4966" w14:textId="77777777">
        <w:trPr>
          <w:trHeight w:val="287"/>
        </w:trPr>
        <w:tc>
          <w:tcPr>
            <w:tcW w:w="5349" w:type="dxa"/>
            <w:tcBorders>
              <w:top w:val="nil"/>
              <w:left w:val="nil"/>
              <w:bottom w:val="nil"/>
              <w:right w:val="nil"/>
            </w:tcBorders>
          </w:tcPr>
          <w:p w14:paraId="088A69E7"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Baja de </w:t>
            </w:r>
            <w:r>
              <w:rPr>
                <w:rFonts w:ascii="Book Antiqua" w:hAnsi="Book Antiqua"/>
                <w:sz w:val="20"/>
                <w:szCs w:val="20"/>
              </w:rPr>
              <w:t>activos totalmente depreciados</w:t>
            </w:r>
          </w:p>
        </w:tc>
        <w:tc>
          <w:tcPr>
            <w:tcW w:w="1746" w:type="dxa"/>
            <w:tcBorders>
              <w:top w:val="nil"/>
              <w:left w:val="nil"/>
              <w:bottom w:val="nil"/>
              <w:right w:val="nil"/>
            </w:tcBorders>
          </w:tcPr>
          <w:p w14:paraId="410D66C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(299,033)</w:t>
            </w:r>
          </w:p>
        </w:tc>
        <w:tc>
          <w:tcPr>
            <w:tcW w:w="223" w:type="dxa"/>
            <w:tcBorders>
              <w:top w:val="nil"/>
              <w:left w:val="nil"/>
              <w:bottom w:val="nil"/>
              <w:right w:val="nil"/>
            </w:tcBorders>
          </w:tcPr>
          <w:p w14:paraId="3A2DED44"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0EF409EC"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r>
      <w:tr w:rsidR="00DC73BD" w14:paraId="4C09BBFF" w14:textId="77777777">
        <w:trPr>
          <w:trHeight w:val="287"/>
        </w:trPr>
        <w:tc>
          <w:tcPr>
            <w:tcW w:w="5349" w:type="dxa"/>
            <w:tcBorders>
              <w:top w:val="nil"/>
              <w:left w:val="nil"/>
              <w:bottom w:val="nil"/>
              <w:right w:val="nil"/>
            </w:tcBorders>
          </w:tcPr>
          <w:p w14:paraId="3B659D68" w14:textId="77777777" w:rsidR="00DC73BD" w:rsidRDefault="00BE288A">
            <w:pPr>
              <w:spacing w:after="0" w:line="276" w:lineRule="auto"/>
              <w:rPr>
                <w:rFonts w:ascii="Book Antiqua" w:hAnsi="Book Antiqua"/>
                <w:sz w:val="20"/>
                <w:szCs w:val="20"/>
              </w:rPr>
            </w:pPr>
            <w:r>
              <w:rPr>
                <w:rFonts w:ascii="Book Antiqua" w:hAnsi="Book Antiqua"/>
                <w:sz w:val="20"/>
                <w:szCs w:val="20"/>
              </w:rPr>
              <w:t>Ventas y otros</w:t>
            </w:r>
          </w:p>
        </w:tc>
        <w:tc>
          <w:tcPr>
            <w:tcW w:w="1746" w:type="dxa"/>
            <w:tcBorders>
              <w:top w:val="nil"/>
              <w:left w:val="nil"/>
              <w:bottom w:val="nil"/>
              <w:right w:val="nil"/>
            </w:tcBorders>
          </w:tcPr>
          <w:p w14:paraId="44545FF8"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(761)</w:t>
            </w:r>
          </w:p>
        </w:tc>
        <w:tc>
          <w:tcPr>
            <w:tcW w:w="223" w:type="dxa"/>
            <w:tcBorders>
              <w:top w:val="nil"/>
              <w:left w:val="nil"/>
              <w:bottom w:val="nil"/>
              <w:right w:val="nil"/>
            </w:tcBorders>
          </w:tcPr>
          <w:p w14:paraId="73F287FB" w14:textId="77777777" w:rsidR="00DC73BD" w:rsidRDefault="00DC73BD">
            <w:pPr>
              <w:spacing w:after="0" w:line="276" w:lineRule="auto"/>
              <w:jc w:val="right"/>
              <w:rPr>
                <w:rFonts w:ascii="Book Antiqua" w:hAnsi="Book Antiqua"/>
                <w:sz w:val="20"/>
                <w:szCs w:val="20"/>
              </w:rPr>
            </w:pPr>
          </w:p>
        </w:tc>
        <w:tc>
          <w:tcPr>
            <w:tcW w:w="1744" w:type="dxa"/>
            <w:tcBorders>
              <w:top w:val="nil"/>
              <w:left w:val="nil"/>
              <w:bottom w:val="nil"/>
              <w:right w:val="nil"/>
            </w:tcBorders>
          </w:tcPr>
          <w:p w14:paraId="3A578EB0"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r>
      <w:tr w:rsidR="00DC73BD" w14:paraId="0DD474F0" w14:textId="77777777">
        <w:trPr>
          <w:trHeight w:val="287"/>
        </w:trPr>
        <w:tc>
          <w:tcPr>
            <w:tcW w:w="5349" w:type="dxa"/>
            <w:tcBorders>
              <w:top w:val="nil"/>
              <w:left w:val="nil"/>
              <w:bottom w:val="nil"/>
              <w:right w:val="nil"/>
            </w:tcBorders>
          </w:tcPr>
          <w:p w14:paraId="2C7DF91C"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Gasto de depreciación del año </w:t>
            </w:r>
          </w:p>
        </w:tc>
        <w:tc>
          <w:tcPr>
            <w:tcW w:w="1746" w:type="dxa"/>
            <w:tcBorders>
              <w:top w:val="nil"/>
              <w:left w:val="nil"/>
              <w:right w:val="nil"/>
            </w:tcBorders>
            <w:tcMar>
              <w:top w:w="55" w:type="dxa"/>
              <w:bottom w:w="55" w:type="dxa"/>
            </w:tcMar>
          </w:tcPr>
          <w:p w14:paraId="77CA67F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29,178</w:t>
            </w:r>
          </w:p>
        </w:tc>
        <w:tc>
          <w:tcPr>
            <w:tcW w:w="223" w:type="dxa"/>
            <w:tcBorders>
              <w:top w:val="nil"/>
              <w:left w:val="nil"/>
              <w:bottom w:val="nil"/>
              <w:right w:val="nil"/>
            </w:tcBorders>
          </w:tcPr>
          <w:p w14:paraId="2B040CF5" w14:textId="77777777" w:rsidR="00DC73BD" w:rsidRDefault="00DC73BD">
            <w:pPr>
              <w:spacing w:after="0" w:line="276" w:lineRule="auto"/>
              <w:jc w:val="right"/>
              <w:rPr>
                <w:rFonts w:ascii="Book Antiqua" w:hAnsi="Book Antiqua"/>
                <w:sz w:val="20"/>
                <w:szCs w:val="20"/>
              </w:rPr>
            </w:pPr>
          </w:p>
        </w:tc>
        <w:tc>
          <w:tcPr>
            <w:tcW w:w="1744" w:type="dxa"/>
            <w:tcBorders>
              <w:top w:val="nil"/>
              <w:left w:val="nil"/>
              <w:right w:val="nil"/>
            </w:tcBorders>
            <w:tcMar>
              <w:top w:w="55" w:type="dxa"/>
              <w:bottom w:w="55" w:type="dxa"/>
            </w:tcMar>
          </w:tcPr>
          <w:p w14:paraId="5571E7B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22,690</w:t>
            </w:r>
          </w:p>
        </w:tc>
      </w:tr>
      <w:tr w:rsidR="00DC73BD" w14:paraId="0F1A7EB6" w14:textId="77777777">
        <w:trPr>
          <w:trHeight w:val="287"/>
        </w:trPr>
        <w:tc>
          <w:tcPr>
            <w:tcW w:w="5349" w:type="dxa"/>
            <w:tcBorders>
              <w:top w:val="nil"/>
              <w:left w:val="nil"/>
              <w:bottom w:val="nil"/>
              <w:right w:val="nil"/>
            </w:tcBorders>
          </w:tcPr>
          <w:p w14:paraId="2A96D9E7" w14:textId="77777777" w:rsidR="00DC73BD" w:rsidRDefault="00BE288A">
            <w:pPr>
              <w:spacing w:after="0" w:line="276" w:lineRule="auto"/>
              <w:rPr>
                <w:rFonts w:ascii="Book Antiqua" w:hAnsi="Book Antiqua"/>
                <w:sz w:val="20"/>
                <w:szCs w:val="20"/>
              </w:rPr>
            </w:pPr>
            <w:r>
              <w:rPr>
                <w:rFonts w:ascii="Book Antiqua" w:hAnsi="Book Antiqua"/>
                <w:sz w:val="20"/>
                <w:szCs w:val="20"/>
              </w:rPr>
              <w:t>Saldos diciembre 31, 2020</w:t>
            </w:r>
          </w:p>
        </w:tc>
        <w:tc>
          <w:tcPr>
            <w:tcW w:w="1746" w:type="dxa"/>
            <w:tcBorders>
              <w:left w:val="nil"/>
              <w:bottom w:val="double" w:sz="4" w:space="0" w:color="000000"/>
              <w:right w:val="nil"/>
            </w:tcBorders>
          </w:tcPr>
          <w:p w14:paraId="78324E07"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241,842</w:t>
            </w:r>
          </w:p>
        </w:tc>
        <w:tc>
          <w:tcPr>
            <w:tcW w:w="223" w:type="dxa"/>
            <w:tcBorders>
              <w:top w:val="nil"/>
              <w:left w:val="nil"/>
              <w:bottom w:val="nil"/>
              <w:right w:val="nil"/>
            </w:tcBorders>
          </w:tcPr>
          <w:p w14:paraId="3CE85DF3" w14:textId="77777777" w:rsidR="00DC73BD" w:rsidRDefault="00DC73BD">
            <w:pPr>
              <w:spacing w:after="0" w:line="276" w:lineRule="auto"/>
              <w:jc w:val="right"/>
              <w:rPr>
                <w:rFonts w:ascii="Book Antiqua" w:hAnsi="Book Antiqua"/>
                <w:sz w:val="20"/>
                <w:szCs w:val="20"/>
              </w:rPr>
            </w:pPr>
          </w:p>
        </w:tc>
        <w:tc>
          <w:tcPr>
            <w:tcW w:w="1744" w:type="dxa"/>
            <w:tcBorders>
              <w:left w:val="nil"/>
              <w:bottom w:val="double" w:sz="4" w:space="0" w:color="000000"/>
              <w:right w:val="nil"/>
            </w:tcBorders>
          </w:tcPr>
          <w:p w14:paraId="39691369" w14:textId="77777777" w:rsidR="00DC73BD" w:rsidRDefault="00BE288A">
            <w:pPr>
              <w:spacing w:after="0" w:line="276" w:lineRule="auto"/>
              <w:jc w:val="right"/>
            </w:pPr>
            <w:r>
              <w:rPr>
                <w:rFonts w:ascii="Book Antiqua" w:hAnsi="Book Antiqua"/>
                <w:sz w:val="20"/>
                <w:szCs w:val="20"/>
              </w:rPr>
              <w:t>512,458</w:t>
            </w:r>
          </w:p>
        </w:tc>
      </w:tr>
    </w:tbl>
    <w:p w14:paraId="067BBE40" w14:textId="77777777" w:rsidR="00DC73BD" w:rsidRDefault="00DC73BD">
      <w:pPr>
        <w:spacing w:after="0"/>
        <w:jc w:val="both"/>
        <w:rPr>
          <w:rFonts w:ascii="Book Antiqua" w:hAnsi="Book Antiqua"/>
          <w:b/>
          <w:sz w:val="20"/>
          <w:szCs w:val="20"/>
        </w:rPr>
      </w:pPr>
    </w:p>
    <w:p w14:paraId="543E3E38" w14:textId="77777777" w:rsidR="00DC73BD" w:rsidRDefault="00DC73BD">
      <w:pPr>
        <w:spacing w:after="0"/>
        <w:jc w:val="both"/>
        <w:rPr>
          <w:rFonts w:ascii="Book Antiqua" w:hAnsi="Book Antiqua"/>
          <w:b/>
          <w:sz w:val="20"/>
          <w:szCs w:val="20"/>
        </w:rPr>
      </w:pPr>
    </w:p>
    <w:p w14:paraId="72E5C12F" w14:textId="77777777" w:rsidR="00DC73BD" w:rsidRDefault="00BE288A">
      <w:pPr>
        <w:spacing w:after="0"/>
        <w:jc w:val="both"/>
        <w:rPr>
          <w:rFonts w:ascii="Book Antiqua" w:hAnsi="Book Antiqua"/>
          <w:b/>
          <w:sz w:val="20"/>
          <w:szCs w:val="20"/>
        </w:rPr>
      </w:pPr>
      <w:r>
        <w:rPr>
          <w:rFonts w:ascii="Book Antiqua" w:hAnsi="Book Antiqua"/>
          <w:b/>
          <w:sz w:val="20"/>
          <w:szCs w:val="20"/>
        </w:rPr>
        <w:t>ACTIVOS POR IMPUESTOS DIFERIDOS</w:t>
      </w:r>
    </w:p>
    <w:p w14:paraId="733115EB" w14:textId="77777777" w:rsidR="00DC73BD" w:rsidRDefault="00DC73BD">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1"/>
        <w:gridCol w:w="1477"/>
        <w:gridCol w:w="1217"/>
        <w:gridCol w:w="1559"/>
        <w:gridCol w:w="1291"/>
      </w:tblGrid>
      <w:tr w:rsidR="00DC73BD" w14:paraId="065AF24E" w14:textId="77777777">
        <w:trPr>
          <w:trHeight w:val="236"/>
        </w:trPr>
        <w:tc>
          <w:tcPr>
            <w:tcW w:w="3401" w:type="dxa"/>
            <w:tcBorders>
              <w:top w:val="nil"/>
              <w:left w:val="nil"/>
              <w:bottom w:val="nil"/>
              <w:right w:val="nil"/>
            </w:tcBorders>
          </w:tcPr>
          <w:p w14:paraId="3D22BD4D" w14:textId="77777777" w:rsidR="00DC73BD" w:rsidRDefault="00DC73BD">
            <w:pPr>
              <w:spacing w:after="0"/>
              <w:jc w:val="both"/>
              <w:rPr>
                <w:rFonts w:ascii="Book Antiqua" w:hAnsi="Book Antiqua"/>
                <w:sz w:val="20"/>
                <w:szCs w:val="20"/>
              </w:rPr>
            </w:pPr>
          </w:p>
        </w:tc>
        <w:tc>
          <w:tcPr>
            <w:tcW w:w="1477" w:type="dxa"/>
            <w:tcBorders>
              <w:top w:val="nil"/>
              <w:left w:val="nil"/>
              <w:bottom w:val="nil"/>
              <w:right w:val="nil"/>
            </w:tcBorders>
          </w:tcPr>
          <w:p w14:paraId="78C50038" w14:textId="77777777" w:rsidR="00DC73BD" w:rsidRDefault="00BE288A">
            <w:pPr>
              <w:spacing w:after="0"/>
              <w:jc w:val="center"/>
              <w:rPr>
                <w:rFonts w:ascii="Book Antiqua" w:hAnsi="Book Antiqua"/>
                <w:b/>
                <w:sz w:val="20"/>
                <w:szCs w:val="20"/>
              </w:rPr>
            </w:pPr>
            <w:r>
              <w:rPr>
                <w:rFonts w:ascii="Book Antiqua" w:hAnsi="Book Antiqua"/>
                <w:b/>
                <w:sz w:val="20"/>
                <w:szCs w:val="20"/>
              </w:rPr>
              <w:t xml:space="preserve">Saldos inicio </w:t>
            </w:r>
            <w:r>
              <w:rPr>
                <w:rFonts w:ascii="Book Antiqua" w:hAnsi="Book Antiqua"/>
                <w:b/>
                <w:sz w:val="20"/>
                <w:szCs w:val="20"/>
                <w:u w:val="single"/>
              </w:rPr>
              <w:t>del año</w:t>
            </w:r>
          </w:p>
        </w:tc>
        <w:tc>
          <w:tcPr>
            <w:tcW w:w="1217" w:type="dxa"/>
            <w:tcBorders>
              <w:top w:val="nil"/>
              <w:left w:val="nil"/>
              <w:bottom w:val="nil"/>
              <w:right w:val="nil"/>
            </w:tcBorders>
          </w:tcPr>
          <w:p w14:paraId="38A66EF6" w14:textId="77777777" w:rsidR="00DC73BD" w:rsidRDefault="00BE288A">
            <w:pPr>
              <w:spacing w:after="0"/>
              <w:jc w:val="center"/>
              <w:rPr>
                <w:rFonts w:ascii="Book Antiqua" w:hAnsi="Book Antiqua"/>
                <w:b/>
                <w:bCs/>
                <w:sz w:val="20"/>
                <w:szCs w:val="20"/>
                <w:u w:val="single"/>
              </w:rPr>
            </w:pPr>
            <w:r>
              <w:rPr>
                <w:rFonts w:ascii="Book Antiqua" w:hAnsi="Book Antiqua"/>
                <w:b/>
                <w:bCs/>
                <w:sz w:val="20"/>
                <w:szCs w:val="20"/>
                <w:u w:val="single"/>
              </w:rPr>
              <w:t>Ajustes</w:t>
            </w:r>
          </w:p>
        </w:tc>
        <w:tc>
          <w:tcPr>
            <w:tcW w:w="1559" w:type="dxa"/>
            <w:tcBorders>
              <w:top w:val="nil"/>
              <w:left w:val="nil"/>
              <w:bottom w:val="nil"/>
              <w:right w:val="nil"/>
            </w:tcBorders>
          </w:tcPr>
          <w:p w14:paraId="63FBAEB4" w14:textId="77777777" w:rsidR="00DC73BD" w:rsidRDefault="00BE288A">
            <w:pPr>
              <w:spacing w:after="0"/>
              <w:jc w:val="center"/>
              <w:rPr>
                <w:rFonts w:ascii="Book Antiqua" w:hAnsi="Book Antiqua"/>
                <w:b/>
                <w:sz w:val="20"/>
                <w:szCs w:val="20"/>
              </w:rPr>
            </w:pPr>
            <w:r>
              <w:rPr>
                <w:rFonts w:ascii="Book Antiqua" w:hAnsi="Book Antiqua"/>
                <w:b/>
                <w:sz w:val="20"/>
                <w:szCs w:val="20"/>
              </w:rPr>
              <w:t xml:space="preserve">Reconocidos </w:t>
            </w:r>
            <w:r>
              <w:rPr>
                <w:rFonts w:ascii="Book Antiqua" w:hAnsi="Book Antiqua"/>
                <w:b/>
                <w:sz w:val="20"/>
                <w:szCs w:val="20"/>
                <w:u w:val="single"/>
              </w:rPr>
              <w:t xml:space="preserve">en </w:t>
            </w:r>
            <w:r>
              <w:rPr>
                <w:rFonts w:ascii="Book Antiqua" w:hAnsi="Book Antiqua"/>
                <w:b/>
                <w:sz w:val="20"/>
                <w:szCs w:val="20"/>
                <w:u w:val="single"/>
              </w:rPr>
              <w:t>resultados</w:t>
            </w:r>
          </w:p>
        </w:tc>
        <w:tc>
          <w:tcPr>
            <w:tcW w:w="1291" w:type="dxa"/>
            <w:tcBorders>
              <w:top w:val="nil"/>
              <w:left w:val="nil"/>
              <w:bottom w:val="nil"/>
              <w:right w:val="nil"/>
            </w:tcBorders>
          </w:tcPr>
          <w:p w14:paraId="496A1957" w14:textId="77777777" w:rsidR="00DC73BD" w:rsidRDefault="00BE288A">
            <w:pPr>
              <w:spacing w:after="0"/>
              <w:rPr>
                <w:rFonts w:ascii="Book Antiqua" w:hAnsi="Book Antiqua"/>
                <w:b/>
                <w:sz w:val="20"/>
                <w:szCs w:val="20"/>
              </w:rPr>
            </w:pPr>
            <w:r>
              <w:rPr>
                <w:rFonts w:ascii="Book Antiqua" w:hAnsi="Book Antiqua"/>
                <w:b/>
                <w:sz w:val="20"/>
                <w:szCs w:val="20"/>
              </w:rPr>
              <w:t xml:space="preserve">Saldos al </w:t>
            </w:r>
            <w:r>
              <w:rPr>
                <w:rFonts w:ascii="Book Antiqua" w:hAnsi="Book Antiqua"/>
                <w:b/>
                <w:sz w:val="20"/>
                <w:szCs w:val="20"/>
                <w:u w:val="single"/>
              </w:rPr>
              <w:t>fin del año</w:t>
            </w:r>
          </w:p>
        </w:tc>
      </w:tr>
      <w:tr w:rsidR="00DC73BD" w14:paraId="33265EB7" w14:textId="77777777">
        <w:trPr>
          <w:trHeight w:val="236"/>
        </w:trPr>
        <w:tc>
          <w:tcPr>
            <w:tcW w:w="3401" w:type="dxa"/>
            <w:tcBorders>
              <w:top w:val="nil"/>
              <w:left w:val="nil"/>
              <w:bottom w:val="nil"/>
              <w:right w:val="nil"/>
            </w:tcBorders>
          </w:tcPr>
          <w:p w14:paraId="6A0E49B0" w14:textId="77777777" w:rsidR="00DC73BD" w:rsidRDefault="00BE288A">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412DDD59" w14:textId="77777777" w:rsidR="00DC73BD" w:rsidRDefault="00DC73BD">
            <w:pPr>
              <w:spacing w:after="0"/>
              <w:jc w:val="center"/>
              <w:rPr>
                <w:rFonts w:ascii="Book Antiqua" w:hAnsi="Book Antiqua"/>
                <w:b/>
                <w:sz w:val="20"/>
                <w:szCs w:val="20"/>
              </w:rPr>
            </w:pPr>
          </w:p>
        </w:tc>
        <w:tc>
          <w:tcPr>
            <w:tcW w:w="1217" w:type="dxa"/>
            <w:tcBorders>
              <w:top w:val="nil"/>
              <w:left w:val="nil"/>
              <w:bottom w:val="nil"/>
              <w:right w:val="nil"/>
            </w:tcBorders>
          </w:tcPr>
          <w:p w14:paraId="17917534" w14:textId="77777777" w:rsidR="00DC73BD" w:rsidRDefault="00DC73BD">
            <w:pPr>
              <w:spacing w:after="0"/>
              <w:jc w:val="center"/>
              <w:rPr>
                <w:rFonts w:ascii="Book Antiqua" w:hAnsi="Book Antiqua"/>
                <w:b/>
                <w:bCs/>
                <w:sz w:val="20"/>
                <w:szCs w:val="20"/>
                <w:u w:val="single"/>
              </w:rPr>
            </w:pPr>
          </w:p>
        </w:tc>
        <w:tc>
          <w:tcPr>
            <w:tcW w:w="1559" w:type="dxa"/>
            <w:tcBorders>
              <w:top w:val="nil"/>
              <w:left w:val="nil"/>
              <w:bottom w:val="nil"/>
              <w:right w:val="nil"/>
            </w:tcBorders>
          </w:tcPr>
          <w:p w14:paraId="424A0583" w14:textId="77777777" w:rsidR="00DC73BD" w:rsidRDefault="00DC73BD">
            <w:pPr>
              <w:spacing w:after="0"/>
              <w:jc w:val="center"/>
              <w:rPr>
                <w:rFonts w:ascii="Book Antiqua" w:hAnsi="Book Antiqua"/>
                <w:b/>
                <w:sz w:val="20"/>
                <w:szCs w:val="20"/>
              </w:rPr>
            </w:pPr>
          </w:p>
        </w:tc>
        <w:tc>
          <w:tcPr>
            <w:tcW w:w="1291" w:type="dxa"/>
            <w:tcBorders>
              <w:top w:val="nil"/>
              <w:left w:val="nil"/>
              <w:bottom w:val="nil"/>
              <w:right w:val="nil"/>
            </w:tcBorders>
          </w:tcPr>
          <w:p w14:paraId="2CC24038" w14:textId="77777777" w:rsidR="00DC73BD" w:rsidRDefault="00DC73BD">
            <w:pPr>
              <w:spacing w:after="0"/>
              <w:rPr>
                <w:rFonts w:ascii="Book Antiqua" w:hAnsi="Book Antiqua"/>
                <w:b/>
                <w:sz w:val="20"/>
                <w:szCs w:val="20"/>
              </w:rPr>
            </w:pPr>
          </w:p>
        </w:tc>
      </w:tr>
      <w:tr w:rsidR="00DC73BD" w14:paraId="057B49F8" w14:textId="77777777">
        <w:tc>
          <w:tcPr>
            <w:tcW w:w="3401" w:type="dxa"/>
            <w:tcBorders>
              <w:top w:val="nil"/>
              <w:left w:val="nil"/>
              <w:bottom w:val="nil"/>
              <w:right w:val="nil"/>
            </w:tcBorders>
          </w:tcPr>
          <w:p w14:paraId="620C5910" w14:textId="77777777" w:rsidR="00DC73BD" w:rsidRDefault="00BE288A">
            <w:pPr>
              <w:spacing w:after="0" w:line="276" w:lineRule="auto"/>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0EC198B3"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4,226</w:t>
            </w:r>
          </w:p>
        </w:tc>
        <w:tc>
          <w:tcPr>
            <w:tcW w:w="1217" w:type="dxa"/>
            <w:tcBorders>
              <w:top w:val="nil"/>
              <w:left w:val="nil"/>
              <w:bottom w:val="nil"/>
              <w:right w:val="nil"/>
            </w:tcBorders>
          </w:tcPr>
          <w:p w14:paraId="340BD55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c>
          <w:tcPr>
            <w:tcW w:w="1559" w:type="dxa"/>
            <w:tcBorders>
              <w:top w:val="nil"/>
              <w:left w:val="nil"/>
              <w:bottom w:val="nil"/>
              <w:right w:val="nil"/>
            </w:tcBorders>
          </w:tcPr>
          <w:p w14:paraId="4504E517"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(2,113)</w:t>
            </w:r>
          </w:p>
        </w:tc>
        <w:tc>
          <w:tcPr>
            <w:tcW w:w="1291" w:type="dxa"/>
            <w:tcBorders>
              <w:top w:val="nil"/>
              <w:left w:val="nil"/>
              <w:bottom w:val="nil"/>
              <w:right w:val="nil"/>
            </w:tcBorders>
          </w:tcPr>
          <w:p w14:paraId="67D585C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2,113</w:t>
            </w:r>
          </w:p>
        </w:tc>
      </w:tr>
      <w:tr w:rsidR="00DC73BD" w14:paraId="13208EAB" w14:textId="77777777">
        <w:tc>
          <w:tcPr>
            <w:tcW w:w="3401" w:type="dxa"/>
            <w:tcBorders>
              <w:top w:val="nil"/>
              <w:left w:val="nil"/>
              <w:bottom w:val="nil"/>
              <w:right w:val="nil"/>
            </w:tcBorders>
          </w:tcPr>
          <w:p w14:paraId="65D1548E" w14:textId="77777777" w:rsidR="00DC73BD" w:rsidRDefault="00BE288A">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2AA5C4E5"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0</w:t>
            </w:r>
          </w:p>
        </w:tc>
        <w:tc>
          <w:tcPr>
            <w:tcW w:w="1217" w:type="dxa"/>
            <w:tcBorders>
              <w:top w:val="nil"/>
              <w:left w:val="nil"/>
              <w:bottom w:val="nil"/>
              <w:right w:val="nil"/>
            </w:tcBorders>
          </w:tcPr>
          <w:p w14:paraId="347F61F4"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119,205</w:t>
            </w:r>
          </w:p>
        </w:tc>
        <w:tc>
          <w:tcPr>
            <w:tcW w:w="1559" w:type="dxa"/>
            <w:tcBorders>
              <w:top w:val="nil"/>
              <w:left w:val="nil"/>
              <w:bottom w:val="nil"/>
              <w:right w:val="nil"/>
            </w:tcBorders>
          </w:tcPr>
          <w:p w14:paraId="15DDA28A"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72B133E3"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101,525</w:t>
            </w:r>
          </w:p>
        </w:tc>
      </w:tr>
      <w:tr w:rsidR="00DC73BD" w14:paraId="52F6E507" w14:textId="77777777">
        <w:tc>
          <w:tcPr>
            <w:tcW w:w="3401" w:type="dxa"/>
            <w:tcBorders>
              <w:top w:val="nil"/>
              <w:left w:val="nil"/>
              <w:bottom w:val="nil"/>
              <w:right w:val="nil"/>
            </w:tcBorders>
          </w:tcPr>
          <w:p w14:paraId="630DEBB1"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2817E0A2"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1217" w:type="dxa"/>
            <w:tcBorders>
              <w:top w:val="nil"/>
              <w:left w:val="nil"/>
              <w:bottom w:val="nil"/>
              <w:right w:val="nil"/>
            </w:tcBorders>
          </w:tcPr>
          <w:p w14:paraId="37117FF1"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119,205</w:t>
            </w:r>
          </w:p>
        </w:tc>
        <w:tc>
          <w:tcPr>
            <w:tcW w:w="1559" w:type="dxa"/>
            <w:tcBorders>
              <w:top w:val="nil"/>
              <w:left w:val="nil"/>
              <w:bottom w:val="nil"/>
              <w:right w:val="nil"/>
            </w:tcBorders>
          </w:tcPr>
          <w:p w14:paraId="35661944"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(19,797)</w:t>
            </w:r>
          </w:p>
        </w:tc>
        <w:tc>
          <w:tcPr>
            <w:tcW w:w="1291" w:type="dxa"/>
            <w:tcBorders>
              <w:top w:val="nil"/>
              <w:left w:val="nil"/>
              <w:bottom w:val="nil"/>
              <w:right w:val="nil"/>
            </w:tcBorders>
          </w:tcPr>
          <w:p w14:paraId="28E421F1"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103,638</w:t>
            </w:r>
          </w:p>
        </w:tc>
      </w:tr>
      <w:tr w:rsidR="00DC73BD" w14:paraId="04D8465A" w14:textId="77777777">
        <w:tc>
          <w:tcPr>
            <w:tcW w:w="3401" w:type="dxa"/>
            <w:tcBorders>
              <w:top w:val="nil"/>
              <w:left w:val="nil"/>
              <w:bottom w:val="nil"/>
              <w:right w:val="nil"/>
            </w:tcBorders>
          </w:tcPr>
          <w:p w14:paraId="64BD2C83" w14:textId="77777777" w:rsidR="00DC73BD" w:rsidRDefault="00DC73BD">
            <w:pPr>
              <w:spacing w:after="0" w:line="276" w:lineRule="auto"/>
              <w:rPr>
                <w:rFonts w:ascii="Book Antiqua" w:hAnsi="Book Antiqua"/>
                <w:b/>
                <w:sz w:val="20"/>
                <w:szCs w:val="20"/>
              </w:rPr>
            </w:pPr>
          </w:p>
        </w:tc>
        <w:tc>
          <w:tcPr>
            <w:tcW w:w="1477" w:type="dxa"/>
            <w:tcBorders>
              <w:top w:val="nil"/>
              <w:left w:val="nil"/>
              <w:bottom w:val="nil"/>
              <w:right w:val="nil"/>
            </w:tcBorders>
          </w:tcPr>
          <w:p w14:paraId="486177CE" w14:textId="77777777" w:rsidR="00DC73BD" w:rsidRDefault="00DC73BD">
            <w:pPr>
              <w:spacing w:after="0" w:line="276" w:lineRule="auto"/>
              <w:jc w:val="right"/>
              <w:rPr>
                <w:rFonts w:ascii="Book Antiqua" w:hAnsi="Book Antiqua"/>
                <w:sz w:val="20"/>
                <w:szCs w:val="20"/>
                <w:u w:val="double"/>
              </w:rPr>
            </w:pPr>
          </w:p>
        </w:tc>
        <w:tc>
          <w:tcPr>
            <w:tcW w:w="1217" w:type="dxa"/>
            <w:tcBorders>
              <w:top w:val="nil"/>
              <w:left w:val="nil"/>
              <w:bottom w:val="nil"/>
              <w:right w:val="nil"/>
            </w:tcBorders>
          </w:tcPr>
          <w:p w14:paraId="5E3DE7FC" w14:textId="77777777" w:rsidR="00DC73BD" w:rsidRDefault="00DC73BD">
            <w:pPr>
              <w:spacing w:after="0" w:line="276" w:lineRule="auto"/>
              <w:jc w:val="right"/>
              <w:rPr>
                <w:rFonts w:ascii="Book Antiqua" w:hAnsi="Book Antiqua"/>
                <w:sz w:val="20"/>
                <w:szCs w:val="20"/>
                <w:u w:val="double"/>
              </w:rPr>
            </w:pPr>
          </w:p>
        </w:tc>
        <w:tc>
          <w:tcPr>
            <w:tcW w:w="1559" w:type="dxa"/>
            <w:tcBorders>
              <w:top w:val="nil"/>
              <w:left w:val="nil"/>
              <w:bottom w:val="nil"/>
              <w:right w:val="nil"/>
            </w:tcBorders>
          </w:tcPr>
          <w:p w14:paraId="07F999B3" w14:textId="77777777" w:rsidR="00DC73BD" w:rsidRDefault="00DC73BD">
            <w:pPr>
              <w:spacing w:after="0" w:line="276" w:lineRule="auto"/>
              <w:jc w:val="right"/>
              <w:rPr>
                <w:rFonts w:ascii="Book Antiqua" w:hAnsi="Book Antiqua"/>
                <w:sz w:val="20"/>
                <w:szCs w:val="20"/>
                <w:u w:val="double"/>
              </w:rPr>
            </w:pPr>
          </w:p>
        </w:tc>
        <w:tc>
          <w:tcPr>
            <w:tcW w:w="1291" w:type="dxa"/>
            <w:tcBorders>
              <w:top w:val="nil"/>
              <w:left w:val="nil"/>
              <w:bottom w:val="nil"/>
              <w:right w:val="nil"/>
            </w:tcBorders>
          </w:tcPr>
          <w:p w14:paraId="0D8A11C4" w14:textId="77777777" w:rsidR="00DC73BD" w:rsidRDefault="00DC73BD">
            <w:pPr>
              <w:spacing w:after="0" w:line="276" w:lineRule="auto"/>
              <w:jc w:val="right"/>
              <w:rPr>
                <w:rFonts w:ascii="Book Antiqua" w:hAnsi="Book Antiqua"/>
                <w:sz w:val="20"/>
                <w:szCs w:val="20"/>
                <w:u w:val="double"/>
              </w:rPr>
            </w:pPr>
          </w:p>
        </w:tc>
      </w:tr>
      <w:tr w:rsidR="00DC73BD" w14:paraId="66E40E64" w14:textId="77777777">
        <w:tc>
          <w:tcPr>
            <w:tcW w:w="3401" w:type="dxa"/>
            <w:tcBorders>
              <w:top w:val="nil"/>
              <w:left w:val="nil"/>
              <w:bottom w:val="nil"/>
              <w:right w:val="nil"/>
            </w:tcBorders>
          </w:tcPr>
          <w:p w14:paraId="780F9C5F" w14:textId="77777777" w:rsidR="00DC73BD" w:rsidRDefault="00BE288A">
            <w:pPr>
              <w:spacing w:after="0" w:line="276" w:lineRule="auto"/>
              <w:rPr>
                <w:rFonts w:ascii="Book Antiqua" w:hAnsi="Book Antiqua"/>
                <w:b/>
                <w:sz w:val="20"/>
                <w:szCs w:val="20"/>
              </w:rPr>
            </w:pPr>
            <w:r>
              <w:rPr>
                <w:rFonts w:ascii="Book Antiqua" w:hAnsi="Book Antiqua"/>
                <w:b/>
                <w:sz w:val="20"/>
                <w:szCs w:val="20"/>
              </w:rPr>
              <w:lastRenderedPageBreak/>
              <w:t>Año 2020</w:t>
            </w:r>
          </w:p>
        </w:tc>
        <w:tc>
          <w:tcPr>
            <w:tcW w:w="1477" w:type="dxa"/>
            <w:tcBorders>
              <w:top w:val="nil"/>
              <w:left w:val="nil"/>
              <w:bottom w:val="nil"/>
              <w:right w:val="nil"/>
            </w:tcBorders>
          </w:tcPr>
          <w:p w14:paraId="09EED2C4" w14:textId="77777777" w:rsidR="00DC73BD" w:rsidRDefault="00DC73BD">
            <w:pPr>
              <w:spacing w:after="0" w:line="276" w:lineRule="auto"/>
              <w:jc w:val="right"/>
              <w:rPr>
                <w:rFonts w:ascii="Book Antiqua" w:hAnsi="Book Antiqua"/>
                <w:sz w:val="20"/>
                <w:szCs w:val="20"/>
                <w:u w:val="double"/>
              </w:rPr>
            </w:pPr>
          </w:p>
        </w:tc>
        <w:tc>
          <w:tcPr>
            <w:tcW w:w="1217" w:type="dxa"/>
            <w:tcBorders>
              <w:top w:val="nil"/>
              <w:left w:val="nil"/>
              <w:bottom w:val="nil"/>
              <w:right w:val="nil"/>
            </w:tcBorders>
          </w:tcPr>
          <w:p w14:paraId="2A184C32" w14:textId="77777777" w:rsidR="00DC73BD" w:rsidRDefault="00DC73BD">
            <w:pPr>
              <w:spacing w:after="0" w:line="276" w:lineRule="auto"/>
              <w:jc w:val="right"/>
              <w:rPr>
                <w:rFonts w:ascii="Book Antiqua" w:hAnsi="Book Antiqua"/>
                <w:sz w:val="20"/>
                <w:szCs w:val="20"/>
                <w:u w:val="double"/>
              </w:rPr>
            </w:pPr>
          </w:p>
        </w:tc>
        <w:tc>
          <w:tcPr>
            <w:tcW w:w="1559" w:type="dxa"/>
            <w:tcBorders>
              <w:top w:val="nil"/>
              <w:left w:val="nil"/>
              <w:bottom w:val="nil"/>
              <w:right w:val="nil"/>
            </w:tcBorders>
          </w:tcPr>
          <w:p w14:paraId="012FED57" w14:textId="77777777" w:rsidR="00DC73BD" w:rsidRDefault="00DC73BD">
            <w:pPr>
              <w:spacing w:after="0" w:line="276" w:lineRule="auto"/>
              <w:jc w:val="right"/>
              <w:rPr>
                <w:rFonts w:ascii="Book Antiqua" w:hAnsi="Book Antiqua"/>
                <w:sz w:val="20"/>
                <w:szCs w:val="20"/>
                <w:u w:val="double"/>
              </w:rPr>
            </w:pPr>
          </w:p>
        </w:tc>
        <w:tc>
          <w:tcPr>
            <w:tcW w:w="1291" w:type="dxa"/>
            <w:tcBorders>
              <w:top w:val="nil"/>
              <w:left w:val="nil"/>
              <w:bottom w:val="nil"/>
              <w:right w:val="nil"/>
            </w:tcBorders>
          </w:tcPr>
          <w:p w14:paraId="26B0C78C" w14:textId="77777777" w:rsidR="00DC73BD" w:rsidRDefault="00DC73BD">
            <w:pPr>
              <w:spacing w:after="0" w:line="276" w:lineRule="auto"/>
              <w:jc w:val="right"/>
              <w:rPr>
                <w:rFonts w:ascii="Book Antiqua" w:hAnsi="Book Antiqua"/>
                <w:sz w:val="20"/>
                <w:szCs w:val="20"/>
                <w:u w:val="double"/>
              </w:rPr>
            </w:pPr>
          </w:p>
        </w:tc>
      </w:tr>
      <w:tr w:rsidR="00DC73BD" w14:paraId="0AC2B6F3" w14:textId="77777777">
        <w:tc>
          <w:tcPr>
            <w:tcW w:w="3401" w:type="dxa"/>
            <w:tcBorders>
              <w:top w:val="nil"/>
              <w:left w:val="nil"/>
              <w:bottom w:val="nil"/>
              <w:right w:val="nil"/>
            </w:tcBorders>
          </w:tcPr>
          <w:p w14:paraId="5608F113" w14:textId="77777777" w:rsidR="00DC73BD" w:rsidRDefault="00BE288A">
            <w:pPr>
              <w:spacing w:after="0" w:line="276" w:lineRule="auto"/>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301546DC"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4,226</w:t>
            </w:r>
          </w:p>
        </w:tc>
        <w:tc>
          <w:tcPr>
            <w:tcW w:w="1217" w:type="dxa"/>
            <w:tcBorders>
              <w:top w:val="nil"/>
              <w:left w:val="nil"/>
              <w:bottom w:val="nil"/>
              <w:right w:val="nil"/>
            </w:tcBorders>
          </w:tcPr>
          <w:p w14:paraId="3B4C4169"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0</w:t>
            </w:r>
          </w:p>
        </w:tc>
        <w:tc>
          <w:tcPr>
            <w:tcW w:w="1559" w:type="dxa"/>
            <w:tcBorders>
              <w:top w:val="nil"/>
              <w:left w:val="nil"/>
              <w:bottom w:val="nil"/>
              <w:right w:val="nil"/>
            </w:tcBorders>
          </w:tcPr>
          <w:p w14:paraId="77762AAA"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(2,113)</w:t>
            </w:r>
          </w:p>
        </w:tc>
        <w:tc>
          <w:tcPr>
            <w:tcW w:w="1291" w:type="dxa"/>
            <w:tcBorders>
              <w:top w:val="nil"/>
              <w:left w:val="nil"/>
              <w:bottom w:val="nil"/>
              <w:right w:val="nil"/>
            </w:tcBorders>
          </w:tcPr>
          <w:p w14:paraId="0B4FAD94"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2,113</w:t>
            </w:r>
          </w:p>
        </w:tc>
      </w:tr>
      <w:tr w:rsidR="00DC73BD" w14:paraId="761AE1B4" w14:textId="77777777">
        <w:tc>
          <w:tcPr>
            <w:tcW w:w="3401" w:type="dxa"/>
            <w:tcBorders>
              <w:top w:val="nil"/>
              <w:left w:val="nil"/>
              <w:bottom w:val="nil"/>
              <w:right w:val="nil"/>
            </w:tcBorders>
          </w:tcPr>
          <w:p w14:paraId="6AF133E2"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42605A5D"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1217" w:type="dxa"/>
            <w:tcBorders>
              <w:top w:val="nil"/>
              <w:left w:val="nil"/>
              <w:bottom w:val="nil"/>
              <w:right w:val="nil"/>
            </w:tcBorders>
          </w:tcPr>
          <w:p w14:paraId="057785F8"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0</w:t>
            </w:r>
          </w:p>
        </w:tc>
        <w:tc>
          <w:tcPr>
            <w:tcW w:w="1559" w:type="dxa"/>
            <w:tcBorders>
              <w:top w:val="nil"/>
              <w:left w:val="nil"/>
              <w:bottom w:val="nil"/>
              <w:right w:val="nil"/>
            </w:tcBorders>
          </w:tcPr>
          <w:p w14:paraId="555B28F3"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(2,113)</w:t>
            </w:r>
          </w:p>
        </w:tc>
        <w:tc>
          <w:tcPr>
            <w:tcW w:w="1291" w:type="dxa"/>
            <w:tcBorders>
              <w:top w:val="nil"/>
              <w:left w:val="nil"/>
              <w:bottom w:val="nil"/>
              <w:right w:val="nil"/>
            </w:tcBorders>
          </w:tcPr>
          <w:p w14:paraId="253ED26A"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2,113</w:t>
            </w:r>
          </w:p>
        </w:tc>
      </w:tr>
    </w:tbl>
    <w:p w14:paraId="0051B540" w14:textId="77777777" w:rsidR="00DC73BD" w:rsidRDefault="00DC73BD">
      <w:pPr>
        <w:spacing w:after="0"/>
        <w:jc w:val="both"/>
        <w:rPr>
          <w:rFonts w:ascii="Book Antiqua" w:hAnsi="Book Antiqua"/>
          <w:b/>
          <w:sz w:val="20"/>
          <w:szCs w:val="20"/>
        </w:rPr>
      </w:pPr>
    </w:p>
    <w:p w14:paraId="59A2F94B" w14:textId="77777777" w:rsidR="00DC73BD" w:rsidRDefault="00BE288A">
      <w:pPr>
        <w:spacing w:after="0"/>
        <w:jc w:val="both"/>
        <w:rPr>
          <w:rFonts w:ascii="Book Antiqua" w:hAnsi="Book Antiqua"/>
          <w:bCs/>
          <w:sz w:val="20"/>
          <w:szCs w:val="20"/>
        </w:rPr>
      </w:pPr>
      <w:r>
        <w:rPr>
          <w:rFonts w:ascii="Book Antiqua" w:hAnsi="Book Antiqua"/>
          <w:bCs/>
          <w:sz w:val="20"/>
          <w:szCs w:val="20"/>
        </w:rPr>
        <w:t xml:space="preserve">En el año 2021 la Compañía reconoció como activo por impuestos diferidos el beneficio tributario originado por las pérdidas de años anteriores, lo cual no se había reconocido hasta el 31 de diciembre del 2020 debido a la </w:t>
      </w:r>
      <w:r>
        <w:rPr>
          <w:rFonts w:ascii="Book Antiqua" w:hAnsi="Book Antiqua"/>
          <w:bCs/>
          <w:sz w:val="20"/>
          <w:szCs w:val="20"/>
        </w:rPr>
        <w:t>incertidumbre respecto de los resultados futuros. El efecto de este ajuste por US$119,205 se reconoció en el patrimonio de los Accionistas como corrección de errores de años anteriores.</w:t>
      </w:r>
    </w:p>
    <w:p w14:paraId="5C42900E" w14:textId="77777777" w:rsidR="00DC73BD" w:rsidRDefault="00DC73BD">
      <w:pPr>
        <w:spacing w:after="0"/>
        <w:jc w:val="both"/>
        <w:rPr>
          <w:rFonts w:ascii="Book Antiqua" w:hAnsi="Book Antiqua"/>
          <w:b/>
          <w:sz w:val="20"/>
          <w:szCs w:val="20"/>
        </w:rPr>
      </w:pPr>
    </w:p>
    <w:p w14:paraId="009D6133" w14:textId="77777777" w:rsidR="00DC73BD" w:rsidRDefault="00BE288A">
      <w:pPr>
        <w:spacing w:after="0"/>
        <w:jc w:val="both"/>
        <w:rPr>
          <w:rFonts w:ascii="Book Antiqua" w:hAnsi="Book Antiqua"/>
          <w:b/>
          <w:sz w:val="20"/>
          <w:szCs w:val="20"/>
        </w:rPr>
      </w:pPr>
      <w:r>
        <w:rPr>
          <w:rFonts w:ascii="Book Antiqua" w:hAnsi="Book Antiqua"/>
          <w:b/>
          <w:sz w:val="20"/>
          <w:szCs w:val="20"/>
        </w:rPr>
        <w:t>10. CUENTAS COMERCIALES POR PAGAR</w:t>
      </w:r>
    </w:p>
    <w:tbl>
      <w:tblPr>
        <w:tblStyle w:val="Tablaconcuadrcula"/>
        <w:tblW w:w="8975" w:type="dxa"/>
        <w:tblLook w:val="04A0" w:firstRow="1" w:lastRow="0" w:firstColumn="1" w:lastColumn="0" w:noHBand="0" w:noVBand="1"/>
      </w:tblPr>
      <w:tblGrid>
        <w:gridCol w:w="4787"/>
        <w:gridCol w:w="1985"/>
        <w:gridCol w:w="283"/>
        <w:gridCol w:w="1920"/>
      </w:tblGrid>
      <w:tr w:rsidR="00DC73BD" w14:paraId="76C921D5" w14:textId="77777777">
        <w:trPr>
          <w:trHeight w:val="236"/>
        </w:trPr>
        <w:tc>
          <w:tcPr>
            <w:tcW w:w="4786" w:type="dxa"/>
            <w:tcBorders>
              <w:top w:val="nil"/>
              <w:left w:val="nil"/>
              <w:bottom w:val="nil"/>
              <w:right w:val="nil"/>
            </w:tcBorders>
          </w:tcPr>
          <w:p w14:paraId="30A69B86" w14:textId="77777777" w:rsidR="00DC73BD" w:rsidRDefault="00DC73BD">
            <w:pPr>
              <w:spacing w:after="0"/>
              <w:jc w:val="both"/>
              <w:rPr>
                <w:rFonts w:ascii="Book Antiqua" w:hAnsi="Book Antiqua"/>
                <w:sz w:val="20"/>
                <w:szCs w:val="20"/>
              </w:rPr>
            </w:pPr>
          </w:p>
        </w:tc>
        <w:tc>
          <w:tcPr>
            <w:tcW w:w="1985" w:type="dxa"/>
            <w:tcBorders>
              <w:top w:val="nil"/>
              <w:left w:val="nil"/>
              <w:bottom w:val="nil"/>
              <w:right w:val="nil"/>
            </w:tcBorders>
          </w:tcPr>
          <w:p w14:paraId="02A92DCA" w14:textId="77777777" w:rsidR="00DC73BD" w:rsidRDefault="00BE288A">
            <w:pPr>
              <w:spacing w:after="0"/>
              <w:jc w:val="right"/>
              <w:rPr>
                <w:rFonts w:ascii="Book Antiqua" w:hAnsi="Book Antiqua"/>
                <w:b/>
                <w:sz w:val="20"/>
                <w:szCs w:val="20"/>
              </w:rPr>
            </w:pPr>
            <w:r>
              <w:rPr>
                <w:rFonts w:ascii="Book Antiqua" w:hAnsi="Book Antiqua"/>
                <w:b/>
                <w:sz w:val="20"/>
                <w:szCs w:val="20"/>
              </w:rPr>
              <w:t>2021</w:t>
            </w:r>
          </w:p>
        </w:tc>
        <w:tc>
          <w:tcPr>
            <w:tcW w:w="283" w:type="dxa"/>
            <w:tcBorders>
              <w:top w:val="nil"/>
              <w:left w:val="nil"/>
              <w:bottom w:val="nil"/>
              <w:right w:val="nil"/>
            </w:tcBorders>
          </w:tcPr>
          <w:p w14:paraId="2F4E4FA6" w14:textId="77777777" w:rsidR="00DC73BD" w:rsidRDefault="00DC73BD">
            <w:pPr>
              <w:spacing w:after="0"/>
              <w:jc w:val="right"/>
              <w:rPr>
                <w:rFonts w:ascii="Book Antiqua" w:hAnsi="Book Antiqua"/>
                <w:b/>
                <w:sz w:val="20"/>
                <w:szCs w:val="20"/>
              </w:rPr>
            </w:pPr>
          </w:p>
        </w:tc>
        <w:tc>
          <w:tcPr>
            <w:tcW w:w="1920" w:type="dxa"/>
            <w:tcBorders>
              <w:top w:val="nil"/>
              <w:left w:val="nil"/>
              <w:bottom w:val="nil"/>
              <w:right w:val="nil"/>
            </w:tcBorders>
          </w:tcPr>
          <w:p w14:paraId="6A526A69" w14:textId="77777777" w:rsidR="00DC73BD" w:rsidRDefault="00BE288A">
            <w:pPr>
              <w:spacing w:after="0"/>
              <w:jc w:val="right"/>
              <w:rPr>
                <w:rFonts w:ascii="Book Antiqua" w:hAnsi="Book Antiqua"/>
                <w:b/>
                <w:sz w:val="20"/>
                <w:szCs w:val="20"/>
              </w:rPr>
            </w:pPr>
            <w:r>
              <w:rPr>
                <w:rFonts w:ascii="Book Antiqua" w:hAnsi="Book Antiqua"/>
                <w:b/>
                <w:sz w:val="20"/>
                <w:szCs w:val="20"/>
              </w:rPr>
              <w:t>2020</w:t>
            </w:r>
          </w:p>
        </w:tc>
      </w:tr>
      <w:tr w:rsidR="00DC73BD" w14:paraId="00440330" w14:textId="77777777">
        <w:tc>
          <w:tcPr>
            <w:tcW w:w="4786" w:type="dxa"/>
            <w:tcBorders>
              <w:top w:val="nil"/>
              <w:left w:val="nil"/>
              <w:bottom w:val="nil"/>
              <w:right w:val="nil"/>
            </w:tcBorders>
          </w:tcPr>
          <w:p w14:paraId="1D23EF41"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Proveedores </w:t>
            </w:r>
          </w:p>
        </w:tc>
        <w:tc>
          <w:tcPr>
            <w:tcW w:w="1985" w:type="dxa"/>
            <w:tcBorders>
              <w:top w:val="nil"/>
              <w:left w:val="nil"/>
              <w:bottom w:val="nil"/>
              <w:right w:val="nil"/>
            </w:tcBorders>
          </w:tcPr>
          <w:p w14:paraId="069E424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0061FB23" w14:textId="77777777" w:rsidR="00DC73BD" w:rsidRDefault="00DC73BD">
            <w:pPr>
              <w:spacing w:after="0" w:line="276" w:lineRule="auto"/>
              <w:jc w:val="right"/>
              <w:rPr>
                <w:rFonts w:ascii="Book Antiqua" w:hAnsi="Book Antiqua"/>
                <w:sz w:val="20"/>
                <w:szCs w:val="20"/>
              </w:rPr>
            </w:pPr>
          </w:p>
        </w:tc>
        <w:tc>
          <w:tcPr>
            <w:tcW w:w="1920" w:type="dxa"/>
            <w:tcBorders>
              <w:top w:val="nil"/>
              <w:left w:val="nil"/>
              <w:bottom w:val="nil"/>
              <w:right w:val="nil"/>
            </w:tcBorders>
          </w:tcPr>
          <w:p w14:paraId="49EC108E"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7,826</w:t>
            </w:r>
          </w:p>
        </w:tc>
      </w:tr>
      <w:tr w:rsidR="00DC73BD" w14:paraId="7AC16598" w14:textId="77777777">
        <w:tc>
          <w:tcPr>
            <w:tcW w:w="4786" w:type="dxa"/>
            <w:tcBorders>
              <w:top w:val="nil"/>
              <w:left w:val="nil"/>
              <w:bottom w:val="nil"/>
              <w:right w:val="nil"/>
            </w:tcBorders>
          </w:tcPr>
          <w:p w14:paraId="4C3B0401" w14:textId="77777777" w:rsidR="00DC73BD" w:rsidRDefault="00BE288A">
            <w:pPr>
              <w:spacing w:after="0" w:line="276" w:lineRule="auto"/>
              <w:rPr>
                <w:rFonts w:ascii="Book Antiqua" w:hAnsi="Book Antiqua"/>
                <w:sz w:val="20"/>
                <w:szCs w:val="20"/>
              </w:rPr>
            </w:pPr>
            <w:r>
              <w:rPr>
                <w:rFonts w:ascii="Book Antiqua" w:hAnsi="Book Antiqua"/>
                <w:sz w:val="20"/>
                <w:szCs w:val="20"/>
              </w:rPr>
              <w:t>Derechos y concesiones</w:t>
            </w:r>
          </w:p>
        </w:tc>
        <w:tc>
          <w:tcPr>
            <w:tcW w:w="1985" w:type="dxa"/>
            <w:tcBorders>
              <w:top w:val="nil"/>
              <w:left w:val="nil"/>
              <w:bottom w:val="nil"/>
              <w:right w:val="nil"/>
            </w:tcBorders>
          </w:tcPr>
          <w:p w14:paraId="0F1583B8"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72</w:t>
            </w:r>
          </w:p>
        </w:tc>
        <w:tc>
          <w:tcPr>
            <w:tcW w:w="283" w:type="dxa"/>
            <w:tcBorders>
              <w:top w:val="nil"/>
              <w:left w:val="nil"/>
              <w:bottom w:val="nil"/>
              <w:right w:val="nil"/>
            </w:tcBorders>
          </w:tcPr>
          <w:p w14:paraId="476AD42E" w14:textId="77777777" w:rsidR="00DC73BD" w:rsidRDefault="00DC73BD">
            <w:pPr>
              <w:spacing w:after="0" w:line="276" w:lineRule="auto"/>
              <w:jc w:val="right"/>
              <w:rPr>
                <w:rFonts w:ascii="Book Antiqua" w:hAnsi="Book Antiqua"/>
                <w:sz w:val="20"/>
                <w:szCs w:val="20"/>
                <w:u w:val="single"/>
              </w:rPr>
            </w:pPr>
          </w:p>
        </w:tc>
        <w:tc>
          <w:tcPr>
            <w:tcW w:w="1920" w:type="dxa"/>
            <w:tcBorders>
              <w:top w:val="nil"/>
              <w:left w:val="nil"/>
              <w:bottom w:val="nil"/>
              <w:right w:val="nil"/>
            </w:tcBorders>
          </w:tcPr>
          <w:p w14:paraId="685AB43D"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DC73BD" w14:paraId="3C20DAEB" w14:textId="77777777">
        <w:tc>
          <w:tcPr>
            <w:tcW w:w="4786" w:type="dxa"/>
            <w:tcBorders>
              <w:top w:val="nil"/>
              <w:left w:val="nil"/>
              <w:bottom w:val="nil"/>
              <w:right w:val="nil"/>
            </w:tcBorders>
          </w:tcPr>
          <w:p w14:paraId="68636576"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483859C6"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7,218</w:t>
            </w:r>
          </w:p>
        </w:tc>
        <w:tc>
          <w:tcPr>
            <w:tcW w:w="283" w:type="dxa"/>
            <w:tcBorders>
              <w:top w:val="nil"/>
              <w:left w:val="nil"/>
              <w:bottom w:val="nil"/>
              <w:right w:val="nil"/>
            </w:tcBorders>
          </w:tcPr>
          <w:p w14:paraId="34D8EF13" w14:textId="77777777" w:rsidR="00DC73BD" w:rsidRDefault="00DC73BD">
            <w:pPr>
              <w:spacing w:after="0" w:line="276" w:lineRule="auto"/>
              <w:jc w:val="right"/>
              <w:rPr>
                <w:rFonts w:ascii="Book Antiqua" w:hAnsi="Book Antiqua"/>
                <w:sz w:val="20"/>
                <w:szCs w:val="20"/>
                <w:u w:val="double"/>
              </w:rPr>
            </w:pPr>
          </w:p>
        </w:tc>
        <w:tc>
          <w:tcPr>
            <w:tcW w:w="1920" w:type="dxa"/>
            <w:tcBorders>
              <w:top w:val="nil"/>
              <w:left w:val="nil"/>
              <w:bottom w:val="nil"/>
              <w:right w:val="nil"/>
            </w:tcBorders>
          </w:tcPr>
          <w:p w14:paraId="01588632"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38,047</w:t>
            </w:r>
          </w:p>
        </w:tc>
      </w:tr>
    </w:tbl>
    <w:p w14:paraId="537B5066" w14:textId="77777777" w:rsidR="00DC73BD" w:rsidRDefault="00DC73BD">
      <w:pPr>
        <w:spacing w:after="0"/>
        <w:jc w:val="both"/>
        <w:rPr>
          <w:rFonts w:ascii="Book Antiqua" w:hAnsi="Book Antiqua"/>
          <w:b/>
          <w:sz w:val="20"/>
          <w:szCs w:val="20"/>
        </w:rPr>
      </w:pPr>
    </w:p>
    <w:p w14:paraId="3CC834FE" w14:textId="77777777" w:rsidR="00DC73BD" w:rsidRDefault="00BE288A">
      <w:pPr>
        <w:spacing w:after="0"/>
        <w:jc w:val="both"/>
        <w:rPr>
          <w:rFonts w:ascii="Book Antiqua" w:hAnsi="Book Antiqua"/>
          <w:b/>
          <w:sz w:val="20"/>
          <w:szCs w:val="20"/>
        </w:rPr>
      </w:pPr>
      <w:r>
        <w:rPr>
          <w:rFonts w:ascii="Book Antiqua" w:hAnsi="Book Antiqua"/>
          <w:b/>
          <w:sz w:val="20"/>
          <w:szCs w:val="20"/>
        </w:rPr>
        <w:t>11. PROVISIONES</w:t>
      </w:r>
    </w:p>
    <w:tbl>
      <w:tblPr>
        <w:tblStyle w:val="Tablaconcuadrcula"/>
        <w:tblW w:w="9054" w:type="dxa"/>
        <w:tblLook w:val="04A0" w:firstRow="1" w:lastRow="0" w:firstColumn="1" w:lastColumn="0" w:noHBand="0" w:noVBand="1"/>
      </w:tblPr>
      <w:tblGrid>
        <w:gridCol w:w="4786"/>
        <w:gridCol w:w="1985"/>
        <w:gridCol w:w="375"/>
        <w:gridCol w:w="1908"/>
      </w:tblGrid>
      <w:tr w:rsidR="00DC73BD" w14:paraId="4FE89077" w14:textId="77777777">
        <w:trPr>
          <w:trHeight w:val="236"/>
        </w:trPr>
        <w:tc>
          <w:tcPr>
            <w:tcW w:w="4785" w:type="dxa"/>
            <w:tcBorders>
              <w:top w:val="nil"/>
              <w:left w:val="nil"/>
              <w:bottom w:val="nil"/>
              <w:right w:val="nil"/>
            </w:tcBorders>
          </w:tcPr>
          <w:p w14:paraId="67A5C93D" w14:textId="77777777" w:rsidR="00DC73BD" w:rsidRDefault="00DC73BD">
            <w:pPr>
              <w:spacing w:after="0"/>
              <w:jc w:val="both"/>
              <w:rPr>
                <w:rFonts w:ascii="Book Antiqua" w:hAnsi="Book Antiqua"/>
                <w:sz w:val="20"/>
                <w:szCs w:val="20"/>
              </w:rPr>
            </w:pPr>
          </w:p>
        </w:tc>
        <w:tc>
          <w:tcPr>
            <w:tcW w:w="1985" w:type="dxa"/>
            <w:tcBorders>
              <w:top w:val="nil"/>
              <w:left w:val="nil"/>
              <w:bottom w:val="nil"/>
              <w:right w:val="nil"/>
            </w:tcBorders>
          </w:tcPr>
          <w:p w14:paraId="5E26289D" w14:textId="77777777" w:rsidR="00DC73BD" w:rsidRDefault="00BE288A">
            <w:pPr>
              <w:spacing w:after="0"/>
              <w:jc w:val="right"/>
              <w:rPr>
                <w:rFonts w:ascii="Book Antiqua" w:hAnsi="Book Antiqua"/>
                <w:b/>
                <w:sz w:val="20"/>
                <w:szCs w:val="20"/>
              </w:rPr>
            </w:pPr>
            <w:r>
              <w:rPr>
                <w:rFonts w:ascii="Book Antiqua" w:hAnsi="Book Antiqua"/>
                <w:b/>
                <w:sz w:val="20"/>
                <w:szCs w:val="20"/>
              </w:rPr>
              <w:t>2021</w:t>
            </w:r>
          </w:p>
        </w:tc>
        <w:tc>
          <w:tcPr>
            <w:tcW w:w="375" w:type="dxa"/>
            <w:tcBorders>
              <w:top w:val="nil"/>
              <w:left w:val="nil"/>
              <w:bottom w:val="nil"/>
              <w:right w:val="nil"/>
            </w:tcBorders>
          </w:tcPr>
          <w:p w14:paraId="78F0E7BF" w14:textId="77777777" w:rsidR="00DC73BD" w:rsidRDefault="00DC73BD">
            <w:pPr>
              <w:spacing w:after="0"/>
              <w:jc w:val="right"/>
              <w:rPr>
                <w:rFonts w:ascii="Book Antiqua" w:hAnsi="Book Antiqua"/>
                <w:b/>
                <w:sz w:val="20"/>
                <w:szCs w:val="20"/>
              </w:rPr>
            </w:pPr>
          </w:p>
        </w:tc>
        <w:tc>
          <w:tcPr>
            <w:tcW w:w="1908" w:type="dxa"/>
            <w:tcBorders>
              <w:top w:val="nil"/>
              <w:left w:val="nil"/>
              <w:bottom w:val="nil"/>
              <w:right w:val="nil"/>
            </w:tcBorders>
          </w:tcPr>
          <w:p w14:paraId="4CF78CFC" w14:textId="77777777" w:rsidR="00DC73BD" w:rsidRDefault="00BE288A">
            <w:pPr>
              <w:spacing w:after="0"/>
              <w:jc w:val="right"/>
              <w:rPr>
                <w:rFonts w:ascii="Book Antiqua" w:hAnsi="Book Antiqua"/>
                <w:b/>
                <w:sz w:val="20"/>
                <w:szCs w:val="20"/>
              </w:rPr>
            </w:pPr>
            <w:r>
              <w:rPr>
                <w:rFonts w:ascii="Book Antiqua" w:hAnsi="Book Antiqua"/>
                <w:b/>
                <w:sz w:val="20"/>
                <w:szCs w:val="20"/>
              </w:rPr>
              <w:t>2020</w:t>
            </w:r>
          </w:p>
        </w:tc>
      </w:tr>
      <w:tr w:rsidR="00DC73BD" w14:paraId="500B88D7" w14:textId="77777777">
        <w:tc>
          <w:tcPr>
            <w:tcW w:w="4785" w:type="dxa"/>
            <w:tcBorders>
              <w:top w:val="nil"/>
              <w:left w:val="nil"/>
              <w:bottom w:val="nil"/>
              <w:right w:val="nil"/>
            </w:tcBorders>
          </w:tcPr>
          <w:p w14:paraId="27FAF4CE" w14:textId="77777777" w:rsidR="00DC73BD" w:rsidRDefault="00BE288A">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1985" w:type="dxa"/>
            <w:tcBorders>
              <w:top w:val="nil"/>
              <w:left w:val="nil"/>
              <w:bottom w:val="nil"/>
              <w:right w:val="nil"/>
            </w:tcBorders>
          </w:tcPr>
          <w:p w14:paraId="618E58ED" w14:textId="77777777" w:rsidR="00DC73BD" w:rsidRDefault="00DC73BD">
            <w:pPr>
              <w:spacing w:after="0" w:line="276" w:lineRule="auto"/>
              <w:jc w:val="right"/>
              <w:rPr>
                <w:rFonts w:ascii="Book Antiqua" w:hAnsi="Book Antiqua"/>
                <w:sz w:val="20"/>
                <w:szCs w:val="20"/>
              </w:rPr>
            </w:pPr>
          </w:p>
        </w:tc>
        <w:tc>
          <w:tcPr>
            <w:tcW w:w="375" w:type="dxa"/>
            <w:tcBorders>
              <w:top w:val="nil"/>
              <w:left w:val="nil"/>
              <w:bottom w:val="nil"/>
              <w:right w:val="nil"/>
            </w:tcBorders>
          </w:tcPr>
          <w:p w14:paraId="2CF670FD" w14:textId="77777777" w:rsidR="00DC73BD" w:rsidRDefault="00DC73BD">
            <w:pPr>
              <w:spacing w:after="0" w:line="276" w:lineRule="auto"/>
              <w:jc w:val="right"/>
              <w:rPr>
                <w:rFonts w:ascii="Book Antiqua" w:hAnsi="Book Antiqua"/>
                <w:sz w:val="20"/>
                <w:szCs w:val="20"/>
              </w:rPr>
            </w:pPr>
          </w:p>
        </w:tc>
        <w:tc>
          <w:tcPr>
            <w:tcW w:w="1908" w:type="dxa"/>
            <w:tcBorders>
              <w:top w:val="nil"/>
              <w:left w:val="nil"/>
              <w:bottom w:val="nil"/>
              <w:right w:val="nil"/>
            </w:tcBorders>
          </w:tcPr>
          <w:p w14:paraId="05595B2D" w14:textId="77777777" w:rsidR="00DC73BD" w:rsidRDefault="00DC73BD">
            <w:pPr>
              <w:spacing w:after="0" w:line="276" w:lineRule="auto"/>
              <w:jc w:val="right"/>
              <w:rPr>
                <w:rFonts w:ascii="Book Antiqua" w:hAnsi="Book Antiqua"/>
                <w:sz w:val="20"/>
                <w:szCs w:val="20"/>
              </w:rPr>
            </w:pPr>
          </w:p>
        </w:tc>
      </w:tr>
      <w:tr w:rsidR="00DC73BD" w14:paraId="4FC52ECC" w14:textId="77777777">
        <w:tc>
          <w:tcPr>
            <w:tcW w:w="4785" w:type="dxa"/>
            <w:tcBorders>
              <w:top w:val="nil"/>
              <w:left w:val="nil"/>
              <w:bottom w:val="nil"/>
              <w:right w:val="nil"/>
            </w:tcBorders>
          </w:tcPr>
          <w:p w14:paraId="658D827C" w14:textId="77777777" w:rsidR="00DC73BD" w:rsidRDefault="00BE288A">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1985" w:type="dxa"/>
            <w:tcBorders>
              <w:top w:val="nil"/>
              <w:left w:val="nil"/>
              <w:bottom w:val="nil"/>
              <w:right w:val="nil"/>
            </w:tcBorders>
          </w:tcPr>
          <w:p w14:paraId="00D3BBD9"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29,098</w:t>
            </w:r>
          </w:p>
        </w:tc>
        <w:tc>
          <w:tcPr>
            <w:tcW w:w="375" w:type="dxa"/>
            <w:tcBorders>
              <w:top w:val="nil"/>
              <w:left w:val="nil"/>
              <w:bottom w:val="nil"/>
              <w:right w:val="nil"/>
            </w:tcBorders>
          </w:tcPr>
          <w:p w14:paraId="55DA1D6B" w14:textId="77777777" w:rsidR="00DC73BD" w:rsidRDefault="00DC73BD">
            <w:pPr>
              <w:spacing w:after="0" w:line="276" w:lineRule="auto"/>
              <w:jc w:val="right"/>
              <w:rPr>
                <w:rFonts w:ascii="Book Antiqua" w:hAnsi="Book Antiqua"/>
                <w:sz w:val="20"/>
                <w:szCs w:val="20"/>
              </w:rPr>
            </w:pPr>
          </w:p>
        </w:tc>
        <w:tc>
          <w:tcPr>
            <w:tcW w:w="1908" w:type="dxa"/>
            <w:tcBorders>
              <w:top w:val="nil"/>
              <w:left w:val="nil"/>
              <w:bottom w:val="nil"/>
              <w:right w:val="nil"/>
            </w:tcBorders>
          </w:tcPr>
          <w:p w14:paraId="2BA76472"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33,746</w:t>
            </w:r>
          </w:p>
        </w:tc>
      </w:tr>
      <w:tr w:rsidR="00DC73BD" w14:paraId="16827AAC" w14:textId="77777777">
        <w:tc>
          <w:tcPr>
            <w:tcW w:w="4785" w:type="dxa"/>
            <w:tcBorders>
              <w:top w:val="nil"/>
              <w:left w:val="nil"/>
              <w:bottom w:val="nil"/>
              <w:right w:val="nil"/>
            </w:tcBorders>
          </w:tcPr>
          <w:p w14:paraId="5AA12997" w14:textId="77777777" w:rsidR="00DC73BD" w:rsidRDefault="00BE288A">
            <w:pPr>
              <w:spacing w:after="0" w:line="276" w:lineRule="auto"/>
              <w:rPr>
                <w:rFonts w:ascii="Book Antiqua" w:hAnsi="Book Antiqua"/>
                <w:sz w:val="20"/>
                <w:szCs w:val="20"/>
              </w:rPr>
            </w:pPr>
            <w:r>
              <w:rPr>
                <w:rFonts w:ascii="Book Antiqua" w:hAnsi="Book Antiqua"/>
                <w:sz w:val="20"/>
                <w:szCs w:val="20"/>
              </w:rPr>
              <w:t>…Vacaciones</w:t>
            </w:r>
          </w:p>
        </w:tc>
        <w:tc>
          <w:tcPr>
            <w:tcW w:w="1985" w:type="dxa"/>
            <w:tcBorders>
              <w:top w:val="nil"/>
              <w:left w:val="nil"/>
              <w:bottom w:val="nil"/>
              <w:right w:val="nil"/>
            </w:tcBorders>
          </w:tcPr>
          <w:p w14:paraId="73C56BC1"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7,765</w:t>
            </w:r>
          </w:p>
        </w:tc>
        <w:tc>
          <w:tcPr>
            <w:tcW w:w="375" w:type="dxa"/>
            <w:tcBorders>
              <w:top w:val="nil"/>
              <w:left w:val="nil"/>
              <w:bottom w:val="nil"/>
              <w:right w:val="nil"/>
            </w:tcBorders>
          </w:tcPr>
          <w:p w14:paraId="77C3CC83" w14:textId="77777777" w:rsidR="00DC73BD" w:rsidRDefault="00DC73BD">
            <w:pPr>
              <w:spacing w:after="0" w:line="276" w:lineRule="auto"/>
              <w:jc w:val="right"/>
              <w:rPr>
                <w:rFonts w:ascii="Book Antiqua" w:hAnsi="Book Antiqua"/>
                <w:sz w:val="20"/>
                <w:szCs w:val="20"/>
              </w:rPr>
            </w:pPr>
          </w:p>
        </w:tc>
        <w:tc>
          <w:tcPr>
            <w:tcW w:w="1908" w:type="dxa"/>
            <w:tcBorders>
              <w:top w:val="nil"/>
              <w:left w:val="nil"/>
              <w:bottom w:val="nil"/>
              <w:right w:val="nil"/>
            </w:tcBorders>
          </w:tcPr>
          <w:p w14:paraId="2D89B21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10,018</w:t>
            </w:r>
          </w:p>
        </w:tc>
      </w:tr>
      <w:tr w:rsidR="00DC73BD" w14:paraId="2EB3ABE2" w14:textId="77777777">
        <w:tc>
          <w:tcPr>
            <w:tcW w:w="4785" w:type="dxa"/>
            <w:tcBorders>
              <w:top w:val="nil"/>
              <w:left w:val="nil"/>
              <w:bottom w:val="nil"/>
              <w:right w:val="nil"/>
            </w:tcBorders>
          </w:tcPr>
          <w:p w14:paraId="26A8C931" w14:textId="77777777" w:rsidR="00DC73BD" w:rsidRDefault="00BE288A">
            <w:pPr>
              <w:spacing w:after="0" w:line="276" w:lineRule="auto"/>
              <w:rPr>
                <w:rFonts w:ascii="Book Antiqua" w:hAnsi="Book Antiqua"/>
                <w:sz w:val="20"/>
                <w:szCs w:val="20"/>
              </w:rPr>
            </w:pPr>
            <w:r>
              <w:rPr>
                <w:rFonts w:ascii="Book Antiqua" w:hAnsi="Book Antiqua"/>
                <w:sz w:val="20"/>
                <w:szCs w:val="20"/>
              </w:rPr>
              <w:t>…Décimo cuarto suelo</w:t>
            </w:r>
          </w:p>
        </w:tc>
        <w:tc>
          <w:tcPr>
            <w:tcW w:w="1985" w:type="dxa"/>
            <w:tcBorders>
              <w:top w:val="nil"/>
              <w:left w:val="nil"/>
              <w:bottom w:val="nil"/>
              <w:right w:val="nil"/>
            </w:tcBorders>
          </w:tcPr>
          <w:p w14:paraId="343B12D3"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2,833</w:t>
            </w:r>
          </w:p>
        </w:tc>
        <w:tc>
          <w:tcPr>
            <w:tcW w:w="375" w:type="dxa"/>
            <w:tcBorders>
              <w:top w:val="nil"/>
              <w:left w:val="nil"/>
              <w:bottom w:val="nil"/>
              <w:right w:val="nil"/>
            </w:tcBorders>
          </w:tcPr>
          <w:p w14:paraId="594E0111" w14:textId="77777777" w:rsidR="00DC73BD" w:rsidRDefault="00DC73BD">
            <w:pPr>
              <w:spacing w:after="0" w:line="276" w:lineRule="auto"/>
              <w:jc w:val="right"/>
              <w:rPr>
                <w:rFonts w:ascii="Book Antiqua" w:hAnsi="Book Antiqua"/>
                <w:sz w:val="20"/>
                <w:szCs w:val="20"/>
              </w:rPr>
            </w:pPr>
          </w:p>
        </w:tc>
        <w:tc>
          <w:tcPr>
            <w:tcW w:w="1908" w:type="dxa"/>
            <w:tcBorders>
              <w:top w:val="nil"/>
              <w:left w:val="nil"/>
              <w:bottom w:val="nil"/>
              <w:right w:val="nil"/>
            </w:tcBorders>
          </w:tcPr>
          <w:p w14:paraId="208BCFE8"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2,819</w:t>
            </w:r>
          </w:p>
        </w:tc>
      </w:tr>
      <w:tr w:rsidR="00DC73BD" w14:paraId="1AF16E35" w14:textId="77777777">
        <w:tc>
          <w:tcPr>
            <w:tcW w:w="4785" w:type="dxa"/>
            <w:tcBorders>
              <w:top w:val="nil"/>
              <w:left w:val="nil"/>
              <w:bottom w:val="nil"/>
              <w:right w:val="nil"/>
            </w:tcBorders>
          </w:tcPr>
          <w:p w14:paraId="3DD5C435" w14:textId="77777777" w:rsidR="00DC73BD" w:rsidRDefault="00BE288A">
            <w:pPr>
              <w:spacing w:after="0" w:line="276" w:lineRule="auto"/>
              <w:rPr>
                <w:rFonts w:ascii="Book Antiqua" w:hAnsi="Book Antiqua"/>
                <w:sz w:val="20"/>
                <w:szCs w:val="20"/>
              </w:rPr>
            </w:pPr>
            <w:r>
              <w:rPr>
                <w:rFonts w:ascii="Book Antiqua" w:hAnsi="Book Antiqua"/>
                <w:sz w:val="20"/>
                <w:szCs w:val="20"/>
              </w:rPr>
              <w:t>…Décimo tercer sueldo</w:t>
            </w:r>
          </w:p>
        </w:tc>
        <w:tc>
          <w:tcPr>
            <w:tcW w:w="1985" w:type="dxa"/>
            <w:tcBorders>
              <w:top w:val="nil"/>
              <w:left w:val="nil"/>
              <w:bottom w:val="nil"/>
              <w:right w:val="nil"/>
            </w:tcBorders>
          </w:tcPr>
          <w:p w14:paraId="4CD50D8E"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519</w:t>
            </w:r>
          </w:p>
        </w:tc>
        <w:tc>
          <w:tcPr>
            <w:tcW w:w="375" w:type="dxa"/>
            <w:tcBorders>
              <w:top w:val="nil"/>
              <w:left w:val="nil"/>
              <w:bottom w:val="nil"/>
              <w:right w:val="nil"/>
            </w:tcBorders>
          </w:tcPr>
          <w:p w14:paraId="2475D46F" w14:textId="77777777" w:rsidR="00DC73BD" w:rsidRDefault="00DC73BD">
            <w:pPr>
              <w:spacing w:after="0" w:line="276" w:lineRule="auto"/>
              <w:jc w:val="right"/>
              <w:rPr>
                <w:rFonts w:ascii="Book Antiqua" w:hAnsi="Book Antiqua"/>
                <w:sz w:val="20"/>
                <w:szCs w:val="20"/>
              </w:rPr>
            </w:pPr>
          </w:p>
        </w:tc>
        <w:tc>
          <w:tcPr>
            <w:tcW w:w="1908" w:type="dxa"/>
            <w:tcBorders>
              <w:top w:val="nil"/>
              <w:left w:val="nil"/>
              <w:bottom w:val="nil"/>
              <w:right w:val="nil"/>
            </w:tcBorders>
          </w:tcPr>
          <w:p w14:paraId="5763639D"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515</w:t>
            </w:r>
          </w:p>
        </w:tc>
      </w:tr>
      <w:tr w:rsidR="00DC73BD" w14:paraId="6CA2713D" w14:textId="77777777">
        <w:tc>
          <w:tcPr>
            <w:tcW w:w="4785" w:type="dxa"/>
            <w:tcBorders>
              <w:top w:val="nil"/>
              <w:left w:val="nil"/>
              <w:bottom w:val="nil"/>
              <w:right w:val="nil"/>
            </w:tcBorders>
          </w:tcPr>
          <w:p w14:paraId="3B1D9782" w14:textId="77777777" w:rsidR="00DC73BD" w:rsidRDefault="00BE288A">
            <w:pPr>
              <w:spacing w:after="0" w:line="276" w:lineRule="auto"/>
              <w:rPr>
                <w:rFonts w:ascii="Book Antiqua" w:hAnsi="Book Antiqua"/>
                <w:sz w:val="20"/>
                <w:szCs w:val="20"/>
              </w:rPr>
            </w:pPr>
            <w:r>
              <w:rPr>
                <w:rFonts w:ascii="Book Antiqua" w:hAnsi="Book Antiqua"/>
                <w:sz w:val="20"/>
                <w:szCs w:val="20"/>
              </w:rPr>
              <w:t>…Fondo de reserva</w:t>
            </w:r>
          </w:p>
        </w:tc>
        <w:tc>
          <w:tcPr>
            <w:tcW w:w="1985" w:type="dxa"/>
            <w:tcBorders>
              <w:top w:val="nil"/>
              <w:left w:val="nil"/>
              <w:bottom w:val="nil"/>
              <w:right w:val="nil"/>
            </w:tcBorders>
          </w:tcPr>
          <w:p w14:paraId="794A2F2A"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645</w:t>
            </w:r>
          </w:p>
        </w:tc>
        <w:tc>
          <w:tcPr>
            <w:tcW w:w="375" w:type="dxa"/>
            <w:tcBorders>
              <w:top w:val="nil"/>
              <w:left w:val="nil"/>
              <w:bottom w:val="nil"/>
              <w:right w:val="nil"/>
            </w:tcBorders>
          </w:tcPr>
          <w:p w14:paraId="2E004F67" w14:textId="77777777" w:rsidR="00DC73BD" w:rsidRDefault="00DC73BD">
            <w:pPr>
              <w:spacing w:after="0" w:line="276" w:lineRule="auto"/>
              <w:jc w:val="right"/>
              <w:rPr>
                <w:rFonts w:ascii="Book Antiqua" w:hAnsi="Book Antiqua"/>
                <w:sz w:val="20"/>
                <w:szCs w:val="20"/>
                <w:u w:val="single"/>
              </w:rPr>
            </w:pPr>
          </w:p>
        </w:tc>
        <w:tc>
          <w:tcPr>
            <w:tcW w:w="1908" w:type="dxa"/>
            <w:tcBorders>
              <w:top w:val="nil"/>
              <w:left w:val="nil"/>
              <w:bottom w:val="nil"/>
              <w:right w:val="nil"/>
            </w:tcBorders>
          </w:tcPr>
          <w:p w14:paraId="5CF2E0AF"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642</w:t>
            </w:r>
          </w:p>
        </w:tc>
      </w:tr>
      <w:tr w:rsidR="00DC73BD" w14:paraId="6845620D" w14:textId="77777777">
        <w:tc>
          <w:tcPr>
            <w:tcW w:w="4785" w:type="dxa"/>
            <w:tcBorders>
              <w:top w:val="nil"/>
              <w:left w:val="nil"/>
              <w:bottom w:val="nil"/>
              <w:right w:val="nil"/>
            </w:tcBorders>
          </w:tcPr>
          <w:p w14:paraId="2EDF1EEE"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40B26E59"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40,860</w:t>
            </w:r>
          </w:p>
        </w:tc>
        <w:tc>
          <w:tcPr>
            <w:tcW w:w="375" w:type="dxa"/>
            <w:tcBorders>
              <w:top w:val="nil"/>
              <w:left w:val="nil"/>
              <w:bottom w:val="nil"/>
              <w:right w:val="nil"/>
            </w:tcBorders>
          </w:tcPr>
          <w:p w14:paraId="184016AA" w14:textId="77777777" w:rsidR="00DC73BD" w:rsidRDefault="00DC73BD">
            <w:pPr>
              <w:spacing w:after="0" w:line="276" w:lineRule="auto"/>
              <w:jc w:val="right"/>
              <w:rPr>
                <w:rFonts w:ascii="Book Antiqua" w:hAnsi="Book Antiqua"/>
                <w:sz w:val="20"/>
                <w:szCs w:val="20"/>
                <w:u w:val="double"/>
              </w:rPr>
            </w:pPr>
          </w:p>
        </w:tc>
        <w:tc>
          <w:tcPr>
            <w:tcW w:w="1908" w:type="dxa"/>
            <w:tcBorders>
              <w:top w:val="nil"/>
              <w:left w:val="nil"/>
              <w:bottom w:val="nil"/>
              <w:right w:val="nil"/>
            </w:tcBorders>
          </w:tcPr>
          <w:p w14:paraId="6DB2326D"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47,740</w:t>
            </w:r>
          </w:p>
        </w:tc>
      </w:tr>
    </w:tbl>
    <w:p w14:paraId="48CF80A3" w14:textId="77777777" w:rsidR="00DC73BD" w:rsidRDefault="00DC73BD">
      <w:pPr>
        <w:spacing w:after="0"/>
        <w:jc w:val="both"/>
        <w:rPr>
          <w:rFonts w:ascii="Book Antiqua" w:hAnsi="Book Antiqua"/>
          <w:b/>
          <w:sz w:val="20"/>
          <w:szCs w:val="20"/>
        </w:rPr>
      </w:pPr>
    </w:p>
    <w:p w14:paraId="5B86C6FA" w14:textId="77777777" w:rsidR="00DC73BD" w:rsidRDefault="00BE288A">
      <w:pPr>
        <w:spacing w:after="0"/>
        <w:jc w:val="both"/>
        <w:rPr>
          <w:rFonts w:ascii="Book Antiqua" w:hAnsi="Book Antiqua"/>
          <w:b/>
          <w:sz w:val="20"/>
          <w:szCs w:val="20"/>
        </w:rPr>
      </w:pPr>
      <w:r>
        <w:rPr>
          <w:rFonts w:ascii="Book Antiqua" w:hAnsi="Book Antiqua"/>
          <w:b/>
          <w:sz w:val="20"/>
          <w:szCs w:val="20"/>
        </w:rPr>
        <w:t>12. PASIVOS POR IMPUESTOS CORRIENTES</w:t>
      </w:r>
    </w:p>
    <w:tbl>
      <w:tblPr>
        <w:tblStyle w:val="Tablaconcuadrcula"/>
        <w:tblW w:w="8931" w:type="dxa"/>
        <w:tblLook w:val="04A0" w:firstRow="1" w:lastRow="0" w:firstColumn="1" w:lastColumn="0" w:noHBand="0" w:noVBand="1"/>
      </w:tblPr>
      <w:tblGrid>
        <w:gridCol w:w="4787"/>
        <w:gridCol w:w="2221"/>
        <w:gridCol w:w="360"/>
        <w:gridCol w:w="1563"/>
      </w:tblGrid>
      <w:tr w:rsidR="00DC73BD" w14:paraId="246E4210" w14:textId="77777777">
        <w:trPr>
          <w:trHeight w:val="236"/>
        </w:trPr>
        <w:tc>
          <w:tcPr>
            <w:tcW w:w="4786" w:type="dxa"/>
            <w:tcBorders>
              <w:top w:val="nil"/>
              <w:left w:val="nil"/>
              <w:bottom w:val="nil"/>
              <w:right w:val="nil"/>
            </w:tcBorders>
          </w:tcPr>
          <w:p w14:paraId="5C8C55E3" w14:textId="77777777" w:rsidR="00DC73BD" w:rsidRDefault="00DC73BD">
            <w:pPr>
              <w:spacing w:after="0"/>
              <w:jc w:val="both"/>
              <w:rPr>
                <w:rFonts w:ascii="Book Antiqua" w:hAnsi="Book Antiqua"/>
                <w:sz w:val="20"/>
                <w:szCs w:val="20"/>
              </w:rPr>
            </w:pPr>
          </w:p>
        </w:tc>
        <w:tc>
          <w:tcPr>
            <w:tcW w:w="2221" w:type="dxa"/>
            <w:tcBorders>
              <w:top w:val="nil"/>
              <w:left w:val="nil"/>
              <w:bottom w:val="nil"/>
              <w:right w:val="nil"/>
            </w:tcBorders>
          </w:tcPr>
          <w:p w14:paraId="0EC7C2FB" w14:textId="77777777" w:rsidR="00DC73BD" w:rsidRDefault="00BE288A">
            <w:pPr>
              <w:spacing w:after="0"/>
              <w:jc w:val="right"/>
              <w:rPr>
                <w:rFonts w:ascii="Book Antiqua" w:hAnsi="Book Antiqua"/>
                <w:b/>
                <w:sz w:val="20"/>
                <w:szCs w:val="20"/>
              </w:rPr>
            </w:pPr>
            <w:r>
              <w:rPr>
                <w:rFonts w:ascii="Book Antiqua" w:hAnsi="Book Antiqua"/>
                <w:b/>
                <w:sz w:val="20"/>
                <w:szCs w:val="20"/>
              </w:rPr>
              <w:t>2021</w:t>
            </w:r>
          </w:p>
        </w:tc>
        <w:tc>
          <w:tcPr>
            <w:tcW w:w="360" w:type="dxa"/>
            <w:tcBorders>
              <w:top w:val="nil"/>
              <w:left w:val="nil"/>
              <w:bottom w:val="nil"/>
              <w:right w:val="nil"/>
            </w:tcBorders>
          </w:tcPr>
          <w:p w14:paraId="208FBEAC" w14:textId="77777777" w:rsidR="00DC73BD" w:rsidRDefault="00DC73BD">
            <w:pPr>
              <w:spacing w:after="0"/>
              <w:jc w:val="right"/>
              <w:rPr>
                <w:rFonts w:ascii="Book Antiqua" w:hAnsi="Book Antiqua"/>
                <w:b/>
                <w:sz w:val="20"/>
                <w:szCs w:val="20"/>
              </w:rPr>
            </w:pPr>
          </w:p>
        </w:tc>
        <w:tc>
          <w:tcPr>
            <w:tcW w:w="1563" w:type="dxa"/>
            <w:tcBorders>
              <w:top w:val="nil"/>
              <w:left w:val="nil"/>
              <w:bottom w:val="nil"/>
              <w:right w:val="nil"/>
            </w:tcBorders>
          </w:tcPr>
          <w:p w14:paraId="45929BC2" w14:textId="77777777" w:rsidR="00DC73BD" w:rsidRDefault="00BE288A">
            <w:pPr>
              <w:spacing w:after="0"/>
              <w:ind w:right="108"/>
              <w:jc w:val="right"/>
              <w:rPr>
                <w:rFonts w:ascii="Book Antiqua" w:hAnsi="Book Antiqua"/>
                <w:b/>
                <w:sz w:val="20"/>
                <w:szCs w:val="20"/>
              </w:rPr>
            </w:pPr>
            <w:r>
              <w:rPr>
                <w:rFonts w:ascii="Book Antiqua" w:hAnsi="Book Antiqua"/>
                <w:b/>
                <w:sz w:val="20"/>
                <w:szCs w:val="20"/>
              </w:rPr>
              <w:t>2020</w:t>
            </w:r>
          </w:p>
        </w:tc>
      </w:tr>
      <w:tr w:rsidR="00DC73BD" w14:paraId="60FFA051" w14:textId="77777777">
        <w:tc>
          <w:tcPr>
            <w:tcW w:w="4786" w:type="dxa"/>
            <w:tcBorders>
              <w:top w:val="nil"/>
              <w:left w:val="nil"/>
              <w:bottom w:val="nil"/>
              <w:right w:val="nil"/>
            </w:tcBorders>
          </w:tcPr>
          <w:p w14:paraId="34E91876" w14:textId="77777777" w:rsidR="00DC73BD" w:rsidRDefault="00BE288A">
            <w:pPr>
              <w:spacing w:after="0" w:line="276" w:lineRule="auto"/>
              <w:jc w:val="both"/>
              <w:rPr>
                <w:rFonts w:ascii="Book Antiqua" w:hAnsi="Book Antiqua"/>
                <w:b/>
                <w:sz w:val="20"/>
                <w:szCs w:val="20"/>
              </w:rPr>
            </w:pPr>
            <w:r>
              <w:rPr>
                <w:rFonts w:ascii="Book Antiqua" w:hAnsi="Book Antiqua"/>
                <w:b/>
                <w:sz w:val="20"/>
                <w:szCs w:val="20"/>
              </w:rPr>
              <w:t>Pasivos por impuestos corrientes</w:t>
            </w:r>
          </w:p>
        </w:tc>
        <w:tc>
          <w:tcPr>
            <w:tcW w:w="2221" w:type="dxa"/>
            <w:tcBorders>
              <w:top w:val="nil"/>
              <w:left w:val="nil"/>
              <w:bottom w:val="nil"/>
              <w:right w:val="nil"/>
            </w:tcBorders>
          </w:tcPr>
          <w:p w14:paraId="6D5C26A1" w14:textId="77777777" w:rsidR="00DC73BD" w:rsidRDefault="00DC73BD">
            <w:pPr>
              <w:spacing w:after="0" w:line="276" w:lineRule="auto"/>
              <w:jc w:val="right"/>
              <w:rPr>
                <w:rFonts w:ascii="Book Antiqua" w:hAnsi="Book Antiqua"/>
                <w:sz w:val="20"/>
                <w:szCs w:val="20"/>
              </w:rPr>
            </w:pPr>
          </w:p>
        </w:tc>
        <w:tc>
          <w:tcPr>
            <w:tcW w:w="360" w:type="dxa"/>
            <w:tcBorders>
              <w:top w:val="nil"/>
              <w:left w:val="nil"/>
              <w:bottom w:val="nil"/>
              <w:right w:val="nil"/>
            </w:tcBorders>
          </w:tcPr>
          <w:p w14:paraId="0342DE6F" w14:textId="77777777" w:rsidR="00DC73BD" w:rsidRDefault="00DC73BD">
            <w:pPr>
              <w:spacing w:after="0" w:line="276" w:lineRule="auto"/>
              <w:jc w:val="right"/>
              <w:rPr>
                <w:rFonts w:ascii="Book Antiqua" w:hAnsi="Book Antiqua"/>
                <w:sz w:val="20"/>
                <w:szCs w:val="20"/>
              </w:rPr>
            </w:pPr>
          </w:p>
        </w:tc>
        <w:tc>
          <w:tcPr>
            <w:tcW w:w="1563" w:type="dxa"/>
            <w:tcBorders>
              <w:top w:val="nil"/>
              <w:left w:val="nil"/>
              <w:bottom w:val="nil"/>
              <w:right w:val="nil"/>
            </w:tcBorders>
          </w:tcPr>
          <w:p w14:paraId="375C0A30" w14:textId="77777777" w:rsidR="00DC73BD" w:rsidRDefault="00DC73BD">
            <w:pPr>
              <w:spacing w:after="0" w:line="276" w:lineRule="auto"/>
              <w:jc w:val="right"/>
              <w:rPr>
                <w:rFonts w:ascii="Book Antiqua" w:hAnsi="Book Antiqua"/>
                <w:sz w:val="20"/>
                <w:szCs w:val="20"/>
              </w:rPr>
            </w:pPr>
          </w:p>
        </w:tc>
      </w:tr>
      <w:tr w:rsidR="00DC73BD" w14:paraId="40589334" w14:textId="77777777">
        <w:tc>
          <w:tcPr>
            <w:tcW w:w="4786" w:type="dxa"/>
            <w:tcBorders>
              <w:top w:val="nil"/>
              <w:left w:val="nil"/>
              <w:bottom w:val="nil"/>
              <w:right w:val="nil"/>
            </w:tcBorders>
          </w:tcPr>
          <w:p w14:paraId="49B61BD7"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Impuesto a la renta </w:t>
            </w:r>
            <w:r>
              <w:rPr>
                <w:rFonts w:ascii="Book Antiqua" w:hAnsi="Book Antiqua"/>
                <w:sz w:val="20"/>
                <w:szCs w:val="20"/>
              </w:rPr>
              <w:t>compañía</w:t>
            </w:r>
          </w:p>
        </w:tc>
        <w:tc>
          <w:tcPr>
            <w:tcW w:w="2221" w:type="dxa"/>
            <w:tcBorders>
              <w:top w:val="nil"/>
              <w:left w:val="nil"/>
              <w:bottom w:val="nil"/>
              <w:right w:val="nil"/>
            </w:tcBorders>
          </w:tcPr>
          <w:p w14:paraId="6A56EDD4"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8,995</w:t>
            </w:r>
          </w:p>
        </w:tc>
        <w:tc>
          <w:tcPr>
            <w:tcW w:w="360" w:type="dxa"/>
            <w:tcBorders>
              <w:top w:val="nil"/>
              <w:left w:val="nil"/>
              <w:bottom w:val="nil"/>
              <w:right w:val="nil"/>
            </w:tcBorders>
          </w:tcPr>
          <w:p w14:paraId="23EEDF58" w14:textId="77777777" w:rsidR="00DC73BD" w:rsidRDefault="00DC73BD">
            <w:pPr>
              <w:spacing w:after="0" w:line="276" w:lineRule="auto"/>
              <w:jc w:val="right"/>
              <w:rPr>
                <w:rFonts w:ascii="Book Antiqua" w:hAnsi="Book Antiqua"/>
                <w:sz w:val="20"/>
                <w:szCs w:val="20"/>
              </w:rPr>
            </w:pPr>
          </w:p>
        </w:tc>
        <w:tc>
          <w:tcPr>
            <w:tcW w:w="1563" w:type="dxa"/>
            <w:tcBorders>
              <w:top w:val="nil"/>
              <w:left w:val="nil"/>
              <w:bottom w:val="nil"/>
              <w:right w:val="nil"/>
            </w:tcBorders>
          </w:tcPr>
          <w:p w14:paraId="1DFAFA14"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35,920</w:t>
            </w:r>
          </w:p>
        </w:tc>
      </w:tr>
      <w:tr w:rsidR="00DC73BD" w14:paraId="7D06D1D8" w14:textId="77777777">
        <w:tc>
          <w:tcPr>
            <w:tcW w:w="4786" w:type="dxa"/>
            <w:tcBorders>
              <w:top w:val="nil"/>
              <w:left w:val="nil"/>
              <w:bottom w:val="nil"/>
              <w:right w:val="nil"/>
            </w:tcBorders>
          </w:tcPr>
          <w:p w14:paraId="211405BD" w14:textId="77777777" w:rsidR="00DC73BD" w:rsidRDefault="00BE288A">
            <w:pPr>
              <w:spacing w:after="0" w:line="276" w:lineRule="auto"/>
              <w:rPr>
                <w:rFonts w:ascii="Book Antiqua" w:hAnsi="Book Antiqua"/>
                <w:sz w:val="20"/>
                <w:szCs w:val="20"/>
              </w:rPr>
            </w:pPr>
            <w:r>
              <w:rPr>
                <w:rFonts w:ascii="Book Antiqua" w:hAnsi="Book Antiqua"/>
                <w:sz w:val="20"/>
                <w:szCs w:val="20"/>
              </w:rPr>
              <w:t>Impuesto al valor agregado e ICE</w:t>
            </w:r>
          </w:p>
        </w:tc>
        <w:tc>
          <w:tcPr>
            <w:tcW w:w="2221" w:type="dxa"/>
            <w:tcBorders>
              <w:top w:val="nil"/>
              <w:left w:val="nil"/>
              <w:bottom w:val="nil"/>
              <w:right w:val="nil"/>
            </w:tcBorders>
          </w:tcPr>
          <w:p w14:paraId="182CE0F4"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16,964</w:t>
            </w:r>
          </w:p>
        </w:tc>
        <w:tc>
          <w:tcPr>
            <w:tcW w:w="360" w:type="dxa"/>
            <w:tcBorders>
              <w:top w:val="nil"/>
              <w:left w:val="nil"/>
              <w:bottom w:val="nil"/>
              <w:right w:val="nil"/>
            </w:tcBorders>
          </w:tcPr>
          <w:p w14:paraId="0CBEBA73" w14:textId="77777777" w:rsidR="00DC73BD" w:rsidRDefault="00DC73BD">
            <w:pPr>
              <w:spacing w:after="0" w:line="276" w:lineRule="auto"/>
              <w:jc w:val="right"/>
              <w:rPr>
                <w:rFonts w:ascii="Book Antiqua" w:hAnsi="Book Antiqua"/>
                <w:sz w:val="20"/>
                <w:szCs w:val="20"/>
              </w:rPr>
            </w:pPr>
          </w:p>
        </w:tc>
        <w:tc>
          <w:tcPr>
            <w:tcW w:w="1563" w:type="dxa"/>
            <w:tcBorders>
              <w:top w:val="nil"/>
              <w:left w:val="nil"/>
              <w:bottom w:val="nil"/>
              <w:right w:val="nil"/>
            </w:tcBorders>
          </w:tcPr>
          <w:p w14:paraId="0C037E09"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12,233</w:t>
            </w:r>
          </w:p>
        </w:tc>
      </w:tr>
      <w:tr w:rsidR="00DC73BD" w14:paraId="7E10D15B" w14:textId="77777777">
        <w:tc>
          <w:tcPr>
            <w:tcW w:w="4786" w:type="dxa"/>
            <w:tcBorders>
              <w:top w:val="nil"/>
              <w:left w:val="nil"/>
              <w:bottom w:val="nil"/>
              <w:right w:val="nil"/>
            </w:tcBorders>
          </w:tcPr>
          <w:p w14:paraId="09AD3C9D" w14:textId="77777777" w:rsidR="00DC73BD" w:rsidRDefault="00BE288A">
            <w:pPr>
              <w:spacing w:after="0" w:line="276" w:lineRule="auto"/>
              <w:rPr>
                <w:rFonts w:ascii="Book Antiqua" w:hAnsi="Book Antiqua"/>
                <w:sz w:val="20"/>
                <w:szCs w:val="20"/>
              </w:rPr>
            </w:pPr>
            <w:r>
              <w:rPr>
                <w:rFonts w:ascii="Book Antiqua" w:hAnsi="Book Antiqua"/>
                <w:sz w:val="20"/>
                <w:szCs w:val="20"/>
              </w:rPr>
              <w:t>Retenciones en la fuente de impuesto a la renta</w:t>
            </w:r>
          </w:p>
        </w:tc>
        <w:tc>
          <w:tcPr>
            <w:tcW w:w="2221" w:type="dxa"/>
            <w:tcBorders>
              <w:top w:val="nil"/>
              <w:left w:val="nil"/>
              <w:bottom w:val="nil"/>
              <w:right w:val="nil"/>
            </w:tcBorders>
          </w:tcPr>
          <w:p w14:paraId="55FB114D"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1,719</w:t>
            </w:r>
          </w:p>
        </w:tc>
        <w:tc>
          <w:tcPr>
            <w:tcW w:w="360" w:type="dxa"/>
            <w:tcBorders>
              <w:top w:val="nil"/>
              <w:left w:val="nil"/>
              <w:bottom w:val="nil"/>
              <w:right w:val="nil"/>
            </w:tcBorders>
          </w:tcPr>
          <w:p w14:paraId="1BD38EA4" w14:textId="77777777" w:rsidR="00DC73BD" w:rsidRDefault="00DC73BD">
            <w:pPr>
              <w:spacing w:after="0" w:line="276" w:lineRule="auto"/>
              <w:jc w:val="right"/>
              <w:rPr>
                <w:rFonts w:ascii="Book Antiqua" w:hAnsi="Book Antiqua"/>
                <w:sz w:val="20"/>
                <w:szCs w:val="20"/>
              </w:rPr>
            </w:pPr>
          </w:p>
        </w:tc>
        <w:tc>
          <w:tcPr>
            <w:tcW w:w="1563" w:type="dxa"/>
            <w:tcBorders>
              <w:top w:val="nil"/>
              <w:left w:val="nil"/>
              <w:bottom w:val="nil"/>
              <w:right w:val="nil"/>
            </w:tcBorders>
          </w:tcPr>
          <w:p w14:paraId="1E13F0FD"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1,487</w:t>
            </w:r>
          </w:p>
        </w:tc>
      </w:tr>
      <w:tr w:rsidR="00DC73BD" w14:paraId="2680F7E7" w14:textId="77777777">
        <w:tc>
          <w:tcPr>
            <w:tcW w:w="4786" w:type="dxa"/>
            <w:tcBorders>
              <w:top w:val="nil"/>
              <w:left w:val="nil"/>
              <w:bottom w:val="nil"/>
              <w:right w:val="nil"/>
            </w:tcBorders>
          </w:tcPr>
          <w:p w14:paraId="663C79C8" w14:textId="77777777" w:rsidR="00DC73BD" w:rsidRDefault="00BE288A">
            <w:pPr>
              <w:spacing w:after="0" w:line="276" w:lineRule="auto"/>
              <w:rPr>
                <w:rFonts w:ascii="Book Antiqua" w:hAnsi="Book Antiqua"/>
                <w:sz w:val="20"/>
                <w:szCs w:val="20"/>
              </w:rPr>
            </w:pPr>
            <w:r>
              <w:rPr>
                <w:rFonts w:ascii="Book Antiqua" w:hAnsi="Book Antiqua"/>
                <w:sz w:val="20"/>
                <w:szCs w:val="20"/>
              </w:rPr>
              <w:t>Retenciones de IVA</w:t>
            </w:r>
          </w:p>
        </w:tc>
        <w:tc>
          <w:tcPr>
            <w:tcW w:w="2221" w:type="dxa"/>
            <w:tcBorders>
              <w:top w:val="nil"/>
              <w:left w:val="nil"/>
              <w:bottom w:val="nil"/>
              <w:right w:val="nil"/>
            </w:tcBorders>
          </w:tcPr>
          <w:p w14:paraId="3918D2E3"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2,179</w:t>
            </w:r>
          </w:p>
        </w:tc>
        <w:tc>
          <w:tcPr>
            <w:tcW w:w="360" w:type="dxa"/>
            <w:tcBorders>
              <w:top w:val="nil"/>
              <w:left w:val="nil"/>
              <w:bottom w:val="nil"/>
              <w:right w:val="nil"/>
            </w:tcBorders>
          </w:tcPr>
          <w:p w14:paraId="085F1128" w14:textId="77777777" w:rsidR="00DC73BD" w:rsidRDefault="00DC73BD">
            <w:pPr>
              <w:spacing w:after="0" w:line="276" w:lineRule="auto"/>
              <w:jc w:val="right"/>
              <w:rPr>
                <w:rFonts w:ascii="Book Antiqua" w:hAnsi="Book Antiqua"/>
                <w:sz w:val="20"/>
                <w:szCs w:val="20"/>
                <w:u w:val="single"/>
              </w:rPr>
            </w:pPr>
          </w:p>
        </w:tc>
        <w:tc>
          <w:tcPr>
            <w:tcW w:w="1563" w:type="dxa"/>
            <w:tcBorders>
              <w:top w:val="nil"/>
              <w:left w:val="nil"/>
              <w:bottom w:val="nil"/>
              <w:right w:val="nil"/>
            </w:tcBorders>
          </w:tcPr>
          <w:p w14:paraId="4221D1F8"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1,887</w:t>
            </w:r>
          </w:p>
        </w:tc>
      </w:tr>
      <w:tr w:rsidR="00DC73BD" w14:paraId="7242D490" w14:textId="77777777">
        <w:tc>
          <w:tcPr>
            <w:tcW w:w="4786" w:type="dxa"/>
            <w:tcBorders>
              <w:top w:val="nil"/>
              <w:left w:val="nil"/>
              <w:bottom w:val="nil"/>
              <w:right w:val="nil"/>
            </w:tcBorders>
          </w:tcPr>
          <w:p w14:paraId="3CB32678"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2221" w:type="dxa"/>
            <w:tcBorders>
              <w:top w:val="nil"/>
              <w:left w:val="nil"/>
              <w:bottom w:val="nil"/>
              <w:right w:val="nil"/>
            </w:tcBorders>
          </w:tcPr>
          <w:p w14:paraId="3FD7A35C"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29,857</w:t>
            </w:r>
          </w:p>
        </w:tc>
        <w:tc>
          <w:tcPr>
            <w:tcW w:w="360" w:type="dxa"/>
            <w:tcBorders>
              <w:top w:val="nil"/>
              <w:left w:val="nil"/>
              <w:bottom w:val="nil"/>
              <w:right w:val="nil"/>
            </w:tcBorders>
          </w:tcPr>
          <w:p w14:paraId="4EA2CB20" w14:textId="77777777" w:rsidR="00DC73BD" w:rsidRDefault="00DC73BD">
            <w:pPr>
              <w:spacing w:after="0" w:line="276" w:lineRule="auto"/>
              <w:jc w:val="right"/>
              <w:rPr>
                <w:rFonts w:ascii="Book Antiqua" w:hAnsi="Book Antiqua"/>
                <w:sz w:val="20"/>
                <w:szCs w:val="20"/>
                <w:u w:val="double"/>
              </w:rPr>
            </w:pPr>
          </w:p>
        </w:tc>
        <w:tc>
          <w:tcPr>
            <w:tcW w:w="1563" w:type="dxa"/>
            <w:tcBorders>
              <w:top w:val="nil"/>
              <w:left w:val="nil"/>
              <w:bottom w:val="nil"/>
              <w:right w:val="nil"/>
            </w:tcBorders>
          </w:tcPr>
          <w:p w14:paraId="56576822"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51,527</w:t>
            </w:r>
          </w:p>
        </w:tc>
      </w:tr>
    </w:tbl>
    <w:p w14:paraId="08E18DF4" w14:textId="77777777" w:rsidR="00DC73BD" w:rsidRDefault="00DC73BD">
      <w:pPr>
        <w:spacing w:after="0"/>
        <w:jc w:val="both"/>
        <w:rPr>
          <w:rFonts w:ascii="Book Antiqua" w:hAnsi="Book Antiqua"/>
          <w:b/>
          <w:sz w:val="20"/>
          <w:szCs w:val="20"/>
        </w:rPr>
      </w:pPr>
    </w:p>
    <w:p w14:paraId="500F8402" w14:textId="77777777" w:rsidR="00DC73BD" w:rsidRDefault="00BE288A">
      <w:pPr>
        <w:jc w:val="both"/>
        <w:rPr>
          <w:rFonts w:ascii="Book Antiqua" w:hAnsi="Book Antiqua"/>
          <w:sz w:val="20"/>
          <w:szCs w:val="20"/>
        </w:rPr>
      </w:pPr>
      <w:r>
        <w:rPr>
          <w:rFonts w:ascii="Book Antiqua" w:hAnsi="Book Antiqua"/>
          <w:b/>
          <w:bCs/>
          <w:i/>
          <w:iCs/>
          <w:sz w:val="20"/>
          <w:szCs w:val="20"/>
        </w:rPr>
        <w:t xml:space="preserve">Conciliación tributaria - contable del impuesto a la renta corriente. - </w:t>
      </w:r>
      <w:r>
        <w:rPr>
          <w:rFonts w:ascii="Book Antiqua" w:hAnsi="Book Antiqua"/>
          <w:sz w:val="20"/>
          <w:szCs w:val="20"/>
        </w:rPr>
        <w:t>Una reconciliación entre la utilidad según estados financieros y el gasto por impuesto a la renta corriente es como sigue:</w:t>
      </w:r>
    </w:p>
    <w:tbl>
      <w:tblPr>
        <w:tblStyle w:val="Tablaconcuadrcula"/>
        <w:tblW w:w="9054" w:type="dxa"/>
        <w:tblLook w:val="04A0" w:firstRow="1" w:lastRow="0" w:firstColumn="1" w:lastColumn="0" w:noHBand="0" w:noVBand="1"/>
      </w:tblPr>
      <w:tblGrid>
        <w:gridCol w:w="4786"/>
        <w:gridCol w:w="2268"/>
        <w:gridCol w:w="285"/>
        <w:gridCol w:w="1715"/>
      </w:tblGrid>
      <w:tr w:rsidR="00DC73BD" w14:paraId="76FF470F" w14:textId="77777777">
        <w:trPr>
          <w:trHeight w:val="236"/>
        </w:trPr>
        <w:tc>
          <w:tcPr>
            <w:tcW w:w="4785" w:type="dxa"/>
            <w:tcBorders>
              <w:top w:val="nil"/>
              <w:left w:val="nil"/>
              <w:bottom w:val="nil"/>
              <w:right w:val="nil"/>
            </w:tcBorders>
          </w:tcPr>
          <w:p w14:paraId="7E482DAB" w14:textId="77777777" w:rsidR="00DC73BD" w:rsidRDefault="00DC73BD">
            <w:pPr>
              <w:jc w:val="both"/>
              <w:rPr>
                <w:rFonts w:ascii="Book Antiqua" w:hAnsi="Book Antiqua"/>
                <w:sz w:val="20"/>
                <w:szCs w:val="20"/>
              </w:rPr>
            </w:pPr>
          </w:p>
        </w:tc>
        <w:tc>
          <w:tcPr>
            <w:tcW w:w="2268" w:type="dxa"/>
            <w:tcBorders>
              <w:top w:val="nil"/>
              <w:left w:val="nil"/>
              <w:bottom w:val="nil"/>
              <w:right w:val="nil"/>
            </w:tcBorders>
          </w:tcPr>
          <w:p w14:paraId="320CFD5F" w14:textId="77777777" w:rsidR="00DC73BD" w:rsidRDefault="00BE288A">
            <w:pPr>
              <w:jc w:val="right"/>
              <w:rPr>
                <w:rFonts w:ascii="Book Antiqua" w:hAnsi="Book Antiqua"/>
                <w:b/>
                <w:sz w:val="20"/>
                <w:szCs w:val="20"/>
              </w:rPr>
            </w:pPr>
            <w:r>
              <w:rPr>
                <w:rFonts w:ascii="Book Antiqua" w:hAnsi="Book Antiqua"/>
                <w:b/>
                <w:sz w:val="20"/>
                <w:szCs w:val="20"/>
              </w:rPr>
              <w:t>2021</w:t>
            </w:r>
          </w:p>
        </w:tc>
        <w:tc>
          <w:tcPr>
            <w:tcW w:w="285" w:type="dxa"/>
            <w:tcBorders>
              <w:top w:val="nil"/>
              <w:left w:val="nil"/>
              <w:bottom w:val="nil"/>
              <w:right w:val="nil"/>
            </w:tcBorders>
          </w:tcPr>
          <w:p w14:paraId="3760EFEB" w14:textId="77777777" w:rsidR="00DC73BD" w:rsidRDefault="00DC73BD">
            <w:pPr>
              <w:jc w:val="right"/>
              <w:rPr>
                <w:rFonts w:ascii="Book Antiqua" w:hAnsi="Book Antiqua"/>
                <w:b/>
                <w:sz w:val="20"/>
                <w:szCs w:val="20"/>
              </w:rPr>
            </w:pPr>
          </w:p>
        </w:tc>
        <w:tc>
          <w:tcPr>
            <w:tcW w:w="1715" w:type="dxa"/>
            <w:tcBorders>
              <w:top w:val="nil"/>
              <w:left w:val="nil"/>
              <w:bottom w:val="nil"/>
              <w:right w:val="nil"/>
            </w:tcBorders>
          </w:tcPr>
          <w:p w14:paraId="1CE0CC03" w14:textId="77777777" w:rsidR="00DC73BD" w:rsidRDefault="00BE288A">
            <w:pPr>
              <w:jc w:val="center"/>
              <w:rPr>
                <w:rFonts w:ascii="Book Antiqua" w:hAnsi="Book Antiqua"/>
                <w:b/>
                <w:sz w:val="20"/>
                <w:szCs w:val="20"/>
              </w:rPr>
            </w:pPr>
            <w:r>
              <w:rPr>
                <w:rFonts w:ascii="Book Antiqua" w:hAnsi="Book Antiqua"/>
                <w:b/>
                <w:sz w:val="20"/>
                <w:szCs w:val="20"/>
              </w:rPr>
              <w:t xml:space="preserve">          2020</w:t>
            </w:r>
          </w:p>
        </w:tc>
      </w:tr>
      <w:tr w:rsidR="00DC73BD" w14:paraId="384A1069" w14:textId="77777777">
        <w:tc>
          <w:tcPr>
            <w:tcW w:w="4785" w:type="dxa"/>
            <w:tcBorders>
              <w:top w:val="nil"/>
              <w:left w:val="nil"/>
              <w:bottom w:val="nil"/>
              <w:right w:val="nil"/>
            </w:tcBorders>
          </w:tcPr>
          <w:p w14:paraId="3A55FE97"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Utilidad antes de la </w:t>
            </w:r>
            <w:r>
              <w:rPr>
                <w:rFonts w:ascii="Book Antiqua" w:hAnsi="Book Antiqua"/>
                <w:sz w:val="20"/>
                <w:szCs w:val="20"/>
              </w:rPr>
              <w:t>participación de los trabajadores e impuesto a la renta</w:t>
            </w:r>
          </w:p>
        </w:tc>
        <w:tc>
          <w:tcPr>
            <w:tcW w:w="2268" w:type="dxa"/>
            <w:tcBorders>
              <w:top w:val="nil"/>
              <w:left w:val="nil"/>
              <w:bottom w:val="nil"/>
              <w:right w:val="nil"/>
            </w:tcBorders>
          </w:tcPr>
          <w:p w14:paraId="1014AF50"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193,988</w:t>
            </w:r>
          </w:p>
        </w:tc>
        <w:tc>
          <w:tcPr>
            <w:tcW w:w="285" w:type="dxa"/>
            <w:tcBorders>
              <w:top w:val="nil"/>
              <w:left w:val="nil"/>
              <w:bottom w:val="nil"/>
              <w:right w:val="nil"/>
            </w:tcBorders>
          </w:tcPr>
          <w:p w14:paraId="04965C58" w14:textId="77777777" w:rsidR="00DC73BD" w:rsidRDefault="00DC73BD">
            <w:pPr>
              <w:spacing w:after="0" w:line="276" w:lineRule="auto"/>
              <w:jc w:val="right"/>
              <w:rPr>
                <w:rFonts w:ascii="Book Antiqua" w:hAnsi="Book Antiqua"/>
                <w:sz w:val="20"/>
                <w:szCs w:val="20"/>
              </w:rPr>
            </w:pPr>
          </w:p>
        </w:tc>
        <w:tc>
          <w:tcPr>
            <w:tcW w:w="1715" w:type="dxa"/>
            <w:tcBorders>
              <w:top w:val="nil"/>
              <w:left w:val="nil"/>
              <w:bottom w:val="nil"/>
              <w:right w:val="nil"/>
            </w:tcBorders>
          </w:tcPr>
          <w:p w14:paraId="17614C00"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224,973</w:t>
            </w:r>
          </w:p>
          <w:p w14:paraId="0AAD600A" w14:textId="77777777" w:rsidR="00DC73BD" w:rsidRDefault="00DC73BD">
            <w:pPr>
              <w:spacing w:after="0" w:line="276" w:lineRule="auto"/>
              <w:jc w:val="right"/>
              <w:rPr>
                <w:rFonts w:ascii="Book Antiqua" w:hAnsi="Book Antiqua"/>
                <w:sz w:val="20"/>
                <w:szCs w:val="20"/>
              </w:rPr>
            </w:pPr>
          </w:p>
        </w:tc>
      </w:tr>
      <w:tr w:rsidR="00DC73BD" w14:paraId="62BE3ACA" w14:textId="77777777">
        <w:tc>
          <w:tcPr>
            <w:tcW w:w="4785" w:type="dxa"/>
            <w:tcBorders>
              <w:top w:val="nil"/>
              <w:left w:val="nil"/>
              <w:bottom w:val="nil"/>
              <w:right w:val="nil"/>
            </w:tcBorders>
          </w:tcPr>
          <w:p w14:paraId="0C646F81" w14:textId="77777777" w:rsidR="00DC73BD" w:rsidRDefault="00BE288A">
            <w:pPr>
              <w:spacing w:after="0" w:line="276" w:lineRule="auto"/>
              <w:rPr>
                <w:rFonts w:ascii="Book Antiqua" w:hAnsi="Book Antiqua"/>
                <w:sz w:val="20"/>
                <w:szCs w:val="20"/>
              </w:rPr>
            </w:pPr>
            <w:r>
              <w:rPr>
                <w:rFonts w:ascii="Book Antiqua" w:hAnsi="Book Antiqua"/>
                <w:sz w:val="20"/>
                <w:szCs w:val="20"/>
              </w:rPr>
              <w:t>(-) 15% Participación a trabajadores</w:t>
            </w:r>
          </w:p>
          <w:p w14:paraId="041655CC" w14:textId="77777777" w:rsidR="00DC73BD" w:rsidRDefault="00BE288A">
            <w:pPr>
              <w:spacing w:after="0" w:line="276" w:lineRule="auto"/>
              <w:rPr>
                <w:rFonts w:ascii="Book Antiqua" w:hAnsi="Book Antiqua"/>
                <w:sz w:val="20"/>
                <w:szCs w:val="20"/>
              </w:rPr>
            </w:pPr>
            <w:r>
              <w:rPr>
                <w:rFonts w:ascii="Book Antiqua" w:hAnsi="Book Antiqua"/>
                <w:sz w:val="20"/>
                <w:szCs w:val="20"/>
              </w:rPr>
              <w:t>(-) Amortización de pérdidas tributarias</w:t>
            </w:r>
          </w:p>
          <w:p w14:paraId="67E633D8" w14:textId="77777777" w:rsidR="00DC73BD" w:rsidRDefault="00BE288A">
            <w:pPr>
              <w:spacing w:after="0" w:line="276" w:lineRule="auto"/>
              <w:rPr>
                <w:rFonts w:ascii="Book Antiqua" w:hAnsi="Book Antiqua"/>
                <w:sz w:val="20"/>
                <w:szCs w:val="20"/>
              </w:rPr>
            </w:pPr>
            <w:r>
              <w:rPr>
                <w:rFonts w:ascii="Book Antiqua" w:hAnsi="Book Antiqua"/>
                <w:sz w:val="20"/>
                <w:szCs w:val="20"/>
              </w:rPr>
              <w:t>(+) Gastos no deducibles</w:t>
            </w:r>
          </w:p>
        </w:tc>
        <w:tc>
          <w:tcPr>
            <w:tcW w:w="2268" w:type="dxa"/>
            <w:tcBorders>
              <w:top w:val="nil"/>
              <w:left w:val="nil"/>
              <w:bottom w:val="nil"/>
              <w:right w:val="nil"/>
            </w:tcBorders>
          </w:tcPr>
          <w:p w14:paraId="055FE347"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(29,098)</w:t>
            </w:r>
          </w:p>
          <w:p w14:paraId="4A9ECD4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(70,735)</w:t>
            </w:r>
          </w:p>
          <w:p w14:paraId="4936A06B"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118,050</w:t>
            </w:r>
          </w:p>
        </w:tc>
        <w:tc>
          <w:tcPr>
            <w:tcW w:w="285" w:type="dxa"/>
            <w:tcBorders>
              <w:top w:val="nil"/>
              <w:left w:val="nil"/>
              <w:bottom w:val="nil"/>
              <w:right w:val="nil"/>
            </w:tcBorders>
          </w:tcPr>
          <w:p w14:paraId="4FB51178" w14:textId="77777777" w:rsidR="00DC73BD" w:rsidRDefault="00DC73BD">
            <w:pPr>
              <w:spacing w:after="0" w:line="276" w:lineRule="auto"/>
              <w:jc w:val="right"/>
              <w:rPr>
                <w:rFonts w:ascii="Book Antiqua" w:hAnsi="Book Antiqua"/>
                <w:sz w:val="20"/>
                <w:szCs w:val="20"/>
              </w:rPr>
            </w:pPr>
          </w:p>
        </w:tc>
        <w:tc>
          <w:tcPr>
            <w:tcW w:w="1715" w:type="dxa"/>
            <w:tcBorders>
              <w:top w:val="nil"/>
              <w:left w:val="nil"/>
              <w:bottom w:val="nil"/>
              <w:right w:val="nil"/>
            </w:tcBorders>
          </w:tcPr>
          <w:p w14:paraId="706C184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(33,746)</w:t>
            </w:r>
          </w:p>
          <w:p w14:paraId="7DED883B"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(54,424)</w:t>
            </w:r>
          </w:p>
          <w:p w14:paraId="1C903141"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DC73BD" w14:paraId="1622D46B" w14:textId="77777777">
        <w:tc>
          <w:tcPr>
            <w:tcW w:w="4785" w:type="dxa"/>
            <w:tcBorders>
              <w:top w:val="nil"/>
              <w:left w:val="nil"/>
              <w:bottom w:val="nil"/>
              <w:right w:val="nil"/>
            </w:tcBorders>
          </w:tcPr>
          <w:p w14:paraId="36E24FB8" w14:textId="77777777" w:rsidR="00DC73BD" w:rsidRDefault="00BE288A">
            <w:pPr>
              <w:spacing w:after="0" w:line="276" w:lineRule="auto"/>
              <w:rPr>
                <w:rFonts w:ascii="Book Antiqua" w:hAnsi="Book Antiqua"/>
                <w:b/>
                <w:sz w:val="20"/>
                <w:szCs w:val="20"/>
              </w:rPr>
            </w:pPr>
            <w:r>
              <w:rPr>
                <w:rFonts w:ascii="Book Antiqua" w:hAnsi="Book Antiqua"/>
                <w:b/>
                <w:sz w:val="20"/>
                <w:szCs w:val="20"/>
              </w:rPr>
              <w:t>Base imponible</w:t>
            </w:r>
          </w:p>
        </w:tc>
        <w:tc>
          <w:tcPr>
            <w:tcW w:w="2268" w:type="dxa"/>
            <w:tcBorders>
              <w:top w:val="nil"/>
              <w:left w:val="nil"/>
              <w:bottom w:val="nil"/>
              <w:right w:val="nil"/>
            </w:tcBorders>
          </w:tcPr>
          <w:p w14:paraId="231914BF"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212,205</w:t>
            </w:r>
          </w:p>
        </w:tc>
        <w:tc>
          <w:tcPr>
            <w:tcW w:w="285" w:type="dxa"/>
            <w:tcBorders>
              <w:top w:val="nil"/>
              <w:left w:val="nil"/>
              <w:bottom w:val="nil"/>
              <w:right w:val="nil"/>
            </w:tcBorders>
          </w:tcPr>
          <w:p w14:paraId="143DA121" w14:textId="77777777" w:rsidR="00DC73BD" w:rsidRDefault="00DC73BD">
            <w:pPr>
              <w:spacing w:after="0" w:line="276" w:lineRule="auto"/>
              <w:jc w:val="right"/>
              <w:rPr>
                <w:rFonts w:ascii="Book Antiqua" w:hAnsi="Book Antiqua"/>
                <w:sz w:val="20"/>
                <w:szCs w:val="20"/>
                <w:u w:val="single"/>
              </w:rPr>
            </w:pPr>
          </w:p>
        </w:tc>
        <w:tc>
          <w:tcPr>
            <w:tcW w:w="1715" w:type="dxa"/>
            <w:tcBorders>
              <w:top w:val="nil"/>
              <w:left w:val="nil"/>
              <w:bottom w:val="nil"/>
              <w:right w:val="nil"/>
            </w:tcBorders>
          </w:tcPr>
          <w:p w14:paraId="1B5B3C3E"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163,273</w:t>
            </w:r>
          </w:p>
        </w:tc>
      </w:tr>
      <w:tr w:rsidR="00DC73BD" w14:paraId="03722AE0" w14:textId="77777777">
        <w:tc>
          <w:tcPr>
            <w:tcW w:w="4785" w:type="dxa"/>
            <w:tcBorders>
              <w:top w:val="nil"/>
              <w:left w:val="nil"/>
              <w:bottom w:val="nil"/>
              <w:right w:val="nil"/>
            </w:tcBorders>
          </w:tcPr>
          <w:p w14:paraId="513BC1B2" w14:textId="77777777" w:rsidR="00DC73BD" w:rsidRDefault="00BE288A">
            <w:pPr>
              <w:spacing w:after="0" w:line="276" w:lineRule="auto"/>
              <w:rPr>
                <w:rFonts w:ascii="Book Antiqua" w:hAnsi="Book Antiqua"/>
                <w:b/>
                <w:sz w:val="20"/>
                <w:szCs w:val="20"/>
              </w:rPr>
            </w:pPr>
            <w:r>
              <w:rPr>
                <w:rFonts w:ascii="Book Antiqua" w:hAnsi="Book Antiqua"/>
                <w:b/>
                <w:sz w:val="20"/>
                <w:szCs w:val="20"/>
              </w:rPr>
              <w:t>Impuesto a la Renta causado</w:t>
            </w:r>
          </w:p>
        </w:tc>
        <w:tc>
          <w:tcPr>
            <w:tcW w:w="2268" w:type="dxa"/>
            <w:tcBorders>
              <w:top w:val="nil"/>
              <w:left w:val="nil"/>
              <w:bottom w:val="nil"/>
              <w:right w:val="nil"/>
            </w:tcBorders>
          </w:tcPr>
          <w:p w14:paraId="7C82A5AC" w14:textId="77777777" w:rsidR="00DC73BD" w:rsidRDefault="00BE288A">
            <w:pPr>
              <w:spacing w:after="0" w:line="276" w:lineRule="auto"/>
              <w:jc w:val="center"/>
              <w:rPr>
                <w:rFonts w:ascii="Book Antiqua" w:hAnsi="Book Antiqua"/>
                <w:sz w:val="20"/>
                <w:szCs w:val="20"/>
                <w:u w:val="double"/>
              </w:rPr>
            </w:pPr>
            <w:r>
              <w:rPr>
                <w:rFonts w:ascii="Book Antiqua" w:hAnsi="Book Antiqua"/>
                <w:sz w:val="20"/>
                <w:szCs w:val="20"/>
              </w:rPr>
              <w:t xml:space="preserve">                           </w:t>
            </w:r>
            <w:r>
              <w:rPr>
                <w:rFonts w:ascii="Book Antiqua" w:hAnsi="Book Antiqua"/>
                <w:sz w:val="20"/>
                <w:szCs w:val="20"/>
                <w:u w:val="double"/>
              </w:rPr>
              <w:t xml:space="preserve">  53,051</w:t>
            </w:r>
          </w:p>
        </w:tc>
        <w:tc>
          <w:tcPr>
            <w:tcW w:w="285" w:type="dxa"/>
            <w:tcBorders>
              <w:top w:val="nil"/>
              <w:left w:val="nil"/>
              <w:bottom w:val="nil"/>
              <w:right w:val="nil"/>
            </w:tcBorders>
          </w:tcPr>
          <w:p w14:paraId="3B1AB9C9" w14:textId="77777777" w:rsidR="00DC73BD" w:rsidRDefault="00DC73BD">
            <w:pPr>
              <w:spacing w:after="0" w:line="276" w:lineRule="auto"/>
              <w:jc w:val="right"/>
              <w:rPr>
                <w:rFonts w:ascii="Book Antiqua" w:hAnsi="Book Antiqua"/>
                <w:sz w:val="20"/>
                <w:szCs w:val="20"/>
                <w:u w:val="double"/>
              </w:rPr>
            </w:pPr>
          </w:p>
        </w:tc>
        <w:tc>
          <w:tcPr>
            <w:tcW w:w="1715" w:type="dxa"/>
            <w:tcBorders>
              <w:top w:val="nil"/>
              <w:left w:val="nil"/>
              <w:bottom w:val="nil"/>
              <w:right w:val="nil"/>
            </w:tcBorders>
          </w:tcPr>
          <w:p w14:paraId="0B562911" w14:textId="77777777" w:rsidR="00DC73BD" w:rsidRDefault="00BE288A">
            <w:pPr>
              <w:spacing w:after="0" w:line="276" w:lineRule="auto"/>
              <w:jc w:val="center"/>
              <w:rPr>
                <w:rFonts w:ascii="Book Antiqua" w:hAnsi="Book Antiqua"/>
                <w:sz w:val="20"/>
                <w:szCs w:val="20"/>
                <w:u w:val="double"/>
              </w:rPr>
            </w:pPr>
            <w:r>
              <w:rPr>
                <w:rFonts w:ascii="Book Antiqua" w:hAnsi="Book Antiqua"/>
                <w:sz w:val="20"/>
                <w:szCs w:val="20"/>
              </w:rPr>
              <w:t xml:space="preserve">                 </w:t>
            </w:r>
            <w:r>
              <w:rPr>
                <w:rFonts w:ascii="Book Antiqua" w:hAnsi="Book Antiqua"/>
                <w:sz w:val="20"/>
                <w:szCs w:val="20"/>
                <w:u w:val="double"/>
              </w:rPr>
              <w:t xml:space="preserve">  35,920</w:t>
            </w:r>
          </w:p>
        </w:tc>
      </w:tr>
    </w:tbl>
    <w:p w14:paraId="4DE3819B" w14:textId="77777777" w:rsidR="00DC73BD" w:rsidRDefault="00DC73BD">
      <w:pPr>
        <w:jc w:val="both"/>
        <w:rPr>
          <w:rFonts w:ascii="Book Antiqua" w:hAnsi="Book Antiqua"/>
          <w:sz w:val="20"/>
          <w:szCs w:val="20"/>
        </w:rPr>
      </w:pPr>
    </w:p>
    <w:p w14:paraId="2BEFF3EC" w14:textId="77777777" w:rsidR="00DC73BD" w:rsidRDefault="00BE288A">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 xml:space="preserve">un 22% sobre las utilidades; sujetas a </w:t>
      </w:r>
      <w:r>
        <w:rPr>
          <w:rFonts w:ascii="Book Antiqua" w:hAnsi="Book Antiqua"/>
          <w:sz w:val="20"/>
          <w:szCs w:val="20"/>
        </w:rPr>
        <w:t>distribución y del 15% sobre las utilidades sujetas a capitalización.</w:t>
      </w:r>
    </w:p>
    <w:p w14:paraId="2F6D6BB1" w14:textId="77777777" w:rsidR="00DC73BD" w:rsidRDefault="00BE288A">
      <w:pPr>
        <w:jc w:val="both"/>
        <w:rPr>
          <w:rFonts w:ascii="Book Antiqua" w:hAnsi="Book Antiqua"/>
          <w:b/>
          <w:sz w:val="20"/>
          <w:szCs w:val="20"/>
        </w:rPr>
      </w:pPr>
      <w:r>
        <w:rPr>
          <w:rFonts w:ascii="Book Antiqua" w:hAnsi="Book Antiqua"/>
          <w:b/>
          <w:sz w:val="20"/>
          <w:szCs w:val="20"/>
          <w:highlight w:val="yellow"/>
        </w:rPr>
        <w:t>ASPECTOS TRIBUTARIOS</w:t>
      </w:r>
    </w:p>
    <w:p w14:paraId="13C93FAB" w14:textId="77777777" w:rsidR="00DC73BD" w:rsidRDefault="00BE288A">
      <w:pPr>
        <w:spacing w:after="0"/>
        <w:jc w:val="both"/>
        <w:rPr>
          <w:rFonts w:ascii="Book Antiqua" w:hAnsi="Book Antiqua"/>
          <w:b/>
          <w:sz w:val="20"/>
          <w:szCs w:val="20"/>
        </w:rPr>
      </w:pPr>
      <w:r>
        <w:rPr>
          <w:rFonts w:ascii="Book Antiqua" w:hAnsi="Book Antiqua"/>
          <w:b/>
          <w:sz w:val="20"/>
          <w:szCs w:val="20"/>
        </w:rPr>
        <w:t>Ley Orgánica de Simplificación y Progresividad Tributaria</w:t>
      </w:r>
    </w:p>
    <w:p w14:paraId="2A9C38D9" w14:textId="77777777" w:rsidR="00DC73BD" w:rsidRDefault="00DC73BD">
      <w:pPr>
        <w:spacing w:after="0"/>
        <w:jc w:val="both"/>
        <w:rPr>
          <w:rFonts w:ascii="Book Antiqua" w:hAnsi="Book Antiqua"/>
          <w:b/>
          <w:sz w:val="20"/>
          <w:szCs w:val="20"/>
        </w:rPr>
      </w:pPr>
    </w:p>
    <w:p w14:paraId="463D9960" w14:textId="77777777" w:rsidR="00DC73BD" w:rsidRDefault="00BE288A">
      <w:pPr>
        <w:spacing w:after="0"/>
        <w:jc w:val="both"/>
        <w:rPr>
          <w:rFonts w:ascii="Book Antiqua" w:hAnsi="Book Antiqua"/>
          <w:sz w:val="20"/>
          <w:szCs w:val="20"/>
        </w:rPr>
      </w:pPr>
      <w:r>
        <w:rPr>
          <w:rFonts w:ascii="Book Antiqua" w:hAnsi="Book Antiqua"/>
          <w:sz w:val="20"/>
          <w:szCs w:val="20"/>
        </w:rPr>
        <w:t>El 31de diciembre del año 2019, se publicó en el Registro Oficial la ley Orgánica de Simplificación y Prog</w:t>
      </w:r>
      <w:r>
        <w:rPr>
          <w:rFonts w:ascii="Book Antiqua" w:hAnsi="Book Antiqua"/>
          <w:sz w:val="20"/>
          <w:szCs w:val="20"/>
        </w:rPr>
        <w:t>resividad Tributaria", que contenía reformas tributarias de impuestos directos e indirectos que apuntan a simplificar el sistema tributarlo y aumentar los Ingresos fiscales; y, el 4 de agosto del año 2020, se publicó mediante Decreto Ejecutivo 1114 el resp</w:t>
      </w:r>
      <w:r>
        <w:rPr>
          <w:rFonts w:ascii="Book Antiqua" w:hAnsi="Book Antiqua"/>
          <w:sz w:val="20"/>
          <w:szCs w:val="20"/>
        </w:rPr>
        <w:t>ectivo reglamento. Un detalle de los principales cambios es como sigue:</w:t>
      </w:r>
    </w:p>
    <w:p w14:paraId="4431C8B9" w14:textId="77777777" w:rsidR="00DC73BD" w:rsidRDefault="00DC73BD">
      <w:pPr>
        <w:spacing w:after="0"/>
        <w:jc w:val="both"/>
        <w:rPr>
          <w:rFonts w:ascii="Book Antiqua" w:hAnsi="Book Antiqua"/>
          <w:b/>
          <w:sz w:val="20"/>
          <w:szCs w:val="20"/>
        </w:rPr>
      </w:pPr>
    </w:p>
    <w:p w14:paraId="44EE3AAC" w14:textId="77777777" w:rsidR="00DC73BD" w:rsidRDefault="00BE288A">
      <w:pPr>
        <w:spacing w:after="0"/>
        <w:jc w:val="both"/>
        <w:rPr>
          <w:rFonts w:ascii="Book Antiqua" w:hAnsi="Book Antiqua"/>
          <w:b/>
          <w:sz w:val="20"/>
          <w:szCs w:val="20"/>
        </w:rPr>
      </w:pPr>
      <w:r>
        <w:rPr>
          <w:rFonts w:ascii="Book Antiqua" w:hAnsi="Book Antiqua"/>
          <w:b/>
          <w:sz w:val="20"/>
          <w:szCs w:val="20"/>
        </w:rPr>
        <w:t>Impuesto a la renta:</w:t>
      </w:r>
    </w:p>
    <w:p w14:paraId="024DADAF" w14:textId="77777777" w:rsidR="00DC73BD" w:rsidRDefault="00DC73BD">
      <w:pPr>
        <w:spacing w:after="0"/>
        <w:jc w:val="both"/>
        <w:rPr>
          <w:rFonts w:ascii="Book Antiqua" w:hAnsi="Book Antiqua"/>
          <w:b/>
          <w:sz w:val="20"/>
          <w:szCs w:val="20"/>
        </w:rPr>
      </w:pPr>
    </w:p>
    <w:p w14:paraId="790CB3D7" w14:textId="77777777" w:rsidR="00DC73BD" w:rsidRDefault="00BE288A">
      <w:pPr>
        <w:spacing w:after="0"/>
        <w:jc w:val="both"/>
        <w:rPr>
          <w:rFonts w:ascii="Book Antiqua" w:hAnsi="Book Antiqua"/>
          <w:b/>
          <w:sz w:val="20"/>
          <w:szCs w:val="20"/>
        </w:rPr>
      </w:pPr>
      <w:r>
        <w:rPr>
          <w:rFonts w:ascii="Book Antiqua" w:hAnsi="Book Antiqua"/>
          <w:b/>
          <w:sz w:val="20"/>
          <w:szCs w:val="20"/>
        </w:rPr>
        <w:t xml:space="preserve">Deducciones: </w:t>
      </w:r>
      <w:r>
        <w:rPr>
          <w:rFonts w:ascii="Book Antiqua" w:hAnsi="Book Antiqua"/>
          <w:sz w:val="20"/>
          <w:szCs w:val="20"/>
        </w:rPr>
        <w:t>A partir del 2021, las provisiones de jubilación patronal y desahucio actuarialmente formuladas; por empresas especializadas o profesionales en la m</w:t>
      </w:r>
      <w:r>
        <w:rPr>
          <w:rFonts w:ascii="Book Antiqua" w:hAnsi="Book Antiqua"/>
          <w:sz w:val="20"/>
          <w:szCs w:val="20"/>
        </w:rPr>
        <w:t>ateria, serán deducibles en el periodo en que se registren.</w:t>
      </w:r>
    </w:p>
    <w:p w14:paraId="775C31D2" w14:textId="77777777" w:rsidR="00DC73BD" w:rsidRDefault="00DC73BD">
      <w:pPr>
        <w:spacing w:after="0"/>
        <w:jc w:val="both"/>
        <w:rPr>
          <w:rFonts w:ascii="Book Antiqua" w:hAnsi="Book Antiqua"/>
          <w:sz w:val="20"/>
          <w:szCs w:val="20"/>
        </w:rPr>
      </w:pPr>
    </w:p>
    <w:p w14:paraId="26F039A8" w14:textId="77777777" w:rsidR="00DC73BD" w:rsidRDefault="00BE288A">
      <w:pPr>
        <w:spacing w:after="0"/>
        <w:jc w:val="both"/>
        <w:rPr>
          <w:rFonts w:ascii="Book Antiqua" w:hAnsi="Book Antiqua"/>
          <w:sz w:val="20"/>
          <w:szCs w:val="20"/>
        </w:rPr>
      </w:pPr>
      <w:r>
        <w:rPr>
          <w:rFonts w:ascii="Book Antiqua" w:hAnsi="Book Antiqua"/>
          <w:sz w:val="20"/>
          <w:szCs w:val="20"/>
        </w:rPr>
        <w:t>Para la deducibilidad de las provisiones de jubilación patronal se deberá atender las siguientes condiciones:</w:t>
      </w:r>
    </w:p>
    <w:p w14:paraId="68E098F4" w14:textId="77777777" w:rsidR="00DC73BD" w:rsidRDefault="00DC73BD">
      <w:pPr>
        <w:spacing w:after="0"/>
        <w:jc w:val="both"/>
        <w:rPr>
          <w:rFonts w:ascii="Book Antiqua" w:hAnsi="Book Antiqua"/>
          <w:sz w:val="20"/>
          <w:szCs w:val="20"/>
        </w:rPr>
      </w:pPr>
    </w:p>
    <w:p w14:paraId="0B58A7F4" w14:textId="77777777" w:rsidR="00DC73BD" w:rsidRDefault="00BE288A">
      <w:pPr>
        <w:spacing w:after="0"/>
        <w:jc w:val="both"/>
        <w:rPr>
          <w:rFonts w:ascii="Book Antiqua" w:hAnsi="Book Antiqua"/>
          <w:sz w:val="20"/>
          <w:szCs w:val="20"/>
        </w:rPr>
      </w:pPr>
      <w:r>
        <w:rPr>
          <w:rFonts w:ascii="Book Antiqua" w:hAnsi="Book Antiqua"/>
          <w:sz w:val="20"/>
          <w:szCs w:val="20"/>
        </w:rPr>
        <w:t xml:space="preserve">• Que corresponda a los trabajadores que hayan cumplido 10 o más años de </w:t>
      </w:r>
      <w:r>
        <w:rPr>
          <w:rFonts w:ascii="Book Antiqua" w:hAnsi="Book Antiqua"/>
          <w:sz w:val="20"/>
          <w:szCs w:val="20"/>
        </w:rPr>
        <w:t>trabajo; y,</w:t>
      </w:r>
    </w:p>
    <w:p w14:paraId="632FF0EA" w14:textId="77777777" w:rsidR="00DC73BD" w:rsidRDefault="00BE288A">
      <w:pPr>
        <w:spacing w:after="0"/>
        <w:jc w:val="both"/>
        <w:rPr>
          <w:rFonts w:ascii="Book Antiqua" w:hAnsi="Book Antiqua"/>
          <w:sz w:val="20"/>
          <w:szCs w:val="20"/>
        </w:rPr>
      </w:pPr>
      <w:r>
        <w:rPr>
          <w:rFonts w:ascii="Book Antiqua" w:hAnsi="Book Antiqua"/>
          <w:sz w:val="20"/>
          <w:szCs w:val="20"/>
        </w:rPr>
        <w:t>• Que los aportes en efectivo de estas provisiones sean administrados por empresas especializadas en administración de fondos. Si no se atiende esta condición, se podrá generar Impuestos diferidos y utilizar la deducción cuando se realice el pa</w:t>
      </w:r>
      <w:r>
        <w:rPr>
          <w:rFonts w:ascii="Book Antiqua" w:hAnsi="Book Antiqua"/>
          <w:sz w:val="20"/>
          <w:szCs w:val="20"/>
        </w:rPr>
        <w:t>go.</w:t>
      </w:r>
    </w:p>
    <w:p w14:paraId="413A2077" w14:textId="77777777" w:rsidR="00DC73BD" w:rsidRDefault="00DC73BD">
      <w:pPr>
        <w:spacing w:after="0"/>
        <w:jc w:val="both"/>
        <w:rPr>
          <w:rFonts w:ascii="Book Antiqua" w:hAnsi="Book Antiqua"/>
          <w:b/>
          <w:sz w:val="20"/>
          <w:szCs w:val="20"/>
        </w:rPr>
      </w:pPr>
    </w:p>
    <w:p w14:paraId="6DFC5ECD" w14:textId="77777777" w:rsidR="00DC73BD" w:rsidRDefault="00BE288A">
      <w:pPr>
        <w:spacing w:after="0"/>
        <w:jc w:val="both"/>
        <w:rPr>
          <w:rFonts w:ascii="Book Antiqua" w:hAnsi="Book Antiqua"/>
          <w:b/>
          <w:sz w:val="20"/>
          <w:szCs w:val="20"/>
        </w:rPr>
      </w:pPr>
      <w:r>
        <w:rPr>
          <w:rFonts w:ascii="Book Antiqua" w:hAnsi="Book Antiqua"/>
          <w:b/>
          <w:sz w:val="20"/>
          <w:szCs w:val="20"/>
        </w:rPr>
        <w:t>Distribución de dividendos</w:t>
      </w:r>
    </w:p>
    <w:p w14:paraId="05CDDC0E" w14:textId="77777777" w:rsidR="00DC73BD" w:rsidRDefault="00DC73BD">
      <w:pPr>
        <w:spacing w:after="0"/>
        <w:jc w:val="both"/>
        <w:rPr>
          <w:rFonts w:ascii="Book Antiqua" w:hAnsi="Book Antiqua"/>
          <w:sz w:val="20"/>
          <w:szCs w:val="20"/>
        </w:rPr>
      </w:pPr>
    </w:p>
    <w:p w14:paraId="457FC90C" w14:textId="77777777" w:rsidR="00DC73BD" w:rsidRDefault="00BE288A">
      <w:pPr>
        <w:spacing w:after="0"/>
        <w:jc w:val="both"/>
        <w:rPr>
          <w:rFonts w:ascii="Book Antiqua" w:hAnsi="Book Antiqua"/>
          <w:sz w:val="20"/>
          <w:szCs w:val="20"/>
        </w:rPr>
      </w:pPr>
      <w:r>
        <w:rPr>
          <w:rFonts w:ascii="Book Antiqua" w:hAnsi="Book Antiqua"/>
          <w:sz w:val="20"/>
          <w:szCs w:val="20"/>
        </w:rPr>
        <w:t>• La distribución de dividendos constituye el hecho generador del impuesto a la renta y se gravará en el ejercido fiscal en el que se produzca la distribución, con independencia del periodo en el que se hayan generado los d</w:t>
      </w:r>
      <w:r>
        <w:rPr>
          <w:rFonts w:ascii="Book Antiqua" w:hAnsi="Book Antiqua"/>
          <w:sz w:val="20"/>
          <w:szCs w:val="20"/>
        </w:rPr>
        <w:t>ividendos. La distribución de dividendos nace de la decisión de la Junta de Accionistas o del órgano correspondiente, que resuelva la obligación de la distribución, fecha y valor según lo que indique el Acta.</w:t>
      </w:r>
    </w:p>
    <w:p w14:paraId="5250A188" w14:textId="77777777" w:rsidR="00DC73BD" w:rsidRDefault="00DC73BD">
      <w:pPr>
        <w:spacing w:after="0"/>
        <w:jc w:val="both"/>
        <w:rPr>
          <w:rFonts w:ascii="Book Antiqua" w:hAnsi="Book Antiqua"/>
          <w:sz w:val="20"/>
          <w:szCs w:val="20"/>
        </w:rPr>
      </w:pPr>
    </w:p>
    <w:p w14:paraId="7A51C5E1" w14:textId="77777777" w:rsidR="00DC73BD" w:rsidRDefault="00BE288A">
      <w:pPr>
        <w:spacing w:after="0"/>
        <w:jc w:val="both"/>
        <w:rPr>
          <w:rFonts w:ascii="Book Antiqua" w:hAnsi="Book Antiqua"/>
          <w:sz w:val="20"/>
          <w:szCs w:val="20"/>
        </w:rPr>
      </w:pPr>
      <w:r>
        <w:rPr>
          <w:rFonts w:ascii="Book Antiqua" w:hAnsi="Book Antiqua"/>
          <w:sz w:val="20"/>
          <w:szCs w:val="20"/>
        </w:rPr>
        <w:t>• Cuando la distribución de dividendos se real</w:t>
      </w:r>
      <w:r>
        <w:rPr>
          <w:rFonts w:ascii="Book Antiqua" w:hAnsi="Book Antiqua"/>
          <w:sz w:val="20"/>
          <w:szCs w:val="20"/>
        </w:rPr>
        <w:t>ice a personas naturales residentes en el Ecuador, se procederá con la retención sobre el ingreso gravado de hasta el 25%.</w:t>
      </w:r>
    </w:p>
    <w:p w14:paraId="2E214306" w14:textId="77777777" w:rsidR="00DC73BD" w:rsidRDefault="00DC73BD">
      <w:pPr>
        <w:spacing w:after="0"/>
        <w:jc w:val="both"/>
        <w:rPr>
          <w:rFonts w:ascii="Book Antiqua" w:hAnsi="Book Antiqua"/>
          <w:sz w:val="20"/>
          <w:szCs w:val="20"/>
        </w:rPr>
      </w:pPr>
    </w:p>
    <w:p w14:paraId="4D150170" w14:textId="77777777" w:rsidR="00DC73BD" w:rsidRDefault="00BE288A">
      <w:pPr>
        <w:spacing w:after="0"/>
        <w:jc w:val="both"/>
        <w:rPr>
          <w:rFonts w:ascii="Book Antiqua" w:hAnsi="Book Antiqua"/>
          <w:sz w:val="20"/>
          <w:szCs w:val="20"/>
        </w:rPr>
      </w:pPr>
      <w:r>
        <w:rPr>
          <w:rFonts w:ascii="Book Antiqua" w:hAnsi="Book Antiqua"/>
          <w:sz w:val="20"/>
          <w:szCs w:val="20"/>
        </w:rPr>
        <w:t>• Cuando la distribución de dividendos se realice a personas naturales o sociedades no residentes fiscales en el Ecuador, se procede</w:t>
      </w:r>
      <w:r>
        <w:rPr>
          <w:rFonts w:ascii="Book Antiqua" w:hAnsi="Book Antiqua"/>
          <w:sz w:val="20"/>
          <w:szCs w:val="20"/>
        </w:rPr>
        <w:t>rá con la retención, aplicando la tarifa general prevista para no residentes.</w:t>
      </w:r>
    </w:p>
    <w:p w14:paraId="39E511BC" w14:textId="77777777" w:rsidR="00DC73BD" w:rsidRDefault="00DC73BD">
      <w:pPr>
        <w:spacing w:after="0"/>
        <w:jc w:val="both"/>
        <w:rPr>
          <w:rFonts w:ascii="Book Antiqua" w:hAnsi="Book Antiqua"/>
          <w:b/>
          <w:sz w:val="20"/>
          <w:szCs w:val="20"/>
        </w:rPr>
      </w:pPr>
    </w:p>
    <w:p w14:paraId="23E6304A" w14:textId="77777777" w:rsidR="00DC73BD" w:rsidRDefault="00BE288A">
      <w:pPr>
        <w:spacing w:after="0"/>
        <w:jc w:val="both"/>
        <w:rPr>
          <w:rFonts w:ascii="Book Antiqua" w:hAnsi="Book Antiqua"/>
          <w:b/>
          <w:sz w:val="20"/>
          <w:szCs w:val="20"/>
        </w:rPr>
      </w:pPr>
      <w:r>
        <w:rPr>
          <w:rFonts w:ascii="Book Antiqua" w:hAnsi="Book Antiqua"/>
          <w:b/>
          <w:sz w:val="20"/>
          <w:szCs w:val="20"/>
        </w:rPr>
        <w:t>Contribución única y temporal</w:t>
      </w:r>
    </w:p>
    <w:p w14:paraId="50D75C4D" w14:textId="77777777" w:rsidR="00DC73BD" w:rsidRDefault="00DC73BD">
      <w:pPr>
        <w:spacing w:after="0"/>
        <w:jc w:val="both"/>
        <w:rPr>
          <w:rFonts w:ascii="Book Antiqua" w:hAnsi="Book Antiqua"/>
          <w:sz w:val="20"/>
          <w:szCs w:val="20"/>
        </w:rPr>
      </w:pPr>
    </w:p>
    <w:p w14:paraId="70FCD282" w14:textId="77777777" w:rsidR="00DC73BD" w:rsidRDefault="00BE288A">
      <w:pPr>
        <w:spacing w:after="0"/>
        <w:jc w:val="both"/>
        <w:rPr>
          <w:rFonts w:ascii="Book Antiqua" w:hAnsi="Book Antiqua"/>
          <w:sz w:val="20"/>
          <w:szCs w:val="20"/>
        </w:rPr>
      </w:pPr>
      <w:r>
        <w:rPr>
          <w:rFonts w:ascii="Book Antiqua" w:hAnsi="Book Antiqua"/>
          <w:sz w:val="20"/>
          <w:szCs w:val="20"/>
        </w:rPr>
        <w:t>Las compañías que realicen actividades económicas, y que hayan generado Ingresos gravados iguales o superiores a US$1 millón en el ejercicio fisca</w:t>
      </w:r>
      <w:r>
        <w:rPr>
          <w:rFonts w:ascii="Book Antiqua" w:hAnsi="Book Antiqua"/>
          <w:sz w:val="20"/>
          <w:szCs w:val="20"/>
        </w:rPr>
        <w:t>l 2018, pagarán una contribución única y temporal, para los ejercicios fiscales 2020, 2021 y 2022, conforme la siguiente tabla:</w:t>
      </w:r>
    </w:p>
    <w:p w14:paraId="2E24AB94" w14:textId="77777777" w:rsidR="00DC73BD" w:rsidRDefault="00DC73BD">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DC73BD" w14:paraId="645F219A" w14:textId="77777777">
        <w:trPr>
          <w:trHeight w:val="236"/>
        </w:trPr>
        <w:tc>
          <w:tcPr>
            <w:tcW w:w="3935" w:type="dxa"/>
            <w:tcBorders>
              <w:top w:val="nil"/>
              <w:left w:val="nil"/>
              <w:right w:val="nil"/>
            </w:tcBorders>
          </w:tcPr>
          <w:p w14:paraId="4FD72B66" w14:textId="77777777" w:rsidR="00DC73BD" w:rsidRDefault="00BE288A">
            <w:pPr>
              <w:spacing w:after="0"/>
              <w:jc w:val="center"/>
              <w:rPr>
                <w:rFonts w:ascii="Book Antiqua" w:hAnsi="Book Antiqua"/>
                <w:b/>
                <w:sz w:val="20"/>
                <w:szCs w:val="20"/>
              </w:rPr>
            </w:pPr>
            <w:r>
              <w:rPr>
                <w:rFonts w:ascii="Book Antiqua" w:hAnsi="Book Antiqua"/>
                <w:b/>
                <w:sz w:val="20"/>
                <w:szCs w:val="20"/>
              </w:rPr>
              <w:t>Ingreso gravado desde</w:t>
            </w:r>
          </w:p>
        </w:tc>
        <w:tc>
          <w:tcPr>
            <w:tcW w:w="2694" w:type="dxa"/>
            <w:tcBorders>
              <w:top w:val="nil"/>
              <w:left w:val="nil"/>
              <w:right w:val="nil"/>
            </w:tcBorders>
          </w:tcPr>
          <w:p w14:paraId="0CA8D1B5" w14:textId="77777777" w:rsidR="00DC73BD" w:rsidRDefault="00BE288A">
            <w:pPr>
              <w:spacing w:after="0"/>
              <w:jc w:val="center"/>
              <w:rPr>
                <w:rFonts w:ascii="Book Antiqua" w:hAnsi="Book Antiqua"/>
                <w:b/>
                <w:sz w:val="20"/>
                <w:szCs w:val="20"/>
              </w:rPr>
            </w:pPr>
            <w:r>
              <w:rPr>
                <w:rFonts w:ascii="Book Antiqua" w:hAnsi="Book Antiqua"/>
                <w:b/>
                <w:sz w:val="20"/>
                <w:szCs w:val="20"/>
              </w:rPr>
              <w:t>Ingreso gravado hasta</w:t>
            </w:r>
          </w:p>
        </w:tc>
        <w:tc>
          <w:tcPr>
            <w:tcW w:w="2349" w:type="dxa"/>
            <w:tcBorders>
              <w:top w:val="nil"/>
              <w:left w:val="nil"/>
              <w:right w:val="nil"/>
            </w:tcBorders>
          </w:tcPr>
          <w:p w14:paraId="4381C493" w14:textId="77777777" w:rsidR="00DC73BD" w:rsidRDefault="00BE288A">
            <w:pPr>
              <w:spacing w:after="0"/>
              <w:jc w:val="center"/>
              <w:rPr>
                <w:rFonts w:ascii="Book Antiqua" w:hAnsi="Book Antiqua"/>
                <w:b/>
                <w:sz w:val="20"/>
                <w:szCs w:val="20"/>
              </w:rPr>
            </w:pPr>
            <w:r>
              <w:rPr>
                <w:rFonts w:ascii="Book Antiqua" w:hAnsi="Book Antiqua"/>
                <w:b/>
                <w:sz w:val="20"/>
                <w:szCs w:val="20"/>
              </w:rPr>
              <w:t>Tarifa</w:t>
            </w:r>
          </w:p>
        </w:tc>
      </w:tr>
      <w:tr w:rsidR="00DC73BD" w14:paraId="2FEB6847" w14:textId="77777777">
        <w:tc>
          <w:tcPr>
            <w:tcW w:w="3935" w:type="dxa"/>
            <w:tcBorders>
              <w:left w:val="nil"/>
              <w:bottom w:val="nil"/>
              <w:right w:val="nil"/>
            </w:tcBorders>
          </w:tcPr>
          <w:p w14:paraId="309907DC" w14:textId="77777777" w:rsidR="00DC73BD" w:rsidRDefault="00BE288A">
            <w:pPr>
              <w:spacing w:after="0"/>
              <w:jc w:val="center"/>
              <w:rPr>
                <w:rFonts w:ascii="Book Antiqua" w:hAnsi="Book Antiqua"/>
                <w:sz w:val="20"/>
                <w:szCs w:val="20"/>
              </w:rPr>
            </w:pPr>
            <w:r>
              <w:rPr>
                <w:rFonts w:ascii="Book Antiqua" w:hAnsi="Book Antiqua"/>
                <w:sz w:val="20"/>
                <w:szCs w:val="20"/>
              </w:rPr>
              <w:lastRenderedPageBreak/>
              <w:t>1,000,000</w:t>
            </w:r>
          </w:p>
        </w:tc>
        <w:tc>
          <w:tcPr>
            <w:tcW w:w="2694" w:type="dxa"/>
            <w:tcBorders>
              <w:left w:val="nil"/>
              <w:bottom w:val="nil"/>
              <w:right w:val="nil"/>
            </w:tcBorders>
          </w:tcPr>
          <w:p w14:paraId="79CF4082" w14:textId="77777777" w:rsidR="00DC73BD" w:rsidRDefault="00BE288A">
            <w:pPr>
              <w:spacing w:after="0"/>
              <w:jc w:val="center"/>
              <w:rPr>
                <w:rFonts w:ascii="Book Antiqua" w:hAnsi="Book Antiqua"/>
                <w:sz w:val="20"/>
                <w:szCs w:val="20"/>
              </w:rPr>
            </w:pPr>
            <w:r>
              <w:rPr>
                <w:rFonts w:ascii="Book Antiqua" w:hAnsi="Book Antiqua"/>
                <w:sz w:val="20"/>
                <w:szCs w:val="20"/>
              </w:rPr>
              <w:t>5,000,000</w:t>
            </w:r>
          </w:p>
        </w:tc>
        <w:tc>
          <w:tcPr>
            <w:tcW w:w="2349" w:type="dxa"/>
            <w:tcBorders>
              <w:left w:val="nil"/>
              <w:bottom w:val="nil"/>
              <w:right w:val="nil"/>
            </w:tcBorders>
          </w:tcPr>
          <w:p w14:paraId="1EEAC745" w14:textId="77777777" w:rsidR="00DC73BD" w:rsidRDefault="00BE288A">
            <w:pPr>
              <w:spacing w:after="0"/>
              <w:jc w:val="center"/>
              <w:rPr>
                <w:rFonts w:ascii="Book Antiqua" w:hAnsi="Book Antiqua"/>
                <w:sz w:val="20"/>
                <w:szCs w:val="20"/>
              </w:rPr>
            </w:pPr>
            <w:r>
              <w:rPr>
                <w:rFonts w:ascii="Book Antiqua" w:hAnsi="Book Antiqua"/>
                <w:sz w:val="20"/>
                <w:szCs w:val="20"/>
              </w:rPr>
              <w:t>0,10%</w:t>
            </w:r>
          </w:p>
        </w:tc>
      </w:tr>
      <w:tr w:rsidR="00DC73BD" w14:paraId="66D5445F" w14:textId="77777777">
        <w:tc>
          <w:tcPr>
            <w:tcW w:w="3935" w:type="dxa"/>
            <w:tcBorders>
              <w:top w:val="nil"/>
              <w:left w:val="nil"/>
              <w:bottom w:val="nil"/>
              <w:right w:val="nil"/>
            </w:tcBorders>
          </w:tcPr>
          <w:p w14:paraId="750C26D5"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5,000,001</w:t>
            </w:r>
          </w:p>
        </w:tc>
        <w:tc>
          <w:tcPr>
            <w:tcW w:w="2694" w:type="dxa"/>
            <w:tcBorders>
              <w:top w:val="nil"/>
              <w:left w:val="nil"/>
              <w:bottom w:val="nil"/>
              <w:right w:val="nil"/>
            </w:tcBorders>
          </w:tcPr>
          <w:p w14:paraId="6E3ABEAD"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10,000,000</w:t>
            </w:r>
          </w:p>
        </w:tc>
        <w:tc>
          <w:tcPr>
            <w:tcW w:w="2349" w:type="dxa"/>
            <w:tcBorders>
              <w:top w:val="nil"/>
              <w:left w:val="nil"/>
              <w:bottom w:val="nil"/>
              <w:right w:val="nil"/>
            </w:tcBorders>
          </w:tcPr>
          <w:p w14:paraId="5EB1D214"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0,15%</w:t>
            </w:r>
          </w:p>
        </w:tc>
      </w:tr>
      <w:tr w:rsidR="00DC73BD" w14:paraId="4D4B5C93" w14:textId="77777777">
        <w:tc>
          <w:tcPr>
            <w:tcW w:w="3935" w:type="dxa"/>
            <w:tcBorders>
              <w:top w:val="nil"/>
              <w:left w:val="nil"/>
              <w:bottom w:val="nil"/>
              <w:right w:val="nil"/>
            </w:tcBorders>
          </w:tcPr>
          <w:p w14:paraId="1EACDB10"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10,000,001</w:t>
            </w:r>
          </w:p>
        </w:tc>
        <w:tc>
          <w:tcPr>
            <w:tcW w:w="2694" w:type="dxa"/>
            <w:tcBorders>
              <w:top w:val="nil"/>
              <w:left w:val="nil"/>
              <w:bottom w:val="nil"/>
              <w:right w:val="nil"/>
            </w:tcBorders>
          </w:tcPr>
          <w:p w14:paraId="685CB386"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 xml:space="preserve">En </w:t>
            </w:r>
            <w:r>
              <w:rPr>
                <w:rFonts w:ascii="Book Antiqua" w:hAnsi="Book Antiqua"/>
                <w:sz w:val="20"/>
                <w:szCs w:val="20"/>
              </w:rPr>
              <w:t>adelante</w:t>
            </w:r>
          </w:p>
        </w:tc>
        <w:tc>
          <w:tcPr>
            <w:tcW w:w="2349" w:type="dxa"/>
            <w:tcBorders>
              <w:top w:val="nil"/>
              <w:left w:val="nil"/>
              <w:bottom w:val="nil"/>
              <w:right w:val="nil"/>
            </w:tcBorders>
          </w:tcPr>
          <w:p w14:paraId="47601D28" w14:textId="77777777" w:rsidR="00DC73BD" w:rsidRDefault="00BE288A">
            <w:pPr>
              <w:spacing w:after="0" w:line="276" w:lineRule="auto"/>
              <w:jc w:val="center"/>
              <w:rPr>
                <w:rFonts w:ascii="Book Antiqua" w:hAnsi="Book Antiqua"/>
                <w:sz w:val="20"/>
                <w:szCs w:val="20"/>
              </w:rPr>
            </w:pPr>
            <w:r>
              <w:rPr>
                <w:rFonts w:ascii="Book Antiqua" w:hAnsi="Book Antiqua"/>
                <w:sz w:val="20"/>
                <w:szCs w:val="20"/>
              </w:rPr>
              <w:t>0,20%</w:t>
            </w:r>
          </w:p>
        </w:tc>
      </w:tr>
    </w:tbl>
    <w:p w14:paraId="5F2B5375" w14:textId="77777777" w:rsidR="00DC73BD" w:rsidRDefault="00DC73BD">
      <w:pPr>
        <w:spacing w:after="0"/>
        <w:jc w:val="both"/>
        <w:rPr>
          <w:rFonts w:ascii="Book Antiqua" w:hAnsi="Book Antiqua"/>
          <w:sz w:val="20"/>
          <w:szCs w:val="20"/>
        </w:rPr>
      </w:pPr>
    </w:p>
    <w:p w14:paraId="1C2DAA77" w14:textId="77777777" w:rsidR="00DC73BD" w:rsidRDefault="00BE288A">
      <w:pPr>
        <w:spacing w:after="0"/>
        <w:jc w:val="both"/>
        <w:rPr>
          <w:rFonts w:ascii="Book Antiqua" w:hAnsi="Book Antiqua"/>
          <w:sz w:val="20"/>
          <w:szCs w:val="20"/>
        </w:rPr>
      </w:pPr>
      <w:r>
        <w:rPr>
          <w:rFonts w:ascii="Book Antiqua" w:hAnsi="Book Antiqua"/>
          <w:sz w:val="20"/>
          <w:szCs w:val="20"/>
        </w:rPr>
        <w:t>La declaración y pago serán efectuados hasta el 31 de marzo de los periodos fiscales 2020, 2021 y 2022.</w:t>
      </w:r>
    </w:p>
    <w:p w14:paraId="1EF14D7B" w14:textId="77777777" w:rsidR="00DC73BD" w:rsidRDefault="00DC73BD">
      <w:pPr>
        <w:spacing w:after="0"/>
        <w:jc w:val="both"/>
        <w:rPr>
          <w:rFonts w:ascii="Book Antiqua" w:hAnsi="Book Antiqua"/>
          <w:sz w:val="20"/>
          <w:szCs w:val="20"/>
        </w:rPr>
      </w:pPr>
    </w:p>
    <w:p w14:paraId="2A362EA4" w14:textId="77777777" w:rsidR="00DC73BD" w:rsidRDefault="00BE288A">
      <w:pPr>
        <w:spacing w:after="0"/>
        <w:jc w:val="both"/>
        <w:rPr>
          <w:rFonts w:ascii="Book Antiqua" w:hAnsi="Book Antiqua"/>
          <w:b/>
          <w:sz w:val="20"/>
          <w:szCs w:val="20"/>
        </w:rPr>
      </w:pPr>
      <w:r>
        <w:rPr>
          <w:rFonts w:ascii="Book Antiqua" w:hAnsi="Book Antiqua"/>
          <w:b/>
          <w:sz w:val="20"/>
          <w:szCs w:val="20"/>
        </w:rPr>
        <w:t>Anticipo Impuesto a la Renta 2020</w:t>
      </w:r>
    </w:p>
    <w:p w14:paraId="7BA823F0" w14:textId="77777777" w:rsidR="00DC73BD" w:rsidRDefault="00DC73BD">
      <w:pPr>
        <w:spacing w:after="0"/>
        <w:jc w:val="both"/>
        <w:rPr>
          <w:rFonts w:ascii="Book Antiqua" w:hAnsi="Book Antiqua"/>
          <w:sz w:val="20"/>
          <w:szCs w:val="20"/>
        </w:rPr>
      </w:pPr>
    </w:p>
    <w:p w14:paraId="7C77B0A2" w14:textId="77777777" w:rsidR="00DC73BD" w:rsidRDefault="00BE288A">
      <w:pPr>
        <w:spacing w:after="0"/>
        <w:jc w:val="both"/>
        <w:rPr>
          <w:rFonts w:ascii="Book Antiqua" w:hAnsi="Book Antiqua"/>
          <w:sz w:val="20"/>
          <w:szCs w:val="20"/>
        </w:rPr>
      </w:pPr>
      <w:r>
        <w:rPr>
          <w:rFonts w:ascii="Book Antiqua" w:hAnsi="Book Antiqua"/>
          <w:sz w:val="20"/>
          <w:szCs w:val="20"/>
        </w:rPr>
        <w:t xml:space="preserve">El 3 de septiembre de 2020 se publicó mediante Decreto Ejecutivo ll37 la "Recaudación </w:t>
      </w:r>
      <w:r>
        <w:rPr>
          <w:rFonts w:ascii="Book Antiqua" w:hAnsi="Book Antiqua"/>
          <w:sz w:val="20"/>
          <w:szCs w:val="20"/>
        </w:rPr>
        <w:t>Anticipada del Impuesto a la Renta con cargo al ejercido fiscal 2020, con el objetivo de cubrir los principales valores pendientes de pago al sector salud, así como cubrir las principales necesidades sanitarias para la pandemia COVID-19.</w:t>
      </w:r>
    </w:p>
    <w:p w14:paraId="16C04033" w14:textId="77777777" w:rsidR="00DC73BD" w:rsidRDefault="00DC73BD">
      <w:pPr>
        <w:spacing w:after="0"/>
        <w:jc w:val="both"/>
        <w:rPr>
          <w:rFonts w:ascii="Book Antiqua" w:hAnsi="Book Antiqua"/>
          <w:sz w:val="20"/>
          <w:szCs w:val="20"/>
        </w:rPr>
      </w:pPr>
    </w:p>
    <w:p w14:paraId="686B960E" w14:textId="77777777" w:rsidR="00DC73BD" w:rsidRDefault="00BE288A">
      <w:pPr>
        <w:spacing w:after="0"/>
        <w:jc w:val="both"/>
        <w:rPr>
          <w:rFonts w:ascii="Book Antiqua" w:hAnsi="Book Antiqua"/>
          <w:sz w:val="20"/>
          <w:szCs w:val="20"/>
        </w:rPr>
      </w:pPr>
      <w:r>
        <w:rPr>
          <w:rFonts w:ascii="Book Antiqua" w:hAnsi="Book Antiqua"/>
          <w:sz w:val="20"/>
          <w:szCs w:val="20"/>
        </w:rPr>
        <w:t>Están obligados a</w:t>
      </w:r>
      <w:r>
        <w:rPr>
          <w:rFonts w:ascii="Book Antiqua" w:hAnsi="Book Antiqua"/>
          <w:sz w:val="20"/>
          <w:szCs w:val="20"/>
        </w:rPr>
        <w:t xml:space="preserve"> la declaración y pago anticipado del impuesto a la renta con cargo al ejercicio fiscal 2020, las personas naturales y sociedades, incluidas las sucursales de sociedades extranjeras residentes en el país y los establecimientos permanentes de sociedades ext</w:t>
      </w:r>
      <w:r>
        <w:rPr>
          <w:rFonts w:ascii="Book Antiqua" w:hAnsi="Book Antiqua"/>
          <w:sz w:val="20"/>
          <w:szCs w:val="20"/>
        </w:rPr>
        <w:t>ranjeras no residentes, que: a) Obtengan ingresos gravados con impuesto a la renta, excepto los provenientes del trabajo en relación de dependencia; b) En el ejercicio fiscal 2019, hayan percibido ingresos brutos en un monto igual o superior a cinco millon</w:t>
      </w:r>
      <w:r>
        <w:rPr>
          <w:rFonts w:ascii="Book Antiqua" w:hAnsi="Book Antiqua"/>
          <w:sz w:val="20"/>
          <w:szCs w:val="20"/>
        </w:rPr>
        <w:t>es de dólares de los Estados Unidos de América (USO S 5.000.000,00); y, c) Hayan obtenido una utilidad contable durante el período de enero a julio de 2020, excluyendo, para el caso de personas naturales, los ingresos y gastos del trabajo en relación de de</w:t>
      </w:r>
      <w:r>
        <w:rPr>
          <w:rFonts w:ascii="Book Antiqua" w:hAnsi="Book Antiqua"/>
          <w:sz w:val="20"/>
          <w:szCs w:val="20"/>
        </w:rPr>
        <w:t>pendencia.</w:t>
      </w:r>
    </w:p>
    <w:p w14:paraId="02687367" w14:textId="77777777" w:rsidR="00DC73BD" w:rsidRDefault="00DC73BD">
      <w:pPr>
        <w:spacing w:after="0"/>
        <w:jc w:val="both"/>
        <w:rPr>
          <w:rFonts w:ascii="Book Antiqua" w:hAnsi="Book Antiqua"/>
          <w:sz w:val="20"/>
          <w:szCs w:val="20"/>
        </w:rPr>
      </w:pPr>
    </w:p>
    <w:p w14:paraId="7C1FE180" w14:textId="77777777" w:rsidR="00DC73BD" w:rsidRDefault="00BE288A">
      <w:pPr>
        <w:spacing w:after="0"/>
        <w:jc w:val="both"/>
        <w:rPr>
          <w:rFonts w:ascii="Book Antiqua" w:hAnsi="Book Antiqua"/>
          <w:sz w:val="20"/>
          <w:szCs w:val="20"/>
        </w:rPr>
      </w:pPr>
      <w:r>
        <w:rPr>
          <w:rFonts w:ascii="Book Antiqua" w:hAnsi="Book Antiqua"/>
          <w:sz w:val="20"/>
          <w:szCs w:val="20"/>
        </w:rPr>
        <w:t>Para el cálculo del anticipo equivale al 25% sobre el 85% de la utilidad contable obtenida hasta el 31 de julio de 2020, menos las retenciones en la fuente de impuesto a la renta.</w:t>
      </w:r>
    </w:p>
    <w:p w14:paraId="6E1AD659" w14:textId="77777777" w:rsidR="00DC73BD" w:rsidRDefault="00DC73BD">
      <w:pPr>
        <w:spacing w:after="0"/>
        <w:jc w:val="both"/>
        <w:rPr>
          <w:rFonts w:ascii="Book Antiqua" w:hAnsi="Book Antiqua"/>
          <w:b/>
          <w:sz w:val="20"/>
          <w:szCs w:val="20"/>
        </w:rPr>
      </w:pPr>
    </w:p>
    <w:p w14:paraId="169E0600" w14:textId="77777777" w:rsidR="00DC73BD" w:rsidRDefault="00BE288A">
      <w:pPr>
        <w:spacing w:after="0"/>
        <w:jc w:val="both"/>
        <w:rPr>
          <w:rFonts w:ascii="Book Antiqua" w:hAnsi="Book Antiqua"/>
          <w:b/>
          <w:sz w:val="20"/>
          <w:szCs w:val="20"/>
        </w:rPr>
      </w:pPr>
      <w:r>
        <w:rPr>
          <w:rFonts w:ascii="Book Antiqua" w:hAnsi="Book Antiqua"/>
          <w:b/>
          <w:sz w:val="20"/>
          <w:szCs w:val="20"/>
        </w:rPr>
        <w:t>13. OBLIGACIONES POR BENEFICIOS DEFINIDOS</w:t>
      </w:r>
    </w:p>
    <w:p w14:paraId="4758F69B" w14:textId="77777777" w:rsidR="00DC73BD" w:rsidRDefault="00DC73BD">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DC73BD" w14:paraId="4C09B75B" w14:textId="77777777">
        <w:trPr>
          <w:trHeight w:val="236"/>
        </w:trPr>
        <w:tc>
          <w:tcPr>
            <w:tcW w:w="3935" w:type="dxa"/>
            <w:tcBorders>
              <w:top w:val="nil"/>
              <w:left w:val="nil"/>
              <w:bottom w:val="nil"/>
              <w:right w:val="nil"/>
            </w:tcBorders>
          </w:tcPr>
          <w:p w14:paraId="3AF97286" w14:textId="77777777" w:rsidR="00DC73BD" w:rsidRDefault="00DC73BD">
            <w:pPr>
              <w:spacing w:after="0"/>
              <w:jc w:val="both"/>
              <w:rPr>
                <w:rFonts w:ascii="Book Antiqua" w:hAnsi="Book Antiqua"/>
                <w:sz w:val="20"/>
                <w:szCs w:val="20"/>
              </w:rPr>
            </w:pPr>
          </w:p>
        </w:tc>
        <w:tc>
          <w:tcPr>
            <w:tcW w:w="2694" w:type="dxa"/>
            <w:tcBorders>
              <w:top w:val="nil"/>
              <w:left w:val="nil"/>
              <w:bottom w:val="nil"/>
              <w:right w:val="nil"/>
            </w:tcBorders>
          </w:tcPr>
          <w:p w14:paraId="0EAB4CD5" w14:textId="77777777" w:rsidR="00DC73BD" w:rsidRDefault="00BE288A">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5CAF4C29" w14:textId="77777777" w:rsidR="00DC73BD" w:rsidRDefault="00BE288A">
            <w:pPr>
              <w:spacing w:after="0"/>
              <w:jc w:val="right"/>
              <w:rPr>
                <w:rFonts w:ascii="Book Antiqua" w:hAnsi="Book Antiqua"/>
                <w:b/>
                <w:sz w:val="20"/>
                <w:szCs w:val="20"/>
              </w:rPr>
            </w:pPr>
            <w:r>
              <w:rPr>
                <w:rFonts w:ascii="Book Antiqua" w:hAnsi="Book Antiqua"/>
                <w:b/>
                <w:sz w:val="20"/>
                <w:szCs w:val="20"/>
              </w:rPr>
              <w:t>2020</w:t>
            </w:r>
          </w:p>
        </w:tc>
      </w:tr>
      <w:tr w:rsidR="00DC73BD" w14:paraId="4AEEA523" w14:textId="77777777">
        <w:tc>
          <w:tcPr>
            <w:tcW w:w="3935" w:type="dxa"/>
            <w:tcBorders>
              <w:top w:val="nil"/>
              <w:left w:val="nil"/>
              <w:bottom w:val="nil"/>
              <w:right w:val="nil"/>
            </w:tcBorders>
          </w:tcPr>
          <w:p w14:paraId="2BCBFE91" w14:textId="77777777" w:rsidR="00DC73BD" w:rsidRDefault="00DC73BD">
            <w:pPr>
              <w:spacing w:after="0"/>
              <w:jc w:val="both"/>
              <w:rPr>
                <w:rFonts w:ascii="Book Antiqua" w:hAnsi="Book Antiqua"/>
                <w:sz w:val="20"/>
                <w:szCs w:val="20"/>
              </w:rPr>
            </w:pPr>
          </w:p>
        </w:tc>
        <w:tc>
          <w:tcPr>
            <w:tcW w:w="2694" w:type="dxa"/>
            <w:tcBorders>
              <w:top w:val="nil"/>
              <w:left w:val="nil"/>
              <w:bottom w:val="nil"/>
              <w:right w:val="nil"/>
            </w:tcBorders>
          </w:tcPr>
          <w:p w14:paraId="4BF1D8B7" w14:textId="77777777" w:rsidR="00DC73BD" w:rsidRDefault="00DC73BD">
            <w:pPr>
              <w:spacing w:after="0"/>
              <w:jc w:val="right"/>
              <w:rPr>
                <w:rFonts w:ascii="Book Antiqua" w:hAnsi="Book Antiqua"/>
                <w:sz w:val="20"/>
                <w:szCs w:val="20"/>
              </w:rPr>
            </w:pPr>
          </w:p>
        </w:tc>
        <w:tc>
          <w:tcPr>
            <w:tcW w:w="2349" w:type="dxa"/>
            <w:tcBorders>
              <w:top w:val="nil"/>
              <w:left w:val="nil"/>
              <w:bottom w:val="nil"/>
              <w:right w:val="nil"/>
            </w:tcBorders>
          </w:tcPr>
          <w:p w14:paraId="1813CEBB" w14:textId="77777777" w:rsidR="00DC73BD" w:rsidRDefault="00DC73BD">
            <w:pPr>
              <w:spacing w:after="0"/>
              <w:jc w:val="right"/>
              <w:rPr>
                <w:rFonts w:ascii="Book Antiqua" w:hAnsi="Book Antiqua"/>
                <w:sz w:val="20"/>
                <w:szCs w:val="20"/>
              </w:rPr>
            </w:pPr>
          </w:p>
        </w:tc>
      </w:tr>
      <w:tr w:rsidR="00DC73BD" w14:paraId="449E9B6E" w14:textId="77777777">
        <w:tc>
          <w:tcPr>
            <w:tcW w:w="3935" w:type="dxa"/>
            <w:tcBorders>
              <w:top w:val="nil"/>
              <w:left w:val="nil"/>
              <w:bottom w:val="nil"/>
              <w:right w:val="nil"/>
            </w:tcBorders>
          </w:tcPr>
          <w:p w14:paraId="40421B50" w14:textId="77777777" w:rsidR="00DC73BD" w:rsidRDefault="00BE288A">
            <w:pPr>
              <w:spacing w:after="0" w:line="276" w:lineRule="auto"/>
              <w:rPr>
                <w:rFonts w:ascii="Book Antiqua" w:hAnsi="Book Antiqua"/>
                <w:sz w:val="20"/>
                <w:szCs w:val="20"/>
              </w:rPr>
            </w:pPr>
            <w:r>
              <w:rPr>
                <w:rFonts w:ascii="Book Antiqua" w:hAnsi="Book Antiqua"/>
                <w:sz w:val="20"/>
                <w:szCs w:val="20"/>
              </w:rPr>
              <w:t>Jubilación patronal</w:t>
            </w:r>
          </w:p>
        </w:tc>
        <w:tc>
          <w:tcPr>
            <w:tcW w:w="2694" w:type="dxa"/>
            <w:tcBorders>
              <w:top w:val="nil"/>
              <w:left w:val="nil"/>
              <w:bottom w:val="nil"/>
              <w:right w:val="nil"/>
            </w:tcBorders>
          </w:tcPr>
          <w:p w14:paraId="431E9F9C"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25,304</w:t>
            </w:r>
          </w:p>
        </w:tc>
        <w:tc>
          <w:tcPr>
            <w:tcW w:w="2349" w:type="dxa"/>
            <w:tcBorders>
              <w:top w:val="nil"/>
              <w:left w:val="nil"/>
              <w:bottom w:val="nil"/>
              <w:right w:val="nil"/>
            </w:tcBorders>
          </w:tcPr>
          <w:p w14:paraId="08DDEB75"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22,816</w:t>
            </w:r>
          </w:p>
        </w:tc>
      </w:tr>
      <w:tr w:rsidR="00DC73BD" w14:paraId="02D0DEFC" w14:textId="77777777">
        <w:tc>
          <w:tcPr>
            <w:tcW w:w="3935" w:type="dxa"/>
            <w:tcBorders>
              <w:top w:val="nil"/>
              <w:left w:val="nil"/>
              <w:bottom w:val="nil"/>
              <w:right w:val="nil"/>
            </w:tcBorders>
          </w:tcPr>
          <w:p w14:paraId="13BDA015" w14:textId="77777777" w:rsidR="00DC73BD" w:rsidRDefault="00BE288A">
            <w:pPr>
              <w:spacing w:after="0" w:line="276" w:lineRule="auto"/>
              <w:rPr>
                <w:rFonts w:ascii="Book Antiqua" w:hAnsi="Book Antiqua"/>
                <w:sz w:val="20"/>
                <w:szCs w:val="20"/>
              </w:rPr>
            </w:pPr>
            <w:r>
              <w:rPr>
                <w:rFonts w:ascii="Book Antiqua" w:hAnsi="Book Antiqua"/>
                <w:sz w:val="20"/>
                <w:szCs w:val="20"/>
              </w:rPr>
              <w:t>Bonificación por desahucio</w:t>
            </w:r>
          </w:p>
        </w:tc>
        <w:tc>
          <w:tcPr>
            <w:tcW w:w="2694" w:type="dxa"/>
            <w:tcBorders>
              <w:top w:val="nil"/>
              <w:left w:val="nil"/>
              <w:bottom w:val="nil"/>
              <w:right w:val="nil"/>
            </w:tcBorders>
          </w:tcPr>
          <w:p w14:paraId="6CB3064A"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21,127</w:t>
            </w:r>
          </w:p>
        </w:tc>
        <w:tc>
          <w:tcPr>
            <w:tcW w:w="2349" w:type="dxa"/>
            <w:tcBorders>
              <w:top w:val="nil"/>
              <w:left w:val="nil"/>
              <w:bottom w:val="nil"/>
              <w:right w:val="nil"/>
            </w:tcBorders>
          </w:tcPr>
          <w:p w14:paraId="2B053BB8"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DC73BD" w14:paraId="51B28E1A" w14:textId="77777777">
        <w:tc>
          <w:tcPr>
            <w:tcW w:w="3935" w:type="dxa"/>
            <w:tcBorders>
              <w:top w:val="nil"/>
              <w:left w:val="nil"/>
              <w:bottom w:val="nil"/>
              <w:right w:val="nil"/>
            </w:tcBorders>
          </w:tcPr>
          <w:p w14:paraId="2207148F" w14:textId="77777777" w:rsidR="00DC73BD" w:rsidRDefault="00BE288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04AC6F79"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46,431</w:t>
            </w:r>
          </w:p>
        </w:tc>
        <w:tc>
          <w:tcPr>
            <w:tcW w:w="2349" w:type="dxa"/>
            <w:tcBorders>
              <w:top w:val="nil"/>
              <w:left w:val="nil"/>
              <w:bottom w:val="nil"/>
              <w:right w:val="nil"/>
            </w:tcBorders>
          </w:tcPr>
          <w:p w14:paraId="663D1DF1"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41,632</w:t>
            </w:r>
          </w:p>
        </w:tc>
      </w:tr>
    </w:tbl>
    <w:p w14:paraId="4A025655" w14:textId="77777777" w:rsidR="00DC73BD" w:rsidRDefault="00DC73BD">
      <w:pPr>
        <w:jc w:val="both"/>
        <w:rPr>
          <w:rFonts w:ascii="Book Antiqua" w:hAnsi="Book Antiqua"/>
          <w:sz w:val="20"/>
          <w:szCs w:val="20"/>
        </w:rPr>
      </w:pPr>
    </w:p>
    <w:p w14:paraId="56B6E161" w14:textId="77777777" w:rsidR="00DC73BD" w:rsidRDefault="00BE288A">
      <w:pPr>
        <w:jc w:val="both"/>
        <w:rPr>
          <w:rFonts w:ascii="Book Antiqua" w:hAnsi="Book Antiqua"/>
          <w:sz w:val="20"/>
          <w:szCs w:val="20"/>
        </w:rPr>
      </w:pPr>
      <w:r>
        <w:rPr>
          <w:rFonts w:ascii="Book Antiqua" w:hAnsi="Book Antiqua"/>
          <w:b/>
          <w:bCs/>
          <w:i/>
          <w:iCs/>
          <w:sz w:val="20"/>
          <w:szCs w:val="20"/>
        </w:rPr>
        <w:t>Jubilación patronal -</w:t>
      </w:r>
      <w:r>
        <w:rPr>
          <w:rFonts w:ascii="Book Antiqua" w:hAnsi="Book Antiqua"/>
          <w:sz w:val="20"/>
          <w:szCs w:val="20"/>
        </w:rPr>
        <w:t xml:space="preserve"> De acuerdo con disposiciones del Código del Trabajo, los trabajadores que por veinte años o más hubieren prestado sus </w:t>
      </w:r>
      <w:r>
        <w:rPr>
          <w:rFonts w:ascii="Book Antiqua" w:hAnsi="Book Antiqua"/>
          <w:sz w:val="20"/>
          <w:szCs w:val="20"/>
        </w:rPr>
        <w:t>servicios en forma continuada o interrumpida, tendrán derecho a ser jubilados por sus empleadores sin perjuicio de la jubilación que les corresponde en su condición de afiliados al Instituto Ecuatoriano de Seguridad Social.</w:t>
      </w:r>
    </w:p>
    <w:p w14:paraId="40F132A9" w14:textId="77777777" w:rsidR="00DC73BD" w:rsidRDefault="00BE288A">
      <w:pPr>
        <w:jc w:val="both"/>
        <w:rPr>
          <w:rFonts w:ascii="Book Antiqua" w:hAnsi="Book Antiqua"/>
          <w:sz w:val="20"/>
          <w:szCs w:val="20"/>
        </w:rPr>
      </w:pPr>
      <w:r>
        <w:rPr>
          <w:rFonts w:ascii="Book Antiqua" w:hAnsi="Book Antiqua"/>
          <w:sz w:val="20"/>
          <w:szCs w:val="20"/>
        </w:rPr>
        <w:t xml:space="preserve">De acuerdo con </w:t>
      </w:r>
      <w:r>
        <w:rPr>
          <w:rFonts w:ascii="Book Antiqua" w:hAnsi="Book Antiqua"/>
          <w:sz w:val="20"/>
          <w:szCs w:val="20"/>
        </w:rPr>
        <w:t xml:space="preserve">disposiciones legales la pensión de jubilación se determina siguiendo las normas ligadas por el Instituto Ecuatoriano de Seguridad Social para la jubilación de sus afiliados, respecto de los coeficientes, tiempo de servidos y edad. Se considera como haber </w:t>
      </w:r>
      <w:r>
        <w:rPr>
          <w:rFonts w:ascii="Book Antiqua" w:hAnsi="Book Antiqua"/>
          <w:sz w:val="20"/>
          <w:szCs w:val="20"/>
        </w:rPr>
        <w:t>individual de jubilación el formado por: a) Fondo de reserva a que tenga derecho el trabajador; b) (+) 5% del promedio de la remuneración anual percibida en los últimos cinco años, multiplicado por los años de servicio.</w:t>
      </w:r>
    </w:p>
    <w:p w14:paraId="003150DE" w14:textId="77777777" w:rsidR="00DC73BD" w:rsidRDefault="00BE288A">
      <w:pPr>
        <w:jc w:val="both"/>
        <w:rPr>
          <w:rFonts w:ascii="Book Antiqua" w:hAnsi="Book Antiqua"/>
          <w:sz w:val="20"/>
          <w:szCs w:val="20"/>
        </w:rPr>
      </w:pPr>
      <w:r>
        <w:rPr>
          <w:rFonts w:ascii="Book Antiqua" w:hAnsi="Book Antiqua"/>
          <w:sz w:val="20"/>
          <w:szCs w:val="20"/>
        </w:rPr>
        <w:t>Al valor obtenido, la Compañía tiene</w:t>
      </w:r>
      <w:r>
        <w:rPr>
          <w:rFonts w:ascii="Book Antiqua" w:hAnsi="Book Antiqua"/>
          <w:sz w:val="20"/>
          <w:szCs w:val="20"/>
        </w:rPr>
        <w:t xml:space="preserve"> derecho a que se rebaje la suma total que hubiere depositado en el Instituto Ecuatoriano de Seguridad Social en concepto de apone del empleador o fondo de reserva </w:t>
      </w:r>
      <w:proofErr w:type="gramStart"/>
      <w:r>
        <w:rPr>
          <w:rFonts w:ascii="Book Antiqua" w:hAnsi="Book Antiqua"/>
          <w:sz w:val="20"/>
          <w:szCs w:val="20"/>
        </w:rPr>
        <w:t>del mismo</w:t>
      </w:r>
      <w:proofErr w:type="gramEnd"/>
      <w:r>
        <w:rPr>
          <w:rFonts w:ascii="Book Antiqua" w:hAnsi="Book Antiqua"/>
          <w:sz w:val="20"/>
          <w:szCs w:val="20"/>
        </w:rPr>
        <w:t>. En todo caso se tomará en cuenta para la rebaja del haber Individual de jubilació</w:t>
      </w:r>
      <w:r>
        <w:rPr>
          <w:rFonts w:ascii="Book Antiqua" w:hAnsi="Book Antiqua"/>
          <w:sz w:val="20"/>
          <w:szCs w:val="20"/>
        </w:rPr>
        <w:t xml:space="preserve">n, </w:t>
      </w:r>
      <w:r>
        <w:rPr>
          <w:rFonts w:ascii="Book Antiqua" w:hAnsi="Book Antiqua"/>
          <w:sz w:val="20"/>
          <w:szCs w:val="20"/>
        </w:rPr>
        <w:lastRenderedPageBreak/>
        <w:t>los valores que por fondos de reserva hubiese legalmente depositado el empleador o entregado al trabajador</w:t>
      </w:r>
    </w:p>
    <w:p w14:paraId="7EF81575" w14:textId="77777777" w:rsidR="00DC73BD" w:rsidRDefault="00DC73BD">
      <w:pPr>
        <w:jc w:val="both"/>
        <w:rPr>
          <w:rFonts w:ascii="Book Antiqua" w:hAnsi="Book Antiqua"/>
          <w:sz w:val="20"/>
          <w:szCs w:val="20"/>
        </w:rPr>
      </w:pPr>
    </w:p>
    <w:p w14:paraId="0E5C2E48" w14:textId="77777777" w:rsidR="00DC73BD" w:rsidRDefault="00DC73BD">
      <w:pPr>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DC73BD" w14:paraId="0509B26A" w14:textId="77777777">
        <w:trPr>
          <w:trHeight w:val="236"/>
        </w:trPr>
        <w:tc>
          <w:tcPr>
            <w:tcW w:w="3935" w:type="dxa"/>
            <w:tcBorders>
              <w:top w:val="nil"/>
              <w:left w:val="nil"/>
              <w:bottom w:val="nil"/>
              <w:right w:val="nil"/>
            </w:tcBorders>
          </w:tcPr>
          <w:p w14:paraId="01683CED" w14:textId="77777777" w:rsidR="00DC73BD" w:rsidRDefault="00DC73BD">
            <w:pPr>
              <w:spacing w:after="0"/>
              <w:jc w:val="both"/>
              <w:rPr>
                <w:rFonts w:ascii="Book Antiqua" w:hAnsi="Book Antiqua"/>
                <w:sz w:val="20"/>
                <w:szCs w:val="20"/>
              </w:rPr>
            </w:pPr>
          </w:p>
        </w:tc>
        <w:tc>
          <w:tcPr>
            <w:tcW w:w="2694" w:type="dxa"/>
            <w:tcBorders>
              <w:top w:val="nil"/>
              <w:left w:val="nil"/>
              <w:bottom w:val="nil"/>
              <w:right w:val="nil"/>
            </w:tcBorders>
          </w:tcPr>
          <w:p w14:paraId="16F60F7D" w14:textId="77777777" w:rsidR="00DC73BD" w:rsidRDefault="00BE288A">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78BCFB82" w14:textId="77777777" w:rsidR="00DC73BD" w:rsidRDefault="00BE288A">
            <w:pPr>
              <w:spacing w:after="0"/>
              <w:jc w:val="right"/>
              <w:rPr>
                <w:rFonts w:ascii="Book Antiqua" w:hAnsi="Book Antiqua"/>
                <w:b/>
                <w:sz w:val="20"/>
                <w:szCs w:val="20"/>
              </w:rPr>
            </w:pPr>
            <w:r>
              <w:rPr>
                <w:rFonts w:ascii="Book Antiqua" w:hAnsi="Book Antiqua"/>
                <w:b/>
                <w:sz w:val="20"/>
                <w:szCs w:val="20"/>
              </w:rPr>
              <w:t>2020</w:t>
            </w:r>
          </w:p>
        </w:tc>
      </w:tr>
      <w:tr w:rsidR="00DC73BD" w14:paraId="791A7566" w14:textId="77777777">
        <w:trPr>
          <w:trHeight w:val="236"/>
        </w:trPr>
        <w:tc>
          <w:tcPr>
            <w:tcW w:w="3935" w:type="dxa"/>
            <w:tcBorders>
              <w:top w:val="nil"/>
              <w:left w:val="nil"/>
              <w:bottom w:val="nil"/>
              <w:right w:val="nil"/>
            </w:tcBorders>
          </w:tcPr>
          <w:p w14:paraId="600E31E5" w14:textId="77777777" w:rsidR="00DC73BD" w:rsidRDefault="00DC73BD">
            <w:pPr>
              <w:spacing w:after="0"/>
              <w:jc w:val="both"/>
              <w:rPr>
                <w:rFonts w:ascii="Book Antiqua" w:hAnsi="Book Antiqua"/>
                <w:sz w:val="20"/>
                <w:szCs w:val="20"/>
              </w:rPr>
            </w:pPr>
          </w:p>
        </w:tc>
        <w:tc>
          <w:tcPr>
            <w:tcW w:w="2694" w:type="dxa"/>
            <w:tcBorders>
              <w:top w:val="nil"/>
              <w:left w:val="nil"/>
              <w:bottom w:val="nil"/>
              <w:right w:val="nil"/>
            </w:tcBorders>
          </w:tcPr>
          <w:p w14:paraId="1B9D1089" w14:textId="77777777" w:rsidR="00DC73BD" w:rsidRDefault="00DC73BD">
            <w:pPr>
              <w:spacing w:after="0"/>
              <w:jc w:val="right"/>
              <w:rPr>
                <w:rFonts w:ascii="Book Antiqua" w:hAnsi="Book Antiqua"/>
                <w:b/>
                <w:sz w:val="20"/>
                <w:szCs w:val="20"/>
              </w:rPr>
            </w:pPr>
          </w:p>
        </w:tc>
        <w:tc>
          <w:tcPr>
            <w:tcW w:w="2349" w:type="dxa"/>
            <w:tcBorders>
              <w:top w:val="nil"/>
              <w:left w:val="nil"/>
              <w:bottom w:val="nil"/>
              <w:right w:val="nil"/>
            </w:tcBorders>
          </w:tcPr>
          <w:p w14:paraId="73901249" w14:textId="77777777" w:rsidR="00DC73BD" w:rsidRDefault="00DC73BD">
            <w:pPr>
              <w:spacing w:after="0"/>
              <w:jc w:val="right"/>
              <w:rPr>
                <w:rFonts w:ascii="Book Antiqua" w:hAnsi="Book Antiqua"/>
                <w:b/>
                <w:sz w:val="20"/>
                <w:szCs w:val="20"/>
              </w:rPr>
            </w:pPr>
          </w:p>
        </w:tc>
      </w:tr>
      <w:tr w:rsidR="00DC73BD" w14:paraId="499D9D6D" w14:textId="77777777">
        <w:trPr>
          <w:trHeight w:val="236"/>
        </w:trPr>
        <w:tc>
          <w:tcPr>
            <w:tcW w:w="3935" w:type="dxa"/>
            <w:tcBorders>
              <w:top w:val="nil"/>
              <w:left w:val="nil"/>
              <w:bottom w:val="nil"/>
              <w:right w:val="nil"/>
            </w:tcBorders>
          </w:tcPr>
          <w:p w14:paraId="0716C611" w14:textId="77777777" w:rsidR="00DC73BD" w:rsidRDefault="00BE288A">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2694" w:type="dxa"/>
            <w:tcBorders>
              <w:top w:val="nil"/>
              <w:left w:val="nil"/>
              <w:bottom w:val="nil"/>
              <w:right w:val="nil"/>
            </w:tcBorders>
          </w:tcPr>
          <w:p w14:paraId="0FB91EF8" w14:textId="77777777" w:rsidR="00DC73BD" w:rsidRDefault="00BE288A">
            <w:pPr>
              <w:spacing w:after="0"/>
              <w:jc w:val="right"/>
              <w:rPr>
                <w:rFonts w:ascii="Book Antiqua" w:hAnsi="Book Antiqua"/>
                <w:sz w:val="20"/>
                <w:szCs w:val="20"/>
              </w:rPr>
            </w:pPr>
            <w:r>
              <w:rPr>
                <w:rFonts w:ascii="Book Antiqua" w:hAnsi="Book Antiqua"/>
                <w:sz w:val="20"/>
                <w:szCs w:val="20"/>
              </w:rPr>
              <w:t>22,816</w:t>
            </w:r>
          </w:p>
        </w:tc>
        <w:tc>
          <w:tcPr>
            <w:tcW w:w="2349" w:type="dxa"/>
            <w:tcBorders>
              <w:top w:val="nil"/>
              <w:left w:val="nil"/>
              <w:bottom w:val="nil"/>
              <w:right w:val="nil"/>
            </w:tcBorders>
          </w:tcPr>
          <w:p w14:paraId="4BE5CAB0" w14:textId="77777777" w:rsidR="00DC73BD" w:rsidRDefault="00BE288A">
            <w:pPr>
              <w:spacing w:after="0"/>
              <w:jc w:val="right"/>
              <w:rPr>
                <w:rFonts w:ascii="Book Antiqua" w:hAnsi="Book Antiqua"/>
                <w:sz w:val="20"/>
                <w:szCs w:val="20"/>
              </w:rPr>
            </w:pPr>
            <w:r>
              <w:rPr>
                <w:rFonts w:ascii="Book Antiqua" w:hAnsi="Book Antiqua"/>
                <w:sz w:val="20"/>
                <w:szCs w:val="20"/>
              </w:rPr>
              <w:t>20,683</w:t>
            </w:r>
          </w:p>
        </w:tc>
      </w:tr>
      <w:tr w:rsidR="00DC73BD" w14:paraId="39E00F48" w14:textId="77777777">
        <w:trPr>
          <w:trHeight w:val="236"/>
        </w:trPr>
        <w:tc>
          <w:tcPr>
            <w:tcW w:w="3935" w:type="dxa"/>
            <w:tcBorders>
              <w:top w:val="nil"/>
              <w:left w:val="nil"/>
              <w:bottom w:val="nil"/>
              <w:right w:val="nil"/>
            </w:tcBorders>
          </w:tcPr>
          <w:p w14:paraId="3EAD301F" w14:textId="77777777" w:rsidR="00DC73BD" w:rsidRDefault="00BE288A">
            <w:pPr>
              <w:spacing w:after="0"/>
              <w:jc w:val="both"/>
              <w:rPr>
                <w:rFonts w:ascii="Book Antiqua" w:hAnsi="Book Antiqua"/>
                <w:sz w:val="20"/>
                <w:szCs w:val="20"/>
              </w:rPr>
            </w:pPr>
            <w:r>
              <w:rPr>
                <w:rFonts w:ascii="Book Antiqua" w:hAnsi="Book Antiqua"/>
                <w:sz w:val="20"/>
                <w:szCs w:val="20"/>
              </w:rPr>
              <w:t>Costos por servicios</w:t>
            </w:r>
          </w:p>
        </w:tc>
        <w:tc>
          <w:tcPr>
            <w:tcW w:w="2694" w:type="dxa"/>
            <w:tcBorders>
              <w:top w:val="nil"/>
              <w:left w:val="nil"/>
              <w:bottom w:val="nil"/>
              <w:right w:val="nil"/>
            </w:tcBorders>
          </w:tcPr>
          <w:p w14:paraId="151BE0B8" w14:textId="77777777" w:rsidR="00DC73BD" w:rsidRDefault="00BE288A">
            <w:pPr>
              <w:spacing w:after="0"/>
              <w:jc w:val="right"/>
              <w:rPr>
                <w:rFonts w:ascii="Book Antiqua" w:hAnsi="Book Antiqua"/>
                <w:sz w:val="20"/>
                <w:szCs w:val="20"/>
              </w:rPr>
            </w:pPr>
            <w:r>
              <w:rPr>
                <w:rFonts w:ascii="Book Antiqua" w:hAnsi="Book Antiqua"/>
                <w:sz w:val="20"/>
                <w:szCs w:val="20"/>
              </w:rPr>
              <w:t>2,339</w:t>
            </w:r>
          </w:p>
        </w:tc>
        <w:tc>
          <w:tcPr>
            <w:tcW w:w="2349" w:type="dxa"/>
            <w:tcBorders>
              <w:top w:val="nil"/>
              <w:left w:val="nil"/>
              <w:bottom w:val="nil"/>
              <w:right w:val="nil"/>
            </w:tcBorders>
          </w:tcPr>
          <w:p w14:paraId="6988A2F2" w14:textId="77777777" w:rsidR="00DC73BD" w:rsidRDefault="00BE288A">
            <w:pPr>
              <w:spacing w:after="0"/>
              <w:jc w:val="right"/>
              <w:rPr>
                <w:rFonts w:ascii="Book Antiqua" w:hAnsi="Book Antiqua"/>
                <w:sz w:val="20"/>
                <w:szCs w:val="20"/>
              </w:rPr>
            </w:pPr>
            <w:r>
              <w:rPr>
                <w:rFonts w:ascii="Book Antiqua" w:hAnsi="Book Antiqua"/>
                <w:sz w:val="20"/>
                <w:szCs w:val="20"/>
              </w:rPr>
              <w:t>2,005</w:t>
            </w:r>
          </w:p>
        </w:tc>
      </w:tr>
      <w:tr w:rsidR="00DC73BD" w14:paraId="0EC46422" w14:textId="77777777">
        <w:trPr>
          <w:trHeight w:val="236"/>
        </w:trPr>
        <w:tc>
          <w:tcPr>
            <w:tcW w:w="3935" w:type="dxa"/>
            <w:tcBorders>
              <w:top w:val="nil"/>
              <w:left w:val="nil"/>
              <w:bottom w:val="nil"/>
              <w:right w:val="nil"/>
            </w:tcBorders>
          </w:tcPr>
          <w:p w14:paraId="63B7102D" w14:textId="77777777" w:rsidR="00DC73BD" w:rsidRDefault="00BE288A">
            <w:pPr>
              <w:spacing w:after="0"/>
              <w:jc w:val="both"/>
              <w:rPr>
                <w:rFonts w:ascii="Book Antiqua" w:hAnsi="Book Antiqua"/>
                <w:sz w:val="20"/>
                <w:szCs w:val="20"/>
              </w:rPr>
            </w:pPr>
            <w:r>
              <w:rPr>
                <w:rFonts w:ascii="Book Antiqua" w:hAnsi="Book Antiqua"/>
                <w:sz w:val="20"/>
                <w:szCs w:val="20"/>
              </w:rPr>
              <w:t>Costos por intereses</w:t>
            </w:r>
          </w:p>
        </w:tc>
        <w:tc>
          <w:tcPr>
            <w:tcW w:w="2694" w:type="dxa"/>
            <w:tcBorders>
              <w:top w:val="nil"/>
              <w:left w:val="nil"/>
              <w:bottom w:val="nil"/>
              <w:right w:val="nil"/>
            </w:tcBorders>
          </w:tcPr>
          <w:p w14:paraId="00F47215" w14:textId="77777777" w:rsidR="00DC73BD" w:rsidRDefault="00BE288A">
            <w:pPr>
              <w:spacing w:after="0"/>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149</w:t>
            </w:r>
          </w:p>
        </w:tc>
        <w:tc>
          <w:tcPr>
            <w:tcW w:w="2349" w:type="dxa"/>
            <w:tcBorders>
              <w:top w:val="nil"/>
              <w:left w:val="nil"/>
              <w:bottom w:val="nil"/>
              <w:right w:val="nil"/>
            </w:tcBorders>
          </w:tcPr>
          <w:p w14:paraId="3CC93A0A" w14:textId="77777777" w:rsidR="00DC73BD" w:rsidRDefault="00BE288A">
            <w:pPr>
              <w:spacing w:after="0"/>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139</w:t>
            </w:r>
          </w:p>
        </w:tc>
      </w:tr>
      <w:tr w:rsidR="00DC73BD" w14:paraId="28973859" w14:textId="77777777">
        <w:trPr>
          <w:trHeight w:val="236"/>
        </w:trPr>
        <w:tc>
          <w:tcPr>
            <w:tcW w:w="3935" w:type="dxa"/>
            <w:tcBorders>
              <w:top w:val="nil"/>
              <w:left w:val="nil"/>
              <w:bottom w:val="nil"/>
              <w:right w:val="nil"/>
            </w:tcBorders>
          </w:tcPr>
          <w:p w14:paraId="1F422AC5" w14:textId="77777777" w:rsidR="00DC73BD" w:rsidRDefault="00DC73BD">
            <w:pPr>
              <w:spacing w:after="0"/>
              <w:jc w:val="both"/>
              <w:rPr>
                <w:rFonts w:ascii="Book Antiqua" w:hAnsi="Book Antiqua"/>
                <w:sz w:val="20"/>
                <w:szCs w:val="20"/>
              </w:rPr>
            </w:pPr>
          </w:p>
        </w:tc>
        <w:tc>
          <w:tcPr>
            <w:tcW w:w="2694" w:type="dxa"/>
            <w:tcBorders>
              <w:top w:val="nil"/>
              <w:left w:val="nil"/>
              <w:bottom w:val="nil"/>
              <w:right w:val="nil"/>
            </w:tcBorders>
          </w:tcPr>
          <w:p w14:paraId="486F86CE" w14:textId="77777777" w:rsidR="00DC73BD" w:rsidRDefault="00DC73BD">
            <w:pPr>
              <w:spacing w:after="0"/>
              <w:jc w:val="right"/>
              <w:rPr>
                <w:rFonts w:ascii="Book Antiqua" w:hAnsi="Book Antiqua"/>
                <w:sz w:val="20"/>
                <w:szCs w:val="20"/>
              </w:rPr>
            </w:pPr>
          </w:p>
        </w:tc>
        <w:tc>
          <w:tcPr>
            <w:tcW w:w="2349" w:type="dxa"/>
            <w:tcBorders>
              <w:top w:val="nil"/>
              <w:left w:val="nil"/>
              <w:bottom w:val="nil"/>
              <w:right w:val="nil"/>
            </w:tcBorders>
          </w:tcPr>
          <w:p w14:paraId="7993725C" w14:textId="77777777" w:rsidR="00DC73BD" w:rsidRDefault="00DC73BD">
            <w:pPr>
              <w:spacing w:after="0"/>
              <w:jc w:val="right"/>
              <w:rPr>
                <w:rFonts w:ascii="Book Antiqua" w:hAnsi="Book Antiqua"/>
                <w:sz w:val="20"/>
                <w:szCs w:val="20"/>
              </w:rPr>
            </w:pPr>
          </w:p>
        </w:tc>
      </w:tr>
      <w:tr w:rsidR="00DC73BD" w14:paraId="05B874FB" w14:textId="77777777">
        <w:tc>
          <w:tcPr>
            <w:tcW w:w="3935" w:type="dxa"/>
            <w:tcBorders>
              <w:top w:val="nil"/>
              <w:left w:val="nil"/>
              <w:bottom w:val="nil"/>
              <w:right w:val="nil"/>
            </w:tcBorders>
          </w:tcPr>
          <w:p w14:paraId="4C596ACC" w14:textId="77777777" w:rsidR="00DC73BD" w:rsidRDefault="00BE288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1D63045B"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25,304</w:t>
            </w:r>
          </w:p>
        </w:tc>
        <w:tc>
          <w:tcPr>
            <w:tcW w:w="2349" w:type="dxa"/>
            <w:tcBorders>
              <w:top w:val="nil"/>
              <w:left w:val="nil"/>
              <w:bottom w:val="nil"/>
              <w:right w:val="nil"/>
            </w:tcBorders>
          </w:tcPr>
          <w:p w14:paraId="7AAACE47"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22,816</w:t>
            </w:r>
          </w:p>
        </w:tc>
      </w:tr>
    </w:tbl>
    <w:p w14:paraId="106C65FA" w14:textId="77777777" w:rsidR="00DC73BD" w:rsidRDefault="00DC73BD">
      <w:pPr>
        <w:jc w:val="both"/>
        <w:rPr>
          <w:rFonts w:ascii="Book Antiqua" w:hAnsi="Book Antiqua"/>
          <w:sz w:val="20"/>
          <w:szCs w:val="20"/>
        </w:rPr>
      </w:pPr>
    </w:p>
    <w:p w14:paraId="2990E26A" w14:textId="77777777" w:rsidR="00DC73BD" w:rsidRDefault="00BE288A">
      <w:pPr>
        <w:jc w:val="both"/>
        <w:rPr>
          <w:rFonts w:ascii="Book Antiqua" w:hAnsi="Book Antiqua"/>
          <w:sz w:val="20"/>
          <w:szCs w:val="20"/>
        </w:rPr>
      </w:pPr>
      <w:r>
        <w:rPr>
          <w:rFonts w:ascii="Book Antiqua" w:hAnsi="Book Antiqua"/>
          <w:b/>
          <w:i/>
          <w:iCs/>
          <w:sz w:val="20"/>
          <w:szCs w:val="20"/>
        </w:rPr>
        <w:t>Beneficios por desahucio. -</w:t>
      </w:r>
      <w:r>
        <w:rPr>
          <w:rFonts w:ascii="Book Antiqua" w:hAnsi="Book Antiqua"/>
          <w:i/>
          <w:iCs/>
          <w:sz w:val="20"/>
          <w:szCs w:val="20"/>
        </w:rPr>
        <w:t xml:space="preserve"> </w:t>
      </w:r>
      <w:r>
        <w:rPr>
          <w:rFonts w:ascii="Book Antiqua" w:hAnsi="Book Antiqua"/>
          <w:sz w:val="20"/>
          <w:szCs w:val="20"/>
        </w:rPr>
        <w:t xml:space="preserve">De acuerdo con disposiciones del Código de Trabajo, en los casos de terminación de la </w:t>
      </w:r>
      <w:r>
        <w:rPr>
          <w:rFonts w:ascii="Book Antiqua" w:hAnsi="Book Antiqua"/>
          <w:sz w:val="20"/>
          <w:szCs w:val="20"/>
        </w:rPr>
        <w:t>relación laboral por desahucio solicitado por el empleador o por el trabajador, la Compañía entregara el 25% de la última remuneración mensual por cada uno de los años de servicio.</w:t>
      </w:r>
    </w:p>
    <w:p w14:paraId="364AD7FF" w14:textId="77777777" w:rsidR="00DC73BD" w:rsidRDefault="00BE288A">
      <w:pPr>
        <w:jc w:val="both"/>
        <w:rPr>
          <w:rFonts w:ascii="Book Antiqua" w:hAnsi="Book Antiqua"/>
          <w:sz w:val="20"/>
          <w:szCs w:val="20"/>
        </w:rPr>
      </w:pPr>
      <w:r>
        <w:rPr>
          <w:rFonts w:ascii="Book Antiqua" w:hAnsi="Book Antiqua"/>
          <w:sz w:val="20"/>
          <w:szCs w:val="20"/>
        </w:rPr>
        <w:t>Los movimientos en el valor presente de la obligación de bonificación por d</w:t>
      </w:r>
      <w:r>
        <w:rPr>
          <w:rFonts w:ascii="Book Antiqua" w:hAnsi="Book Antiqua"/>
          <w:sz w:val="20"/>
          <w:szCs w:val="20"/>
        </w:rPr>
        <w:t>esahucio fueron como sigue:</w:t>
      </w:r>
    </w:p>
    <w:tbl>
      <w:tblPr>
        <w:tblStyle w:val="Tablaconcuadrcula"/>
        <w:tblW w:w="8978" w:type="dxa"/>
        <w:tblLook w:val="04A0" w:firstRow="1" w:lastRow="0" w:firstColumn="1" w:lastColumn="0" w:noHBand="0" w:noVBand="1"/>
      </w:tblPr>
      <w:tblGrid>
        <w:gridCol w:w="3935"/>
        <w:gridCol w:w="2694"/>
        <w:gridCol w:w="2349"/>
      </w:tblGrid>
      <w:tr w:rsidR="00DC73BD" w14:paraId="71207E58" w14:textId="77777777">
        <w:trPr>
          <w:trHeight w:val="236"/>
        </w:trPr>
        <w:tc>
          <w:tcPr>
            <w:tcW w:w="3935" w:type="dxa"/>
            <w:tcBorders>
              <w:top w:val="nil"/>
              <w:left w:val="nil"/>
              <w:bottom w:val="nil"/>
              <w:right w:val="nil"/>
            </w:tcBorders>
          </w:tcPr>
          <w:p w14:paraId="704D2328" w14:textId="77777777" w:rsidR="00DC73BD" w:rsidRDefault="00DC73BD">
            <w:pPr>
              <w:jc w:val="both"/>
              <w:rPr>
                <w:rFonts w:ascii="Book Antiqua" w:hAnsi="Book Antiqua"/>
                <w:sz w:val="20"/>
                <w:szCs w:val="20"/>
              </w:rPr>
            </w:pPr>
          </w:p>
        </w:tc>
        <w:tc>
          <w:tcPr>
            <w:tcW w:w="2694" w:type="dxa"/>
            <w:tcBorders>
              <w:top w:val="nil"/>
              <w:left w:val="nil"/>
              <w:bottom w:val="nil"/>
              <w:right w:val="nil"/>
            </w:tcBorders>
          </w:tcPr>
          <w:p w14:paraId="5A4AA759" w14:textId="77777777" w:rsidR="00DC73BD" w:rsidRDefault="00BE288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7D02D7DF" w14:textId="77777777" w:rsidR="00DC73BD" w:rsidRDefault="00BE288A">
            <w:pPr>
              <w:jc w:val="right"/>
              <w:rPr>
                <w:rFonts w:ascii="Book Antiqua" w:hAnsi="Book Antiqua"/>
                <w:b/>
                <w:sz w:val="20"/>
                <w:szCs w:val="20"/>
              </w:rPr>
            </w:pPr>
            <w:r>
              <w:rPr>
                <w:rFonts w:ascii="Book Antiqua" w:hAnsi="Book Antiqua"/>
                <w:b/>
                <w:sz w:val="20"/>
                <w:szCs w:val="20"/>
              </w:rPr>
              <w:t>2020</w:t>
            </w:r>
          </w:p>
        </w:tc>
      </w:tr>
      <w:tr w:rsidR="00DC73BD" w14:paraId="5928B727" w14:textId="77777777">
        <w:trPr>
          <w:trHeight w:val="236"/>
        </w:trPr>
        <w:tc>
          <w:tcPr>
            <w:tcW w:w="3935" w:type="dxa"/>
            <w:tcBorders>
              <w:top w:val="nil"/>
              <w:left w:val="nil"/>
              <w:bottom w:val="nil"/>
              <w:right w:val="nil"/>
            </w:tcBorders>
          </w:tcPr>
          <w:p w14:paraId="069BEB63" w14:textId="77777777" w:rsidR="00DC73BD" w:rsidRDefault="00BE288A">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2694" w:type="dxa"/>
            <w:tcBorders>
              <w:top w:val="nil"/>
              <w:left w:val="nil"/>
              <w:bottom w:val="nil"/>
              <w:right w:val="nil"/>
            </w:tcBorders>
          </w:tcPr>
          <w:p w14:paraId="26A1DA5B" w14:textId="77777777" w:rsidR="00DC73BD" w:rsidRDefault="00BE288A">
            <w:pPr>
              <w:spacing w:after="0"/>
              <w:jc w:val="right"/>
              <w:rPr>
                <w:rFonts w:ascii="Book Antiqua" w:hAnsi="Book Antiqua"/>
                <w:bCs/>
                <w:sz w:val="20"/>
                <w:szCs w:val="20"/>
              </w:rPr>
            </w:pPr>
            <w:r>
              <w:rPr>
                <w:rFonts w:ascii="Book Antiqua" w:hAnsi="Book Antiqua"/>
                <w:bCs/>
                <w:sz w:val="20"/>
                <w:szCs w:val="20"/>
              </w:rPr>
              <w:t>18,816</w:t>
            </w:r>
          </w:p>
        </w:tc>
        <w:tc>
          <w:tcPr>
            <w:tcW w:w="2349" w:type="dxa"/>
            <w:tcBorders>
              <w:top w:val="nil"/>
              <w:left w:val="nil"/>
              <w:bottom w:val="nil"/>
              <w:right w:val="nil"/>
            </w:tcBorders>
          </w:tcPr>
          <w:p w14:paraId="2A42A10A" w14:textId="77777777" w:rsidR="00DC73BD" w:rsidRDefault="00BE288A">
            <w:pPr>
              <w:spacing w:after="0"/>
              <w:jc w:val="right"/>
              <w:rPr>
                <w:rFonts w:ascii="Book Antiqua" w:hAnsi="Book Antiqua"/>
                <w:bCs/>
                <w:sz w:val="20"/>
                <w:szCs w:val="20"/>
              </w:rPr>
            </w:pPr>
            <w:r>
              <w:rPr>
                <w:rFonts w:ascii="Book Antiqua" w:hAnsi="Book Antiqua"/>
                <w:bCs/>
                <w:sz w:val="20"/>
                <w:szCs w:val="20"/>
              </w:rPr>
              <w:t>16,066</w:t>
            </w:r>
          </w:p>
        </w:tc>
      </w:tr>
      <w:tr w:rsidR="00DC73BD" w14:paraId="69F66E3E" w14:textId="77777777">
        <w:trPr>
          <w:trHeight w:val="236"/>
        </w:trPr>
        <w:tc>
          <w:tcPr>
            <w:tcW w:w="3935" w:type="dxa"/>
            <w:tcBorders>
              <w:top w:val="nil"/>
              <w:left w:val="nil"/>
              <w:bottom w:val="nil"/>
              <w:right w:val="nil"/>
            </w:tcBorders>
          </w:tcPr>
          <w:p w14:paraId="0A0727B1" w14:textId="77777777" w:rsidR="00DC73BD" w:rsidRDefault="00BE288A">
            <w:pPr>
              <w:spacing w:after="0"/>
              <w:jc w:val="both"/>
              <w:rPr>
                <w:rFonts w:ascii="Book Antiqua" w:hAnsi="Book Antiqua"/>
                <w:sz w:val="20"/>
                <w:szCs w:val="20"/>
              </w:rPr>
            </w:pPr>
            <w:r>
              <w:rPr>
                <w:rFonts w:ascii="Book Antiqua" w:hAnsi="Book Antiqua"/>
                <w:sz w:val="20"/>
                <w:szCs w:val="20"/>
              </w:rPr>
              <w:t>Costos por servicios</w:t>
            </w:r>
          </w:p>
        </w:tc>
        <w:tc>
          <w:tcPr>
            <w:tcW w:w="2694" w:type="dxa"/>
            <w:tcBorders>
              <w:top w:val="nil"/>
              <w:left w:val="nil"/>
              <w:bottom w:val="nil"/>
              <w:right w:val="nil"/>
            </w:tcBorders>
          </w:tcPr>
          <w:p w14:paraId="4F8A6094" w14:textId="77777777" w:rsidR="00DC73BD" w:rsidRDefault="00BE288A">
            <w:pPr>
              <w:spacing w:after="0"/>
              <w:jc w:val="right"/>
              <w:rPr>
                <w:rFonts w:ascii="Book Antiqua" w:hAnsi="Book Antiqua"/>
                <w:bCs/>
                <w:sz w:val="20"/>
                <w:szCs w:val="20"/>
              </w:rPr>
            </w:pPr>
            <w:r>
              <w:rPr>
                <w:rFonts w:ascii="Book Antiqua" w:hAnsi="Book Antiqua"/>
                <w:bCs/>
                <w:sz w:val="20"/>
                <w:szCs w:val="20"/>
              </w:rPr>
              <w:t>2,172</w:t>
            </w:r>
          </w:p>
        </w:tc>
        <w:tc>
          <w:tcPr>
            <w:tcW w:w="2349" w:type="dxa"/>
            <w:tcBorders>
              <w:top w:val="nil"/>
              <w:left w:val="nil"/>
              <w:bottom w:val="nil"/>
              <w:right w:val="nil"/>
            </w:tcBorders>
          </w:tcPr>
          <w:p w14:paraId="0AA7FF36" w14:textId="77777777" w:rsidR="00DC73BD" w:rsidRDefault="00BE288A">
            <w:pPr>
              <w:spacing w:after="0"/>
              <w:jc w:val="right"/>
              <w:rPr>
                <w:rFonts w:ascii="Book Antiqua" w:hAnsi="Book Antiqua"/>
                <w:bCs/>
                <w:sz w:val="20"/>
                <w:szCs w:val="20"/>
              </w:rPr>
            </w:pPr>
            <w:r>
              <w:rPr>
                <w:rFonts w:ascii="Book Antiqua" w:hAnsi="Book Antiqua"/>
                <w:bCs/>
                <w:sz w:val="20"/>
                <w:szCs w:val="20"/>
              </w:rPr>
              <w:t>2,585</w:t>
            </w:r>
          </w:p>
        </w:tc>
      </w:tr>
      <w:tr w:rsidR="00DC73BD" w14:paraId="6511872D" w14:textId="77777777">
        <w:trPr>
          <w:trHeight w:val="236"/>
        </w:trPr>
        <w:tc>
          <w:tcPr>
            <w:tcW w:w="3935" w:type="dxa"/>
            <w:tcBorders>
              <w:top w:val="nil"/>
              <w:left w:val="nil"/>
              <w:bottom w:val="nil"/>
              <w:right w:val="nil"/>
            </w:tcBorders>
          </w:tcPr>
          <w:p w14:paraId="2DF02022" w14:textId="77777777" w:rsidR="00DC73BD" w:rsidRDefault="00BE288A">
            <w:pPr>
              <w:spacing w:after="0"/>
              <w:jc w:val="both"/>
              <w:rPr>
                <w:rFonts w:ascii="Book Antiqua" w:hAnsi="Book Antiqua"/>
                <w:sz w:val="20"/>
                <w:szCs w:val="20"/>
              </w:rPr>
            </w:pPr>
            <w:r>
              <w:rPr>
                <w:rFonts w:ascii="Book Antiqua" w:hAnsi="Book Antiqua"/>
                <w:sz w:val="20"/>
                <w:szCs w:val="20"/>
              </w:rPr>
              <w:t>Costos por intereses</w:t>
            </w:r>
          </w:p>
        </w:tc>
        <w:tc>
          <w:tcPr>
            <w:tcW w:w="2694" w:type="dxa"/>
            <w:tcBorders>
              <w:top w:val="nil"/>
              <w:left w:val="nil"/>
              <w:bottom w:val="nil"/>
              <w:right w:val="nil"/>
            </w:tcBorders>
          </w:tcPr>
          <w:p w14:paraId="700D897F" w14:textId="77777777" w:rsidR="00DC73BD" w:rsidRDefault="00BE288A">
            <w:pPr>
              <w:spacing w:after="0"/>
              <w:jc w:val="center"/>
              <w:rPr>
                <w:rFonts w:ascii="Book Antiqua" w:hAnsi="Book Antiqua"/>
                <w:bCs/>
                <w:sz w:val="20"/>
                <w:szCs w:val="20"/>
                <w:u w:val="single"/>
              </w:rPr>
            </w:pPr>
            <w:r>
              <w:rPr>
                <w:rFonts w:ascii="Book Antiqua" w:hAnsi="Book Antiqua"/>
                <w:bCs/>
                <w:sz w:val="20"/>
                <w:szCs w:val="20"/>
              </w:rPr>
              <w:t xml:space="preserve">                                      </w:t>
            </w:r>
            <w:r>
              <w:rPr>
                <w:rFonts w:ascii="Book Antiqua" w:hAnsi="Book Antiqua"/>
                <w:bCs/>
                <w:sz w:val="20"/>
                <w:szCs w:val="20"/>
                <w:u w:val="single"/>
              </w:rPr>
              <w:t xml:space="preserve">     139</w:t>
            </w:r>
          </w:p>
        </w:tc>
        <w:tc>
          <w:tcPr>
            <w:tcW w:w="2349" w:type="dxa"/>
            <w:tcBorders>
              <w:top w:val="nil"/>
              <w:left w:val="nil"/>
              <w:bottom w:val="nil"/>
              <w:right w:val="nil"/>
            </w:tcBorders>
          </w:tcPr>
          <w:p w14:paraId="5260C279" w14:textId="77777777" w:rsidR="00DC73BD" w:rsidRDefault="00BE288A">
            <w:pPr>
              <w:spacing w:after="0"/>
              <w:jc w:val="center"/>
              <w:rPr>
                <w:rFonts w:ascii="Book Antiqua" w:hAnsi="Book Antiqua"/>
                <w:bCs/>
                <w:sz w:val="20"/>
                <w:szCs w:val="20"/>
                <w:u w:val="single"/>
              </w:rPr>
            </w:pPr>
            <w:r>
              <w:rPr>
                <w:rFonts w:ascii="Book Antiqua" w:hAnsi="Book Antiqua"/>
                <w:bCs/>
                <w:sz w:val="20"/>
                <w:szCs w:val="20"/>
              </w:rPr>
              <w:t xml:space="preserve">                              </w:t>
            </w:r>
            <w:r>
              <w:rPr>
                <w:rFonts w:ascii="Book Antiqua" w:hAnsi="Book Antiqua"/>
                <w:bCs/>
                <w:sz w:val="20"/>
                <w:szCs w:val="20"/>
                <w:u w:val="single"/>
              </w:rPr>
              <w:t xml:space="preserve">     165</w:t>
            </w:r>
          </w:p>
        </w:tc>
      </w:tr>
      <w:tr w:rsidR="00DC73BD" w14:paraId="6B409BB8" w14:textId="77777777">
        <w:tc>
          <w:tcPr>
            <w:tcW w:w="3935" w:type="dxa"/>
            <w:tcBorders>
              <w:top w:val="nil"/>
              <w:left w:val="nil"/>
              <w:bottom w:val="nil"/>
              <w:right w:val="nil"/>
            </w:tcBorders>
          </w:tcPr>
          <w:p w14:paraId="6C7BC6C6" w14:textId="77777777" w:rsidR="00DC73BD" w:rsidRDefault="00DC73BD">
            <w:pPr>
              <w:spacing w:after="0" w:line="276" w:lineRule="auto"/>
              <w:rPr>
                <w:rFonts w:ascii="Book Antiqua" w:hAnsi="Book Antiqua"/>
                <w:sz w:val="20"/>
                <w:szCs w:val="20"/>
              </w:rPr>
            </w:pPr>
          </w:p>
        </w:tc>
        <w:tc>
          <w:tcPr>
            <w:tcW w:w="2694" w:type="dxa"/>
            <w:tcBorders>
              <w:top w:val="nil"/>
              <w:left w:val="nil"/>
              <w:bottom w:val="nil"/>
              <w:right w:val="nil"/>
            </w:tcBorders>
          </w:tcPr>
          <w:p w14:paraId="63859CAD" w14:textId="77777777" w:rsidR="00DC73BD" w:rsidRDefault="00DC73BD">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17D897B4" w14:textId="77777777" w:rsidR="00DC73BD" w:rsidRDefault="00DC73BD">
            <w:pPr>
              <w:spacing w:after="0" w:line="276" w:lineRule="auto"/>
              <w:jc w:val="right"/>
              <w:rPr>
                <w:rFonts w:ascii="Book Antiqua" w:hAnsi="Book Antiqua"/>
                <w:sz w:val="20"/>
                <w:szCs w:val="20"/>
              </w:rPr>
            </w:pPr>
          </w:p>
        </w:tc>
      </w:tr>
      <w:tr w:rsidR="00DC73BD" w14:paraId="2C32E79E" w14:textId="77777777">
        <w:tc>
          <w:tcPr>
            <w:tcW w:w="3935" w:type="dxa"/>
            <w:tcBorders>
              <w:top w:val="nil"/>
              <w:left w:val="nil"/>
              <w:bottom w:val="nil"/>
              <w:right w:val="nil"/>
            </w:tcBorders>
          </w:tcPr>
          <w:p w14:paraId="28A2DF0D" w14:textId="77777777" w:rsidR="00DC73BD" w:rsidRDefault="00BE288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0B53BD48"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21,127</w:t>
            </w:r>
          </w:p>
        </w:tc>
        <w:tc>
          <w:tcPr>
            <w:tcW w:w="2349" w:type="dxa"/>
            <w:tcBorders>
              <w:top w:val="nil"/>
              <w:left w:val="nil"/>
              <w:bottom w:val="nil"/>
              <w:right w:val="nil"/>
            </w:tcBorders>
          </w:tcPr>
          <w:p w14:paraId="2691388B"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18,816</w:t>
            </w:r>
          </w:p>
        </w:tc>
      </w:tr>
    </w:tbl>
    <w:p w14:paraId="37EC57F0" w14:textId="77777777" w:rsidR="00DC73BD" w:rsidRDefault="00DC73BD">
      <w:pPr>
        <w:spacing w:after="0"/>
        <w:jc w:val="both"/>
        <w:rPr>
          <w:rFonts w:ascii="Book Antiqua" w:hAnsi="Book Antiqua"/>
          <w:sz w:val="20"/>
          <w:szCs w:val="20"/>
        </w:rPr>
      </w:pPr>
    </w:p>
    <w:p w14:paraId="00F66D3B" w14:textId="77777777" w:rsidR="00DC73BD" w:rsidRDefault="00BE288A">
      <w:pPr>
        <w:pStyle w:val="Prrafodelista"/>
        <w:tabs>
          <w:tab w:val="left" w:pos="6989"/>
        </w:tabs>
        <w:spacing w:after="0" w:line="240" w:lineRule="auto"/>
        <w:ind w:left="142"/>
        <w:jc w:val="both"/>
        <w:rPr>
          <w:rFonts w:ascii="Book Antiqua" w:hAnsi="Book Antiqua"/>
          <w:sz w:val="20"/>
          <w:szCs w:val="20"/>
        </w:rPr>
      </w:pPr>
      <w:r>
        <w:rPr>
          <w:rFonts w:ascii="Book Antiqua" w:hAnsi="Book Antiqua"/>
          <w:sz w:val="20"/>
          <w:szCs w:val="20"/>
        </w:rPr>
        <w:t>Los cálculos actuariales del valor presente de la obligación devengada por concepto de beneficios definidos fueron realizados el 31 de diciembre de 2019 y 2018 por un actuario independiente. El valor presente de las obligaciones por concept</w:t>
      </w:r>
      <w:r>
        <w:rPr>
          <w:rFonts w:ascii="Book Antiqua" w:hAnsi="Book Antiqua"/>
          <w:sz w:val="20"/>
          <w:szCs w:val="20"/>
        </w:rPr>
        <w:t>o de beneficios definidos y los costos del servicio actual y el costo del servicio anterior fueron calculados utilizando el método de la unidad de crédito proyectada.  Bajo este método los beneficios definidos deben ser atribuidos al período de servicio de</w:t>
      </w:r>
      <w:r>
        <w:rPr>
          <w:rFonts w:ascii="Book Antiqua" w:hAnsi="Book Antiqua"/>
          <w:sz w:val="20"/>
          <w:szCs w:val="20"/>
        </w:rPr>
        <w:t>l empleado y basados en la fórmula del plan, de tal suerte que se atribuye la misma cantidad de beneficio a cada año de servicio, considerando el uso de hipótesis actuariales para calcular el valor presente de dichos beneficios.  Estas hipótesis reflejan e</w:t>
      </w:r>
      <w:r>
        <w:rPr>
          <w:rFonts w:ascii="Book Antiqua" w:hAnsi="Book Antiqua"/>
          <w:sz w:val="20"/>
          <w:szCs w:val="20"/>
        </w:rPr>
        <w:t>l valor de dinero a través del tiempo, el incremento salarial y las probabilidades de pago de estos beneficios.</w:t>
      </w:r>
    </w:p>
    <w:p w14:paraId="08C91826" w14:textId="77777777" w:rsidR="00DC73BD" w:rsidRDefault="00DC73BD">
      <w:pPr>
        <w:pStyle w:val="Prrafodelista"/>
        <w:tabs>
          <w:tab w:val="left" w:pos="6989"/>
        </w:tabs>
        <w:spacing w:after="0" w:line="240" w:lineRule="auto"/>
        <w:ind w:left="284"/>
        <w:jc w:val="both"/>
        <w:rPr>
          <w:rFonts w:ascii="Book Antiqua" w:hAnsi="Book Antiqua"/>
          <w:sz w:val="16"/>
          <w:szCs w:val="16"/>
        </w:rPr>
      </w:pPr>
    </w:p>
    <w:p w14:paraId="25B027A0" w14:textId="77777777" w:rsidR="00DC73BD" w:rsidRDefault="00BE288A">
      <w:pPr>
        <w:pStyle w:val="Prrafodelista"/>
        <w:tabs>
          <w:tab w:val="left" w:pos="6989"/>
        </w:tabs>
        <w:spacing w:after="0" w:line="240" w:lineRule="auto"/>
        <w:ind w:left="0"/>
        <w:jc w:val="both"/>
        <w:rPr>
          <w:rFonts w:ascii="Book Antiqua" w:hAnsi="Book Antiqua"/>
          <w:sz w:val="20"/>
          <w:szCs w:val="20"/>
        </w:rPr>
      </w:pPr>
      <w:r>
        <w:rPr>
          <w:rFonts w:ascii="Book Antiqua" w:hAnsi="Book Antiqua"/>
          <w:sz w:val="20"/>
          <w:szCs w:val="20"/>
        </w:rPr>
        <w:t>Las ganancias y pérdidas actuariales que surjan de los ajustes por la experiencia y cambios en los supuestos actuariales se cargan o abonan a r</w:t>
      </w:r>
      <w:r>
        <w:rPr>
          <w:rFonts w:ascii="Book Antiqua" w:hAnsi="Book Antiqua"/>
          <w:sz w:val="20"/>
          <w:szCs w:val="20"/>
        </w:rPr>
        <w:t>esultados durante el remanente de vida laboral promedio esperado de los empleados correspondientes, con base en el enfoque de la banda de fluctuación</w:t>
      </w:r>
    </w:p>
    <w:p w14:paraId="71ECDE7B" w14:textId="77777777" w:rsidR="00DC73BD" w:rsidRDefault="00DC73BD">
      <w:pPr>
        <w:pStyle w:val="Prrafodelista"/>
        <w:tabs>
          <w:tab w:val="left" w:pos="6989"/>
        </w:tabs>
        <w:spacing w:after="0" w:line="240" w:lineRule="auto"/>
        <w:ind w:left="142"/>
        <w:jc w:val="both"/>
        <w:rPr>
          <w:rFonts w:ascii="Book Antiqua" w:hAnsi="Book Antiqua"/>
          <w:sz w:val="20"/>
          <w:szCs w:val="20"/>
        </w:rPr>
      </w:pPr>
    </w:p>
    <w:p w14:paraId="27200378" w14:textId="77777777" w:rsidR="00DC73BD" w:rsidRDefault="00BE288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1231C852" w14:textId="77777777" w:rsidR="00DC73BD" w:rsidRDefault="00DC73BD">
      <w:pPr>
        <w:pStyle w:val="Prrafodelista"/>
        <w:tabs>
          <w:tab w:val="left" w:pos="6989"/>
        </w:tabs>
        <w:spacing w:after="0" w:line="240" w:lineRule="auto"/>
        <w:ind w:left="142"/>
        <w:jc w:val="both"/>
        <w:rPr>
          <w:rFonts w:ascii="Book Antiqua" w:hAnsi="Book Antiqua"/>
          <w:sz w:val="20"/>
          <w:szCs w:val="20"/>
        </w:rPr>
      </w:pPr>
    </w:p>
    <w:p w14:paraId="1ADEAE55" w14:textId="77777777" w:rsidR="00DC73BD" w:rsidRDefault="00BE288A">
      <w:pPr>
        <w:tabs>
          <w:tab w:val="left" w:pos="6989"/>
        </w:tabs>
        <w:spacing w:after="0" w:line="240" w:lineRule="auto"/>
        <w:jc w:val="both"/>
        <w:rPr>
          <w:rFonts w:ascii="Book Antiqua" w:hAnsi="Book Antiqua"/>
          <w:sz w:val="20"/>
          <w:szCs w:val="20"/>
        </w:rPr>
      </w:pPr>
      <w:r>
        <w:rPr>
          <w:rFonts w:ascii="Book Antiqua" w:hAnsi="Book Antiqua"/>
          <w:sz w:val="20"/>
          <w:szCs w:val="20"/>
        </w:rPr>
        <w:t>Las presunciones principales usadas para propósitos de los cál</w:t>
      </w:r>
      <w:r>
        <w:rPr>
          <w:rFonts w:ascii="Book Antiqua" w:hAnsi="Book Antiqua"/>
          <w:sz w:val="20"/>
          <w:szCs w:val="20"/>
        </w:rPr>
        <w:t>culos actuariales de los años 2021 y 2020 contemplan una tasa de descuento del 12%. La tasa de incremento salarial estimada es del 6%.</w:t>
      </w:r>
    </w:p>
    <w:p w14:paraId="6BD2C3B9" w14:textId="77777777" w:rsidR="00DC73BD" w:rsidRDefault="00DC73BD">
      <w:pPr>
        <w:spacing w:after="0"/>
        <w:jc w:val="both"/>
        <w:rPr>
          <w:rFonts w:ascii="Book Antiqua" w:hAnsi="Book Antiqua"/>
          <w:sz w:val="20"/>
          <w:szCs w:val="20"/>
        </w:rPr>
      </w:pPr>
    </w:p>
    <w:p w14:paraId="0FAB900A" w14:textId="77777777" w:rsidR="00DC73BD" w:rsidRDefault="00BE288A">
      <w:pPr>
        <w:spacing w:after="0"/>
        <w:jc w:val="both"/>
        <w:rPr>
          <w:rFonts w:ascii="Book Antiqua" w:hAnsi="Book Antiqua"/>
          <w:b/>
          <w:sz w:val="20"/>
          <w:szCs w:val="20"/>
        </w:rPr>
      </w:pPr>
      <w:r>
        <w:rPr>
          <w:rFonts w:ascii="Book Antiqua" w:hAnsi="Book Antiqua"/>
          <w:b/>
          <w:sz w:val="20"/>
          <w:szCs w:val="20"/>
        </w:rPr>
        <w:t>14. CAPITAL SOCIAL</w:t>
      </w:r>
    </w:p>
    <w:p w14:paraId="43C17E9D" w14:textId="77777777" w:rsidR="00DC73BD" w:rsidRDefault="00DC73BD">
      <w:pPr>
        <w:spacing w:after="0"/>
        <w:jc w:val="both"/>
        <w:rPr>
          <w:rFonts w:ascii="Book Antiqua" w:hAnsi="Book Antiqua"/>
          <w:sz w:val="20"/>
          <w:szCs w:val="20"/>
        </w:rPr>
      </w:pPr>
    </w:p>
    <w:p w14:paraId="7123229A" w14:textId="77777777" w:rsidR="00DC73BD" w:rsidRDefault="00BE288A">
      <w:pPr>
        <w:spacing w:after="0"/>
        <w:jc w:val="both"/>
        <w:rPr>
          <w:rFonts w:ascii="Book Antiqua" w:hAnsi="Book Antiqua"/>
          <w:sz w:val="20"/>
          <w:szCs w:val="20"/>
        </w:rPr>
      </w:pPr>
      <w:r>
        <w:rPr>
          <w:rFonts w:ascii="Book Antiqua" w:hAnsi="Book Antiqua"/>
          <w:sz w:val="20"/>
          <w:szCs w:val="20"/>
        </w:rPr>
        <w:lastRenderedPageBreak/>
        <w:t>El Capital Social de la compañía es de USO $ 3.661.400, dividido en igual número de acciones de un d</w:t>
      </w:r>
      <w:r>
        <w:rPr>
          <w:rFonts w:ascii="Book Antiqua" w:hAnsi="Book Antiqua"/>
          <w:sz w:val="20"/>
          <w:szCs w:val="20"/>
        </w:rPr>
        <w:t>ólar de los Estados Unidos de América (US$ 1.00) cada una.</w:t>
      </w:r>
    </w:p>
    <w:p w14:paraId="6BF3586B" w14:textId="77777777" w:rsidR="00DC73BD" w:rsidRDefault="00DC73BD">
      <w:pPr>
        <w:spacing w:after="0"/>
        <w:jc w:val="both"/>
        <w:rPr>
          <w:rFonts w:ascii="Book Antiqua" w:hAnsi="Book Antiqua"/>
          <w:b/>
          <w:sz w:val="20"/>
          <w:szCs w:val="20"/>
        </w:rPr>
      </w:pPr>
    </w:p>
    <w:p w14:paraId="7193DF0E" w14:textId="77777777" w:rsidR="00DC73BD" w:rsidRDefault="00DC73BD">
      <w:pPr>
        <w:spacing w:after="0"/>
        <w:jc w:val="both"/>
        <w:rPr>
          <w:rFonts w:ascii="Book Antiqua" w:hAnsi="Book Antiqua"/>
          <w:b/>
          <w:sz w:val="20"/>
          <w:szCs w:val="20"/>
        </w:rPr>
      </w:pPr>
    </w:p>
    <w:p w14:paraId="50E1025D" w14:textId="77777777" w:rsidR="00DC73BD" w:rsidRDefault="00DC73BD">
      <w:pPr>
        <w:spacing w:after="0"/>
        <w:jc w:val="both"/>
        <w:rPr>
          <w:rFonts w:ascii="Book Antiqua" w:hAnsi="Book Antiqua"/>
          <w:b/>
          <w:sz w:val="20"/>
          <w:szCs w:val="20"/>
        </w:rPr>
      </w:pPr>
    </w:p>
    <w:p w14:paraId="63248160" w14:textId="77777777" w:rsidR="00DC73BD" w:rsidRDefault="00DC73BD">
      <w:pPr>
        <w:spacing w:after="0"/>
        <w:jc w:val="both"/>
        <w:rPr>
          <w:rFonts w:ascii="Book Antiqua" w:hAnsi="Book Antiqua"/>
          <w:b/>
          <w:sz w:val="20"/>
          <w:szCs w:val="20"/>
        </w:rPr>
      </w:pPr>
    </w:p>
    <w:p w14:paraId="0A8426AE" w14:textId="77777777" w:rsidR="00DC73BD" w:rsidRDefault="00BE288A">
      <w:pPr>
        <w:spacing w:after="0"/>
        <w:jc w:val="both"/>
        <w:rPr>
          <w:rFonts w:ascii="Book Antiqua" w:hAnsi="Book Antiqua"/>
          <w:b/>
          <w:sz w:val="20"/>
          <w:szCs w:val="20"/>
        </w:rPr>
      </w:pPr>
      <w:r>
        <w:rPr>
          <w:rFonts w:ascii="Book Antiqua" w:hAnsi="Book Antiqua"/>
          <w:b/>
          <w:sz w:val="20"/>
          <w:szCs w:val="20"/>
        </w:rPr>
        <w:t>15. RESERVA LEGAL</w:t>
      </w:r>
    </w:p>
    <w:p w14:paraId="0ACC9CC8" w14:textId="77777777" w:rsidR="00DC73BD" w:rsidRDefault="00DC73BD">
      <w:pPr>
        <w:spacing w:after="0"/>
        <w:jc w:val="both"/>
        <w:rPr>
          <w:rFonts w:ascii="Book Antiqua" w:hAnsi="Book Antiqua"/>
          <w:sz w:val="20"/>
          <w:szCs w:val="20"/>
        </w:rPr>
      </w:pPr>
    </w:p>
    <w:p w14:paraId="66A767A4" w14:textId="77777777" w:rsidR="00DC73BD" w:rsidRDefault="00BE288A">
      <w:pPr>
        <w:spacing w:after="0"/>
        <w:jc w:val="both"/>
        <w:rPr>
          <w:rFonts w:ascii="Book Antiqua" w:hAnsi="Book Antiqua"/>
          <w:sz w:val="20"/>
          <w:szCs w:val="20"/>
        </w:rPr>
      </w:pPr>
      <w:r>
        <w:rPr>
          <w:rFonts w:ascii="Book Antiqua" w:hAnsi="Book Antiqua"/>
          <w:sz w:val="20"/>
          <w:szCs w:val="20"/>
        </w:rPr>
        <w:t>De conformidad con la ley de Compañías de la utilidad líquida anual, debe transferirse una cantidad no menor del 10% para formar la Reserva Legal hasta que alcance por lo men</w:t>
      </w:r>
      <w:r>
        <w:rPr>
          <w:rFonts w:ascii="Book Antiqua" w:hAnsi="Book Antiqua"/>
          <w:sz w:val="20"/>
          <w:szCs w:val="20"/>
        </w:rPr>
        <w:t>os el 50% del capital social. Dicha reserva no es disponible para el pago de dividendos en efectivo, pudiendo ser capitalizada en su totalidad, o utilizada para absorber perdidas.</w:t>
      </w:r>
    </w:p>
    <w:p w14:paraId="3F3FE741" w14:textId="77777777" w:rsidR="00DC73BD" w:rsidRDefault="00DC73BD">
      <w:pPr>
        <w:spacing w:after="0"/>
        <w:jc w:val="both"/>
        <w:rPr>
          <w:rFonts w:ascii="Book Antiqua" w:hAnsi="Book Antiqua"/>
          <w:sz w:val="20"/>
          <w:szCs w:val="20"/>
        </w:rPr>
      </w:pPr>
    </w:p>
    <w:tbl>
      <w:tblPr>
        <w:tblStyle w:val="Tablaconcuadrcula"/>
        <w:tblW w:w="8931" w:type="dxa"/>
        <w:tblLook w:val="04A0" w:firstRow="1" w:lastRow="0" w:firstColumn="1" w:lastColumn="0" w:noHBand="0" w:noVBand="1"/>
      </w:tblPr>
      <w:tblGrid>
        <w:gridCol w:w="5102"/>
        <w:gridCol w:w="2268"/>
        <w:gridCol w:w="1561"/>
      </w:tblGrid>
      <w:tr w:rsidR="00DC73BD" w14:paraId="5ECD9E43" w14:textId="77777777">
        <w:trPr>
          <w:trHeight w:val="236"/>
        </w:trPr>
        <w:tc>
          <w:tcPr>
            <w:tcW w:w="5102" w:type="dxa"/>
            <w:tcBorders>
              <w:top w:val="nil"/>
              <w:left w:val="nil"/>
              <w:bottom w:val="nil"/>
              <w:right w:val="nil"/>
            </w:tcBorders>
          </w:tcPr>
          <w:p w14:paraId="119778F1" w14:textId="77777777" w:rsidR="00DC73BD" w:rsidRDefault="00DC73BD">
            <w:pPr>
              <w:jc w:val="both"/>
              <w:rPr>
                <w:rFonts w:ascii="Book Antiqua" w:hAnsi="Book Antiqua"/>
                <w:sz w:val="20"/>
                <w:szCs w:val="20"/>
              </w:rPr>
            </w:pPr>
          </w:p>
        </w:tc>
        <w:tc>
          <w:tcPr>
            <w:tcW w:w="2268" w:type="dxa"/>
            <w:tcBorders>
              <w:top w:val="nil"/>
              <w:left w:val="nil"/>
              <w:bottom w:val="nil"/>
              <w:right w:val="nil"/>
            </w:tcBorders>
          </w:tcPr>
          <w:p w14:paraId="7B075E3C" w14:textId="77777777" w:rsidR="00DC73BD" w:rsidRDefault="00BE288A">
            <w:pPr>
              <w:jc w:val="center"/>
              <w:rPr>
                <w:rFonts w:ascii="Book Antiqua" w:hAnsi="Book Antiqua"/>
                <w:b/>
                <w:sz w:val="20"/>
                <w:szCs w:val="20"/>
              </w:rPr>
            </w:pPr>
            <w:r>
              <w:rPr>
                <w:rFonts w:ascii="Book Antiqua" w:hAnsi="Book Antiqua"/>
                <w:b/>
                <w:sz w:val="20"/>
                <w:szCs w:val="20"/>
              </w:rPr>
              <w:t xml:space="preserve">                           2021</w:t>
            </w:r>
          </w:p>
        </w:tc>
        <w:tc>
          <w:tcPr>
            <w:tcW w:w="1561" w:type="dxa"/>
            <w:tcBorders>
              <w:top w:val="nil"/>
              <w:left w:val="nil"/>
              <w:bottom w:val="nil"/>
              <w:right w:val="nil"/>
            </w:tcBorders>
          </w:tcPr>
          <w:p w14:paraId="64B715D6" w14:textId="77777777" w:rsidR="00DC73BD" w:rsidRDefault="00BE288A">
            <w:pPr>
              <w:jc w:val="center"/>
              <w:rPr>
                <w:rFonts w:ascii="Book Antiqua" w:hAnsi="Book Antiqua"/>
                <w:b/>
                <w:sz w:val="20"/>
                <w:szCs w:val="20"/>
              </w:rPr>
            </w:pPr>
            <w:r>
              <w:rPr>
                <w:rFonts w:ascii="Book Antiqua" w:hAnsi="Book Antiqua"/>
                <w:b/>
                <w:sz w:val="20"/>
                <w:szCs w:val="20"/>
              </w:rPr>
              <w:t xml:space="preserve">             2020</w:t>
            </w:r>
          </w:p>
        </w:tc>
      </w:tr>
      <w:tr w:rsidR="00DC73BD" w14:paraId="2B1A926D" w14:textId="77777777">
        <w:tc>
          <w:tcPr>
            <w:tcW w:w="5102" w:type="dxa"/>
            <w:tcBorders>
              <w:top w:val="nil"/>
              <w:left w:val="nil"/>
              <w:bottom w:val="nil"/>
              <w:right w:val="nil"/>
            </w:tcBorders>
          </w:tcPr>
          <w:p w14:paraId="113D6348"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Saldo al inicio del </w:t>
            </w:r>
            <w:r>
              <w:rPr>
                <w:rFonts w:ascii="Book Antiqua" w:hAnsi="Book Antiqua"/>
                <w:sz w:val="20"/>
                <w:szCs w:val="20"/>
              </w:rPr>
              <w:t>año</w:t>
            </w:r>
          </w:p>
        </w:tc>
        <w:tc>
          <w:tcPr>
            <w:tcW w:w="2268" w:type="dxa"/>
            <w:tcBorders>
              <w:top w:val="nil"/>
              <w:left w:val="nil"/>
              <w:bottom w:val="nil"/>
              <w:right w:val="nil"/>
            </w:tcBorders>
          </w:tcPr>
          <w:p w14:paraId="7B168D0E"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104,043</w:t>
            </w:r>
          </w:p>
        </w:tc>
        <w:tc>
          <w:tcPr>
            <w:tcW w:w="1561" w:type="dxa"/>
            <w:tcBorders>
              <w:top w:val="nil"/>
              <w:left w:val="nil"/>
              <w:bottom w:val="nil"/>
              <w:right w:val="nil"/>
            </w:tcBorders>
          </w:tcPr>
          <w:p w14:paraId="2B2E525D"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0</w:t>
            </w:r>
          </w:p>
        </w:tc>
      </w:tr>
      <w:tr w:rsidR="00DC73BD" w14:paraId="5C5EBE6B" w14:textId="77777777">
        <w:tc>
          <w:tcPr>
            <w:tcW w:w="5102" w:type="dxa"/>
            <w:tcBorders>
              <w:top w:val="nil"/>
              <w:left w:val="nil"/>
              <w:bottom w:val="nil"/>
              <w:right w:val="nil"/>
            </w:tcBorders>
          </w:tcPr>
          <w:p w14:paraId="357034DE" w14:textId="77777777" w:rsidR="00DC73BD" w:rsidRDefault="00BE288A">
            <w:pPr>
              <w:spacing w:after="0" w:line="276" w:lineRule="auto"/>
              <w:rPr>
                <w:rFonts w:ascii="Book Antiqua" w:hAnsi="Book Antiqua"/>
                <w:sz w:val="20"/>
                <w:szCs w:val="20"/>
              </w:rPr>
            </w:pPr>
            <w:r>
              <w:rPr>
                <w:rFonts w:ascii="Book Antiqua" w:hAnsi="Book Antiqua"/>
                <w:sz w:val="20"/>
                <w:szCs w:val="20"/>
              </w:rPr>
              <w:t>(+) Apropiación de utilidades</w:t>
            </w:r>
          </w:p>
        </w:tc>
        <w:tc>
          <w:tcPr>
            <w:tcW w:w="2268" w:type="dxa"/>
            <w:tcBorders>
              <w:top w:val="nil"/>
              <w:left w:val="nil"/>
              <w:bottom w:val="nil"/>
              <w:right w:val="nil"/>
            </w:tcBorders>
          </w:tcPr>
          <w:p w14:paraId="2CA8F740"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15,531</w:t>
            </w:r>
          </w:p>
        </w:tc>
        <w:tc>
          <w:tcPr>
            <w:tcW w:w="1561" w:type="dxa"/>
            <w:tcBorders>
              <w:top w:val="nil"/>
              <w:left w:val="nil"/>
              <w:bottom w:val="nil"/>
              <w:right w:val="nil"/>
            </w:tcBorders>
          </w:tcPr>
          <w:p w14:paraId="69221A7B" w14:textId="77777777" w:rsidR="00DC73BD" w:rsidRDefault="00BE288A">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DC73BD" w14:paraId="23223F49" w14:textId="77777777">
        <w:tc>
          <w:tcPr>
            <w:tcW w:w="5102" w:type="dxa"/>
            <w:tcBorders>
              <w:top w:val="nil"/>
              <w:left w:val="nil"/>
              <w:bottom w:val="nil"/>
              <w:right w:val="nil"/>
            </w:tcBorders>
          </w:tcPr>
          <w:p w14:paraId="39BBF1A1" w14:textId="77777777" w:rsidR="00DC73BD" w:rsidRDefault="00BE288A">
            <w:pPr>
              <w:spacing w:after="0" w:line="276" w:lineRule="auto"/>
              <w:rPr>
                <w:rFonts w:ascii="Book Antiqua" w:hAnsi="Book Antiqua"/>
                <w:b/>
                <w:sz w:val="20"/>
                <w:szCs w:val="20"/>
              </w:rPr>
            </w:pPr>
            <w:r>
              <w:rPr>
                <w:rFonts w:ascii="Book Antiqua" w:hAnsi="Book Antiqua"/>
                <w:b/>
                <w:sz w:val="20"/>
                <w:szCs w:val="20"/>
              </w:rPr>
              <w:t>Saldo al final del año</w:t>
            </w:r>
          </w:p>
        </w:tc>
        <w:tc>
          <w:tcPr>
            <w:tcW w:w="2268" w:type="dxa"/>
            <w:tcBorders>
              <w:top w:val="nil"/>
              <w:left w:val="nil"/>
              <w:bottom w:val="nil"/>
              <w:right w:val="nil"/>
            </w:tcBorders>
          </w:tcPr>
          <w:p w14:paraId="7A317065"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119,574</w:t>
            </w:r>
          </w:p>
        </w:tc>
        <w:tc>
          <w:tcPr>
            <w:tcW w:w="1561" w:type="dxa"/>
            <w:tcBorders>
              <w:top w:val="nil"/>
              <w:left w:val="nil"/>
              <w:bottom w:val="nil"/>
              <w:right w:val="nil"/>
            </w:tcBorders>
          </w:tcPr>
          <w:p w14:paraId="55B1DAC3"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104,043</w:t>
            </w:r>
          </w:p>
        </w:tc>
      </w:tr>
    </w:tbl>
    <w:p w14:paraId="73E2A231" w14:textId="77777777" w:rsidR="00DC73BD" w:rsidRDefault="00DC73BD">
      <w:pPr>
        <w:jc w:val="both"/>
        <w:rPr>
          <w:rFonts w:ascii="Book Antiqua" w:hAnsi="Book Antiqua"/>
          <w:b/>
          <w:sz w:val="20"/>
          <w:szCs w:val="20"/>
        </w:rPr>
      </w:pPr>
    </w:p>
    <w:p w14:paraId="5875275D" w14:textId="77777777" w:rsidR="00DC73BD" w:rsidRDefault="00BE288A">
      <w:pPr>
        <w:spacing w:after="0"/>
        <w:jc w:val="both"/>
        <w:rPr>
          <w:rFonts w:ascii="Book Antiqua" w:hAnsi="Book Antiqua"/>
          <w:b/>
          <w:sz w:val="20"/>
          <w:szCs w:val="20"/>
        </w:rPr>
      </w:pPr>
      <w:r>
        <w:rPr>
          <w:rFonts w:ascii="Book Antiqua" w:hAnsi="Book Antiqua"/>
          <w:b/>
          <w:sz w:val="20"/>
          <w:szCs w:val="20"/>
        </w:rPr>
        <w:t>16. DÉFICIT ACUMULADO</w:t>
      </w:r>
    </w:p>
    <w:tbl>
      <w:tblPr>
        <w:tblStyle w:val="Tablaconcuadrcula"/>
        <w:tblW w:w="9072" w:type="dxa"/>
        <w:tblLook w:val="04A0" w:firstRow="1" w:lastRow="0" w:firstColumn="1" w:lastColumn="0" w:noHBand="0" w:noVBand="1"/>
      </w:tblPr>
      <w:tblGrid>
        <w:gridCol w:w="5386"/>
        <w:gridCol w:w="2126"/>
        <w:gridCol w:w="1560"/>
      </w:tblGrid>
      <w:tr w:rsidR="00DC73BD" w14:paraId="2DD56265" w14:textId="77777777">
        <w:trPr>
          <w:trHeight w:val="236"/>
        </w:trPr>
        <w:tc>
          <w:tcPr>
            <w:tcW w:w="5386" w:type="dxa"/>
            <w:tcBorders>
              <w:top w:val="nil"/>
              <w:left w:val="nil"/>
              <w:bottom w:val="nil"/>
              <w:right w:val="nil"/>
            </w:tcBorders>
          </w:tcPr>
          <w:p w14:paraId="2173F47A" w14:textId="77777777" w:rsidR="00DC73BD" w:rsidRDefault="00DC73BD">
            <w:pPr>
              <w:spacing w:after="0"/>
              <w:jc w:val="both"/>
              <w:rPr>
                <w:rFonts w:ascii="Book Antiqua" w:hAnsi="Book Antiqua"/>
                <w:sz w:val="20"/>
                <w:szCs w:val="20"/>
              </w:rPr>
            </w:pPr>
          </w:p>
        </w:tc>
        <w:tc>
          <w:tcPr>
            <w:tcW w:w="2126" w:type="dxa"/>
            <w:tcBorders>
              <w:top w:val="nil"/>
              <w:left w:val="nil"/>
              <w:bottom w:val="nil"/>
              <w:right w:val="nil"/>
            </w:tcBorders>
          </w:tcPr>
          <w:p w14:paraId="7876B00D" w14:textId="77777777" w:rsidR="00DC73BD" w:rsidRDefault="00BE288A">
            <w:pPr>
              <w:spacing w:after="0"/>
              <w:jc w:val="center"/>
              <w:rPr>
                <w:rFonts w:ascii="Book Antiqua" w:hAnsi="Book Antiqua"/>
                <w:b/>
                <w:sz w:val="20"/>
                <w:szCs w:val="20"/>
              </w:rPr>
            </w:pPr>
            <w:r>
              <w:rPr>
                <w:rFonts w:ascii="Book Antiqua" w:hAnsi="Book Antiqua"/>
                <w:b/>
                <w:sz w:val="20"/>
                <w:szCs w:val="20"/>
              </w:rPr>
              <w:t xml:space="preserve">                     2021</w:t>
            </w:r>
          </w:p>
        </w:tc>
        <w:tc>
          <w:tcPr>
            <w:tcW w:w="1560" w:type="dxa"/>
            <w:tcBorders>
              <w:top w:val="nil"/>
              <w:left w:val="nil"/>
              <w:bottom w:val="nil"/>
              <w:right w:val="nil"/>
            </w:tcBorders>
          </w:tcPr>
          <w:p w14:paraId="7C4CEAB7" w14:textId="77777777" w:rsidR="00DC73BD" w:rsidRDefault="00BE288A">
            <w:pPr>
              <w:spacing w:after="0"/>
              <w:jc w:val="center"/>
              <w:rPr>
                <w:rFonts w:ascii="Book Antiqua" w:hAnsi="Book Antiqua"/>
                <w:b/>
                <w:sz w:val="20"/>
                <w:szCs w:val="20"/>
              </w:rPr>
            </w:pPr>
            <w:r>
              <w:rPr>
                <w:rFonts w:ascii="Book Antiqua" w:hAnsi="Book Antiqua"/>
                <w:b/>
                <w:sz w:val="20"/>
                <w:szCs w:val="20"/>
              </w:rPr>
              <w:t xml:space="preserve">          2020</w:t>
            </w:r>
          </w:p>
        </w:tc>
      </w:tr>
      <w:tr w:rsidR="00DC73BD" w14:paraId="4A65EA44" w14:textId="77777777">
        <w:tc>
          <w:tcPr>
            <w:tcW w:w="5386" w:type="dxa"/>
            <w:tcBorders>
              <w:top w:val="nil"/>
              <w:left w:val="nil"/>
              <w:bottom w:val="nil"/>
              <w:right w:val="nil"/>
            </w:tcBorders>
          </w:tcPr>
          <w:p w14:paraId="6E2C9687" w14:textId="77777777" w:rsidR="00DC73BD" w:rsidRDefault="00BE288A">
            <w:pPr>
              <w:spacing w:after="0" w:line="276" w:lineRule="auto"/>
              <w:rPr>
                <w:rFonts w:ascii="Book Antiqua" w:hAnsi="Book Antiqua"/>
                <w:sz w:val="20"/>
                <w:szCs w:val="20"/>
              </w:rPr>
            </w:pPr>
            <w:r>
              <w:rPr>
                <w:rFonts w:ascii="Book Antiqua" w:hAnsi="Book Antiqua"/>
                <w:sz w:val="20"/>
                <w:szCs w:val="20"/>
              </w:rPr>
              <w:t>Déficit acumulado de años anteriores</w:t>
            </w:r>
          </w:p>
          <w:p w14:paraId="3F97B114"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Resultados acumulados provenientes de la </w:t>
            </w:r>
            <w:r>
              <w:rPr>
                <w:rFonts w:ascii="Book Antiqua" w:hAnsi="Book Antiqua"/>
                <w:sz w:val="20"/>
                <w:szCs w:val="20"/>
              </w:rPr>
              <w:t>adopción por primera vez de las NIIF</w:t>
            </w:r>
          </w:p>
        </w:tc>
        <w:tc>
          <w:tcPr>
            <w:tcW w:w="2126" w:type="dxa"/>
            <w:tcBorders>
              <w:top w:val="nil"/>
              <w:left w:val="nil"/>
              <w:bottom w:val="nil"/>
              <w:right w:val="nil"/>
            </w:tcBorders>
          </w:tcPr>
          <w:p w14:paraId="397125CE"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(3,576,080)</w:t>
            </w:r>
          </w:p>
          <w:p w14:paraId="44C42BFF"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(56,932)</w:t>
            </w:r>
          </w:p>
        </w:tc>
        <w:tc>
          <w:tcPr>
            <w:tcW w:w="1560" w:type="dxa"/>
            <w:tcBorders>
              <w:top w:val="nil"/>
              <w:left w:val="nil"/>
              <w:bottom w:val="nil"/>
              <w:right w:val="nil"/>
            </w:tcBorders>
          </w:tcPr>
          <w:p w14:paraId="34D8BF83"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(3,817,968)</w:t>
            </w:r>
          </w:p>
          <w:p w14:paraId="7A37D150"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(56,932)</w:t>
            </w:r>
          </w:p>
        </w:tc>
      </w:tr>
      <w:tr w:rsidR="00DC73BD" w14:paraId="2C963C6B" w14:textId="77777777">
        <w:tc>
          <w:tcPr>
            <w:tcW w:w="5386" w:type="dxa"/>
            <w:tcBorders>
              <w:top w:val="nil"/>
              <w:left w:val="nil"/>
              <w:bottom w:val="nil"/>
              <w:right w:val="nil"/>
            </w:tcBorders>
          </w:tcPr>
          <w:p w14:paraId="42D90473" w14:textId="77777777" w:rsidR="00DC73BD" w:rsidRDefault="00BE288A">
            <w:pPr>
              <w:spacing w:after="0" w:line="276" w:lineRule="auto"/>
              <w:rPr>
                <w:rFonts w:ascii="Book Antiqua" w:hAnsi="Book Antiqua"/>
                <w:sz w:val="20"/>
                <w:szCs w:val="20"/>
              </w:rPr>
            </w:pPr>
            <w:r>
              <w:rPr>
                <w:rFonts w:ascii="Book Antiqua" w:hAnsi="Book Antiqua"/>
                <w:sz w:val="20"/>
                <w:szCs w:val="20"/>
              </w:rPr>
              <w:t>Superávit por revalorización</w:t>
            </w:r>
          </w:p>
        </w:tc>
        <w:tc>
          <w:tcPr>
            <w:tcW w:w="2126" w:type="dxa"/>
            <w:tcBorders>
              <w:top w:val="nil"/>
              <w:left w:val="nil"/>
              <w:bottom w:val="nil"/>
              <w:right w:val="nil"/>
            </w:tcBorders>
          </w:tcPr>
          <w:p w14:paraId="1A8C9023"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202,047</w:t>
            </w:r>
          </w:p>
        </w:tc>
        <w:tc>
          <w:tcPr>
            <w:tcW w:w="1560" w:type="dxa"/>
            <w:tcBorders>
              <w:top w:val="nil"/>
              <w:left w:val="nil"/>
              <w:bottom w:val="nil"/>
              <w:right w:val="nil"/>
            </w:tcBorders>
          </w:tcPr>
          <w:p w14:paraId="1D8258D2"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202,047</w:t>
            </w:r>
          </w:p>
        </w:tc>
      </w:tr>
      <w:tr w:rsidR="00DC73BD" w14:paraId="2E802630" w14:textId="77777777">
        <w:tc>
          <w:tcPr>
            <w:tcW w:w="5386" w:type="dxa"/>
            <w:tcBorders>
              <w:top w:val="nil"/>
              <w:left w:val="nil"/>
              <w:bottom w:val="nil"/>
              <w:right w:val="nil"/>
            </w:tcBorders>
          </w:tcPr>
          <w:p w14:paraId="1A989D54"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2126" w:type="dxa"/>
            <w:tcBorders>
              <w:top w:val="nil"/>
              <w:left w:val="nil"/>
              <w:bottom w:val="nil"/>
              <w:right w:val="nil"/>
            </w:tcBorders>
          </w:tcPr>
          <w:p w14:paraId="6BD86BCA"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(3,430,965)</w:t>
            </w:r>
          </w:p>
        </w:tc>
        <w:tc>
          <w:tcPr>
            <w:tcW w:w="1560" w:type="dxa"/>
            <w:tcBorders>
              <w:top w:val="nil"/>
              <w:left w:val="nil"/>
              <w:bottom w:val="nil"/>
              <w:right w:val="nil"/>
            </w:tcBorders>
          </w:tcPr>
          <w:p w14:paraId="68AC2123"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(3,672,853)</w:t>
            </w:r>
          </w:p>
        </w:tc>
      </w:tr>
    </w:tbl>
    <w:p w14:paraId="0545DD8D" w14:textId="77777777" w:rsidR="00DC73BD" w:rsidRDefault="00DC73BD">
      <w:pPr>
        <w:spacing w:after="0"/>
        <w:jc w:val="both"/>
        <w:rPr>
          <w:rFonts w:ascii="Book Antiqua" w:hAnsi="Book Antiqua"/>
          <w:sz w:val="20"/>
          <w:szCs w:val="20"/>
        </w:rPr>
      </w:pPr>
    </w:p>
    <w:p w14:paraId="64512317" w14:textId="77777777" w:rsidR="00DC73BD" w:rsidRDefault="00BE288A">
      <w:pPr>
        <w:spacing w:after="0"/>
        <w:jc w:val="both"/>
        <w:rPr>
          <w:rFonts w:ascii="Book Antiqua" w:hAnsi="Book Antiqua"/>
          <w:sz w:val="20"/>
          <w:szCs w:val="20"/>
        </w:rPr>
      </w:pPr>
      <w:r>
        <w:rPr>
          <w:rFonts w:ascii="Book Antiqua" w:hAnsi="Book Antiqua"/>
          <w:sz w:val="20"/>
          <w:szCs w:val="20"/>
        </w:rPr>
        <w:t xml:space="preserve">Según Resolución emitida por la Superintendencia de </w:t>
      </w:r>
      <w:r>
        <w:rPr>
          <w:rFonts w:ascii="Book Antiqua" w:hAnsi="Book Antiqua"/>
          <w:sz w:val="20"/>
          <w:szCs w:val="20"/>
        </w:rPr>
        <w:t>Compañías el 14 de octubre del 2011, los saldos de las cuentas patrimoniales arriba detalladas podrán ser utilizados de la siguiente forma:</w:t>
      </w:r>
    </w:p>
    <w:p w14:paraId="17BC2464" w14:textId="77777777" w:rsidR="00DC73BD" w:rsidRDefault="00BE288A">
      <w:pPr>
        <w:jc w:val="both"/>
        <w:rPr>
          <w:rFonts w:ascii="Book Antiqua" w:hAnsi="Book Antiqua"/>
          <w:sz w:val="20"/>
          <w:szCs w:val="20"/>
        </w:rPr>
      </w:pPr>
      <w:r>
        <w:rPr>
          <w:rFonts w:ascii="Book Antiqua" w:hAnsi="Book Antiqua"/>
          <w:b/>
          <w:sz w:val="20"/>
          <w:szCs w:val="20"/>
          <w:u w:val="single"/>
        </w:rPr>
        <w:t xml:space="preserve">Resultados acumulados provenientes de la adopción por primera vez de las </w:t>
      </w:r>
      <w:proofErr w:type="spellStart"/>
      <w:r>
        <w:rPr>
          <w:rFonts w:ascii="Book Antiqua" w:hAnsi="Book Antiqua"/>
          <w:b/>
          <w:sz w:val="20"/>
          <w:szCs w:val="20"/>
          <w:u w:val="single"/>
        </w:rPr>
        <w:t>NllF</w:t>
      </w:r>
      <w:proofErr w:type="spellEnd"/>
      <w:r>
        <w:rPr>
          <w:rFonts w:ascii="Book Antiqua" w:hAnsi="Book Antiqua"/>
          <w:b/>
          <w:sz w:val="20"/>
          <w:szCs w:val="20"/>
        </w:rPr>
        <w:t>. -</w:t>
      </w:r>
      <w:r>
        <w:rPr>
          <w:rFonts w:ascii="Book Antiqua" w:hAnsi="Book Antiqua"/>
          <w:sz w:val="20"/>
          <w:szCs w:val="20"/>
        </w:rPr>
        <w:t xml:space="preserve"> Incluye los valores resultantes de </w:t>
      </w:r>
      <w:r>
        <w:rPr>
          <w:rFonts w:ascii="Book Antiqua" w:hAnsi="Book Antiqua"/>
          <w:sz w:val="20"/>
          <w:szCs w:val="20"/>
        </w:rPr>
        <w:t>los ajustes originados en la adopción por primera vez de las NIIF. El saldo sólo podrá ser capitalizado en la parte que exceda al valor de las pérdidas acumuladas y las del último ejercicio económico concluido, si las hubieren; utilizado en absorber pérdid</w:t>
      </w:r>
      <w:r>
        <w:rPr>
          <w:rFonts w:ascii="Book Antiqua" w:hAnsi="Book Antiqua"/>
          <w:sz w:val="20"/>
          <w:szCs w:val="20"/>
        </w:rPr>
        <w:t>as; o devuelto en el caso de liquidación de la compañía.</w:t>
      </w:r>
    </w:p>
    <w:p w14:paraId="27CCCD8C" w14:textId="77777777" w:rsidR="00DC73BD" w:rsidRDefault="00BE288A">
      <w:pPr>
        <w:spacing w:after="0"/>
        <w:jc w:val="both"/>
        <w:rPr>
          <w:rFonts w:ascii="Book Antiqua" w:hAnsi="Book Antiqua"/>
          <w:sz w:val="20"/>
          <w:szCs w:val="20"/>
        </w:rPr>
      </w:pPr>
      <w:r>
        <w:rPr>
          <w:rFonts w:ascii="Book Antiqua" w:hAnsi="Book Antiqua"/>
          <w:b/>
          <w:sz w:val="20"/>
          <w:szCs w:val="20"/>
          <w:u w:val="single"/>
        </w:rPr>
        <w:t>Superávit por Revalorización. -</w:t>
      </w:r>
      <w:r>
        <w:rPr>
          <w:rFonts w:ascii="Book Antiqua" w:hAnsi="Book Antiqua"/>
          <w:sz w:val="20"/>
          <w:szCs w:val="20"/>
        </w:rPr>
        <w:t xml:space="preserve"> Tiene su origen en la aplicación del modelo de revalúo para equipos de telecomunicaciones y su saldo acreedor no puede ser capitalizado y tampoco puede ser distribuido</w:t>
      </w:r>
      <w:r>
        <w:rPr>
          <w:rFonts w:ascii="Book Antiqua" w:hAnsi="Book Antiqua"/>
          <w:sz w:val="20"/>
          <w:szCs w:val="20"/>
        </w:rPr>
        <w:t xml:space="preserve"> como dividendo a Accionistas.</w:t>
      </w:r>
    </w:p>
    <w:p w14:paraId="76F636B1" w14:textId="77777777" w:rsidR="00DC73BD" w:rsidRDefault="00DC73BD">
      <w:pPr>
        <w:spacing w:after="0"/>
        <w:jc w:val="both"/>
        <w:rPr>
          <w:rFonts w:ascii="Book Antiqua" w:hAnsi="Book Antiqua"/>
          <w:sz w:val="20"/>
          <w:szCs w:val="20"/>
        </w:rPr>
      </w:pPr>
    </w:p>
    <w:p w14:paraId="5E9D2567" w14:textId="77777777" w:rsidR="00DC73BD" w:rsidRDefault="00DC73BD">
      <w:pPr>
        <w:spacing w:after="0"/>
        <w:jc w:val="both"/>
        <w:rPr>
          <w:rFonts w:ascii="Book Antiqua" w:hAnsi="Book Antiqua"/>
          <w:sz w:val="20"/>
          <w:szCs w:val="20"/>
        </w:rPr>
      </w:pPr>
    </w:p>
    <w:p w14:paraId="4DB0B90F" w14:textId="77777777" w:rsidR="00DC73BD" w:rsidRDefault="00DC73BD">
      <w:pPr>
        <w:spacing w:after="0"/>
        <w:jc w:val="both"/>
        <w:rPr>
          <w:rFonts w:ascii="Book Antiqua" w:hAnsi="Book Antiqua"/>
          <w:sz w:val="20"/>
          <w:szCs w:val="20"/>
        </w:rPr>
      </w:pPr>
    </w:p>
    <w:p w14:paraId="0FB849B9" w14:textId="77777777" w:rsidR="00DC73BD" w:rsidRDefault="00DC73BD">
      <w:pPr>
        <w:spacing w:after="0"/>
        <w:jc w:val="both"/>
        <w:rPr>
          <w:rFonts w:ascii="Book Antiqua" w:hAnsi="Book Antiqua"/>
          <w:sz w:val="20"/>
          <w:szCs w:val="20"/>
        </w:rPr>
      </w:pPr>
    </w:p>
    <w:p w14:paraId="2BF0E672" w14:textId="77777777" w:rsidR="00DC73BD" w:rsidRDefault="00DC73BD">
      <w:pPr>
        <w:spacing w:after="0"/>
        <w:jc w:val="both"/>
        <w:rPr>
          <w:rFonts w:ascii="Book Antiqua" w:hAnsi="Book Antiqua"/>
          <w:sz w:val="20"/>
          <w:szCs w:val="20"/>
        </w:rPr>
      </w:pPr>
    </w:p>
    <w:p w14:paraId="53C56BA5" w14:textId="77777777" w:rsidR="00DC73BD" w:rsidRDefault="00DC73BD">
      <w:pPr>
        <w:spacing w:after="0"/>
        <w:jc w:val="both"/>
        <w:rPr>
          <w:rFonts w:ascii="Book Antiqua" w:hAnsi="Book Antiqua"/>
          <w:sz w:val="20"/>
          <w:szCs w:val="20"/>
        </w:rPr>
      </w:pPr>
    </w:p>
    <w:p w14:paraId="57BF76AD" w14:textId="77777777" w:rsidR="00DC73BD" w:rsidRDefault="00DC73BD">
      <w:pPr>
        <w:spacing w:after="0"/>
        <w:jc w:val="both"/>
        <w:rPr>
          <w:rFonts w:ascii="Book Antiqua" w:hAnsi="Book Antiqua"/>
          <w:sz w:val="20"/>
          <w:szCs w:val="20"/>
        </w:rPr>
      </w:pPr>
    </w:p>
    <w:p w14:paraId="6738AD9A" w14:textId="77777777" w:rsidR="00DC73BD" w:rsidRDefault="00DC73BD">
      <w:pPr>
        <w:spacing w:after="0"/>
        <w:jc w:val="both"/>
        <w:rPr>
          <w:rFonts w:ascii="Book Antiqua" w:hAnsi="Book Antiqua"/>
          <w:sz w:val="20"/>
          <w:szCs w:val="20"/>
        </w:rPr>
      </w:pPr>
    </w:p>
    <w:p w14:paraId="0468D639" w14:textId="77777777" w:rsidR="00DC73BD" w:rsidRDefault="00DC73BD">
      <w:pPr>
        <w:spacing w:after="0"/>
        <w:jc w:val="both"/>
        <w:rPr>
          <w:rFonts w:ascii="Book Antiqua" w:hAnsi="Book Antiqua"/>
          <w:sz w:val="20"/>
          <w:szCs w:val="20"/>
        </w:rPr>
      </w:pPr>
    </w:p>
    <w:p w14:paraId="44EF040D" w14:textId="77777777" w:rsidR="00DC73BD" w:rsidRDefault="00DC73BD">
      <w:pPr>
        <w:spacing w:after="0"/>
        <w:jc w:val="both"/>
        <w:rPr>
          <w:rFonts w:ascii="Book Antiqua" w:hAnsi="Book Antiqua"/>
          <w:sz w:val="20"/>
          <w:szCs w:val="20"/>
        </w:rPr>
      </w:pPr>
    </w:p>
    <w:p w14:paraId="207B3B2B" w14:textId="77777777" w:rsidR="00DC73BD" w:rsidRDefault="00DC73BD">
      <w:pPr>
        <w:spacing w:after="0"/>
        <w:jc w:val="both"/>
        <w:rPr>
          <w:rFonts w:ascii="Book Antiqua" w:hAnsi="Book Antiqua"/>
          <w:sz w:val="20"/>
          <w:szCs w:val="20"/>
        </w:rPr>
      </w:pPr>
    </w:p>
    <w:p w14:paraId="3299AF4C" w14:textId="77777777" w:rsidR="00DC73BD" w:rsidRDefault="00DC73BD">
      <w:pPr>
        <w:spacing w:after="0"/>
        <w:jc w:val="both"/>
        <w:rPr>
          <w:rFonts w:ascii="Book Antiqua" w:hAnsi="Book Antiqua"/>
          <w:sz w:val="20"/>
          <w:szCs w:val="20"/>
        </w:rPr>
      </w:pPr>
    </w:p>
    <w:p w14:paraId="4CE6C5CF" w14:textId="77777777" w:rsidR="00DC73BD" w:rsidRDefault="00BE288A">
      <w:pPr>
        <w:spacing w:after="0"/>
        <w:jc w:val="both"/>
        <w:rPr>
          <w:rFonts w:ascii="Book Antiqua" w:hAnsi="Book Antiqua"/>
          <w:b/>
          <w:sz w:val="20"/>
          <w:szCs w:val="20"/>
        </w:rPr>
      </w:pPr>
      <w:r>
        <w:rPr>
          <w:rFonts w:ascii="Book Antiqua" w:hAnsi="Book Antiqua"/>
          <w:b/>
          <w:sz w:val="20"/>
          <w:szCs w:val="20"/>
        </w:rPr>
        <w:t>17. VENTAS DE SERVICIOS</w:t>
      </w:r>
    </w:p>
    <w:p w14:paraId="4C3F6FD0" w14:textId="77777777" w:rsidR="00DC73BD" w:rsidRDefault="00DC73BD">
      <w:pPr>
        <w:spacing w:after="0"/>
        <w:jc w:val="both"/>
        <w:rPr>
          <w:rFonts w:ascii="Book Antiqua" w:hAnsi="Book Antiqua"/>
          <w:b/>
          <w:sz w:val="20"/>
          <w:szCs w:val="20"/>
        </w:rPr>
      </w:pPr>
    </w:p>
    <w:tbl>
      <w:tblPr>
        <w:tblStyle w:val="Tablaconcuadrcula"/>
        <w:tblW w:w="8925" w:type="dxa"/>
        <w:tblLook w:val="04A0" w:firstRow="1" w:lastRow="0" w:firstColumn="1" w:lastColumn="0" w:noHBand="0" w:noVBand="1"/>
      </w:tblPr>
      <w:tblGrid>
        <w:gridCol w:w="4536"/>
        <w:gridCol w:w="2544"/>
        <w:gridCol w:w="1845"/>
      </w:tblGrid>
      <w:tr w:rsidR="00DC73BD" w14:paraId="489046C1" w14:textId="77777777">
        <w:trPr>
          <w:trHeight w:val="236"/>
        </w:trPr>
        <w:tc>
          <w:tcPr>
            <w:tcW w:w="4536" w:type="dxa"/>
            <w:tcBorders>
              <w:top w:val="nil"/>
              <w:left w:val="nil"/>
              <w:bottom w:val="nil"/>
              <w:right w:val="nil"/>
            </w:tcBorders>
          </w:tcPr>
          <w:p w14:paraId="38B161B2" w14:textId="77777777" w:rsidR="00DC73BD" w:rsidRDefault="00DC73BD">
            <w:pPr>
              <w:spacing w:after="0"/>
              <w:jc w:val="both"/>
              <w:rPr>
                <w:rFonts w:ascii="Book Antiqua" w:hAnsi="Book Antiqua"/>
                <w:sz w:val="20"/>
                <w:szCs w:val="20"/>
              </w:rPr>
            </w:pPr>
          </w:p>
        </w:tc>
        <w:tc>
          <w:tcPr>
            <w:tcW w:w="2544" w:type="dxa"/>
            <w:tcBorders>
              <w:top w:val="nil"/>
              <w:left w:val="nil"/>
              <w:bottom w:val="nil"/>
              <w:right w:val="nil"/>
            </w:tcBorders>
          </w:tcPr>
          <w:p w14:paraId="07FDA90F" w14:textId="77777777" w:rsidR="00DC73BD" w:rsidRDefault="00BE288A">
            <w:pPr>
              <w:spacing w:after="0"/>
              <w:jc w:val="right"/>
              <w:rPr>
                <w:rFonts w:ascii="Book Antiqua" w:hAnsi="Book Antiqua"/>
                <w:b/>
                <w:sz w:val="20"/>
                <w:szCs w:val="20"/>
              </w:rPr>
            </w:pPr>
            <w:r>
              <w:rPr>
                <w:rFonts w:ascii="Book Antiqua" w:hAnsi="Book Antiqua"/>
                <w:b/>
                <w:sz w:val="20"/>
                <w:szCs w:val="20"/>
              </w:rPr>
              <w:t>2021</w:t>
            </w:r>
          </w:p>
        </w:tc>
        <w:tc>
          <w:tcPr>
            <w:tcW w:w="1845" w:type="dxa"/>
            <w:tcBorders>
              <w:top w:val="nil"/>
              <w:left w:val="nil"/>
              <w:bottom w:val="nil"/>
              <w:right w:val="nil"/>
            </w:tcBorders>
          </w:tcPr>
          <w:p w14:paraId="294B4B30" w14:textId="77777777" w:rsidR="00DC73BD" w:rsidRDefault="00BE288A">
            <w:pPr>
              <w:spacing w:after="0"/>
              <w:jc w:val="center"/>
              <w:rPr>
                <w:rFonts w:ascii="Book Antiqua" w:hAnsi="Book Antiqua"/>
                <w:b/>
                <w:sz w:val="20"/>
                <w:szCs w:val="20"/>
              </w:rPr>
            </w:pPr>
            <w:r>
              <w:rPr>
                <w:rFonts w:ascii="Book Antiqua" w:hAnsi="Book Antiqua"/>
                <w:b/>
                <w:sz w:val="20"/>
                <w:szCs w:val="20"/>
              </w:rPr>
              <w:t xml:space="preserve">            2020</w:t>
            </w:r>
          </w:p>
        </w:tc>
      </w:tr>
      <w:tr w:rsidR="00DC73BD" w14:paraId="48DBF952" w14:textId="77777777">
        <w:trPr>
          <w:trHeight w:val="236"/>
        </w:trPr>
        <w:tc>
          <w:tcPr>
            <w:tcW w:w="4536" w:type="dxa"/>
            <w:tcBorders>
              <w:top w:val="nil"/>
              <w:left w:val="nil"/>
              <w:bottom w:val="nil"/>
              <w:right w:val="nil"/>
            </w:tcBorders>
          </w:tcPr>
          <w:p w14:paraId="61F73D8B" w14:textId="77777777" w:rsidR="00DC73BD" w:rsidRDefault="00DC73BD">
            <w:pPr>
              <w:spacing w:after="0"/>
              <w:jc w:val="both"/>
              <w:rPr>
                <w:rFonts w:ascii="Book Antiqua" w:hAnsi="Book Antiqua"/>
                <w:sz w:val="20"/>
                <w:szCs w:val="20"/>
              </w:rPr>
            </w:pPr>
          </w:p>
        </w:tc>
        <w:tc>
          <w:tcPr>
            <w:tcW w:w="2544" w:type="dxa"/>
            <w:tcBorders>
              <w:top w:val="nil"/>
              <w:left w:val="nil"/>
              <w:bottom w:val="nil"/>
              <w:right w:val="nil"/>
            </w:tcBorders>
          </w:tcPr>
          <w:p w14:paraId="6500D8C2" w14:textId="77777777" w:rsidR="00DC73BD" w:rsidRDefault="00DC73BD">
            <w:pPr>
              <w:spacing w:after="0"/>
              <w:jc w:val="right"/>
              <w:rPr>
                <w:rFonts w:ascii="Book Antiqua" w:hAnsi="Book Antiqua"/>
                <w:b/>
                <w:sz w:val="20"/>
                <w:szCs w:val="20"/>
              </w:rPr>
            </w:pPr>
          </w:p>
        </w:tc>
        <w:tc>
          <w:tcPr>
            <w:tcW w:w="1845" w:type="dxa"/>
            <w:tcBorders>
              <w:top w:val="nil"/>
              <w:left w:val="nil"/>
              <w:bottom w:val="nil"/>
              <w:right w:val="nil"/>
            </w:tcBorders>
          </w:tcPr>
          <w:p w14:paraId="6C886D74" w14:textId="77777777" w:rsidR="00DC73BD" w:rsidRDefault="00DC73BD">
            <w:pPr>
              <w:spacing w:after="0"/>
              <w:jc w:val="center"/>
              <w:rPr>
                <w:rFonts w:ascii="Book Antiqua" w:hAnsi="Book Antiqua"/>
                <w:b/>
                <w:sz w:val="20"/>
                <w:szCs w:val="20"/>
              </w:rPr>
            </w:pPr>
          </w:p>
        </w:tc>
      </w:tr>
      <w:tr w:rsidR="00DC73BD" w14:paraId="42163294" w14:textId="77777777">
        <w:trPr>
          <w:trHeight w:val="236"/>
        </w:trPr>
        <w:tc>
          <w:tcPr>
            <w:tcW w:w="4536" w:type="dxa"/>
            <w:tcBorders>
              <w:top w:val="nil"/>
              <w:left w:val="nil"/>
              <w:bottom w:val="nil"/>
              <w:right w:val="nil"/>
            </w:tcBorders>
          </w:tcPr>
          <w:p w14:paraId="39F89422" w14:textId="77777777" w:rsidR="00DC73BD" w:rsidRDefault="00BE288A">
            <w:pPr>
              <w:spacing w:after="0"/>
              <w:jc w:val="both"/>
              <w:rPr>
                <w:rFonts w:ascii="Book Antiqua" w:hAnsi="Book Antiqua"/>
                <w:sz w:val="20"/>
                <w:szCs w:val="20"/>
              </w:rPr>
            </w:pPr>
            <w:r>
              <w:rPr>
                <w:rFonts w:ascii="Book Antiqua" w:hAnsi="Book Antiqua"/>
                <w:sz w:val="20"/>
                <w:szCs w:val="20"/>
              </w:rPr>
              <w:t>Servicio especializado de mantenimiento</w:t>
            </w:r>
          </w:p>
        </w:tc>
        <w:tc>
          <w:tcPr>
            <w:tcW w:w="2544" w:type="dxa"/>
            <w:tcBorders>
              <w:top w:val="nil"/>
              <w:left w:val="nil"/>
              <w:bottom w:val="nil"/>
              <w:right w:val="nil"/>
            </w:tcBorders>
          </w:tcPr>
          <w:p w14:paraId="1057B1EC" w14:textId="77777777" w:rsidR="00DC73BD" w:rsidRDefault="00BE288A">
            <w:pPr>
              <w:spacing w:after="0"/>
              <w:jc w:val="right"/>
              <w:rPr>
                <w:rFonts w:ascii="Book Antiqua" w:hAnsi="Book Antiqua"/>
                <w:bCs/>
                <w:sz w:val="20"/>
                <w:szCs w:val="20"/>
              </w:rPr>
            </w:pPr>
            <w:r>
              <w:rPr>
                <w:rFonts w:ascii="Book Antiqua" w:hAnsi="Book Antiqua"/>
                <w:bCs/>
                <w:sz w:val="20"/>
                <w:szCs w:val="20"/>
              </w:rPr>
              <w:t>0</w:t>
            </w:r>
          </w:p>
        </w:tc>
        <w:tc>
          <w:tcPr>
            <w:tcW w:w="1845" w:type="dxa"/>
            <w:tcBorders>
              <w:top w:val="nil"/>
              <w:left w:val="nil"/>
              <w:bottom w:val="nil"/>
              <w:right w:val="nil"/>
            </w:tcBorders>
          </w:tcPr>
          <w:p w14:paraId="0F516ED9" w14:textId="77777777" w:rsidR="00DC73BD" w:rsidRDefault="00BE288A">
            <w:pPr>
              <w:spacing w:after="0"/>
              <w:jc w:val="center"/>
              <w:rPr>
                <w:rFonts w:ascii="Book Antiqua" w:hAnsi="Book Antiqua"/>
                <w:bCs/>
                <w:sz w:val="20"/>
                <w:szCs w:val="20"/>
              </w:rPr>
            </w:pPr>
            <w:r>
              <w:rPr>
                <w:rFonts w:ascii="Book Antiqua" w:hAnsi="Book Antiqua"/>
                <w:bCs/>
                <w:sz w:val="20"/>
                <w:szCs w:val="20"/>
              </w:rPr>
              <w:t xml:space="preserve">             96,000</w:t>
            </w:r>
          </w:p>
        </w:tc>
      </w:tr>
      <w:tr w:rsidR="00DC73BD" w14:paraId="5441DA3A" w14:textId="77777777">
        <w:trPr>
          <w:trHeight w:val="236"/>
        </w:trPr>
        <w:tc>
          <w:tcPr>
            <w:tcW w:w="4536" w:type="dxa"/>
            <w:tcBorders>
              <w:top w:val="nil"/>
              <w:left w:val="nil"/>
              <w:bottom w:val="nil"/>
              <w:right w:val="nil"/>
            </w:tcBorders>
          </w:tcPr>
          <w:p w14:paraId="689F36FF" w14:textId="77777777" w:rsidR="00DC73BD" w:rsidRDefault="00BE288A">
            <w:pPr>
              <w:spacing w:after="0"/>
              <w:jc w:val="both"/>
              <w:rPr>
                <w:rFonts w:ascii="Book Antiqua" w:hAnsi="Book Antiqua"/>
                <w:sz w:val="20"/>
                <w:szCs w:val="20"/>
              </w:rPr>
            </w:pPr>
            <w:r>
              <w:rPr>
                <w:rFonts w:ascii="Book Antiqua" w:hAnsi="Book Antiqua"/>
                <w:sz w:val="20"/>
                <w:szCs w:val="20"/>
              </w:rPr>
              <w:t xml:space="preserve">Pensión básica </w:t>
            </w:r>
          </w:p>
        </w:tc>
        <w:tc>
          <w:tcPr>
            <w:tcW w:w="2544" w:type="dxa"/>
            <w:tcBorders>
              <w:top w:val="nil"/>
              <w:left w:val="nil"/>
              <w:bottom w:val="nil"/>
              <w:right w:val="nil"/>
            </w:tcBorders>
          </w:tcPr>
          <w:p w14:paraId="3F0DCFAB" w14:textId="77777777" w:rsidR="00DC73BD" w:rsidRDefault="00BE288A">
            <w:pPr>
              <w:spacing w:after="0"/>
              <w:jc w:val="right"/>
              <w:rPr>
                <w:rFonts w:ascii="Book Antiqua" w:hAnsi="Book Antiqua"/>
                <w:bCs/>
                <w:sz w:val="20"/>
                <w:szCs w:val="20"/>
              </w:rPr>
            </w:pPr>
            <w:r>
              <w:rPr>
                <w:rFonts w:ascii="Book Antiqua" w:hAnsi="Book Antiqua"/>
                <w:bCs/>
                <w:sz w:val="20"/>
                <w:szCs w:val="20"/>
              </w:rPr>
              <w:t>154,958</w:t>
            </w:r>
          </w:p>
        </w:tc>
        <w:tc>
          <w:tcPr>
            <w:tcW w:w="1845" w:type="dxa"/>
            <w:tcBorders>
              <w:top w:val="nil"/>
              <w:left w:val="nil"/>
              <w:bottom w:val="nil"/>
              <w:right w:val="nil"/>
            </w:tcBorders>
          </w:tcPr>
          <w:p w14:paraId="0FE4B6B4" w14:textId="77777777" w:rsidR="00DC73BD" w:rsidRDefault="00BE288A">
            <w:pPr>
              <w:spacing w:after="0"/>
              <w:jc w:val="center"/>
              <w:rPr>
                <w:rFonts w:ascii="Book Antiqua" w:hAnsi="Book Antiqua"/>
                <w:bCs/>
                <w:sz w:val="20"/>
                <w:szCs w:val="20"/>
              </w:rPr>
            </w:pPr>
            <w:r>
              <w:rPr>
                <w:rFonts w:ascii="Book Antiqua" w:hAnsi="Book Antiqua"/>
                <w:bCs/>
                <w:sz w:val="20"/>
                <w:szCs w:val="20"/>
              </w:rPr>
              <w:t xml:space="preserve">           151,904</w:t>
            </w:r>
          </w:p>
        </w:tc>
      </w:tr>
      <w:tr w:rsidR="00DC73BD" w14:paraId="4C3C7653" w14:textId="77777777">
        <w:trPr>
          <w:trHeight w:val="236"/>
        </w:trPr>
        <w:tc>
          <w:tcPr>
            <w:tcW w:w="4536" w:type="dxa"/>
            <w:tcBorders>
              <w:top w:val="nil"/>
              <w:left w:val="nil"/>
              <w:bottom w:val="nil"/>
              <w:right w:val="nil"/>
            </w:tcBorders>
          </w:tcPr>
          <w:p w14:paraId="7D5DBDCE" w14:textId="77777777" w:rsidR="00DC73BD" w:rsidRDefault="00BE288A">
            <w:pPr>
              <w:spacing w:after="0"/>
              <w:jc w:val="both"/>
              <w:rPr>
                <w:rFonts w:ascii="Book Antiqua" w:hAnsi="Book Antiqua"/>
                <w:sz w:val="20"/>
                <w:szCs w:val="20"/>
              </w:rPr>
            </w:pPr>
            <w:r>
              <w:rPr>
                <w:rFonts w:ascii="Book Antiqua" w:hAnsi="Book Antiqua"/>
                <w:sz w:val="20"/>
                <w:szCs w:val="20"/>
              </w:rPr>
              <w:t>Consumo celular</w:t>
            </w:r>
          </w:p>
        </w:tc>
        <w:tc>
          <w:tcPr>
            <w:tcW w:w="2544" w:type="dxa"/>
            <w:tcBorders>
              <w:top w:val="nil"/>
              <w:left w:val="nil"/>
              <w:bottom w:val="nil"/>
              <w:right w:val="nil"/>
            </w:tcBorders>
          </w:tcPr>
          <w:p w14:paraId="104786C5" w14:textId="77777777" w:rsidR="00DC73BD" w:rsidRDefault="00BE288A">
            <w:pPr>
              <w:spacing w:after="0"/>
              <w:jc w:val="right"/>
              <w:rPr>
                <w:rFonts w:ascii="Book Antiqua" w:hAnsi="Book Antiqua"/>
                <w:bCs/>
                <w:sz w:val="20"/>
                <w:szCs w:val="20"/>
              </w:rPr>
            </w:pPr>
            <w:r>
              <w:rPr>
                <w:rFonts w:ascii="Book Antiqua" w:hAnsi="Book Antiqua"/>
                <w:bCs/>
                <w:sz w:val="20"/>
                <w:szCs w:val="20"/>
              </w:rPr>
              <w:t>377,675</w:t>
            </w:r>
          </w:p>
        </w:tc>
        <w:tc>
          <w:tcPr>
            <w:tcW w:w="1845" w:type="dxa"/>
            <w:tcBorders>
              <w:top w:val="nil"/>
              <w:left w:val="nil"/>
              <w:bottom w:val="nil"/>
              <w:right w:val="nil"/>
            </w:tcBorders>
          </w:tcPr>
          <w:p w14:paraId="2309DBA8" w14:textId="77777777" w:rsidR="00DC73BD" w:rsidRDefault="00BE288A">
            <w:pPr>
              <w:spacing w:after="0"/>
              <w:jc w:val="center"/>
              <w:rPr>
                <w:rFonts w:ascii="Book Antiqua" w:hAnsi="Book Antiqua"/>
                <w:bCs/>
                <w:sz w:val="20"/>
                <w:szCs w:val="20"/>
              </w:rPr>
            </w:pPr>
            <w:r>
              <w:rPr>
                <w:rFonts w:ascii="Book Antiqua" w:hAnsi="Book Antiqua"/>
                <w:bCs/>
                <w:sz w:val="20"/>
                <w:szCs w:val="20"/>
              </w:rPr>
              <w:t xml:space="preserve">           237,999</w:t>
            </w:r>
          </w:p>
        </w:tc>
      </w:tr>
      <w:tr w:rsidR="00DC73BD" w14:paraId="6AF53468" w14:textId="77777777">
        <w:trPr>
          <w:trHeight w:val="236"/>
        </w:trPr>
        <w:tc>
          <w:tcPr>
            <w:tcW w:w="4536" w:type="dxa"/>
            <w:tcBorders>
              <w:top w:val="nil"/>
              <w:left w:val="nil"/>
              <w:bottom w:val="nil"/>
              <w:right w:val="nil"/>
            </w:tcBorders>
          </w:tcPr>
          <w:p w14:paraId="46943421" w14:textId="77777777" w:rsidR="00DC73BD" w:rsidRDefault="00BE288A">
            <w:pPr>
              <w:spacing w:after="0"/>
              <w:jc w:val="both"/>
              <w:rPr>
                <w:rFonts w:ascii="Book Antiqua" w:hAnsi="Book Antiqua"/>
                <w:sz w:val="20"/>
                <w:szCs w:val="20"/>
              </w:rPr>
            </w:pPr>
            <w:r>
              <w:rPr>
                <w:rFonts w:ascii="Book Antiqua" w:hAnsi="Book Antiqua"/>
                <w:sz w:val="20"/>
                <w:szCs w:val="20"/>
              </w:rPr>
              <w:t>Consumo local</w:t>
            </w:r>
          </w:p>
        </w:tc>
        <w:tc>
          <w:tcPr>
            <w:tcW w:w="2544" w:type="dxa"/>
            <w:tcBorders>
              <w:top w:val="nil"/>
              <w:left w:val="nil"/>
              <w:bottom w:val="nil"/>
              <w:right w:val="nil"/>
            </w:tcBorders>
          </w:tcPr>
          <w:p w14:paraId="3EA0B7FF" w14:textId="77777777" w:rsidR="00DC73BD" w:rsidRDefault="00BE288A">
            <w:pPr>
              <w:spacing w:after="0"/>
              <w:jc w:val="right"/>
              <w:rPr>
                <w:rFonts w:ascii="Book Antiqua" w:hAnsi="Book Antiqua"/>
                <w:bCs/>
                <w:sz w:val="20"/>
                <w:szCs w:val="20"/>
              </w:rPr>
            </w:pPr>
            <w:r>
              <w:rPr>
                <w:rFonts w:ascii="Book Antiqua" w:hAnsi="Book Antiqua"/>
                <w:bCs/>
                <w:sz w:val="20"/>
                <w:szCs w:val="20"/>
              </w:rPr>
              <w:t>30,481</w:t>
            </w:r>
          </w:p>
        </w:tc>
        <w:tc>
          <w:tcPr>
            <w:tcW w:w="1845" w:type="dxa"/>
            <w:tcBorders>
              <w:top w:val="nil"/>
              <w:left w:val="nil"/>
              <w:bottom w:val="nil"/>
              <w:right w:val="nil"/>
            </w:tcBorders>
          </w:tcPr>
          <w:p w14:paraId="36BF7B98" w14:textId="77777777" w:rsidR="00DC73BD" w:rsidRDefault="00BE288A">
            <w:pPr>
              <w:spacing w:after="0"/>
              <w:jc w:val="center"/>
              <w:rPr>
                <w:rFonts w:ascii="Book Antiqua" w:hAnsi="Book Antiqua"/>
                <w:bCs/>
                <w:sz w:val="20"/>
                <w:szCs w:val="20"/>
              </w:rPr>
            </w:pPr>
            <w:r>
              <w:rPr>
                <w:rFonts w:ascii="Book Antiqua" w:hAnsi="Book Antiqua"/>
                <w:bCs/>
                <w:sz w:val="20"/>
                <w:szCs w:val="20"/>
              </w:rPr>
              <w:t xml:space="preserve">             39,129</w:t>
            </w:r>
          </w:p>
        </w:tc>
      </w:tr>
      <w:tr w:rsidR="00DC73BD" w14:paraId="77A0AEAC" w14:textId="77777777">
        <w:trPr>
          <w:trHeight w:val="236"/>
        </w:trPr>
        <w:tc>
          <w:tcPr>
            <w:tcW w:w="4536" w:type="dxa"/>
            <w:tcBorders>
              <w:top w:val="nil"/>
              <w:left w:val="nil"/>
              <w:bottom w:val="nil"/>
              <w:right w:val="nil"/>
            </w:tcBorders>
          </w:tcPr>
          <w:p w14:paraId="5BE870D7" w14:textId="77777777" w:rsidR="00DC73BD" w:rsidRDefault="00BE288A">
            <w:pPr>
              <w:spacing w:after="0"/>
              <w:jc w:val="both"/>
              <w:rPr>
                <w:rFonts w:ascii="Book Antiqua" w:hAnsi="Book Antiqua"/>
                <w:sz w:val="20"/>
                <w:szCs w:val="20"/>
              </w:rPr>
            </w:pPr>
            <w:r>
              <w:rPr>
                <w:rFonts w:ascii="Book Antiqua" w:hAnsi="Book Antiqua"/>
                <w:sz w:val="20"/>
                <w:szCs w:val="20"/>
              </w:rPr>
              <w:t xml:space="preserve">Interconexión </w:t>
            </w:r>
          </w:p>
        </w:tc>
        <w:tc>
          <w:tcPr>
            <w:tcW w:w="2544" w:type="dxa"/>
            <w:tcBorders>
              <w:top w:val="nil"/>
              <w:left w:val="nil"/>
              <w:bottom w:val="nil"/>
              <w:right w:val="nil"/>
            </w:tcBorders>
          </w:tcPr>
          <w:p w14:paraId="7F3DDA11" w14:textId="77777777" w:rsidR="00DC73BD" w:rsidRDefault="00BE288A">
            <w:pPr>
              <w:spacing w:after="0"/>
              <w:jc w:val="right"/>
              <w:rPr>
                <w:rFonts w:ascii="Book Antiqua" w:hAnsi="Book Antiqua"/>
                <w:bCs/>
                <w:sz w:val="20"/>
                <w:szCs w:val="20"/>
              </w:rPr>
            </w:pPr>
            <w:r>
              <w:rPr>
                <w:rFonts w:ascii="Book Antiqua" w:hAnsi="Book Antiqua"/>
                <w:bCs/>
                <w:sz w:val="20"/>
                <w:szCs w:val="20"/>
              </w:rPr>
              <w:t>210,494</w:t>
            </w:r>
          </w:p>
        </w:tc>
        <w:tc>
          <w:tcPr>
            <w:tcW w:w="1845" w:type="dxa"/>
            <w:tcBorders>
              <w:top w:val="nil"/>
              <w:left w:val="nil"/>
              <w:bottom w:val="nil"/>
              <w:right w:val="nil"/>
            </w:tcBorders>
          </w:tcPr>
          <w:p w14:paraId="02E3C8F2" w14:textId="77777777" w:rsidR="00DC73BD" w:rsidRDefault="00BE288A">
            <w:pPr>
              <w:spacing w:after="0"/>
              <w:jc w:val="center"/>
              <w:rPr>
                <w:rFonts w:ascii="Book Antiqua" w:hAnsi="Book Antiqua"/>
                <w:bCs/>
                <w:sz w:val="20"/>
                <w:szCs w:val="20"/>
              </w:rPr>
            </w:pPr>
            <w:r>
              <w:rPr>
                <w:rFonts w:ascii="Book Antiqua" w:hAnsi="Book Antiqua"/>
                <w:bCs/>
                <w:sz w:val="20"/>
                <w:szCs w:val="20"/>
              </w:rPr>
              <w:t xml:space="preserve">           148,636</w:t>
            </w:r>
          </w:p>
        </w:tc>
      </w:tr>
      <w:tr w:rsidR="00DC73BD" w14:paraId="5DFAB0F0" w14:textId="77777777">
        <w:trPr>
          <w:trHeight w:val="236"/>
        </w:trPr>
        <w:tc>
          <w:tcPr>
            <w:tcW w:w="4536" w:type="dxa"/>
            <w:tcBorders>
              <w:top w:val="nil"/>
              <w:left w:val="nil"/>
              <w:bottom w:val="nil"/>
              <w:right w:val="nil"/>
            </w:tcBorders>
          </w:tcPr>
          <w:p w14:paraId="6A59F69E" w14:textId="77777777" w:rsidR="00DC73BD" w:rsidRDefault="00BE288A">
            <w:pPr>
              <w:spacing w:after="0"/>
              <w:jc w:val="both"/>
              <w:rPr>
                <w:rFonts w:ascii="Book Antiqua" w:hAnsi="Book Antiqua"/>
                <w:sz w:val="20"/>
                <w:szCs w:val="20"/>
              </w:rPr>
            </w:pPr>
            <w:r>
              <w:rPr>
                <w:rFonts w:ascii="Book Antiqua" w:hAnsi="Book Antiqua"/>
                <w:sz w:val="20"/>
                <w:szCs w:val="20"/>
              </w:rPr>
              <w:t>Consumo nacional e internacional</w:t>
            </w:r>
          </w:p>
        </w:tc>
        <w:tc>
          <w:tcPr>
            <w:tcW w:w="2544" w:type="dxa"/>
            <w:tcBorders>
              <w:top w:val="nil"/>
              <w:left w:val="nil"/>
              <w:bottom w:val="nil"/>
              <w:right w:val="nil"/>
            </w:tcBorders>
            <w:shd w:val="clear" w:color="auto" w:fill="FFFF00"/>
          </w:tcPr>
          <w:p w14:paraId="1856FF2A" w14:textId="77777777" w:rsidR="00DC73BD" w:rsidRDefault="00BE288A">
            <w:pPr>
              <w:spacing w:after="0"/>
              <w:jc w:val="right"/>
              <w:rPr>
                <w:highlight w:val="yellow"/>
              </w:rPr>
            </w:pPr>
            <w:r>
              <w:rPr>
                <w:rFonts w:ascii="Book Antiqua" w:hAnsi="Book Antiqua"/>
                <w:bCs/>
                <w:sz w:val="20"/>
                <w:szCs w:val="20"/>
                <w:highlight w:val="yellow"/>
              </w:rPr>
              <w:t>(16724)16,274</w:t>
            </w:r>
          </w:p>
        </w:tc>
        <w:tc>
          <w:tcPr>
            <w:tcW w:w="1845" w:type="dxa"/>
            <w:tcBorders>
              <w:top w:val="nil"/>
              <w:left w:val="nil"/>
              <w:bottom w:val="nil"/>
              <w:right w:val="nil"/>
            </w:tcBorders>
          </w:tcPr>
          <w:p w14:paraId="5C87BA15" w14:textId="77777777" w:rsidR="00DC73BD" w:rsidRDefault="00BE288A">
            <w:pPr>
              <w:spacing w:after="0"/>
              <w:jc w:val="center"/>
              <w:rPr>
                <w:rFonts w:ascii="Book Antiqua" w:hAnsi="Book Antiqua"/>
                <w:bCs/>
                <w:sz w:val="20"/>
                <w:szCs w:val="20"/>
              </w:rPr>
            </w:pPr>
            <w:r>
              <w:rPr>
                <w:rFonts w:ascii="Book Antiqua" w:hAnsi="Book Antiqua"/>
                <w:bCs/>
                <w:sz w:val="20"/>
                <w:szCs w:val="20"/>
              </w:rPr>
              <w:t xml:space="preserve">             18,621</w:t>
            </w:r>
          </w:p>
        </w:tc>
      </w:tr>
      <w:tr w:rsidR="00DC73BD" w14:paraId="6EC4EFB1" w14:textId="77777777">
        <w:trPr>
          <w:trHeight w:val="236"/>
        </w:trPr>
        <w:tc>
          <w:tcPr>
            <w:tcW w:w="4536" w:type="dxa"/>
            <w:tcBorders>
              <w:top w:val="nil"/>
              <w:left w:val="nil"/>
              <w:bottom w:val="nil"/>
              <w:right w:val="nil"/>
            </w:tcBorders>
          </w:tcPr>
          <w:p w14:paraId="7562C3F2" w14:textId="77777777" w:rsidR="00DC73BD" w:rsidRDefault="00BE288A">
            <w:pPr>
              <w:spacing w:after="0"/>
              <w:jc w:val="both"/>
              <w:rPr>
                <w:highlight w:val="yellow"/>
              </w:rPr>
            </w:pPr>
            <w:r>
              <w:rPr>
                <w:rFonts w:ascii="Book Antiqua" w:hAnsi="Book Antiqua"/>
                <w:sz w:val="20"/>
                <w:szCs w:val="20"/>
                <w:highlight w:val="yellow"/>
              </w:rPr>
              <w:t xml:space="preserve">principalmente costos de </w:t>
            </w:r>
            <w:proofErr w:type="spellStart"/>
            <w:r>
              <w:rPr>
                <w:rFonts w:ascii="Book Antiqua" w:hAnsi="Book Antiqua"/>
                <w:sz w:val="20"/>
                <w:szCs w:val="20"/>
                <w:highlight w:val="yellow"/>
              </w:rPr>
              <w:t>instalacion</w:t>
            </w:r>
            <w:proofErr w:type="spellEnd"/>
          </w:p>
          <w:p w14:paraId="6904162B" w14:textId="77777777" w:rsidR="00DC73BD" w:rsidRDefault="00BE288A">
            <w:pPr>
              <w:spacing w:after="0"/>
              <w:jc w:val="both"/>
              <w:rPr>
                <w:highlight w:val="yellow"/>
              </w:rPr>
            </w:pPr>
            <w:r>
              <w:rPr>
                <w:rFonts w:ascii="Book Antiqua" w:hAnsi="Book Antiqua"/>
                <w:sz w:val="20"/>
                <w:szCs w:val="20"/>
                <w:highlight w:val="yellow"/>
              </w:rPr>
              <w:t>guayaquil 600 y quito 420</w:t>
            </w:r>
          </w:p>
        </w:tc>
        <w:tc>
          <w:tcPr>
            <w:tcW w:w="2544" w:type="dxa"/>
            <w:tcBorders>
              <w:top w:val="nil"/>
              <w:left w:val="nil"/>
              <w:bottom w:val="nil"/>
              <w:right w:val="nil"/>
            </w:tcBorders>
            <w:shd w:val="clear" w:color="auto" w:fill="FFFF00"/>
          </w:tcPr>
          <w:p w14:paraId="5CD3682E" w14:textId="77777777" w:rsidR="00DC73BD" w:rsidRDefault="00BE288A">
            <w:pPr>
              <w:spacing w:after="0"/>
              <w:jc w:val="right"/>
              <w:rPr>
                <w:highlight w:val="yellow"/>
              </w:rPr>
            </w:pPr>
            <w:r>
              <w:rPr>
                <w:highlight w:val="yellow"/>
              </w:rPr>
              <w:t>1020</w:t>
            </w:r>
          </w:p>
        </w:tc>
        <w:tc>
          <w:tcPr>
            <w:tcW w:w="1845" w:type="dxa"/>
            <w:tcBorders>
              <w:top w:val="nil"/>
              <w:left w:val="nil"/>
              <w:bottom w:val="nil"/>
              <w:right w:val="nil"/>
            </w:tcBorders>
          </w:tcPr>
          <w:p w14:paraId="35509084" w14:textId="77777777" w:rsidR="00DC73BD" w:rsidRDefault="00DC73BD">
            <w:pPr>
              <w:spacing w:after="0"/>
              <w:jc w:val="center"/>
              <w:rPr>
                <w:rFonts w:ascii="Book Antiqua" w:hAnsi="Book Antiqua"/>
                <w:bCs/>
                <w:sz w:val="20"/>
                <w:szCs w:val="20"/>
              </w:rPr>
            </w:pPr>
          </w:p>
        </w:tc>
      </w:tr>
      <w:tr w:rsidR="00DC73BD" w14:paraId="163BA7E2" w14:textId="77777777">
        <w:tc>
          <w:tcPr>
            <w:tcW w:w="4536" w:type="dxa"/>
            <w:tcBorders>
              <w:top w:val="nil"/>
              <w:left w:val="nil"/>
              <w:bottom w:val="nil"/>
              <w:right w:val="nil"/>
            </w:tcBorders>
          </w:tcPr>
          <w:p w14:paraId="142C4E0B" w14:textId="77777777" w:rsidR="00DC73BD" w:rsidRDefault="00BE288A">
            <w:pPr>
              <w:spacing w:after="0" w:line="276" w:lineRule="auto"/>
              <w:rPr>
                <w:rFonts w:ascii="Book Antiqua" w:hAnsi="Book Antiqua"/>
                <w:sz w:val="20"/>
                <w:szCs w:val="20"/>
              </w:rPr>
            </w:pPr>
            <w:r>
              <w:rPr>
                <w:rFonts w:ascii="Book Antiqua" w:hAnsi="Book Antiqua"/>
                <w:sz w:val="20"/>
                <w:szCs w:val="20"/>
              </w:rPr>
              <w:t>Otros servicios</w:t>
            </w:r>
          </w:p>
        </w:tc>
        <w:tc>
          <w:tcPr>
            <w:tcW w:w="2544" w:type="dxa"/>
            <w:tcBorders>
              <w:top w:val="nil"/>
              <w:left w:val="nil"/>
              <w:bottom w:val="nil"/>
              <w:right w:val="nil"/>
            </w:tcBorders>
            <w:shd w:val="clear" w:color="auto" w:fill="FF0000"/>
          </w:tcPr>
          <w:p w14:paraId="02BAAF7A"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98,384</w:t>
            </w:r>
          </w:p>
        </w:tc>
        <w:tc>
          <w:tcPr>
            <w:tcW w:w="1845" w:type="dxa"/>
            <w:tcBorders>
              <w:top w:val="nil"/>
              <w:left w:val="nil"/>
              <w:bottom w:val="nil"/>
              <w:right w:val="nil"/>
            </w:tcBorders>
          </w:tcPr>
          <w:p w14:paraId="4EEA86A1"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93,022</w:t>
            </w:r>
          </w:p>
        </w:tc>
      </w:tr>
      <w:tr w:rsidR="00DC73BD" w14:paraId="2901A963" w14:textId="77777777">
        <w:tc>
          <w:tcPr>
            <w:tcW w:w="4536" w:type="dxa"/>
            <w:tcBorders>
              <w:top w:val="nil"/>
              <w:left w:val="nil"/>
              <w:bottom w:val="nil"/>
              <w:right w:val="nil"/>
            </w:tcBorders>
          </w:tcPr>
          <w:p w14:paraId="09A447F8" w14:textId="77777777" w:rsidR="00DC73BD" w:rsidRDefault="00DC73BD">
            <w:pPr>
              <w:spacing w:after="0" w:line="276" w:lineRule="auto"/>
              <w:rPr>
                <w:rFonts w:ascii="Book Antiqua" w:hAnsi="Book Antiqua"/>
                <w:sz w:val="20"/>
                <w:szCs w:val="20"/>
              </w:rPr>
            </w:pPr>
          </w:p>
        </w:tc>
        <w:tc>
          <w:tcPr>
            <w:tcW w:w="2544" w:type="dxa"/>
            <w:tcBorders>
              <w:top w:val="nil"/>
              <w:left w:val="nil"/>
              <w:bottom w:val="nil"/>
              <w:right w:val="nil"/>
            </w:tcBorders>
          </w:tcPr>
          <w:p w14:paraId="7E69B7C7" w14:textId="77777777" w:rsidR="00DC73BD" w:rsidRDefault="00DC73BD">
            <w:pPr>
              <w:spacing w:after="0" w:line="276" w:lineRule="auto"/>
              <w:jc w:val="center"/>
              <w:rPr>
                <w:rFonts w:ascii="Book Antiqua" w:hAnsi="Book Antiqua"/>
                <w:sz w:val="20"/>
                <w:szCs w:val="20"/>
                <w:u w:val="single"/>
              </w:rPr>
            </w:pPr>
          </w:p>
        </w:tc>
        <w:tc>
          <w:tcPr>
            <w:tcW w:w="1845" w:type="dxa"/>
            <w:tcBorders>
              <w:top w:val="nil"/>
              <w:left w:val="nil"/>
              <w:bottom w:val="nil"/>
              <w:right w:val="nil"/>
            </w:tcBorders>
          </w:tcPr>
          <w:p w14:paraId="38BC4075" w14:textId="77777777" w:rsidR="00DC73BD" w:rsidRDefault="00DC73BD">
            <w:pPr>
              <w:spacing w:after="0" w:line="276" w:lineRule="auto"/>
              <w:jc w:val="center"/>
              <w:rPr>
                <w:rFonts w:ascii="Book Antiqua" w:hAnsi="Book Antiqua"/>
                <w:sz w:val="20"/>
                <w:szCs w:val="20"/>
                <w:u w:val="single"/>
              </w:rPr>
            </w:pPr>
          </w:p>
        </w:tc>
      </w:tr>
      <w:tr w:rsidR="00DC73BD" w14:paraId="690A553A" w14:textId="77777777">
        <w:tc>
          <w:tcPr>
            <w:tcW w:w="4536" w:type="dxa"/>
            <w:tcBorders>
              <w:top w:val="nil"/>
              <w:left w:val="nil"/>
              <w:bottom w:val="nil"/>
              <w:right w:val="nil"/>
            </w:tcBorders>
          </w:tcPr>
          <w:p w14:paraId="3FCC0F7C" w14:textId="77777777" w:rsidR="00DC73BD" w:rsidRDefault="00BE288A">
            <w:pPr>
              <w:spacing w:after="0" w:line="276" w:lineRule="auto"/>
              <w:rPr>
                <w:rFonts w:ascii="Book Antiqua" w:hAnsi="Book Antiqua"/>
                <w:b/>
                <w:sz w:val="20"/>
                <w:szCs w:val="20"/>
              </w:rPr>
            </w:pPr>
            <w:r>
              <w:rPr>
                <w:rFonts w:ascii="Book Antiqua" w:hAnsi="Book Antiqua"/>
                <w:b/>
                <w:sz w:val="20"/>
                <w:szCs w:val="20"/>
              </w:rPr>
              <w:t>Suman</w:t>
            </w:r>
          </w:p>
        </w:tc>
        <w:tc>
          <w:tcPr>
            <w:tcW w:w="2544" w:type="dxa"/>
            <w:tcBorders>
              <w:top w:val="nil"/>
              <w:left w:val="nil"/>
              <w:bottom w:val="nil"/>
              <w:right w:val="nil"/>
            </w:tcBorders>
          </w:tcPr>
          <w:p w14:paraId="127ADDB1"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888,866</w:t>
            </w:r>
          </w:p>
        </w:tc>
        <w:tc>
          <w:tcPr>
            <w:tcW w:w="1845" w:type="dxa"/>
            <w:tcBorders>
              <w:top w:val="nil"/>
              <w:left w:val="nil"/>
              <w:bottom w:val="nil"/>
              <w:right w:val="nil"/>
            </w:tcBorders>
          </w:tcPr>
          <w:p w14:paraId="0E979A62"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783,001</w:t>
            </w:r>
          </w:p>
        </w:tc>
      </w:tr>
      <w:tr w:rsidR="00DC73BD" w14:paraId="23C07EC4" w14:textId="77777777">
        <w:tc>
          <w:tcPr>
            <w:tcW w:w="4536" w:type="dxa"/>
            <w:tcBorders>
              <w:top w:val="nil"/>
              <w:left w:val="nil"/>
              <w:bottom w:val="nil"/>
              <w:right w:val="nil"/>
            </w:tcBorders>
          </w:tcPr>
          <w:p w14:paraId="4C7471AE" w14:textId="77777777" w:rsidR="00DC73BD" w:rsidRDefault="00BE288A">
            <w:pPr>
              <w:spacing w:after="0" w:line="276" w:lineRule="auto"/>
              <w:rPr>
                <w:rFonts w:ascii="Book Antiqua" w:hAnsi="Book Antiqua"/>
                <w:bCs/>
                <w:sz w:val="20"/>
                <w:szCs w:val="20"/>
              </w:rPr>
            </w:pPr>
            <w:r>
              <w:rPr>
                <w:rFonts w:ascii="Book Antiqua" w:hAnsi="Book Antiqua"/>
                <w:bCs/>
                <w:sz w:val="20"/>
                <w:szCs w:val="20"/>
              </w:rPr>
              <w:t>Menos descuentos concedidos</w:t>
            </w:r>
          </w:p>
        </w:tc>
        <w:tc>
          <w:tcPr>
            <w:tcW w:w="2544" w:type="dxa"/>
            <w:tcBorders>
              <w:top w:val="nil"/>
              <w:left w:val="nil"/>
              <w:bottom w:val="nil"/>
              <w:right w:val="nil"/>
            </w:tcBorders>
          </w:tcPr>
          <w:p w14:paraId="2A39F15C" w14:textId="77777777" w:rsidR="00DC73BD" w:rsidRDefault="00BE288A">
            <w:pPr>
              <w:spacing w:after="0" w:line="276" w:lineRule="auto"/>
              <w:jc w:val="center"/>
              <w:rPr>
                <w:rFonts w:ascii="Book Antiqua" w:hAnsi="Book Antiqua"/>
                <w:bCs/>
                <w:sz w:val="20"/>
                <w:szCs w:val="20"/>
                <w:u w:val="single"/>
              </w:rPr>
            </w:pPr>
            <w:r>
              <w:rPr>
                <w:rFonts w:ascii="Book Antiqua" w:hAnsi="Book Antiqua"/>
                <w:bCs/>
                <w:sz w:val="20"/>
                <w:szCs w:val="20"/>
              </w:rPr>
              <w:t xml:space="preserve">                                         </w:t>
            </w:r>
            <w:r>
              <w:rPr>
                <w:rFonts w:ascii="Book Antiqua" w:hAnsi="Book Antiqua"/>
                <w:bCs/>
                <w:sz w:val="20"/>
                <w:szCs w:val="20"/>
                <w:u w:val="single"/>
              </w:rPr>
              <w:t xml:space="preserve">  (2,280)</w:t>
            </w:r>
          </w:p>
        </w:tc>
        <w:tc>
          <w:tcPr>
            <w:tcW w:w="1845" w:type="dxa"/>
            <w:tcBorders>
              <w:top w:val="nil"/>
              <w:left w:val="nil"/>
              <w:bottom w:val="nil"/>
              <w:right w:val="nil"/>
            </w:tcBorders>
          </w:tcPr>
          <w:p w14:paraId="0BED2566" w14:textId="77777777" w:rsidR="00DC73BD" w:rsidRDefault="00BE288A">
            <w:pPr>
              <w:spacing w:after="0" w:line="276" w:lineRule="auto"/>
              <w:jc w:val="center"/>
              <w:rPr>
                <w:rFonts w:ascii="Book Antiqua" w:hAnsi="Book Antiqua"/>
                <w:bCs/>
                <w:sz w:val="20"/>
                <w:szCs w:val="20"/>
                <w:u w:val="single"/>
              </w:rPr>
            </w:pPr>
            <w:r>
              <w:rPr>
                <w:rFonts w:ascii="Book Antiqua" w:hAnsi="Book Antiqua"/>
                <w:bCs/>
                <w:sz w:val="20"/>
                <w:szCs w:val="20"/>
              </w:rPr>
              <w:t xml:space="preserve">            </w:t>
            </w:r>
            <w:r>
              <w:rPr>
                <w:rFonts w:ascii="Book Antiqua" w:hAnsi="Book Antiqua"/>
                <w:bCs/>
                <w:sz w:val="20"/>
                <w:szCs w:val="20"/>
                <w:u w:val="single"/>
              </w:rPr>
              <w:t>(2,394)</w:t>
            </w:r>
          </w:p>
        </w:tc>
      </w:tr>
      <w:tr w:rsidR="00DC73BD" w14:paraId="6600F1BF" w14:textId="77777777">
        <w:tc>
          <w:tcPr>
            <w:tcW w:w="4536" w:type="dxa"/>
            <w:tcBorders>
              <w:top w:val="nil"/>
              <w:left w:val="nil"/>
              <w:bottom w:val="nil"/>
              <w:right w:val="nil"/>
            </w:tcBorders>
          </w:tcPr>
          <w:p w14:paraId="2ACBEE56" w14:textId="77777777" w:rsidR="00DC73BD" w:rsidRDefault="00DC73BD">
            <w:pPr>
              <w:spacing w:after="0" w:line="276" w:lineRule="auto"/>
              <w:rPr>
                <w:rFonts w:ascii="Book Antiqua" w:hAnsi="Book Antiqua"/>
                <w:bCs/>
                <w:sz w:val="20"/>
                <w:szCs w:val="20"/>
              </w:rPr>
            </w:pPr>
          </w:p>
        </w:tc>
        <w:tc>
          <w:tcPr>
            <w:tcW w:w="2544" w:type="dxa"/>
            <w:tcBorders>
              <w:top w:val="nil"/>
              <w:left w:val="nil"/>
              <w:bottom w:val="nil"/>
              <w:right w:val="nil"/>
            </w:tcBorders>
            <w:shd w:val="clear" w:color="auto" w:fill="FF0000"/>
          </w:tcPr>
          <w:p w14:paraId="6C831781" w14:textId="77777777" w:rsidR="00DC73BD" w:rsidRDefault="00DC73BD">
            <w:pPr>
              <w:spacing w:after="0" w:line="276" w:lineRule="auto"/>
              <w:jc w:val="right"/>
              <w:rPr>
                <w:rFonts w:ascii="Book Antiqua" w:hAnsi="Book Antiqua"/>
                <w:bCs/>
                <w:sz w:val="20"/>
                <w:szCs w:val="20"/>
              </w:rPr>
            </w:pPr>
          </w:p>
        </w:tc>
        <w:tc>
          <w:tcPr>
            <w:tcW w:w="1845" w:type="dxa"/>
            <w:tcBorders>
              <w:top w:val="nil"/>
              <w:left w:val="nil"/>
              <w:bottom w:val="nil"/>
              <w:right w:val="nil"/>
            </w:tcBorders>
          </w:tcPr>
          <w:p w14:paraId="7C29ADE4" w14:textId="77777777" w:rsidR="00DC73BD" w:rsidRDefault="00DC73BD">
            <w:pPr>
              <w:spacing w:after="0" w:line="276" w:lineRule="auto"/>
              <w:jc w:val="right"/>
              <w:rPr>
                <w:rFonts w:ascii="Book Antiqua" w:hAnsi="Book Antiqua"/>
                <w:bCs/>
                <w:sz w:val="20"/>
                <w:szCs w:val="20"/>
              </w:rPr>
            </w:pPr>
          </w:p>
        </w:tc>
      </w:tr>
      <w:tr w:rsidR="00DC73BD" w14:paraId="46C6DB66" w14:textId="77777777">
        <w:tc>
          <w:tcPr>
            <w:tcW w:w="4536" w:type="dxa"/>
            <w:tcBorders>
              <w:top w:val="nil"/>
              <w:left w:val="nil"/>
              <w:bottom w:val="nil"/>
              <w:right w:val="nil"/>
            </w:tcBorders>
          </w:tcPr>
          <w:p w14:paraId="4D471835" w14:textId="77777777" w:rsidR="00DC73BD" w:rsidRDefault="00BE288A">
            <w:pPr>
              <w:spacing w:after="0" w:line="276" w:lineRule="auto"/>
            </w:pPr>
            <w:r>
              <w:rPr>
                <w:rFonts w:ascii="Book Antiqua" w:hAnsi="Book Antiqua"/>
                <w:b/>
                <w:sz w:val="20"/>
                <w:szCs w:val="20"/>
              </w:rPr>
              <w:t>Total</w:t>
            </w:r>
          </w:p>
        </w:tc>
        <w:tc>
          <w:tcPr>
            <w:tcW w:w="2544" w:type="dxa"/>
            <w:tcBorders>
              <w:top w:val="nil"/>
              <w:left w:val="nil"/>
              <w:bottom w:val="nil"/>
              <w:right w:val="nil"/>
            </w:tcBorders>
            <w:shd w:val="clear" w:color="auto" w:fill="FF0000"/>
          </w:tcPr>
          <w:p w14:paraId="3B7891B4" w14:textId="77777777" w:rsidR="00DC73BD" w:rsidRDefault="00BE288A">
            <w:pPr>
              <w:spacing w:after="0" w:line="276" w:lineRule="auto"/>
              <w:jc w:val="right"/>
            </w:pPr>
            <w:r>
              <w:rPr>
                <w:rFonts w:ascii="Book Antiqua" w:hAnsi="Book Antiqua"/>
                <w:sz w:val="20"/>
                <w:szCs w:val="20"/>
                <w:u w:val="double"/>
              </w:rPr>
              <w:t>(887475)886,856</w:t>
            </w:r>
          </w:p>
        </w:tc>
        <w:tc>
          <w:tcPr>
            <w:tcW w:w="1845" w:type="dxa"/>
            <w:tcBorders>
              <w:top w:val="nil"/>
              <w:left w:val="nil"/>
              <w:bottom w:val="nil"/>
              <w:right w:val="nil"/>
            </w:tcBorders>
          </w:tcPr>
          <w:p w14:paraId="1B7A882D"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780,607</w:t>
            </w:r>
          </w:p>
        </w:tc>
      </w:tr>
    </w:tbl>
    <w:p w14:paraId="55DBA29B" w14:textId="77777777" w:rsidR="00DC73BD" w:rsidRDefault="00BE288A">
      <w:pPr>
        <w:jc w:val="both"/>
        <w:rPr>
          <w:rFonts w:ascii="Book Antiqua" w:hAnsi="Book Antiqua"/>
          <w:b/>
          <w:sz w:val="20"/>
          <w:szCs w:val="20"/>
        </w:rPr>
      </w:pPr>
      <w:r>
        <w:rPr>
          <w:rFonts w:ascii="Book Antiqua" w:hAnsi="Book Antiqua"/>
          <w:b/>
          <w:sz w:val="20"/>
          <w:szCs w:val="20"/>
        </w:rPr>
        <w:t xml:space="preserve">18. COSTOS DE </w:t>
      </w:r>
      <w:r>
        <w:rPr>
          <w:rFonts w:ascii="Book Antiqua" w:hAnsi="Book Antiqua"/>
          <w:b/>
          <w:sz w:val="20"/>
          <w:szCs w:val="20"/>
        </w:rPr>
        <w:t>VENTAS</w:t>
      </w:r>
    </w:p>
    <w:tbl>
      <w:tblPr>
        <w:tblStyle w:val="Tablaconcuadrcula"/>
        <w:tblW w:w="8931" w:type="dxa"/>
        <w:tblLook w:val="04A0" w:firstRow="1" w:lastRow="0" w:firstColumn="1" w:lastColumn="0" w:noHBand="0" w:noVBand="1"/>
      </w:tblPr>
      <w:tblGrid>
        <w:gridCol w:w="4536"/>
        <w:gridCol w:w="2976"/>
        <w:gridCol w:w="1419"/>
      </w:tblGrid>
      <w:tr w:rsidR="00DC73BD" w14:paraId="7C380E60" w14:textId="77777777">
        <w:trPr>
          <w:trHeight w:val="236"/>
        </w:trPr>
        <w:tc>
          <w:tcPr>
            <w:tcW w:w="4536" w:type="dxa"/>
            <w:tcBorders>
              <w:top w:val="nil"/>
              <w:left w:val="nil"/>
              <w:bottom w:val="nil"/>
              <w:right w:val="nil"/>
            </w:tcBorders>
          </w:tcPr>
          <w:p w14:paraId="65FA0A3E" w14:textId="77777777" w:rsidR="00DC73BD" w:rsidRDefault="00DC73BD">
            <w:pPr>
              <w:jc w:val="both"/>
              <w:rPr>
                <w:rFonts w:ascii="Book Antiqua" w:hAnsi="Book Antiqua"/>
                <w:sz w:val="20"/>
                <w:szCs w:val="20"/>
              </w:rPr>
            </w:pPr>
          </w:p>
        </w:tc>
        <w:tc>
          <w:tcPr>
            <w:tcW w:w="2976" w:type="dxa"/>
            <w:tcBorders>
              <w:top w:val="nil"/>
              <w:left w:val="nil"/>
              <w:bottom w:val="nil"/>
              <w:right w:val="nil"/>
            </w:tcBorders>
          </w:tcPr>
          <w:p w14:paraId="4467E8FB" w14:textId="77777777" w:rsidR="00DC73BD" w:rsidRDefault="00BE288A">
            <w:pPr>
              <w:jc w:val="right"/>
              <w:rPr>
                <w:rFonts w:ascii="Book Antiqua" w:hAnsi="Book Antiqua"/>
                <w:b/>
                <w:sz w:val="20"/>
                <w:szCs w:val="20"/>
              </w:rPr>
            </w:pPr>
            <w:r>
              <w:rPr>
                <w:rFonts w:ascii="Book Antiqua" w:hAnsi="Book Antiqua"/>
                <w:b/>
                <w:sz w:val="20"/>
                <w:szCs w:val="20"/>
              </w:rPr>
              <w:t>2021</w:t>
            </w:r>
          </w:p>
        </w:tc>
        <w:tc>
          <w:tcPr>
            <w:tcW w:w="1419" w:type="dxa"/>
            <w:tcBorders>
              <w:top w:val="nil"/>
              <w:left w:val="nil"/>
              <w:bottom w:val="nil"/>
              <w:right w:val="nil"/>
            </w:tcBorders>
          </w:tcPr>
          <w:p w14:paraId="6161B3B5" w14:textId="77777777" w:rsidR="00DC73BD" w:rsidRDefault="00BE288A">
            <w:pPr>
              <w:jc w:val="right"/>
              <w:rPr>
                <w:rFonts w:ascii="Book Antiqua" w:hAnsi="Book Antiqua"/>
                <w:b/>
                <w:sz w:val="20"/>
                <w:szCs w:val="20"/>
              </w:rPr>
            </w:pPr>
            <w:r>
              <w:rPr>
                <w:rFonts w:ascii="Book Antiqua" w:hAnsi="Book Antiqua"/>
                <w:b/>
                <w:sz w:val="20"/>
                <w:szCs w:val="20"/>
              </w:rPr>
              <w:t>2020</w:t>
            </w:r>
          </w:p>
        </w:tc>
      </w:tr>
      <w:tr w:rsidR="00DC73BD" w14:paraId="51719278" w14:textId="77777777">
        <w:trPr>
          <w:trHeight w:val="236"/>
        </w:trPr>
        <w:tc>
          <w:tcPr>
            <w:tcW w:w="4536" w:type="dxa"/>
            <w:tcBorders>
              <w:top w:val="nil"/>
              <w:left w:val="nil"/>
              <w:bottom w:val="nil"/>
              <w:right w:val="nil"/>
            </w:tcBorders>
          </w:tcPr>
          <w:p w14:paraId="0D8C8119" w14:textId="77777777" w:rsidR="00DC73BD" w:rsidRDefault="00BE288A">
            <w:pPr>
              <w:spacing w:after="0"/>
              <w:jc w:val="both"/>
              <w:rPr>
                <w:rFonts w:ascii="Book Antiqua" w:hAnsi="Book Antiqua"/>
                <w:sz w:val="20"/>
                <w:szCs w:val="20"/>
              </w:rPr>
            </w:pPr>
            <w:r>
              <w:rPr>
                <w:rFonts w:ascii="Book Antiqua" w:hAnsi="Book Antiqua"/>
                <w:sz w:val="20"/>
                <w:szCs w:val="20"/>
              </w:rPr>
              <w:t>Mantenimiento de equipos</w:t>
            </w:r>
          </w:p>
        </w:tc>
        <w:tc>
          <w:tcPr>
            <w:tcW w:w="2976" w:type="dxa"/>
            <w:tcBorders>
              <w:top w:val="nil"/>
              <w:left w:val="nil"/>
              <w:bottom w:val="nil"/>
              <w:right w:val="nil"/>
            </w:tcBorders>
          </w:tcPr>
          <w:p w14:paraId="6241583F" w14:textId="77777777" w:rsidR="00DC73BD" w:rsidRDefault="00BE288A">
            <w:pPr>
              <w:spacing w:after="0"/>
              <w:jc w:val="right"/>
              <w:rPr>
                <w:rFonts w:ascii="Book Antiqua" w:hAnsi="Book Antiqua"/>
                <w:bCs/>
                <w:sz w:val="20"/>
                <w:szCs w:val="20"/>
              </w:rPr>
            </w:pPr>
            <w:r>
              <w:rPr>
                <w:rFonts w:ascii="Book Antiqua" w:hAnsi="Book Antiqua"/>
                <w:bCs/>
                <w:sz w:val="20"/>
                <w:szCs w:val="20"/>
              </w:rPr>
              <w:t>78,491</w:t>
            </w:r>
          </w:p>
        </w:tc>
        <w:tc>
          <w:tcPr>
            <w:tcW w:w="1419" w:type="dxa"/>
            <w:tcBorders>
              <w:top w:val="nil"/>
              <w:left w:val="nil"/>
              <w:bottom w:val="nil"/>
              <w:right w:val="nil"/>
            </w:tcBorders>
          </w:tcPr>
          <w:p w14:paraId="7FE3639E" w14:textId="77777777" w:rsidR="00DC73BD" w:rsidRDefault="00BE288A">
            <w:pPr>
              <w:spacing w:after="0"/>
              <w:jc w:val="right"/>
              <w:rPr>
                <w:rFonts w:ascii="Book Antiqua" w:hAnsi="Book Antiqua"/>
                <w:bCs/>
                <w:sz w:val="20"/>
                <w:szCs w:val="20"/>
              </w:rPr>
            </w:pPr>
            <w:r>
              <w:rPr>
                <w:rFonts w:ascii="Book Antiqua" w:hAnsi="Book Antiqua"/>
                <w:bCs/>
                <w:sz w:val="20"/>
                <w:szCs w:val="20"/>
              </w:rPr>
              <w:t>77,224</w:t>
            </w:r>
          </w:p>
        </w:tc>
      </w:tr>
      <w:tr w:rsidR="00DC73BD" w14:paraId="66D65F54" w14:textId="77777777">
        <w:trPr>
          <w:trHeight w:val="236"/>
        </w:trPr>
        <w:tc>
          <w:tcPr>
            <w:tcW w:w="4536" w:type="dxa"/>
            <w:tcBorders>
              <w:top w:val="nil"/>
              <w:left w:val="nil"/>
              <w:bottom w:val="nil"/>
              <w:right w:val="nil"/>
            </w:tcBorders>
          </w:tcPr>
          <w:p w14:paraId="0D0CD8FE" w14:textId="77777777" w:rsidR="00DC73BD" w:rsidRDefault="00BE288A">
            <w:pPr>
              <w:spacing w:after="0"/>
              <w:jc w:val="both"/>
              <w:rPr>
                <w:rFonts w:ascii="Book Antiqua" w:hAnsi="Book Antiqua"/>
                <w:sz w:val="20"/>
                <w:szCs w:val="20"/>
              </w:rPr>
            </w:pPr>
            <w:r>
              <w:rPr>
                <w:rFonts w:ascii="Book Antiqua" w:hAnsi="Book Antiqua"/>
                <w:sz w:val="20"/>
                <w:szCs w:val="20"/>
              </w:rPr>
              <w:t>Enlace de datos y servicios de internet</w:t>
            </w:r>
          </w:p>
        </w:tc>
        <w:tc>
          <w:tcPr>
            <w:tcW w:w="2976" w:type="dxa"/>
            <w:tcBorders>
              <w:top w:val="nil"/>
              <w:left w:val="nil"/>
              <w:bottom w:val="nil"/>
              <w:right w:val="nil"/>
            </w:tcBorders>
          </w:tcPr>
          <w:p w14:paraId="40ED421E" w14:textId="77777777" w:rsidR="00DC73BD" w:rsidRDefault="00BE288A">
            <w:pPr>
              <w:spacing w:after="0"/>
              <w:jc w:val="right"/>
              <w:rPr>
                <w:rFonts w:ascii="Book Antiqua" w:hAnsi="Book Antiqua"/>
                <w:bCs/>
                <w:sz w:val="20"/>
                <w:szCs w:val="20"/>
              </w:rPr>
            </w:pPr>
            <w:r>
              <w:rPr>
                <w:rFonts w:ascii="Book Antiqua" w:hAnsi="Book Antiqua"/>
                <w:bCs/>
                <w:sz w:val="20"/>
                <w:szCs w:val="20"/>
              </w:rPr>
              <w:t>80,372</w:t>
            </w:r>
          </w:p>
        </w:tc>
        <w:tc>
          <w:tcPr>
            <w:tcW w:w="1419" w:type="dxa"/>
            <w:tcBorders>
              <w:top w:val="nil"/>
              <w:left w:val="nil"/>
              <w:bottom w:val="nil"/>
              <w:right w:val="nil"/>
            </w:tcBorders>
          </w:tcPr>
          <w:p w14:paraId="690E5B6D" w14:textId="77777777" w:rsidR="00DC73BD" w:rsidRDefault="00BE288A">
            <w:pPr>
              <w:spacing w:after="0"/>
              <w:jc w:val="right"/>
              <w:rPr>
                <w:rFonts w:ascii="Book Antiqua" w:hAnsi="Book Antiqua"/>
                <w:bCs/>
                <w:sz w:val="20"/>
                <w:szCs w:val="20"/>
              </w:rPr>
            </w:pPr>
            <w:r>
              <w:rPr>
                <w:rFonts w:ascii="Book Antiqua" w:hAnsi="Book Antiqua"/>
                <w:bCs/>
                <w:sz w:val="20"/>
                <w:szCs w:val="20"/>
              </w:rPr>
              <w:t>71,316</w:t>
            </w:r>
          </w:p>
        </w:tc>
      </w:tr>
      <w:tr w:rsidR="00DC73BD" w14:paraId="2C2DAB20" w14:textId="77777777">
        <w:trPr>
          <w:trHeight w:val="236"/>
        </w:trPr>
        <w:tc>
          <w:tcPr>
            <w:tcW w:w="4536" w:type="dxa"/>
            <w:tcBorders>
              <w:top w:val="nil"/>
              <w:left w:val="nil"/>
              <w:bottom w:val="nil"/>
              <w:right w:val="nil"/>
            </w:tcBorders>
          </w:tcPr>
          <w:p w14:paraId="49140796" w14:textId="77777777" w:rsidR="00DC73BD" w:rsidRDefault="00BE288A">
            <w:pPr>
              <w:spacing w:after="0"/>
              <w:jc w:val="both"/>
              <w:rPr>
                <w:rFonts w:ascii="Book Antiqua" w:hAnsi="Book Antiqua"/>
                <w:sz w:val="20"/>
                <w:szCs w:val="20"/>
              </w:rPr>
            </w:pPr>
            <w:r>
              <w:rPr>
                <w:rFonts w:ascii="Book Antiqua" w:hAnsi="Book Antiqua"/>
                <w:sz w:val="20"/>
                <w:szCs w:val="20"/>
              </w:rPr>
              <w:t xml:space="preserve">Global </w:t>
            </w:r>
            <w:proofErr w:type="spellStart"/>
            <w:proofErr w:type="gram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roofErr w:type="gramEnd"/>
          </w:p>
        </w:tc>
        <w:tc>
          <w:tcPr>
            <w:tcW w:w="2976" w:type="dxa"/>
            <w:tcBorders>
              <w:top w:val="nil"/>
              <w:left w:val="nil"/>
              <w:bottom w:val="nil"/>
              <w:right w:val="nil"/>
            </w:tcBorders>
          </w:tcPr>
          <w:p w14:paraId="2073D8D1" w14:textId="77777777" w:rsidR="00DC73BD" w:rsidRDefault="00BE288A">
            <w:pPr>
              <w:spacing w:after="0"/>
              <w:jc w:val="right"/>
              <w:rPr>
                <w:rFonts w:ascii="Book Antiqua" w:hAnsi="Book Antiqua"/>
                <w:bCs/>
                <w:sz w:val="20"/>
                <w:szCs w:val="20"/>
              </w:rPr>
            </w:pPr>
            <w:r>
              <w:rPr>
                <w:rFonts w:ascii="Book Antiqua" w:hAnsi="Book Antiqua"/>
                <w:bCs/>
                <w:sz w:val="20"/>
                <w:szCs w:val="20"/>
              </w:rPr>
              <w:t>34,500</w:t>
            </w:r>
          </w:p>
        </w:tc>
        <w:tc>
          <w:tcPr>
            <w:tcW w:w="1419" w:type="dxa"/>
            <w:tcBorders>
              <w:top w:val="nil"/>
              <w:left w:val="nil"/>
              <w:bottom w:val="nil"/>
              <w:right w:val="nil"/>
            </w:tcBorders>
          </w:tcPr>
          <w:p w14:paraId="17517CCE" w14:textId="77777777" w:rsidR="00DC73BD" w:rsidRDefault="00BE288A">
            <w:pPr>
              <w:spacing w:after="0"/>
              <w:jc w:val="right"/>
              <w:rPr>
                <w:rFonts w:ascii="Book Antiqua" w:hAnsi="Book Antiqua"/>
                <w:bCs/>
                <w:sz w:val="20"/>
                <w:szCs w:val="20"/>
              </w:rPr>
            </w:pPr>
            <w:r>
              <w:rPr>
                <w:rFonts w:ascii="Book Antiqua" w:hAnsi="Book Antiqua"/>
                <w:bCs/>
                <w:sz w:val="20"/>
                <w:szCs w:val="20"/>
              </w:rPr>
              <w:t>30,833</w:t>
            </w:r>
          </w:p>
        </w:tc>
      </w:tr>
      <w:tr w:rsidR="00DC73BD" w14:paraId="0A88F612" w14:textId="77777777">
        <w:trPr>
          <w:trHeight w:val="236"/>
        </w:trPr>
        <w:tc>
          <w:tcPr>
            <w:tcW w:w="4536" w:type="dxa"/>
            <w:tcBorders>
              <w:top w:val="nil"/>
              <w:left w:val="nil"/>
              <w:bottom w:val="nil"/>
              <w:right w:val="nil"/>
            </w:tcBorders>
          </w:tcPr>
          <w:p w14:paraId="6F0ABE9E" w14:textId="77777777" w:rsidR="00DC73BD" w:rsidRDefault="00BE288A">
            <w:pPr>
              <w:spacing w:after="0"/>
              <w:jc w:val="both"/>
              <w:rPr>
                <w:rFonts w:ascii="Book Antiqua" w:hAnsi="Book Antiqua"/>
                <w:sz w:val="20"/>
                <w:szCs w:val="20"/>
              </w:rPr>
            </w:pPr>
            <w:r>
              <w:rPr>
                <w:rFonts w:ascii="Book Antiqua" w:hAnsi="Book Antiqua"/>
                <w:sz w:val="20"/>
                <w:szCs w:val="20"/>
              </w:rPr>
              <w:t>Costos de interconexión con otros proveedores</w:t>
            </w:r>
          </w:p>
          <w:p w14:paraId="0A3FA4FE" w14:textId="77777777" w:rsidR="00DC73BD" w:rsidRDefault="00BE288A">
            <w:pPr>
              <w:spacing w:after="0"/>
              <w:jc w:val="both"/>
              <w:rPr>
                <w:highlight w:val="yellow"/>
              </w:rPr>
            </w:pPr>
            <w:r>
              <w:rPr>
                <w:rFonts w:ascii="Book Antiqua" w:hAnsi="Book Antiqua"/>
                <w:sz w:val="20"/>
                <w:szCs w:val="20"/>
                <w:highlight w:val="yellow"/>
              </w:rPr>
              <w:t>(</w:t>
            </w:r>
            <w:proofErr w:type="spellStart"/>
            <w:r>
              <w:rPr>
                <w:rFonts w:ascii="Book Antiqua" w:hAnsi="Book Antiqua"/>
                <w:sz w:val="20"/>
                <w:szCs w:val="20"/>
                <w:highlight w:val="yellow"/>
              </w:rPr>
              <w:t>lOS</w:t>
            </w:r>
            <w:proofErr w:type="spellEnd"/>
            <w:r>
              <w:rPr>
                <w:rFonts w:ascii="Book Antiqua" w:hAnsi="Book Antiqua"/>
                <w:sz w:val="20"/>
                <w:szCs w:val="20"/>
                <w:highlight w:val="yellow"/>
              </w:rPr>
              <w:t xml:space="preserve"> GASTOS OPERACIONES, COLOCAR COMO GASTOS </w:t>
            </w:r>
            <w:r>
              <w:rPr>
                <w:rFonts w:ascii="Book Antiqua" w:hAnsi="Book Antiqua"/>
                <w:sz w:val="20"/>
                <w:szCs w:val="20"/>
                <w:highlight w:val="yellow"/>
              </w:rPr>
              <w:t>ADMINISTRATIVOS - 27105)</w:t>
            </w:r>
          </w:p>
        </w:tc>
        <w:tc>
          <w:tcPr>
            <w:tcW w:w="2976" w:type="dxa"/>
            <w:tcBorders>
              <w:top w:val="nil"/>
              <w:left w:val="nil"/>
              <w:bottom w:val="nil"/>
              <w:right w:val="nil"/>
            </w:tcBorders>
          </w:tcPr>
          <w:p w14:paraId="46A965D6" w14:textId="77777777" w:rsidR="00DC73BD" w:rsidRDefault="00BE288A">
            <w:pPr>
              <w:spacing w:after="0"/>
              <w:jc w:val="right"/>
              <w:rPr>
                <w:rFonts w:ascii="Book Antiqua" w:hAnsi="Book Antiqua"/>
                <w:bCs/>
                <w:sz w:val="20"/>
                <w:szCs w:val="20"/>
                <w:u w:val="single"/>
              </w:rPr>
            </w:pPr>
            <w:r>
              <w:rPr>
                <w:rFonts w:ascii="Book Antiqua" w:hAnsi="Book Antiqua"/>
                <w:bCs/>
                <w:sz w:val="20"/>
                <w:szCs w:val="20"/>
                <w:u w:val="single"/>
              </w:rPr>
              <w:t>135,237</w:t>
            </w:r>
          </w:p>
        </w:tc>
        <w:tc>
          <w:tcPr>
            <w:tcW w:w="1419" w:type="dxa"/>
            <w:tcBorders>
              <w:top w:val="nil"/>
              <w:left w:val="nil"/>
              <w:bottom w:val="nil"/>
              <w:right w:val="nil"/>
            </w:tcBorders>
          </w:tcPr>
          <w:p w14:paraId="6BB49A1B" w14:textId="77777777" w:rsidR="00DC73BD" w:rsidRDefault="00BE288A">
            <w:pPr>
              <w:spacing w:after="0"/>
              <w:jc w:val="center"/>
              <w:rPr>
                <w:rFonts w:ascii="Book Antiqua" w:hAnsi="Book Antiqua"/>
                <w:bCs/>
                <w:sz w:val="20"/>
                <w:szCs w:val="20"/>
                <w:u w:val="single"/>
              </w:rPr>
            </w:pPr>
            <w:r>
              <w:rPr>
                <w:rFonts w:ascii="Book Antiqua" w:hAnsi="Book Antiqua"/>
                <w:bCs/>
                <w:sz w:val="20"/>
                <w:szCs w:val="20"/>
              </w:rPr>
              <w:t xml:space="preserve">          </w:t>
            </w:r>
            <w:r>
              <w:rPr>
                <w:rFonts w:ascii="Book Antiqua" w:hAnsi="Book Antiqua"/>
                <w:bCs/>
                <w:sz w:val="20"/>
                <w:szCs w:val="20"/>
                <w:u w:val="single"/>
              </w:rPr>
              <w:t xml:space="preserve">   85,257</w:t>
            </w:r>
          </w:p>
        </w:tc>
      </w:tr>
      <w:tr w:rsidR="00DC73BD" w14:paraId="26F2073D" w14:textId="77777777">
        <w:tc>
          <w:tcPr>
            <w:tcW w:w="4536" w:type="dxa"/>
            <w:tcBorders>
              <w:top w:val="nil"/>
              <w:left w:val="nil"/>
              <w:bottom w:val="nil"/>
              <w:right w:val="nil"/>
            </w:tcBorders>
          </w:tcPr>
          <w:p w14:paraId="4354D88C" w14:textId="77777777" w:rsidR="00DC73BD" w:rsidRDefault="00DC73BD">
            <w:pPr>
              <w:spacing w:after="0" w:line="276" w:lineRule="auto"/>
              <w:rPr>
                <w:rFonts w:ascii="Book Antiqua" w:hAnsi="Book Antiqua"/>
                <w:sz w:val="20"/>
                <w:szCs w:val="20"/>
              </w:rPr>
            </w:pPr>
          </w:p>
        </w:tc>
        <w:tc>
          <w:tcPr>
            <w:tcW w:w="2976" w:type="dxa"/>
            <w:tcBorders>
              <w:top w:val="nil"/>
              <w:left w:val="nil"/>
              <w:bottom w:val="nil"/>
              <w:right w:val="nil"/>
            </w:tcBorders>
          </w:tcPr>
          <w:p w14:paraId="29043BB1" w14:textId="77777777" w:rsidR="00DC73BD" w:rsidRDefault="00DC73BD">
            <w:pPr>
              <w:spacing w:after="0" w:line="276" w:lineRule="auto"/>
              <w:jc w:val="right"/>
              <w:rPr>
                <w:rFonts w:ascii="Book Antiqua" w:hAnsi="Book Antiqua"/>
                <w:sz w:val="20"/>
                <w:szCs w:val="20"/>
              </w:rPr>
            </w:pPr>
          </w:p>
        </w:tc>
        <w:tc>
          <w:tcPr>
            <w:tcW w:w="1419" w:type="dxa"/>
            <w:tcBorders>
              <w:top w:val="nil"/>
              <w:left w:val="nil"/>
              <w:bottom w:val="nil"/>
              <w:right w:val="nil"/>
            </w:tcBorders>
          </w:tcPr>
          <w:p w14:paraId="2272BE0F" w14:textId="77777777" w:rsidR="00DC73BD" w:rsidRDefault="00DC73BD">
            <w:pPr>
              <w:spacing w:after="0" w:line="276" w:lineRule="auto"/>
              <w:jc w:val="right"/>
              <w:rPr>
                <w:rFonts w:ascii="Book Antiqua" w:hAnsi="Book Antiqua"/>
                <w:sz w:val="20"/>
                <w:szCs w:val="20"/>
              </w:rPr>
            </w:pPr>
          </w:p>
        </w:tc>
      </w:tr>
      <w:tr w:rsidR="00DC73BD" w14:paraId="052892AB" w14:textId="77777777">
        <w:tc>
          <w:tcPr>
            <w:tcW w:w="4536" w:type="dxa"/>
            <w:tcBorders>
              <w:top w:val="nil"/>
              <w:left w:val="nil"/>
              <w:bottom w:val="nil"/>
              <w:right w:val="nil"/>
            </w:tcBorders>
          </w:tcPr>
          <w:p w14:paraId="2E0C7512"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2976" w:type="dxa"/>
            <w:tcBorders>
              <w:top w:val="nil"/>
              <w:left w:val="nil"/>
              <w:bottom w:val="nil"/>
              <w:right w:val="nil"/>
            </w:tcBorders>
          </w:tcPr>
          <w:p w14:paraId="2EF3F913"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328,600</w:t>
            </w:r>
          </w:p>
        </w:tc>
        <w:tc>
          <w:tcPr>
            <w:tcW w:w="1419" w:type="dxa"/>
            <w:tcBorders>
              <w:top w:val="nil"/>
              <w:left w:val="nil"/>
              <w:bottom w:val="nil"/>
              <w:right w:val="nil"/>
            </w:tcBorders>
          </w:tcPr>
          <w:p w14:paraId="60A716F5"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264,630</w:t>
            </w:r>
          </w:p>
        </w:tc>
      </w:tr>
    </w:tbl>
    <w:p w14:paraId="008F5F8D" w14:textId="77777777" w:rsidR="00DC73BD" w:rsidRDefault="00DC73BD">
      <w:pPr>
        <w:jc w:val="both"/>
        <w:rPr>
          <w:rFonts w:ascii="Book Antiqua" w:hAnsi="Book Antiqua"/>
          <w:b/>
          <w:sz w:val="20"/>
          <w:szCs w:val="20"/>
        </w:rPr>
      </w:pPr>
    </w:p>
    <w:p w14:paraId="175144E5" w14:textId="77777777" w:rsidR="00DC73BD" w:rsidRDefault="00BE288A">
      <w:pPr>
        <w:jc w:val="both"/>
        <w:rPr>
          <w:rFonts w:ascii="Book Antiqua" w:hAnsi="Book Antiqua"/>
          <w:b/>
          <w:sz w:val="20"/>
          <w:szCs w:val="20"/>
        </w:rPr>
      </w:pPr>
      <w:r>
        <w:rPr>
          <w:rFonts w:ascii="Book Antiqua" w:hAnsi="Book Antiqua"/>
          <w:b/>
          <w:sz w:val="20"/>
          <w:szCs w:val="20"/>
        </w:rPr>
        <w:t>19. GASTOS DE ADMINISTRACIÓN POR SU NATURALEZA</w:t>
      </w:r>
    </w:p>
    <w:tbl>
      <w:tblPr>
        <w:tblStyle w:val="Tablaconcuadrcula"/>
        <w:tblW w:w="8931" w:type="dxa"/>
        <w:tblLook w:val="04A0" w:firstRow="1" w:lastRow="0" w:firstColumn="1" w:lastColumn="0" w:noHBand="0" w:noVBand="1"/>
      </w:tblPr>
      <w:tblGrid>
        <w:gridCol w:w="4394"/>
        <w:gridCol w:w="2977"/>
        <w:gridCol w:w="1560"/>
      </w:tblGrid>
      <w:tr w:rsidR="00DC73BD" w14:paraId="1B6B4170" w14:textId="77777777">
        <w:trPr>
          <w:trHeight w:val="236"/>
        </w:trPr>
        <w:tc>
          <w:tcPr>
            <w:tcW w:w="4394" w:type="dxa"/>
            <w:tcBorders>
              <w:top w:val="nil"/>
              <w:left w:val="nil"/>
              <w:bottom w:val="nil"/>
              <w:right w:val="nil"/>
            </w:tcBorders>
          </w:tcPr>
          <w:p w14:paraId="23CCC02A" w14:textId="77777777" w:rsidR="00DC73BD" w:rsidRDefault="00DC73BD">
            <w:pPr>
              <w:jc w:val="both"/>
              <w:rPr>
                <w:rFonts w:ascii="Book Antiqua" w:hAnsi="Book Antiqua"/>
                <w:sz w:val="20"/>
                <w:szCs w:val="20"/>
              </w:rPr>
            </w:pPr>
          </w:p>
        </w:tc>
        <w:tc>
          <w:tcPr>
            <w:tcW w:w="2977" w:type="dxa"/>
            <w:tcBorders>
              <w:top w:val="nil"/>
              <w:left w:val="nil"/>
              <w:bottom w:val="nil"/>
              <w:right w:val="nil"/>
            </w:tcBorders>
          </w:tcPr>
          <w:p w14:paraId="00F4C85E" w14:textId="77777777" w:rsidR="00DC73BD" w:rsidRDefault="00BE288A">
            <w:pPr>
              <w:jc w:val="right"/>
              <w:rPr>
                <w:rFonts w:ascii="Book Antiqua" w:hAnsi="Book Antiqua"/>
                <w:b/>
                <w:sz w:val="20"/>
                <w:szCs w:val="20"/>
              </w:rPr>
            </w:pPr>
            <w:r>
              <w:rPr>
                <w:rFonts w:ascii="Book Antiqua" w:hAnsi="Book Antiqua"/>
                <w:b/>
                <w:sz w:val="20"/>
                <w:szCs w:val="20"/>
              </w:rPr>
              <w:t>2021</w:t>
            </w:r>
          </w:p>
        </w:tc>
        <w:tc>
          <w:tcPr>
            <w:tcW w:w="1560" w:type="dxa"/>
            <w:tcBorders>
              <w:top w:val="nil"/>
              <w:left w:val="nil"/>
              <w:bottom w:val="nil"/>
              <w:right w:val="nil"/>
            </w:tcBorders>
          </w:tcPr>
          <w:p w14:paraId="49B7635A" w14:textId="77777777" w:rsidR="00DC73BD" w:rsidRDefault="00BE288A">
            <w:pPr>
              <w:jc w:val="right"/>
              <w:rPr>
                <w:rFonts w:ascii="Book Antiqua" w:hAnsi="Book Antiqua"/>
                <w:b/>
                <w:sz w:val="20"/>
                <w:szCs w:val="20"/>
              </w:rPr>
            </w:pPr>
            <w:r>
              <w:rPr>
                <w:rFonts w:ascii="Book Antiqua" w:hAnsi="Book Antiqua"/>
                <w:b/>
                <w:sz w:val="20"/>
                <w:szCs w:val="20"/>
              </w:rPr>
              <w:t>2020</w:t>
            </w:r>
          </w:p>
        </w:tc>
      </w:tr>
      <w:tr w:rsidR="00DC73BD" w14:paraId="088DD374" w14:textId="77777777">
        <w:tc>
          <w:tcPr>
            <w:tcW w:w="4394" w:type="dxa"/>
            <w:tcBorders>
              <w:top w:val="nil"/>
              <w:left w:val="nil"/>
              <w:bottom w:val="nil"/>
              <w:right w:val="nil"/>
            </w:tcBorders>
          </w:tcPr>
          <w:p w14:paraId="7CBA22D3" w14:textId="77777777" w:rsidR="00DC73BD" w:rsidRDefault="00DC73BD">
            <w:pPr>
              <w:jc w:val="both"/>
              <w:rPr>
                <w:rFonts w:ascii="Book Antiqua" w:hAnsi="Book Antiqua"/>
                <w:sz w:val="20"/>
                <w:szCs w:val="20"/>
              </w:rPr>
            </w:pPr>
          </w:p>
        </w:tc>
        <w:tc>
          <w:tcPr>
            <w:tcW w:w="2977" w:type="dxa"/>
            <w:tcBorders>
              <w:top w:val="nil"/>
              <w:left w:val="nil"/>
              <w:bottom w:val="nil"/>
              <w:right w:val="nil"/>
            </w:tcBorders>
          </w:tcPr>
          <w:p w14:paraId="0BD70140" w14:textId="77777777" w:rsidR="00DC73BD" w:rsidRDefault="00DC73BD">
            <w:pPr>
              <w:jc w:val="right"/>
              <w:rPr>
                <w:rFonts w:ascii="Book Antiqua" w:hAnsi="Book Antiqua"/>
                <w:sz w:val="20"/>
                <w:szCs w:val="20"/>
              </w:rPr>
            </w:pPr>
          </w:p>
        </w:tc>
        <w:tc>
          <w:tcPr>
            <w:tcW w:w="1560" w:type="dxa"/>
            <w:tcBorders>
              <w:top w:val="nil"/>
              <w:left w:val="nil"/>
              <w:bottom w:val="nil"/>
              <w:right w:val="nil"/>
            </w:tcBorders>
          </w:tcPr>
          <w:p w14:paraId="5257ACD2" w14:textId="77777777" w:rsidR="00DC73BD" w:rsidRDefault="00DC73BD">
            <w:pPr>
              <w:jc w:val="right"/>
              <w:rPr>
                <w:rFonts w:ascii="Book Antiqua" w:hAnsi="Book Antiqua"/>
                <w:sz w:val="20"/>
                <w:szCs w:val="20"/>
              </w:rPr>
            </w:pPr>
          </w:p>
        </w:tc>
      </w:tr>
      <w:tr w:rsidR="00DC73BD" w14:paraId="7B0A1A98" w14:textId="77777777">
        <w:tc>
          <w:tcPr>
            <w:tcW w:w="4394" w:type="dxa"/>
            <w:tcBorders>
              <w:top w:val="nil"/>
              <w:left w:val="nil"/>
              <w:bottom w:val="nil"/>
              <w:right w:val="nil"/>
            </w:tcBorders>
          </w:tcPr>
          <w:p w14:paraId="43F5B07A" w14:textId="77777777" w:rsidR="00DC73BD" w:rsidRDefault="00BE288A">
            <w:pPr>
              <w:spacing w:after="0" w:line="276" w:lineRule="auto"/>
              <w:rPr>
                <w:rFonts w:ascii="Book Antiqua" w:hAnsi="Book Antiqua"/>
                <w:sz w:val="20"/>
                <w:szCs w:val="20"/>
              </w:rPr>
            </w:pPr>
            <w:r>
              <w:rPr>
                <w:rFonts w:ascii="Book Antiqua" w:hAnsi="Book Antiqua"/>
                <w:sz w:val="20"/>
                <w:szCs w:val="20"/>
              </w:rPr>
              <w:t>Sueldos y beneficios sociales</w:t>
            </w:r>
          </w:p>
          <w:p w14:paraId="43802005" w14:textId="77777777" w:rsidR="00DC73BD" w:rsidRDefault="00BE288A">
            <w:pPr>
              <w:spacing w:after="0" w:line="276" w:lineRule="auto"/>
              <w:rPr>
                <w:rFonts w:ascii="Book Antiqua" w:hAnsi="Book Antiqua"/>
                <w:sz w:val="20"/>
                <w:szCs w:val="20"/>
              </w:rPr>
            </w:pPr>
            <w:r>
              <w:rPr>
                <w:rFonts w:ascii="Book Antiqua" w:hAnsi="Book Antiqua"/>
                <w:sz w:val="20"/>
                <w:szCs w:val="20"/>
              </w:rPr>
              <w:t>Honorarios profesionales</w:t>
            </w:r>
          </w:p>
        </w:tc>
        <w:tc>
          <w:tcPr>
            <w:tcW w:w="2977" w:type="dxa"/>
            <w:tcBorders>
              <w:top w:val="nil"/>
              <w:left w:val="nil"/>
              <w:bottom w:val="nil"/>
              <w:right w:val="nil"/>
            </w:tcBorders>
          </w:tcPr>
          <w:p w14:paraId="255948A5"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132,245</w:t>
            </w:r>
          </w:p>
          <w:p w14:paraId="6D4499D6"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108,383</w:t>
            </w:r>
          </w:p>
        </w:tc>
        <w:tc>
          <w:tcPr>
            <w:tcW w:w="1560" w:type="dxa"/>
            <w:tcBorders>
              <w:top w:val="nil"/>
              <w:left w:val="nil"/>
              <w:bottom w:val="nil"/>
              <w:right w:val="nil"/>
            </w:tcBorders>
          </w:tcPr>
          <w:p w14:paraId="7BCE93E9"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132,009</w:t>
            </w:r>
          </w:p>
          <w:p w14:paraId="3F0D4483" w14:textId="77777777" w:rsidR="00DC73BD" w:rsidRDefault="00BE288A">
            <w:pPr>
              <w:spacing w:after="0" w:line="276" w:lineRule="auto"/>
              <w:jc w:val="right"/>
              <w:rPr>
                <w:rFonts w:ascii="Book Antiqua" w:hAnsi="Book Antiqua"/>
                <w:sz w:val="20"/>
                <w:szCs w:val="20"/>
              </w:rPr>
            </w:pPr>
            <w:r>
              <w:rPr>
                <w:rFonts w:ascii="Book Antiqua" w:hAnsi="Book Antiqua"/>
                <w:sz w:val="20"/>
                <w:szCs w:val="20"/>
              </w:rPr>
              <w:t>77,947</w:t>
            </w:r>
          </w:p>
        </w:tc>
      </w:tr>
      <w:tr w:rsidR="00DC73BD" w14:paraId="6ED068EB" w14:textId="77777777">
        <w:tc>
          <w:tcPr>
            <w:tcW w:w="4394" w:type="dxa"/>
            <w:tcBorders>
              <w:top w:val="nil"/>
              <w:left w:val="nil"/>
              <w:bottom w:val="nil"/>
              <w:right w:val="nil"/>
            </w:tcBorders>
          </w:tcPr>
          <w:p w14:paraId="4DAB4496" w14:textId="77777777" w:rsidR="00DC73BD" w:rsidRDefault="00BE288A">
            <w:pPr>
              <w:spacing w:after="0" w:line="276" w:lineRule="auto"/>
              <w:rPr>
                <w:rFonts w:ascii="Book Antiqua" w:hAnsi="Book Antiqua"/>
                <w:sz w:val="20"/>
                <w:szCs w:val="20"/>
              </w:rPr>
            </w:pPr>
            <w:r>
              <w:rPr>
                <w:rFonts w:ascii="Book Antiqua" w:hAnsi="Book Antiqua"/>
                <w:sz w:val="20"/>
                <w:szCs w:val="20"/>
              </w:rPr>
              <w:t xml:space="preserve">Otros gastos de </w:t>
            </w:r>
            <w:r>
              <w:rPr>
                <w:rFonts w:ascii="Book Antiqua" w:hAnsi="Book Antiqua"/>
                <w:sz w:val="20"/>
                <w:szCs w:val="20"/>
              </w:rPr>
              <w:t>administración</w:t>
            </w:r>
          </w:p>
        </w:tc>
        <w:tc>
          <w:tcPr>
            <w:tcW w:w="2977" w:type="dxa"/>
            <w:tcBorders>
              <w:top w:val="nil"/>
              <w:left w:val="nil"/>
              <w:bottom w:val="nil"/>
              <w:right w:val="nil"/>
            </w:tcBorders>
          </w:tcPr>
          <w:p w14:paraId="3E7302A3"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73,491</w:t>
            </w:r>
          </w:p>
        </w:tc>
        <w:tc>
          <w:tcPr>
            <w:tcW w:w="1560" w:type="dxa"/>
            <w:tcBorders>
              <w:top w:val="nil"/>
              <w:left w:val="nil"/>
              <w:bottom w:val="nil"/>
              <w:right w:val="nil"/>
            </w:tcBorders>
          </w:tcPr>
          <w:p w14:paraId="5D390061" w14:textId="77777777" w:rsidR="00DC73BD" w:rsidRDefault="00BE288A">
            <w:pPr>
              <w:spacing w:after="0" w:line="276" w:lineRule="auto"/>
              <w:jc w:val="center"/>
              <w:rPr>
                <w:rFonts w:ascii="Book Antiqua" w:hAnsi="Book Antiqua"/>
                <w:sz w:val="20"/>
                <w:szCs w:val="20"/>
                <w:u w:val="single"/>
              </w:rPr>
            </w:pPr>
            <w:r>
              <w:rPr>
                <w:rFonts w:ascii="Book Antiqua" w:hAnsi="Book Antiqua"/>
                <w:sz w:val="20"/>
                <w:szCs w:val="20"/>
              </w:rPr>
              <w:t xml:space="preserve">             </w:t>
            </w:r>
            <w:r>
              <w:rPr>
                <w:rFonts w:ascii="Book Antiqua" w:hAnsi="Book Antiqua"/>
                <w:sz w:val="20"/>
                <w:szCs w:val="20"/>
                <w:u w:val="single"/>
              </w:rPr>
              <w:t xml:space="preserve">  66,736</w:t>
            </w:r>
          </w:p>
        </w:tc>
      </w:tr>
      <w:tr w:rsidR="00DC73BD" w14:paraId="41D3DCCF" w14:textId="77777777">
        <w:tc>
          <w:tcPr>
            <w:tcW w:w="4394" w:type="dxa"/>
            <w:tcBorders>
              <w:top w:val="nil"/>
              <w:left w:val="nil"/>
              <w:bottom w:val="nil"/>
              <w:right w:val="nil"/>
            </w:tcBorders>
          </w:tcPr>
          <w:p w14:paraId="4C55FDDA" w14:textId="77777777" w:rsidR="00DC73BD" w:rsidRDefault="00BE288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19F85F0D"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314,119</w:t>
            </w:r>
          </w:p>
        </w:tc>
        <w:tc>
          <w:tcPr>
            <w:tcW w:w="1560" w:type="dxa"/>
            <w:tcBorders>
              <w:top w:val="nil"/>
              <w:left w:val="nil"/>
              <w:bottom w:val="nil"/>
              <w:right w:val="nil"/>
            </w:tcBorders>
          </w:tcPr>
          <w:p w14:paraId="68633ACE" w14:textId="77777777" w:rsidR="00DC73BD" w:rsidRDefault="00BE288A">
            <w:pPr>
              <w:spacing w:after="0" w:line="276" w:lineRule="auto"/>
              <w:jc w:val="right"/>
              <w:rPr>
                <w:rFonts w:ascii="Book Antiqua" w:hAnsi="Book Antiqua"/>
                <w:sz w:val="20"/>
                <w:szCs w:val="20"/>
                <w:u w:val="double"/>
              </w:rPr>
            </w:pPr>
            <w:r>
              <w:rPr>
                <w:rFonts w:ascii="Book Antiqua" w:hAnsi="Book Antiqua"/>
                <w:sz w:val="20"/>
                <w:szCs w:val="20"/>
                <w:u w:val="double"/>
              </w:rPr>
              <w:t>276,692</w:t>
            </w:r>
          </w:p>
        </w:tc>
      </w:tr>
    </w:tbl>
    <w:p w14:paraId="77CAC138" w14:textId="77777777" w:rsidR="00DC73BD" w:rsidRDefault="00DC73BD">
      <w:pPr>
        <w:jc w:val="both"/>
        <w:rPr>
          <w:rFonts w:ascii="Book Antiqua" w:hAnsi="Book Antiqua"/>
          <w:sz w:val="20"/>
          <w:szCs w:val="20"/>
        </w:rPr>
      </w:pPr>
    </w:p>
    <w:p w14:paraId="3863813F" w14:textId="77777777" w:rsidR="00DC73BD" w:rsidRDefault="00BE288A">
      <w:pPr>
        <w:jc w:val="both"/>
        <w:rPr>
          <w:highlight w:val="yellow"/>
        </w:rPr>
      </w:pPr>
      <w:r>
        <w:rPr>
          <w:rFonts w:ascii="Book Antiqua" w:hAnsi="Book Antiqua"/>
          <w:b/>
          <w:sz w:val="20"/>
          <w:szCs w:val="20"/>
          <w:highlight w:val="yellow"/>
        </w:rPr>
        <w:t>20. SALDOS Y TRANSACCIONES SIGNIFICATIVAS CON RELACIONADAS</w:t>
      </w:r>
    </w:p>
    <w:tbl>
      <w:tblPr>
        <w:tblStyle w:val="Tablaconcuadrcula"/>
        <w:tblW w:w="8925" w:type="dxa"/>
        <w:tblLook w:val="04A0" w:firstRow="1" w:lastRow="0" w:firstColumn="1" w:lastColumn="0" w:noHBand="0" w:noVBand="1"/>
      </w:tblPr>
      <w:tblGrid>
        <w:gridCol w:w="3382"/>
        <w:gridCol w:w="3371"/>
        <w:gridCol w:w="222"/>
        <w:gridCol w:w="1950"/>
      </w:tblGrid>
      <w:tr w:rsidR="00DC73BD" w14:paraId="22CD7F5C" w14:textId="77777777">
        <w:trPr>
          <w:trHeight w:val="236"/>
        </w:trPr>
        <w:tc>
          <w:tcPr>
            <w:tcW w:w="3403" w:type="dxa"/>
            <w:tcBorders>
              <w:top w:val="nil"/>
              <w:left w:val="nil"/>
              <w:bottom w:val="nil"/>
              <w:right w:val="nil"/>
            </w:tcBorders>
          </w:tcPr>
          <w:p w14:paraId="5C622A1F" w14:textId="77777777" w:rsidR="00DC73BD" w:rsidRDefault="00DC73BD">
            <w:pPr>
              <w:jc w:val="both"/>
              <w:rPr>
                <w:rFonts w:ascii="Book Antiqua" w:hAnsi="Book Antiqua"/>
                <w:sz w:val="20"/>
                <w:szCs w:val="20"/>
                <w:highlight w:val="yellow"/>
              </w:rPr>
            </w:pPr>
          </w:p>
        </w:tc>
        <w:tc>
          <w:tcPr>
            <w:tcW w:w="3407" w:type="dxa"/>
            <w:tcBorders>
              <w:top w:val="nil"/>
              <w:left w:val="nil"/>
              <w:bottom w:val="nil"/>
              <w:right w:val="nil"/>
            </w:tcBorders>
          </w:tcPr>
          <w:p w14:paraId="3CF6D81B" w14:textId="77777777" w:rsidR="00DC73BD" w:rsidRDefault="00BE288A">
            <w:pPr>
              <w:jc w:val="right"/>
              <w:rPr>
                <w:highlight w:val="yellow"/>
              </w:rPr>
            </w:pPr>
            <w:r>
              <w:rPr>
                <w:rFonts w:ascii="Book Antiqua" w:hAnsi="Book Antiqua"/>
                <w:b/>
                <w:sz w:val="20"/>
                <w:szCs w:val="20"/>
                <w:highlight w:val="yellow"/>
              </w:rPr>
              <w:t>2021</w:t>
            </w:r>
          </w:p>
        </w:tc>
        <w:tc>
          <w:tcPr>
            <w:tcW w:w="149" w:type="dxa"/>
            <w:tcBorders>
              <w:top w:val="nil"/>
              <w:left w:val="nil"/>
              <w:bottom w:val="nil"/>
              <w:right w:val="nil"/>
            </w:tcBorders>
          </w:tcPr>
          <w:p w14:paraId="64CD4C6A" w14:textId="77777777" w:rsidR="00DC73BD" w:rsidRDefault="00DC73BD">
            <w:pPr>
              <w:jc w:val="right"/>
              <w:rPr>
                <w:highlight w:val="yellow"/>
              </w:rPr>
            </w:pPr>
          </w:p>
        </w:tc>
        <w:tc>
          <w:tcPr>
            <w:tcW w:w="1966" w:type="dxa"/>
            <w:tcBorders>
              <w:top w:val="nil"/>
              <w:left w:val="nil"/>
              <w:bottom w:val="nil"/>
              <w:right w:val="nil"/>
            </w:tcBorders>
          </w:tcPr>
          <w:p w14:paraId="32F958B9" w14:textId="77777777" w:rsidR="00DC73BD" w:rsidRDefault="00BE288A">
            <w:pPr>
              <w:jc w:val="right"/>
              <w:rPr>
                <w:highlight w:val="yellow"/>
              </w:rPr>
            </w:pPr>
            <w:r>
              <w:rPr>
                <w:rFonts w:ascii="Book Antiqua" w:hAnsi="Book Antiqua"/>
                <w:b/>
                <w:sz w:val="20"/>
                <w:szCs w:val="20"/>
                <w:highlight w:val="yellow"/>
              </w:rPr>
              <w:t>2020</w:t>
            </w:r>
          </w:p>
        </w:tc>
      </w:tr>
      <w:tr w:rsidR="00DC73BD" w14:paraId="7799B9B5" w14:textId="77777777">
        <w:tc>
          <w:tcPr>
            <w:tcW w:w="3403" w:type="dxa"/>
            <w:tcBorders>
              <w:top w:val="nil"/>
              <w:left w:val="nil"/>
              <w:bottom w:val="nil"/>
              <w:right w:val="nil"/>
            </w:tcBorders>
          </w:tcPr>
          <w:p w14:paraId="409BB135" w14:textId="77777777" w:rsidR="00DC73BD" w:rsidRDefault="00BE288A">
            <w:pPr>
              <w:spacing w:after="0" w:line="276" w:lineRule="auto"/>
              <w:rPr>
                <w:highlight w:val="yellow"/>
              </w:rPr>
            </w:pPr>
            <w:r>
              <w:rPr>
                <w:rFonts w:ascii="Book Antiqua" w:hAnsi="Book Antiqua"/>
                <w:sz w:val="20"/>
                <w:szCs w:val="20"/>
                <w:highlight w:val="yellow"/>
              </w:rPr>
              <w:lastRenderedPageBreak/>
              <w:t>Ventas de servicios de Telecomunicaciones a Telconet S.A.</w:t>
            </w:r>
          </w:p>
        </w:tc>
        <w:tc>
          <w:tcPr>
            <w:tcW w:w="3407" w:type="dxa"/>
            <w:tcBorders>
              <w:top w:val="nil"/>
              <w:left w:val="nil"/>
              <w:bottom w:val="nil"/>
              <w:right w:val="nil"/>
            </w:tcBorders>
          </w:tcPr>
          <w:p w14:paraId="2FEA0E5B" w14:textId="77777777" w:rsidR="00DC73BD" w:rsidRDefault="00BE288A">
            <w:pPr>
              <w:spacing w:after="0" w:line="276" w:lineRule="auto"/>
              <w:jc w:val="right"/>
              <w:rPr>
                <w:highlight w:val="yellow"/>
              </w:rPr>
            </w:pPr>
            <w:r>
              <w:rPr>
                <w:rFonts w:ascii="Book Antiqua" w:hAnsi="Book Antiqua"/>
                <w:sz w:val="20"/>
                <w:szCs w:val="20"/>
                <w:highlight w:val="yellow"/>
              </w:rPr>
              <w:t xml:space="preserve">                267,152</w:t>
            </w:r>
          </w:p>
        </w:tc>
        <w:tc>
          <w:tcPr>
            <w:tcW w:w="149" w:type="dxa"/>
            <w:tcBorders>
              <w:top w:val="nil"/>
              <w:left w:val="nil"/>
              <w:bottom w:val="nil"/>
              <w:right w:val="nil"/>
            </w:tcBorders>
          </w:tcPr>
          <w:p w14:paraId="41357334" w14:textId="77777777" w:rsidR="00DC73BD" w:rsidRDefault="00DC73BD">
            <w:pPr>
              <w:spacing w:after="0" w:line="276" w:lineRule="auto"/>
              <w:jc w:val="right"/>
              <w:rPr>
                <w:highlight w:val="yellow"/>
              </w:rPr>
            </w:pPr>
          </w:p>
        </w:tc>
        <w:tc>
          <w:tcPr>
            <w:tcW w:w="1966" w:type="dxa"/>
            <w:tcBorders>
              <w:top w:val="nil"/>
              <w:left w:val="nil"/>
              <w:bottom w:val="nil"/>
              <w:right w:val="nil"/>
            </w:tcBorders>
          </w:tcPr>
          <w:p w14:paraId="3A9169EF" w14:textId="77777777" w:rsidR="00DC73BD" w:rsidRDefault="00BE288A">
            <w:pPr>
              <w:spacing w:after="0" w:line="276" w:lineRule="auto"/>
              <w:jc w:val="right"/>
              <w:rPr>
                <w:highlight w:val="yellow"/>
              </w:rPr>
            </w:pPr>
            <w:r>
              <w:rPr>
                <w:rFonts w:ascii="Book Antiqua" w:hAnsi="Book Antiqua"/>
                <w:sz w:val="20"/>
                <w:szCs w:val="20"/>
                <w:highlight w:val="yellow"/>
              </w:rPr>
              <w:t>209,756</w:t>
            </w:r>
          </w:p>
        </w:tc>
      </w:tr>
      <w:tr w:rsidR="00DC73BD" w14:paraId="0F1904CB" w14:textId="77777777">
        <w:tc>
          <w:tcPr>
            <w:tcW w:w="3403" w:type="dxa"/>
            <w:tcBorders>
              <w:top w:val="nil"/>
              <w:left w:val="nil"/>
              <w:bottom w:val="nil"/>
              <w:right w:val="nil"/>
            </w:tcBorders>
          </w:tcPr>
          <w:p w14:paraId="5F764452" w14:textId="77777777" w:rsidR="00DC73BD" w:rsidRDefault="00BE288A">
            <w:pPr>
              <w:spacing w:after="0" w:line="276" w:lineRule="auto"/>
              <w:rPr>
                <w:highlight w:val="yellow"/>
              </w:rPr>
            </w:pPr>
            <w:r>
              <w:rPr>
                <w:rFonts w:ascii="Book Antiqua" w:hAnsi="Book Antiqua"/>
                <w:sz w:val="20"/>
                <w:szCs w:val="20"/>
                <w:highlight w:val="yellow"/>
              </w:rPr>
              <w:t>Ingresos por servicios de mantenimiento de redes y soporte técnico</w:t>
            </w:r>
          </w:p>
        </w:tc>
        <w:tc>
          <w:tcPr>
            <w:tcW w:w="3407" w:type="dxa"/>
            <w:tcBorders>
              <w:top w:val="nil"/>
              <w:left w:val="nil"/>
              <w:bottom w:val="nil"/>
              <w:right w:val="nil"/>
            </w:tcBorders>
          </w:tcPr>
          <w:p w14:paraId="5727E976" w14:textId="77777777" w:rsidR="00DC73BD" w:rsidRDefault="00DC73BD">
            <w:pPr>
              <w:spacing w:after="0" w:line="276" w:lineRule="auto"/>
              <w:jc w:val="right"/>
              <w:rPr>
                <w:rFonts w:ascii="Book Antiqua" w:hAnsi="Book Antiqua"/>
                <w:sz w:val="20"/>
                <w:szCs w:val="20"/>
                <w:highlight w:val="yellow"/>
              </w:rPr>
            </w:pPr>
          </w:p>
          <w:p w14:paraId="31342E62" w14:textId="77777777" w:rsidR="00DC73BD" w:rsidRDefault="00BE288A">
            <w:pPr>
              <w:spacing w:after="0" w:line="276" w:lineRule="auto"/>
              <w:jc w:val="right"/>
              <w:rPr>
                <w:highlight w:val="yellow"/>
              </w:rPr>
            </w:pPr>
            <w:r>
              <w:rPr>
                <w:rFonts w:ascii="Book Antiqua" w:hAnsi="Book Antiqua"/>
                <w:sz w:val="20"/>
                <w:szCs w:val="20"/>
                <w:highlight w:val="yellow"/>
                <w:u w:val="single"/>
              </w:rPr>
              <w:t>96,000</w:t>
            </w:r>
          </w:p>
        </w:tc>
        <w:tc>
          <w:tcPr>
            <w:tcW w:w="149" w:type="dxa"/>
            <w:tcBorders>
              <w:top w:val="nil"/>
              <w:left w:val="nil"/>
              <w:right w:val="nil"/>
            </w:tcBorders>
            <w:tcMar>
              <w:top w:w="55" w:type="dxa"/>
              <w:bottom w:w="55" w:type="dxa"/>
            </w:tcMar>
          </w:tcPr>
          <w:p w14:paraId="39E42943" w14:textId="77777777" w:rsidR="00DC73BD" w:rsidRDefault="00DC73BD">
            <w:pPr>
              <w:spacing w:after="0" w:line="276" w:lineRule="auto"/>
              <w:jc w:val="right"/>
              <w:rPr>
                <w:rFonts w:ascii="Book Antiqua" w:hAnsi="Book Antiqua"/>
                <w:sz w:val="20"/>
                <w:szCs w:val="20"/>
                <w:highlight w:val="yellow"/>
              </w:rPr>
            </w:pPr>
          </w:p>
        </w:tc>
        <w:tc>
          <w:tcPr>
            <w:tcW w:w="1966" w:type="dxa"/>
            <w:tcBorders>
              <w:top w:val="nil"/>
              <w:left w:val="nil"/>
              <w:right w:val="nil"/>
            </w:tcBorders>
            <w:tcMar>
              <w:top w:w="55" w:type="dxa"/>
              <w:bottom w:w="55" w:type="dxa"/>
            </w:tcMar>
          </w:tcPr>
          <w:p w14:paraId="010FCA02" w14:textId="77777777" w:rsidR="00DC73BD" w:rsidRDefault="00DC73BD">
            <w:pPr>
              <w:spacing w:after="0" w:line="276" w:lineRule="auto"/>
              <w:jc w:val="right"/>
              <w:rPr>
                <w:rFonts w:ascii="Book Antiqua" w:hAnsi="Book Antiqua"/>
                <w:sz w:val="20"/>
                <w:szCs w:val="20"/>
                <w:highlight w:val="yellow"/>
              </w:rPr>
            </w:pPr>
          </w:p>
          <w:p w14:paraId="55C559F6" w14:textId="77777777" w:rsidR="00DC73BD" w:rsidRDefault="00BE288A">
            <w:pPr>
              <w:spacing w:after="0" w:line="276" w:lineRule="auto"/>
              <w:jc w:val="right"/>
              <w:rPr>
                <w:highlight w:val="yellow"/>
              </w:rPr>
            </w:pPr>
            <w:r>
              <w:rPr>
                <w:rFonts w:ascii="Book Antiqua" w:hAnsi="Book Antiqua"/>
                <w:sz w:val="20"/>
                <w:szCs w:val="20"/>
                <w:highlight w:val="yellow"/>
              </w:rPr>
              <w:t xml:space="preserve"> </w:t>
            </w:r>
            <w:r>
              <w:rPr>
                <w:rFonts w:ascii="Book Antiqua" w:hAnsi="Book Antiqua"/>
                <w:sz w:val="20"/>
                <w:szCs w:val="20"/>
                <w:highlight w:val="yellow"/>
                <w:u w:val="single"/>
              </w:rPr>
              <w:t>96,000</w:t>
            </w:r>
          </w:p>
        </w:tc>
      </w:tr>
      <w:tr w:rsidR="00DC73BD" w14:paraId="741E05C9" w14:textId="77777777">
        <w:tc>
          <w:tcPr>
            <w:tcW w:w="3403" w:type="dxa"/>
            <w:tcBorders>
              <w:top w:val="nil"/>
              <w:left w:val="nil"/>
              <w:bottom w:val="nil"/>
              <w:right w:val="nil"/>
            </w:tcBorders>
          </w:tcPr>
          <w:p w14:paraId="4DD99731" w14:textId="77777777" w:rsidR="00DC73BD" w:rsidRDefault="00BE288A">
            <w:pPr>
              <w:spacing w:after="0" w:line="276" w:lineRule="auto"/>
              <w:rPr>
                <w:highlight w:val="yellow"/>
              </w:rPr>
            </w:pPr>
            <w:proofErr w:type="gramStart"/>
            <w:r>
              <w:rPr>
                <w:rFonts w:ascii="Book Antiqua" w:hAnsi="Book Antiqua"/>
                <w:sz w:val="20"/>
                <w:szCs w:val="20"/>
                <w:highlight w:val="yellow"/>
              </w:rPr>
              <w:t>Total</w:t>
            </w:r>
            <w:proofErr w:type="gramEnd"/>
            <w:r>
              <w:rPr>
                <w:rFonts w:ascii="Book Antiqua" w:hAnsi="Book Antiqua"/>
                <w:sz w:val="20"/>
                <w:szCs w:val="20"/>
                <w:highlight w:val="yellow"/>
              </w:rPr>
              <w:t xml:space="preserve"> ingresos</w:t>
            </w:r>
          </w:p>
        </w:tc>
        <w:tc>
          <w:tcPr>
            <w:tcW w:w="3407" w:type="dxa"/>
            <w:tcBorders>
              <w:top w:val="nil"/>
              <w:left w:val="nil"/>
              <w:bottom w:val="nil"/>
              <w:right w:val="nil"/>
            </w:tcBorders>
          </w:tcPr>
          <w:p w14:paraId="2F8A1C87" w14:textId="77777777" w:rsidR="00DC73BD" w:rsidRDefault="00BE288A">
            <w:pPr>
              <w:spacing w:after="0" w:line="276" w:lineRule="auto"/>
              <w:jc w:val="right"/>
              <w:rPr>
                <w:highlight w:val="yellow"/>
              </w:rPr>
            </w:pPr>
            <w:r>
              <w:rPr>
                <w:rFonts w:ascii="Book Antiqua" w:hAnsi="Book Antiqua"/>
                <w:sz w:val="20"/>
                <w:szCs w:val="20"/>
                <w:highlight w:val="yellow"/>
                <w:u w:val="single"/>
              </w:rPr>
              <w:t>363,152</w:t>
            </w:r>
          </w:p>
        </w:tc>
        <w:tc>
          <w:tcPr>
            <w:tcW w:w="149" w:type="dxa"/>
            <w:tcBorders>
              <w:top w:val="nil"/>
              <w:left w:val="nil"/>
              <w:bottom w:val="nil"/>
              <w:right w:val="nil"/>
            </w:tcBorders>
          </w:tcPr>
          <w:p w14:paraId="607525D5" w14:textId="77777777" w:rsidR="00DC73BD" w:rsidRDefault="00DC73BD">
            <w:pPr>
              <w:spacing w:after="0" w:line="276" w:lineRule="auto"/>
              <w:jc w:val="right"/>
              <w:rPr>
                <w:highlight w:val="yellow"/>
              </w:rPr>
            </w:pPr>
          </w:p>
        </w:tc>
        <w:tc>
          <w:tcPr>
            <w:tcW w:w="1966" w:type="dxa"/>
            <w:tcBorders>
              <w:top w:val="nil"/>
              <w:left w:val="nil"/>
              <w:bottom w:val="nil"/>
              <w:right w:val="nil"/>
            </w:tcBorders>
          </w:tcPr>
          <w:p w14:paraId="09393E77" w14:textId="77777777" w:rsidR="00DC73BD" w:rsidRDefault="00BE288A">
            <w:pPr>
              <w:spacing w:after="0" w:line="276" w:lineRule="auto"/>
              <w:jc w:val="right"/>
              <w:rPr>
                <w:highlight w:val="yellow"/>
              </w:rPr>
            </w:pPr>
            <w:r>
              <w:rPr>
                <w:rFonts w:ascii="Book Antiqua" w:hAnsi="Book Antiqua"/>
                <w:sz w:val="20"/>
                <w:szCs w:val="20"/>
                <w:highlight w:val="yellow"/>
                <w:u w:val="single"/>
              </w:rPr>
              <w:t>305,756</w:t>
            </w:r>
          </w:p>
        </w:tc>
      </w:tr>
      <w:tr w:rsidR="00DC73BD" w14:paraId="3FCB74A6" w14:textId="77777777">
        <w:tc>
          <w:tcPr>
            <w:tcW w:w="3403" w:type="dxa"/>
            <w:tcBorders>
              <w:top w:val="nil"/>
              <w:left w:val="nil"/>
              <w:bottom w:val="nil"/>
              <w:right w:val="nil"/>
            </w:tcBorders>
          </w:tcPr>
          <w:p w14:paraId="3ED0F6D1" w14:textId="77777777" w:rsidR="00DC73BD" w:rsidRDefault="00DC73BD">
            <w:pPr>
              <w:spacing w:after="0" w:line="276" w:lineRule="auto"/>
              <w:rPr>
                <w:rFonts w:ascii="Book Antiqua" w:hAnsi="Book Antiqua"/>
                <w:sz w:val="20"/>
                <w:szCs w:val="20"/>
                <w:highlight w:val="yellow"/>
              </w:rPr>
            </w:pPr>
          </w:p>
        </w:tc>
        <w:tc>
          <w:tcPr>
            <w:tcW w:w="3407" w:type="dxa"/>
            <w:tcBorders>
              <w:top w:val="nil"/>
              <w:left w:val="nil"/>
              <w:bottom w:val="nil"/>
              <w:right w:val="nil"/>
            </w:tcBorders>
          </w:tcPr>
          <w:p w14:paraId="71998112" w14:textId="77777777" w:rsidR="00DC73BD" w:rsidRDefault="00DC73BD">
            <w:pPr>
              <w:spacing w:after="0" w:line="276" w:lineRule="auto"/>
              <w:jc w:val="right"/>
              <w:rPr>
                <w:rFonts w:ascii="Book Antiqua" w:hAnsi="Book Antiqua"/>
                <w:sz w:val="20"/>
                <w:szCs w:val="20"/>
                <w:highlight w:val="yellow"/>
              </w:rPr>
            </w:pPr>
          </w:p>
        </w:tc>
        <w:tc>
          <w:tcPr>
            <w:tcW w:w="149" w:type="dxa"/>
            <w:tcBorders>
              <w:top w:val="nil"/>
              <w:left w:val="nil"/>
              <w:bottom w:val="nil"/>
              <w:right w:val="nil"/>
            </w:tcBorders>
          </w:tcPr>
          <w:p w14:paraId="28F984E1" w14:textId="77777777" w:rsidR="00DC73BD" w:rsidRDefault="00DC73BD">
            <w:pPr>
              <w:spacing w:after="0" w:line="276" w:lineRule="auto"/>
              <w:jc w:val="right"/>
              <w:rPr>
                <w:rFonts w:ascii="Book Antiqua" w:hAnsi="Book Antiqua"/>
                <w:sz w:val="20"/>
                <w:szCs w:val="20"/>
                <w:highlight w:val="yellow"/>
              </w:rPr>
            </w:pPr>
          </w:p>
        </w:tc>
        <w:tc>
          <w:tcPr>
            <w:tcW w:w="1966" w:type="dxa"/>
            <w:tcBorders>
              <w:top w:val="nil"/>
              <w:left w:val="nil"/>
              <w:bottom w:val="nil"/>
              <w:right w:val="nil"/>
            </w:tcBorders>
          </w:tcPr>
          <w:p w14:paraId="076B709A" w14:textId="77777777" w:rsidR="00DC73BD" w:rsidRDefault="00DC73BD">
            <w:pPr>
              <w:spacing w:after="0" w:line="276" w:lineRule="auto"/>
              <w:jc w:val="right"/>
              <w:rPr>
                <w:rFonts w:ascii="Book Antiqua" w:hAnsi="Book Antiqua"/>
                <w:sz w:val="20"/>
                <w:szCs w:val="20"/>
                <w:highlight w:val="yellow"/>
              </w:rPr>
            </w:pPr>
          </w:p>
        </w:tc>
      </w:tr>
      <w:tr w:rsidR="00DC73BD" w14:paraId="790D2873" w14:textId="77777777">
        <w:tc>
          <w:tcPr>
            <w:tcW w:w="3403" w:type="dxa"/>
            <w:tcBorders>
              <w:top w:val="nil"/>
              <w:left w:val="nil"/>
              <w:bottom w:val="nil"/>
              <w:right w:val="nil"/>
            </w:tcBorders>
          </w:tcPr>
          <w:p w14:paraId="7B46E0B0" w14:textId="77777777" w:rsidR="00DC73BD" w:rsidRDefault="00BE288A">
            <w:pPr>
              <w:spacing w:after="0" w:line="276" w:lineRule="auto"/>
              <w:rPr>
                <w:highlight w:val="yellow"/>
              </w:rPr>
            </w:pPr>
            <w:r>
              <w:rPr>
                <w:rFonts w:ascii="Book Antiqua" w:hAnsi="Book Antiqua"/>
                <w:sz w:val="20"/>
                <w:szCs w:val="20"/>
                <w:highlight w:val="yellow"/>
              </w:rPr>
              <w:t>Compras de servicios a Telconet S.A.</w:t>
            </w:r>
          </w:p>
        </w:tc>
        <w:tc>
          <w:tcPr>
            <w:tcW w:w="3407" w:type="dxa"/>
            <w:tcBorders>
              <w:top w:val="nil"/>
              <w:left w:val="nil"/>
              <w:bottom w:val="nil"/>
              <w:right w:val="nil"/>
            </w:tcBorders>
          </w:tcPr>
          <w:p w14:paraId="6926BEB7" w14:textId="77777777" w:rsidR="00DC73BD" w:rsidRDefault="00BE288A">
            <w:pPr>
              <w:spacing w:after="0" w:line="276" w:lineRule="auto"/>
              <w:jc w:val="right"/>
              <w:rPr>
                <w:highlight w:val="yellow"/>
              </w:rPr>
            </w:pPr>
            <w:r>
              <w:rPr>
                <w:rFonts w:ascii="Book Antiqua" w:hAnsi="Book Antiqua"/>
                <w:sz w:val="20"/>
                <w:szCs w:val="20"/>
                <w:highlight w:val="yellow"/>
              </w:rPr>
              <w:t>0</w:t>
            </w:r>
          </w:p>
        </w:tc>
        <w:tc>
          <w:tcPr>
            <w:tcW w:w="149" w:type="dxa"/>
            <w:tcBorders>
              <w:top w:val="nil"/>
              <w:left w:val="nil"/>
              <w:bottom w:val="nil"/>
              <w:right w:val="nil"/>
            </w:tcBorders>
          </w:tcPr>
          <w:p w14:paraId="0E6F5936" w14:textId="77777777" w:rsidR="00DC73BD" w:rsidRDefault="00DC73BD">
            <w:pPr>
              <w:spacing w:after="0" w:line="276" w:lineRule="auto"/>
              <w:jc w:val="right"/>
              <w:rPr>
                <w:highlight w:val="yellow"/>
              </w:rPr>
            </w:pPr>
          </w:p>
        </w:tc>
        <w:tc>
          <w:tcPr>
            <w:tcW w:w="1966" w:type="dxa"/>
            <w:tcBorders>
              <w:top w:val="nil"/>
              <w:left w:val="nil"/>
              <w:bottom w:val="nil"/>
              <w:right w:val="nil"/>
            </w:tcBorders>
          </w:tcPr>
          <w:p w14:paraId="60BE2137" w14:textId="77777777" w:rsidR="00DC73BD" w:rsidRDefault="00BE288A">
            <w:pPr>
              <w:spacing w:after="0" w:line="276" w:lineRule="auto"/>
              <w:jc w:val="right"/>
              <w:rPr>
                <w:highlight w:val="yellow"/>
              </w:rPr>
            </w:pPr>
            <w:r>
              <w:rPr>
                <w:rFonts w:ascii="Book Antiqua" w:hAnsi="Book Antiqua"/>
                <w:sz w:val="20"/>
                <w:szCs w:val="20"/>
                <w:highlight w:val="yellow"/>
              </w:rPr>
              <w:t>71,316</w:t>
            </w:r>
          </w:p>
        </w:tc>
      </w:tr>
      <w:tr w:rsidR="00DC73BD" w14:paraId="1B26ECE9" w14:textId="77777777">
        <w:tc>
          <w:tcPr>
            <w:tcW w:w="3403" w:type="dxa"/>
            <w:tcBorders>
              <w:top w:val="nil"/>
              <w:left w:val="nil"/>
              <w:bottom w:val="nil"/>
              <w:right w:val="nil"/>
            </w:tcBorders>
          </w:tcPr>
          <w:p w14:paraId="08D5AC15" w14:textId="77777777" w:rsidR="00DC73BD" w:rsidRDefault="00BE288A">
            <w:pPr>
              <w:spacing w:after="0" w:line="276" w:lineRule="auto"/>
              <w:rPr>
                <w:highlight w:val="yellow"/>
              </w:rPr>
            </w:pPr>
            <w:r>
              <w:rPr>
                <w:rFonts w:ascii="Book Antiqua" w:hAnsi="Book Antiqua"/>
                <w:sz w:val="20"/>
                <w:szCs w:val="20"/>
                <w:highlight w:val="yellow"/>
              </w:rPr>
              <w:t xml:space="preserve">Servicios de mantenimiento recibidos de </w:t>
            </w:r>
            <w:proofErr w:type="spellStart"/>
            <w:r>
              <w:rPr>
                <w:rFonts w:ascii="Book Antiqua" w:hAnsi="Book Antiqua"/>
                <w:sz w:val="20"/>
                <w:szCs w:val="20"/>
                <w:highlight w:val="yellow"/>
              </w:rPr>
              <w:t>Telcomaq</w:t>
            </w:r>
            <w:proofErr w:type="spellEnd"/>
          </w:p>
        </w:tc>
        <w:tc>
          <w:tcPr>
            <w:tcW w:w="3407" w:type="dxa"/>
            <w:tcBorders>
              <w:top w:val="nil"/>
              <w:left w:val="nil"/>
              <w:bottom w:val="nil"/>
              <w:right w:val="nil"/>
            </w:tcBorders>
          </w:tcPr>
          <w:p w14:paraId="08374F1D" w14:textId="77777777" w:rsidR="00DC73BD" w:rsidRDefault="00BE288A">
            <w:pPr>
              <w:spacing w:after="0" w:line="276" w:lineRule="auto"/>
              <w:jc w:val="right"/>
              <w:rPr>
                <w:highlight w:val="yellow"/>
              </w:rPr>
            </w:pPr>
            <w:r>
              <w:rPr>
                <w:rFonts w:ascii="Book Antiqua" w:hAnsi="Book Antiqua"/>
                <w:sz w:val="20"/>
                <w:szCs w:val="20"/>
                <w:highlight w:val="yellow"/>
              </w:rPr>
              <w:t xml:space="preserve">               </w:t>
            </w:r>
            <w:r>
              <w:rPr>
                <w:rFonts w:ascii="Book Antiqua" w:hAnsi="Book Antiqua"/>
                <w:sz w:val="20"/>
                <w:szCs w:val="20"/>
                <w:highlight w:val="yellow"/>
                <w:u w:val="single"/>
              </w:rPr>
              <w:t xml:space="preserve">   76,580</w:t>
            </w:r>
          </w:p>
        </w:tc>
        <w:tc>
          <w:tcPr>
            <w:tcW w:w="149" w:type="dxa"/>
            <w:tcBorders>
              <w:top w:val="nil"/>
              <w:left w:val="nil"/>
              <w:bottom w:val="nil"/>
              <w:right w:val="nil"/>
            </w:tcBorders>
          </w:tcPr>
          <w:p w14:paraId="4CE2C8D3" w14:textId="77777777" w:rsidR="00DC73BD" w:rsidRDefault="00DC73BD">
            <w:pPr>
              <w:spacing w:after="0" w:line="276" w:lineRule="auto"/>
              <w:jc w:val="right"/>
              <w:rPr>
                <w:highlight w:val="yellow"/>
              </w:rPr>
            </w:pPr>
          </w:p>
        </w:tc>
        <w:tc>
          <w:tcPr>
            <w:tcW w:w="1966" w:type="dxa"/>
            <w:tcBorders>
              <w:top w:val="nil"/>
              <w:left w:val="nil"/>
              <w:bottom w:val="nil"/>
              <w:right w:val="nil"/>
            </w:tcBorders>
          </w:tcPr>
          <w:p w14:paraId="333F36D2" w14:textId="77777777" w:rsidR="00DC73BD" w:rsidRDefault="00BE288A">
            <w:pPr>
              <w:spacing w:after="0" w:line="276" w:lineRule="auto"/>
              <w:jc w:val="right"/>
              <w:rPr>
                <w:highlight w:val="yellow"/>
              </w:rPr>
            </w:pPr>
            <w:r>
              <w:rPr>
                <w:rFonts w:ascii="Book Antiqua" w:hAnsi="Book Antiqua"/>
                <w:sz w:val="20"/>
                <w:szCs w:val="20"/>
                <w:highlight w:val="yellow"/>
              </w:rPr>
              <w:t xml:space="preserve">        </w:t>
            </w:r>
            <w:r>
              <w:rPr>
                <w:rFonts w:ascii="Book Antiqua" w:hAnsi="Book Antiqua"/>
                <w:sz w:val="20"/>
                <w:szCs w:val="20"/>
                <w:highlight w:val="yellow"/>
                <w:u w:val="single"/>
              </w:rPr>
              <w:t xml:space="preserve">           0</w:t>
            </w:r>
          </w:p>
        </w:tc>
      </w:tr>
      <w:tr w:rsidR="00DC73BD" w14:paraId="07014295" w14:textId="77777777">
        <w:tc>
          <w:tcPr>
            <w:tcW w:w="3403" w:type="dxa"/>
            <w:tcBorders>
              <w:top w:val="nil"/>
              <w:left w:val="nil"/>
              <w:bottom w:val="nil"/>
              <w:right w:val="nil"/>
            </w:tcBorders>
          </w:tcPr>
          <w:p w14:paraId="3F5B5939" w14:textId="77777777" w:rsidR="00DC73BD" w:rsidRDefault="00BE288A">
            <w:pPr>
              <w:spacing w:after="0" w:line="276" w:lineRule="auto"/>
              <w:rPr>
                <w:highlight w:val="yellow"/>
              </w:rPr>
            </w:pPr>
            <w:proofErr w:type="gramStart"/>
            <w:r>
              <w:rPr>
                <w:rFonts w:ascii="Book Antiqua" w:hAnsi="Book Antiqua"/>
                <w:bCs/>
                <w:sz w:val="20"/>
                <w:szCs w:val="20"/>
                <w:highlight w:val="yellow"/>
              </w:rPr>
              <w:t>Total</w:t>
            </w:r>
            <w:proofErr w:type="gramEnd"/>
            <w:r>
              <w:rPr>
                <w:rFonts w:ascii="Book Antiqua" w:hAnsi="Book Antiqua"/>
                <w:bCs/>
                <w:sz w:val="20"/>
                <w:szCs w:val="20"/>
                <w:highlight w:val="yellow"/>
              </w:rPr>
              <w:t xml:space="preserve"> costos y gastos</w:t>
            </w:r>
          </w:p>
        </w:tc>
        <w:tc>
          <w:tcPr>
            <w:tcW w:w="3407" w:type="dxa"/>
            <w:tcBorders>
              <w:top w:val="nil"/>
              <w:left w:val="nil"/>
              <w:bottom w:val="nil"/>
              <w:right w:val="nil"/>
            </w:tcBorders>
          </w:tcPr>
          <w:p w14:paraId="2E7AAA7D" w14:textId="77777777" w:rsidR="00DC73BD" w:rsidRDefault="00BE288A">
            <w:pPr>
              <w:spacing w:after="0" w:line="276" w:lineRule="auto"/>
              <w:jc w:val="right"/>
              <w:rPr>
                <w:highlight w:val="yellow"/>
              </w:rPr>
            </w:pPr>
            <w:r>
              <w:rPr>
                <w:rFonts w:ascii="Book Antiqua" w:hAnsi="Book Antiqua"/>
                <w:sz w:val="20"/>
                <w:szCs w:val="20"/>
                <w:highlight w:val="yellow"/>
              </w:rPr>
              <w:t xml:space="preserve">               </w:t>
            </w:r>
            <w:r>
              <w:rPr>
                <w:rFonts w:ascii="Book Antiqua" w:hAnsi="Book Antiqua"/>
                <w:sz w:val="20"/>
                <w:szCs w:val="20"/>
                <w:highlight w:val="yellow"/>
                <w:u w:val="single"/>
              </w:rPr>
              <w:t xml:space="preserve">   76,580</w:t>
            </w:r>
          </w:p>
        </w:tc>
        <w:tc>
          <w:tcPr>
            <w:tcW w:w="149" w:type="dxa"/>
            <w:tcBorders>
              <w:top w:val="nil"/>
              <w:left w:val="nil"/>
              <w:bottom w:val="nil"/>
              <w:right w:val="nil"/>
            </w:tcBorders>
          </w:tcPr>
          <w:p w14:paraId="32EB3B87" w14:textId="77777777" w:rsidR="00DC73BD" w:rsidRDefault="00DC73BD">
            <w:pPr>
              <w:spacing w:after="0" w:line="276" w:lineRule="auto"/>
              <w:jc w:val="right"/>
              <w:rPr>
                <w:highlight w:val="yellow"/>
              </w:rPr>
            </w:pPr>
          </w:p>
        </w:tc>
        <w:tc>
          <w:tcPr>
            <w:tcW w:w="1966" w:type="dxa"/>
            <w:tcBorders>
              <w:top w:val="nil"/>
              <w:left w:val="nil"/>
              <w:bottom w:val="nil"/>
              <w:right w:val="nil"/>
            </w:tcBorders>
          </w:tcPr>
          <w:p w14:paraId="055773C7" w14:textId="77777777" w:rsidR="00DC73BD" w:rsidRDefault="00BE288A">
            <w:pPr>
              <w:spacing w:after="0" w:line="276" w:lineRule="auto"/>
              <w:jc w:val="right"/>
              <w:rPr>
                <w:highlight w:val="yellow"/>
              </w:rPr>
            </w:pPr>
            <w:r>
              <w:rPr>
                <w:rFonts w:ascii="Book Antiqua" w:hAnsi="Book Antiqua"/>
                <w:sz w:val="20"/>
                <w:szCs w:val="20"/>
                <w:highlight w:val="yellow"/>
                <w:u w:val="single"/>
              </w:rPr>
              <w:t>377,072</w:t>
            </w:r>
          </w:p>
        </w:tc>
      </w:tr>
      <w:tr w:rsidR="00DC73BD" w14:paraId="0A83281C" w14:textId="77777777">
        <w:tc>
          <w:tcPr>
            <w:tcW w:w="3403" w:type="dxa"/>
            <w:tcBorders>
              <w:top w:val="nil"/>
              <w:left w:val="nil"/>
              <w:bottom w:val="nil"/>
              <w:right w:val="nil"/>
            </w:tcBorders>
          </w:tcPr>
          <w:p w14:paraId="566404D3" w14:textId="77777777" w:rsidR="00DC73BD" w:rsidRDefault="00DC73BD">
            <w:pPr>
              <w:spacing w:after="0" w:line="276" w:lineRule="auto"/>
              <w:rPr>
                <w:rFonts w:ascii="Book Antiqua" w:hAnsi="Book Antiqua"/>
                <w:bCs/>
                <w:sz w:val="20"/>
                <w:szCs w:val="20"/>
                <w:highlight w:val="yellow"/>
              </w:rPr>
            </w:pPr>
          </w:p>
        </w:tc>
        <w:tc>
          <w:tcPr>
            <w:tcW w:w="3407" w:type="dxa"/>
            <w:tcBorders>
              <w:top w:val="nil"/>
              <w:left w:val="nil"/>
              <w:bottom w:val="nil"/>
              <w:right w:val="nil"/>
            </w:tcBorders>
          </w:tcPr>
          <w:p w14:paraId="561A036B" w14:textId="77777777" w:rsidR="00DC73BD" w:rsidRDefault="00DC73BD">
            <w:pPr>
              <w:spacing w:after="0" w:line="276" w:lineRule="auto"/>
              <w:jc w:val="right"/>
              <w:rPr>
                <w:rFonts w:ascii="Book Antiqua" w:hAnsi="Book Antiqua"/>
                <w:sz w:val="20"/>
                <w:szCs w:val="20"/>
                <w:highlight w:val="yellow"/>
                <w:u w:val="double"/>
              </w:rPr>
            </w:pPr>
          </w:p>
        </w:tc>
        <w:tc>
          <w:tcPr>
            <w:tcW w:w="149" w:type="dxa"/>
            <w:tcBorders>
              <w:top w:val="nil"/>
              <w:left w:val="nil"/>
              <w:bottom w:val="nil"/>
              <w:right w:val="nil"/>
            </w:tcBorders>
          </w:tcPr>
          <w:p w14:paraId="3F0207DF" w14:textId="77777777" w:rsidR="00DC73BD" w:rsidRDefault="00DC73BD">
            <w:pPr>
              <w:spacing w:after="0" w:line="276" w:lineRule="auto"/>
              <w:jc w:val="right"/>
              <w:rPr>
                <w:rFonts w:ascii="Book Antiqua" w:hAnsi="Book Antiqua"/>
                <w:sz w:val="20"/>
                <w:szCs w:val="20"/>
                <w:highlight w:val="yellow"/>
                <w:u w:val="double"/>
              </w:rPr>
            </w:pPr>
          </w:p>
        </w:tc>
        <w:tc>
          <w:tcPr>
            <w:tcW w:w="1966" w:type="dxa"/>
            <w:tcBorders>
              <w:top w:val="nil"/>
              <w:left w:val="nil"/>
              <w:bottom w:val="nil"/>
              <w:right w:val="nil"/>
            </w:tcBorders>
          </w:tcPr>
          <w:p w14:paraId="4BF4D459" w14:textId="77777777" w:rsidR="00DC73BD" w:rsidRDefault="00DC73BD">
            <w:pPr>
              <w:spacing w:after="0" w:line="276" w:lineRule="auto"/>
              <w:jc w:val="right"/>
              <w:rPr>
                <w:rFonts w:ascii="Book Antiqua" w:hAnsi="Book Antiqua"/>
                <w:sz w:val="20"/>
                <w:szCs w:val="20"/>
                <w:highlight w:val="yellow"/>
                <w:u w:val="double"/>
              </w:rPr>
            </w:pPr>
          </w:p>
        </w:tc>
      </w:tr>
      <w:tr w:rsidR="00DC73BD" w14:paraId="0CBB7DCE" w14:textId="77777777">
        <w:tc>
          <w:tcPr>
            <w:tcW w:w="3403" w:type="dxa"/>
            <w:tcBorders>
              <w:top w:val="nil"/>
              <w:left w:val="nil"/>
              <w:bottom w:val="nil"/>
              <w:right w:val="nil"/>
            </w:tcBorders>
          </w:tcPr>
          <w:p w14:paraId="64A6827A" w14:textId="77777777" w:rsidR="00DC73BD" w:rsidRDefault="00BE288A">
            <w:pPr>
              <w:spacing w:after="0" w:line="276" w:lineRule="auto"/>
              <w:rPr>
                <w:highlight w:val="yellow"/>
              </w:rPr>
            </w:pPr>
            <w:r>
              <w:rPr>
                <w:rFonts w:ascii="Book Antiqua" w:hAnsi="Book Antiqua"/>
                <w:bCs/>
                <w:sz w:val="20"/>
                <w:szCs w:val="20"/>
                <w:highlight w:val="yellow"/>
              </w:rPr>
              <w:t>Cobros mediante compensación de saldos con Telconet S.A.</w:t>
            </w:r>
          </w:p>
        </w:tc>
        <w:tc>
          <w:tcPr>
            <w:tcW w:w="3407" w:type="dxa"/>
            <w:tcBorders>
              <w:top w:val="nil"/>
              <w:left w:val="nil"/>
              <w:bottom w:val="nil"/>
              <w:right w:val="nil"/>
            </w:tcBorders>
          </w:tcPr>
          <w:p w14:paraId="62E86706" w14:textId="77777777" w:rsidR="00DC73BD" w:rsidRDefault="00BE288A">
            <w:pPr>
              <w:spacing w:after="0" w:line="276" w:lineRule="auto"/>
              <w:jc w:val="right"/>
              <w:rPr>
                <w:highlight w:val="yellow"/>
              </w:rPr>
            </w:pPr>
            <w:r>
              <w:rPr>
                <w:rFonts w:ascii="Book Antiqua" w:hAnsi="Book Antiqua"/>
                <w:sz w:val="20"/>
                <w:szCs w:val="20"/>
                <w:highlight w:val="yellow"/>
                <w:u w:val="single"/>
              </w:rPr>
              <w:t>658,889</w:t>
            </w:r>
          </w:p>
        </w:tc>
        <w:tc>
          <w:tcPr>
            <w:tcW w:w="149" w:type="dxa"/>
            <w:tcBorders>
              <w:top w:val="nil"/>
              <w:left w:val="nil"/>
              <w:bottom w:val="nil"/>
              <w:right w:val="nil"/>
            </w:tcBorders>
          </w:tcPr>
          <w:p w14:paraId="08C52FD1" w14:textId="77777777" w:rsidR="00DC73BD" w:rsidRDefault="00DC73BD">
            <w:pPr>
              <w:spacing w:after="0" w:line="276" w:lineRule="auto"/>
              <w:jc w:val="right"/>
              <w:rPr>
                <w:highlight w:val="yellow"/>
              </w:rPr>
            </w:pPr>
          </w:p>
        </w:tc>
        <w:tc>
          <w:tcPr>
            <w:tcW w:w="1966" w:type="dxa"/>
            <w:tcBorders>
              <w:top w:val="nil"/>
              <w:left w:val="nil"/>
              <w:bottom w:val="nil"/>
              <w:right w:val="nil"/>
            </w:tcBorders>
          </w:tcPr>
          <w:p w14:paraId="0FC82837" w14:textId="77777777" w:rsidR="00DC73BD" w:rsidRDefault="00BE288A">
            <w:pPr>
              <w:spacing w:after="0" w:line="276" w:lineRule="auto"/>
              <w:jc w:val="right"/>
              <w:rPr>
                <w:highlight w:val="yellow"/>
              </w:rPr>
            </w:pPr>
            <w:r>
              <w:rPr>
                <w:rFonts w:ascii="Book Antiqua" w:hAnsi="Book Antiqua"/>
                <w:sz w:val="20"/>
                <w:szCs w:val="20"/>
                <w:highlight w:val="yellow"/>
                <w:u w:val="single"/>
              </w:rPr>
              <w:t>0</w:t>
            </w:r>
          </w:p>
        </w:tc>
      </w:tr>
      <w:tr w:rsidR="00DC73BD" w14:paraId="7DCE7AE4" w14:textId="77777777">
        <w:tc>
          <w:tcPr>
            <w:tcW w:w="3403" w:type="dxa"/>
            <w:tcBorders>
              <w:top w:val="nil"/>
              <w:left w:val="nil"/>
              <w:bottom w:val="nil"/>
              <w:right w:val="nil"/>
            </w:tcBorders>
          </w:tcPr>
          <w:p w14:paraId="0FD607AE" w14:textId="77777777" w:rsidR="00DC73BD" w:rsidRDefault="00DC73BD">
            <w:pPr>
              <w:spacing w:after="0" w:line="276" w:lineRule="auto"/>
              <w:rPr>
                <w:rFonts w:ascii="Book Antiqua" w:hAnsi="Book Antiqua"/>
                <w:bCs/>
                <w:sz w:val="20"/>
                <w:szCs w:val="20"/>
                <w:highlight w:val="yellow"/>
              </w:rPr>
            </w:pPr>
          </w:p>
        </w:tc>
        <w:tc>
          <w:tcPr>
            <w:tcW w:w="3407" w:type="dxa"/>
            <w:tcBorders>
              <w:top w:val="nil"/>
              <w:left w:val="nil"/>
              <w:bottom w:val="nil"/>
              <w:right w:val="nil"/>
            </w:tcBorders>
          </w:tcPr>
          <w:p w14:paraId="20F14866" w14:textId="77777777" w:rsidR="00DC73BD" w:rsidRDefault="00DC73BD">
            <w:pPr>
              <w:spacing w:after="0" w:line="276" w:lineRule="auto"/>
              <w:jc w:val="right"/>
              <w:rPr>
                <w:rFonts w:ascii="Book Antiqua" w:hAnsi="Book Antiqua"/>
                <w:sz w:val="20"/>
                <w:szCs w:val="20"/>
                <w:highlight w:val="yellow"/>
                <w:u w:val="single"/>
              </w:rPr>
            </w:pPr>
          </w:p>
        </w:tc>
        <w:tc>
          <w:tcPr>
            <w:tcW w:w="149" w:type="dxa"/>
            <w:tcBorders>
              <w:top w:val="nil"/>
              <w:left w:val="nil"/>
              <w:bottom w:val="nil"/>
              <w:right w:val="nil"/>
            </w:tcBorders>
          </w:tcPr>
          <w:p w14:paraId="63732EA5" w14:textId="77777777" w:rsidR="00DC73BD" w:rsidRDefault="00DC73BD">
            <w:pPr>
              <w:spacing w:after="0" w:line="276" w:lineRule="auto"/>
              <w:jc w:val="center"/>
              <w:rPr>
                <w:rFonts w:ascii="Book Antiqua" w:hAnsi="Book Antiqua"/>
                <w:sz w:val="20"/>
                <w:szCs w:val="20"/>
                <w:highlight w:val="yellow"/>
              </w:rPr>
            </w:pPr>
          </w:p>
        </w:tc>
        <w:tc>
          <w:tcPr>
            <w:tcW w:w="1966" w:type="dxa"/>
            <w:tcBorders>
              <w:top w:val="nil"/>
              <w:left w:val="nil"/>
              <w:bottom w:val="nil"/>
              <w:right w:val="nil"/>
            </w:tcBorders>
          </w:tcPr>
          <w:p w14:paraId="54D1559E" w14:textId="77777777" w:rsidR="00DC73BD" w:rsidRDefault="00DC73BD">
            <w:pPr>
              <w:spacing w:after="0" w:line="276" w:lineRule="auto"/>
              <w:jc w:val="center"/>
              <w:rPr>
                <w:rFonts w:ascii="Book Antiqua" w:hAnsi="Book Antiqua"/>
                <w:sz w:val="20"/>
                <w:szCs w:val="20"/>
                <w:highlight w:val="yellow"/>
              </w:rPr>
            </w:pPr>
          </w:p>
        </w:tc>
      </w:tr>
      <w:tr w:rsidR="00DC73BD" w14:paraId="1D7F0F47" w14:textId="77777777">
        <w:tc>
          <w:tcPr>
            <w:tcW w:w="3403" w:type="dxa"/>
            <w:tcBorders>
              <w:top w:val="nil"/>
              <w:left w:val="nil"/>
              <w:bottom w:val="nil"/>
              <w:right w:val="nil"/>
            </w:tcBorders>
          </w:tcPr>
          <w:p w14:paraId="754D7DA0" w14:textId="77777777" w:rsidR="00DC73BD" w:rsidRDefault="00BE288A">
            <w:pPr>
              <w:spacing w:after="0" w:line="276" w:lineRule="auto"/>
              <w:rPr>
                <w:highlight w:val="yellow"/>
              </w:rPr>
            </w:pPr>
            <w:r>
              <w:rPr>
                <w:rFonts w:ascii="Book Antiqua" w:hAnsi="Book Antiqua"/>
                <w:bCs/>
                <w:sz w:val="20"/>
                <w:szCs w:val="20"/>
                <w:highlight w:val="yellow"/>
              </w:rPr>
              <w:t>Transacciones totales</w:t>
            </w:r>
          </w:p>
        </w:tc>
        <w:tc>
          <w:tcPr>
            <w:tcW w:w="3407" w:type="dxa"/>
            <w:tcBorders>
              <w:top w:val="nil"/>
              <w:left w:val="nil"/>
              <w:bottom w:val="nil"/>
              <w:right w:val="nil"/>
            </w:tcBorders>
          </w:tcPr>
          <w:p w14:paraId="38D96C9F" w14:textId="77777777" w:rsidR="00DC73BD" w:rsidRDefault="00BE288A">
            <w:pPr>
              <w:spacing w:after="0" w:line="276" w:lineRule="auto"/>
              <w:jc w:val="right"/>
              <w:rPr>
                <w:highlight w:val="yellow"/>
              </w:rPr>
            </w:pPr>
            <w:r>
              <w:rPr>
                <w:rFonts w:ascii="Book Antiqua" w:hAnsi="Book Antiqua"/>
                <w:sz w:val="20"/>
                <w:szCs w:val="20"/>
                <w:highlight w:val="yellow"/>
                <w:u w:val="double"/>
              </w:rPr>
              <w:t>1,098,621</w:t>
            </w:r>
          </w:p>
        </w:tc>
        <w:tc>
          <w:tcPr>
            <w:tcW w:w="149" w:type="dxa"/>
            <w:tcBorders>
              <w:top w:val="nil"/>
              <w:left w:val="nil"/>
              <w:bottom w:val="nil"/>
              <w:right w:val="nil"/>
            </w:tcBorders>
          </w:tcPr>
          <w:p w14:paraId="0828CF3B" w14:textId="77777777" w:rsidR="00DC73BD" w:rsidRDefault="00DC73BD">
            <w:pPr>
              <w:spacing w:after="0" w:line="276" w:lineRule="auto"/>
              <w:jc w:val="center"/>
              <w:rPr>
                <w:highlight w:val="yellow"/>
              </w:rPr>
            </w:pPr>
          </w:p>
        </w:tc>
        <w:tc>
          <w:tcPr>
            <w:tcW w:w="1966" w:type="dxa"/>
            <w:tcBorders>
              <w:top w:val="nil"/>
              <w:left w:val="nil"/>
              <w:bottom w:val="nil"/>
              <w:right w:val="nil"/>
            </w:tcBorders>
          </w:tcPr>
          <w:p w14:paraId="20A2B824" w14:textId="77777777" w:rsidR="00DC73BD" w:rsidRDefault="00BE288A">
            <w:pPr>
              <w:spacing w:after="0" w:line="276" w:lineRule="auto"/>
              <w:jc w:val="center"/>
              <w:rPr>
                <w:highlight w:val="yellow"/>
              </w:rPr>
            </w:pPr>
            <w:r>
              <w:rPr>
                <w:rFonts w:ascii="Book Antiqua" w:hAnsi="Book Antiqua"/>
                <w:sz w:val="20"/>
                <w:szCs w:val="20"/>
                <w:highlight w:val="yellow"/>
              </w:rPr>
              <w:t xml:space="preserve">        </w:t>
            </w:r>
            <w:r>
              <w:rPr>
                <w:rFonts w:ascii="Book Antiqua" w:hAnsi="Book Antiqua"/>
                <w:sz w:val="20"/>
                <w:szCs w:val="20"/>
                <w:highlight w:val="yellow"/>
                <w:u w:val="double"/>
              </w:rPr>
              <w:t>628,828</w:t>
            </w:r>
          </w:p>
        </w:tc>
      </w:tr>
    </w:tbl>
    <w:p w14:paraId="2E79D43C" w14:textId="77777777" w:rsidR="00DC73BD" w:rsidRDefault="00DC73BD">
      <w:pPr>
        <w:jc w:val="both"/>
        <w:rPr>
          <w:rFonts w:ascii="Book Antiqua" w:hAnsi="Book Antiqua"/>
          <w:b/>
          <w:sz w:val="20"/>
          <w:szCs w:val="20"/>
          <w:highlight w:val="yellow"/>
        </w:rPr>
      </w:pPr>
    </w:p>
    <w:p w14:paraId="12CFD98A" w14:textId="77777777" w:rsidR="00DC73BD" w:rsidRDefault="00BE288A">
      <w:pPr>
        <w:jc w:val="both"/>
        <w:rPr>
          <w:highlight w:val="yellow"/>
        </w:rPr>
      </w:pPr>
      <w:r>
        <w:rPr>
          <w:rFonts w:ascii="Book Antiqua" w:hAnsi="Book Antiqua"/>
          <w:sz w:val="20"/>
          <w:szCs w:val="20"/>
          <w:highlight w:val="yellow"/>
        </w:rPr>
        <w:t xml:space="preserve">Un </w:t>
      </w:r>
      <w:r>
        <w:rPr>
          <w:rFonts w:ascii="Book Antiqua" w:hAnsi="Book Antiqua"/>
          <w:sz w:val="20"/>
          <w:szCs w:val="20"/>
          <w:highlight w:val="yellow"/>
        </w:rPr>
        <w:t>resumen de los saldos por cobrar y pagar con partes relacionadas es el siguiente:</w:t>
      </w:r>
    </w:p>
    <w:tbl>
      <w:tblPr>
        <w:tblStyle w:val="Tablaconcuadrcula"/>
        <w:tblW w:w="8931" w:type="dxa"/>
        <w:tblLook w:val="04A0" w:firstRow="1" w:lastRow="0" w:firstColumn="1" w:lastColumn="0" w:noHBand="0" w:noVBand="1"/>
      </w:tblPr>
      <w:tblGrid>
        <w:gridCol w:w="4678"/>
        <w:gridCol w:w="2693"/>
        <w:gridCol w:w="1560"/>
      </w:tblGrid>
      <w:tr w:rsidR="00DC73BD" w14:paraId="71ADA570" w14:textId="77777777">
        <w:trPr>
          <w:trHeight w:val="236"/>
        </w:trPr>
        <w:tc>
          <w:tcPr>
            <w:tcW w:w="4678" w:type="dxa"/>
            <w:tcBorders>
              <w:top w:val="nil"/>
              <w:left w:val="nil"/>
              <w:bottom w:val="nil"/>
              <w:right w:val="nil"/>
            </w:tcBorders>
          </w:tcPr>
          <w:p w14:paraId="4AD95182" w14:textId="77777777" w:rsidR="00DC73BD" w:rsidRDefault="00DC73BD">
            <w:pPr>
              <w:jc w:val="both"/>
              <w:rPr>
                <w:rFonts w:ascii="Book Antiqua" w:hAnsi="Book Antiqua"/>
                <w:sz w:val="20"/>
                <w:szCs w:val="20"/>
                <w:highlight w:val="yellow"/>
              </w:rPr>
            </w:pPr>
          </w:p>
        </w:tc>
        <w:tc>
          <w:tcPr>
            <w:tcW w:w="2693" w:type="dxa"/>
            <w:tcBorders>
              <w:top w:val="nil"/>
              <w:left w:val="nil"/>
              <w:bottom w:val="nil"/>
              <w:right w:val="nil"/>
            </w:tcBorders>
          </w:tcPr>
          <w:p w14:paraId="0E18C1EB" w14:textId="77777777" w:rsidR="00DC73BD" w:rsidRDefault="00BE288A">
            <w:pPr>
              <w:jc w:val="right"/>
              <w:rPr>
                <w:highlight w:val="yellow"/>
              </w:rPr>
            </w:pPr>
            <w:r>
              <w:rPr>
                <w:rFonts w:ascii="Book Antiqua" w:hAnsi="Book Antiqua"/>
                <w:b/>
                <w:sz w:val="20"/>
                <w:szCs w:val="20"/>
                <w:highlight w:val="yellow"/>
              </w:rPr>
              <w:t>2021</w:t>
            </w:r>
          </w:p>
        </w:tc>
        <w:tc>
          <w:tcPr>
            <w:tcW w:w="1560" w:type="dxa"/>
            <w:tcBorders>
              <w:top w:val="nil"/>
              <w:left w:val="nil"/>
              <w:bottom w:val="nil"/>
              <w:right w:val="nil"/>
            </w:tcBorders>
          </w:tcPr>
          <w:p w14:paraId="66D4181B" w14:textId="77777777" w:rsidR="00DC73BD" w:rsidRDefault="00BE288A">
            <w:pPr>
              <w:jc w:val="right"/>
              <w:rPr>
                <w:highlight w:val="yellow"/>
              </w:rPr>
            </w:pPr>
            <w:r>
              <w:rPr>
                <w:rFonts w:ascii="Book Antiqua" w:hAnsi="Book Antiqua"/>
                <w:b/>
                <w:sz w:val="20"/>
                <w:szCs w:val="20"/>
                <w:highlight w:val="yellow"/>
              </w:rPr>
              <w:t>2020</w:t>
            </w:r>
          </w:p>
        </w:tc>
      </w:tr>
      <w:tr w:rsidR="00DC73BD" w14:paraId="6F241F87" w14:textId="77777777">
        <w:tc>
          <w:tcPr>
            <w:tcW w:w="4678" w:type="dxa"/>
            <w:tcBorders>
              <w:top w:val="nil"/>
              <w:left w:val="nil"/>
              <w:bottom w:val="nil"/>
              <w:right w:val="nil"/>
            </w:tcBorders>
          </w:tcPr>
          <w:p w14:paraId="2DB0AD87" w14:textId="77777777" w:rsidR="00DC73BD" w:rsidRDefault="00BE288A">
            <w:pPr>
              <w:spacing w:after="0" w:line="276" w:lineRule="auto"/>
              <w:jc w:val="both"/>
              <w:rPr>
                <w:highlight w:val="yellow"/>
              </w:rPr>
            </w:pPr>
            <w:r>
              <w:rPr>
                <w:rFonts w:ascii="Book Antiqua" w:hAnsi="Book Antiqua"/>
                <w:b/>
                <w:sz w:val="20"/>
                <w:szCs w:val="20"/>
                <w:highlight w:val="yellow"/>
              </w:rPr>
              <w:t>Cuentas por cobrar a Telconet S.A.:</w:t>
            </w:r>
          </w:p>
        </w:tc>
        <w:tc>
          <w:tcPr>
            <w:tcW w:w="2693" w:type="dxa"/>
            <w:tcBorders>
              <w:top w:val="nil"/>
              <w:left w:val="nil"/>
              <w:bottom w:val="nil"/>
              <w:right w:val="nil"/>
            </w:tcBorders>
          </w:tcPr>
          <w:p w14:paraId="6DFDE6FC" w14:textId="77777777" w:rsidR="00DC73BD" w:rsidRDefault="00DC73BD">
            <w:pPr>
              <w:spacing w:after="0" w:line="276" w:lineRule="auto"/>
              <w:jc w:val="right"/>
              <w:rPr>
                <w:rFonts w:ascii="Book Antiqua" w:hAnsi="Book Antiqua"/>
                <w:sz w:val="20"/>
                <w:szCs w:val="20"/>
                <w:highlight w:val="yellow"/>
              </w:rPr>
            </w:pPr>
          </w:p>
        </w:tc>
        <w:tc>
          <w:tcPr>
            <w:tcW w:w="1560" w:type="dxa"/>
            <w:tcBorders>
              <w:top w:val="nil"/>
              <w:left w:val="nil"/>
              <w:bottom w:val="nil"/>
              <w:right w:val="nil"/>
            </w:tcBorders>
          </w:tcPr>
          <w:p w14:paraId="409354AC" w14:textId="77777777" w:rsidR="00DC73BD" w:rsidRDefault="00DC73BD">
            <w:pPr>
              <w:spacing w:after="0" w:line="276" w:lineRule="auto"/>
              <w:jc w:val="right"/>
              <w:rPr>
                <w:rFonts w:ascii="Book Antiqua" w:hAnsi="Book Antiqua"/>
                <w:sz w:val="20"/>
                <w:szCs w:val="20"/>
                <w:highlight w:val="yellow"/>
              </w:rPr>
            </w:pPr>
          </w:p>
        </w:tc>
      </w:tr>
      <w:tr w:rsidR="00DC73BD" w14:paraId="17AA57C7" w14:textId="77777777">
        <w:tc>
          <w:tcPr>
            <w:tcW w:w="4678" w:type="dxa"/>
            <w:tcBorders>
              <w:top w:val="nil"/>
              <w:left w:val="nil"/>
              <w:bottom w:val="nil"/>
              <w:right w:val="nil"/>
            </w:tcBorders>
          </w:tcPr>
          <w:p w14:paraId="57DA5E1A" w14:textId="77777777" w:rsidR="00DC73BD" w:rsidRDefault="00BE288A">
            <w:pPr>
              <w:spacing w:after="0" w:line="276" w:lineRule="auto"/>
              <w:rPr>
                <w:highlight w:val="yellow"/>
              </w:rPr>
            </w:pPr>
            <w:r>
              <w:rPr>
                <w:rFonts w:ascii="Book Antiqua" w:hAnsi="Book Antiqua"/>
                <w:sz w:val="20"/>
                <w:szCs w:val="20"/>
                <w:highlight w:val="yellow"/>
              </w:rPr>
              <w:t>Comerciales, Telconet S.A.</w:t>
            </w:r>
          </w:p>
        </w:tc>
        <w:tc>
          <w:tcPr>
            <w:tcW w:w="2693" w:type="dxa"/>
            <w:tcBorders>
              <w:top w:val="nil"/>
              <w:left w:val="nil"/>
              <w:bottom w:val="nil"/>
              <w:right w:val="nil"/>
            </w:tcBorders>
          </w:tcPr>
          <w:p w14:paraId="6F58E030" w14:textId="77777777" w:rsidR="00DC73BD" w:rsidRDefault="00BE288A">
            <w:pPr>
              <w:spacing w:after="0" w:line="276" w:lineRule="auto"/>
              <w:jc w:val="right"/>
              <w:rPr>
                <w:highlight w:val="yellow"/>
              </w:rPr>
            </w:pPr>
            <w:r>
              <w:rPr>
                <w:rFonts w:ascii="Book Antiqua" w:hAnsi="Book Antiqua"/>
                <w:sz w:val="20"/>
                <w:szCs w:val="20"/>
                <w:highlight w:val="yellow"/>
              </w:rPr>
              <w:t>118,352</w:t>
            </w:r>
          </w:p>
        </w:tc>
        <w:tc>
          <w:tcPr>
            <w:tcW w:w="1560" w:type="dxa"/>
            <w:tcBorders>
              <w:top w:val="nil"/>
              <w:left w:val="nil"/>
              <w:bottom w:val="nil"/>
              <w:right w:val="nil"/>
            </w:tcBorders>
          </w:tcPr>
          <w:p w14:paraId="3F9D7BFC" w14:textId="77777777" w:rsidR="00DC73BD" w:rsidRDefault="00BE288A">
            <w:pPr>
              <w:spacing w:after="0" w:line="276" w:lineRule="auto"/>
              <w:jc w:val="right"/>
              <w:rPr>
                <w:highlight w:val="yellow"/>
              </w:rPr>
            </w:pPr>
            <w:r>
              <w:rPr>
                <w:rFonts w:ascii="Book Antiqua" w:hAnsi="Book Antiqua"/>
                <w:sz w:val="20"/>
                <w:szCs w:val="20"/>
                <w:highlight w:val="yellow"/>
              </w:rPr>
              <w:t>6,686</w:t>
            </w:r>
          </w:p>
        </w:tc>
      </w:tr>
      <w:tr w:rsidR="00DC73BD" w14:paraId="6C7B407A" w14:textId="77777777">
        <w:tc>
          <w:tcPr>
            <w:tcW w:w="4678" w:type="dxa"/>
            <w:tcBorders>
              <w:top w:val="nil"/>
              <w:left w:val="nil"/>
              <w:bottom w:val="nil"/>
              <w:right w:val="nil"/>
            </w:tcBorders>
          </w:tcPr>
          <w:p w14:paraId="7CF62FFA" w14:textId="77777777" w:rsidR="00DC73BD" w:rsidRDefault="00BE288A">
            <w:pPr>
              <w:spacing w:after="0" w:line="276" w:lineRule="auto"/>
              <w:rPr>
                <w:highlight w:val="yellow"/>
              </w:rPr>
            </w:pPr>
            <w:r>
              <w:rPr>
                <w:rFonts w:ascii="Book Antiqua" w:hAnsi="Book Antiqua"/>
                <w:sz w:val="20"/>
                <w:szCs w:val="20"/>
                <w:highlight w:val="yellow"/>
              </w:rPr>
              <w:t>Saldos a largo plazo, Telconet S.A.</w:t>
            </w:r>
          </w:p>
        </w:tc>
        <w:tc>
          <w:tcPr>
            <w:tcW w:w="2693" w:type="dxa"/>
            <w:tcBorders>
              <w:top w:val="nil"/>
              <w:left w:val="nil"/>
              <w:bottom w:val="nil"/>
              <w:right w:val="nil"/>
            </w:tcBorders>
          </w:tcPr>
          <w:p w14:paraId="0B9B7CFD" w14:textId="77777777" w:rsidR="00DC73BD" w:rsidRDefault="00BE288A">
            <w:pPr>
              <w:spacing w:after="0" w:line="276" w:lineRule="auto"/>
              <w:jc w:val="center"/>
              <w:rPr>
                <w:highlight w:val="yellow"/>
              </w:rPr>
            </w:pPr>
            <w:r>
              <w:rPr>
                <w:rFonts w:ascii="Book Antiqua" w:hAnsi="Book Antiqua"/>
                <w:sz w:val="20"/>
                <w:szCs w:val="20"/>
                <w:highlight w:val="yellow"/>
              </w:rPr>
              <w:t xml:space="preserve">                                    </w:t>
            </w:r>
            <w:r>
              <w:rPr>
                <w:rFonts w:ascii="Book Antiqua" w:hAnsi="Book Antiqua"/>
                <w:sz w:val="20"/>
                <w:szCs w:val="20"/>
                <w:highlight w:val="yellow"/>
                <w:u w:val="single"/>
              </w:rPr>
              <w:t xml:space="preserve">          0</w:t>
            </w:r>
          </w:p>
        </w:tc>
        <w:tc>
          <w:tcPr>
            <w:tcW w:w="1560" w:type="dxa"/>
            <w:tcBorders>
              <w:top w:val="nil"/>
              <w:left w:val="nil"/>
              <w:bottom w:val="nil"/>
              <w:right w:val="nil"/>
            </w:tcBorders>
          </w:tcPr>
          <w:p w14:paraId="6716B06D" w14:textId="77777777" w:rsidR="00DC73BD" w:rsidRDefault="00BE288A">
            <w:pPr>
              <w:spacing w:after="0" w:line="276" w:lineRule="auto"/>
              <w:jc w:val="right"/>
              <w:rPr>
                <w:highlight w:val="yellow"/>
              </w:rPr>
            </w:pPr>
            <w:r>
              <w:rPr>
                <w:rFonts w:ascii="Book Antiqua" w:hAnsi="Book Antiqua"/>
                <w:sz w:val="20"/>
                <w:szCs w:val="20"/>
                <w:highlight w:val="yellow"/>
                <w:u w:val="single"/>
              </w:rPr>
              <w:t>852,144</w:t>
            </w:r>
          </w:p>
        </w:tc>
      </w:tr>
      <w:tr w:rsidR="00DC73BD" w14:paraId="39D874C1" w14:textId="77777777">
        <w:tc>
          <w:tcPr>
            <w:tcW w:w="4678" w:type="dxa"/>
            <w:tcBorders>
              <w:top w:val="nil"/>
              <w:left w:val="nil"/>
              <w:bottom w:val="nil"/>
              <w:right w:val="nil"/>
            </w:tcBorders>
          </w:tcPr>
          <w:p w14:paraId="4F658453" w14:textId="77777777" w:rsidR="00DC73BD" w:rsidRDefault="00BE288A">
            <w:pPr>
              <w:spacing w:after="0" w:line="276" w:lineRule="auto"/>
              <w:rPr>
                <w:highlight w:val="yellow"/>
              </w:rPr>
            </w:pPr>
            <w:r>
              <w:rPr>
                <w:rFonts w:ascii="Book Antiqua" w:hAnsi="Book Antiqua"/>
                <w:b/>
                <w:sz w:val="20"/>
                <w:szCs w:val="20"/>
                <w:highlight w:val="yellow"/>
              </w:rPr>
              <w:t>Total</w:t>
            </w:r>
          </w:p>
        </w:tc>
        <w:tc>
          <w:tcPr>
            <w:tcW w:w="2693" w:type="dxa"/>
            <w:tcBorders>
              <w:top w:val="nil"/>
              <w:left w:val="nil"/>
              <w:bottom w:val="nil"/>
              <w:right w:val="nil"/>
            </w:tcBorders>
          </w:tcPr>
          <w:p w14:paraId="049255AC" w14:textId="77777777" w:rsidR="00DC73BD" w:rsidRDefault="00BE288A">
            <w:pPr>
              <w:spacing w:after="0" w:line="276" w:lineRule="auto"/>
              <w:jc w:val="right"/>
              <w:rPr>
                <w:highlight w:val="yellow"/>
              </w:rPr>
            </w:pPr>
            <w:r>
              <w:rPr>
                <w:rFonts w:ascii="Book Antiqua" w:hAnsi="Book Antiqua"/>
                <w:sz w:val="20"/>
                <w:szCs w:val="20"/>
                <w:highlight w:val="yellow"/>
                <w:u w:val="double"/>
              </w:rPr>
              <w:t>118,352</w:t>
            </w:r>
          </w:p>
        </w:tc>
        <w:tc>
          <w:tcPr>
            <w:tcW w:w="1560" w:type="dxa"/>
            <w:tcBorders>
              <w:top w:val="nil"/>
              <w:left w:val="nil"/>
              <w:bottom w:val="nil"/>
              <w:right w:val="nil"/>
            </w:tcBorders>
          </w:tcPr>
          <w:p w14:paraId="7CED6213" w14:textId="77777777" w:rsidR="00DC73BD" w:rsidRDefault="00BE288A">
            <w:pPr>
              <w:spacing w:after="0" w:line="276" w:lineRule="auto"/>
              <w:jc w:val="right"/>
              <w:rPr>
                <w:highlight w:val="yellow"/>
              </w:rPr>
            </w:pPr>
            <w:r>
              <w:rPr>
                <w:rFonts w:ascii="Book Antiqua" w:hAnsi="Book Antiqua"/>
                <w:sz w:val="20"/>
                <w:szCs w:val="20"/>
                <w:highlight w:val="yellow"/>
                <w:u w:val="double"/>
              </w:rPr>
              <w:t>858,830</w:t>
            </w:r>
          </w:p>
        </w:tc>
      </w:tr>
      <w:tr w:rsidR="00DC73BD" w14:paraId="7E58F722" w14:textId="77777777">
        <w:tc>
          <w:tcPr>
            <w:tcW w:w="4678" w:type="dxa"/>
            <w:tcBorders>
              <w:top w:val="nil"/>
              <w:left w:val="nil"/>
              <w:bottom w:val="nil"/>
              <w:right w:val="nil"/>
            </w:tcBorders>
          </w:tcPr>
          <w:p w14:paraId="4003E1B6" w14:textId="77777777" w:rsidR="00DC73BD" w:rsidRDefault="00DC73BD">
            <w:pPr>
              <w:spacing w:after="0" w:line="276" w:lineRule="auto"/>
              <w:rPr>
                <w:rFonts w:ascii="Book Antiqua" w:hAnsi="Book Antiqua"/>
                <w:b/>
                <w:sz w:val="20"/>
                <w:szCs w:val="20"/>
                <w:highlight w:val="yellow"/>
              </w:rPr>
            </w:pPr>
          </w:p>
        </w:tc>
        <w:tc>
          <w:tcPr>
            <w:tcW w:w="2693" w:type="dxa"/>
            <w:tcBorders>
              <w:top w:val="nil"/>
              <w:left w:val="nil"/>
              <w:bottom w:val="nil"/>
              <w:right w:val="nil"/>
            </w:tcBorders>
          </w:tcPr>
          <w:p w14:paraId="6FF6D589" w14:textId="77777777" w:rsidR="00DC73BD" w:rsidRDefault="00DC73BD">
            <w:pPr>
              <w:spacing w:after="0" w:line="276" w:lineRule="auto"/>
              <w:jc w:val="right"/>
              <w:rPr>
                <w:rFonts w:ascii="Book Antiqua" w:hAnsi="Book Antiqua"/>
                <w:sz w:val="20"/>
                <w:szCs w:val="20"/>
                <w:highlight w:val="yellow"/>
              </w:rPr>
            </w:pPr>
          </w:p>
        </w:tc>
        <w:tc>
          <w:tcPr>
            <w:tcW w:w="1560" w:type="dxa"/>
            <w:tcBorders>
              <w:top w:val="nil"/>
              <w:left w:val="nil"/>
              <w:bottom w:val="nil"/>
              <w:right w:val="nil"/>
            </w:tcBorders>
          </w:tcPr>
          <w:p w14:paraId="6B6AE17A" w14:textId="77777777" w:rsidR="00DC73BD" w:rsidRDefault="00DC73BD">
            <w:pPr>
              <w:spacing w:after="0" w:line="276" w:lineRule="auto"/>
              <w:jc w:val="right"/>
              <w:rPr>
                <w:rFonts w:ascii="Book Antiqua" w:hAnsi="Book Antiqua"/>
                <w:sz w:val="20"/>
                <w:szCs w:val="20"/>
                <w:highlight w:val="yellow"/>
                <w:u w:val="double"/>
              </w:rPr>
            </w:pPr>
          </w:p>
        </w:tc>
      </w:tr>
      <w:tr w:rsidR="00DC73BD" w14:paraId="3A237398" w14:textId="77777777">
        <w:tc>
          <w:tcPr>
            <w:tcW w:w="4678" w:type="dxa"/>
            <w:tcBorders>
              <w:top w:val="nil"/>
              <w:left w:val="nil"/>
              <w:bottom w:val="nil"/>
              <w:right w:val="nil"/>
            </w:tcBorders>
          </w:tcPr>
          <w:p w14:paraId="360DD042" w14:textId="77777777" w:rsidR="00DC73BD" w:rsidRDefault="00BE288A">
            <w:pPr>
              <w:spacing w:after="0" w:line="276" w:lineRule="auto"/>
              <w:rPr>
                <w:highlight w:val="yellow"/>
              </w:rPr>
            </w:pPr>
            <w:r>
              <w:rPr>
                <w:rFonts w:ascii="Book Antiqua" w:hAnsi="Book Antiqua"/>
                <w:b/>
                <w:sz w:val="20"/>
                <w:szCs w:val="20"/>
                <w:highlight w:val="yellow"/>
              </w:rPr>
              <w:t>Cuenta por pagar a Telconet S.A., largo plazo</w:t>
            </w:r>
          </w:p>
        </w:tc>
        <w:tc>
          <w:tcPr>
            <w:tcW w:w="2693" w:type="dxa"/>
            <w:tcBorders>
              <w:top w:val="nil"/>
              <w:left w:val="nil"/>
              <w:bottom w:val="nil"/>
              <w:right w:val="nil"/>
            </w:tcBorders>
          </w:tcPr>
          <w:p w14:paraId="4AFB4606" w14:textId="77777777" w:rsidR="00DC73BD" w:rsidRDefault="00BE288A">
            <w:pPr>
              <w:spacing w:after="0" w:line="276" w:lineRule="auto"/>
              <w:jc w:val="center"/>
              <w:rPr>
                <w:highlight w:val="yellow"/>
              </w:rPr>
            </w:pPr>
            <w:r>
              <w:rPr>
                <w:rFonts w:ascii="Book Antiqua" w:hAnsi="Book Antiqua"/>
                <w:sz w:val="20"/>
                <w:szCs w:val="20"/>
                <w:highlight w:val="yellow"/>
              </w:rPr>
              <w:t xml:space="preserve">                                     </w:t>
            </w:r>
            <w:r>
              <w:rPr>
                <w:rFonts w:ascii="Book Antiqua" w:hAnsi="Book Antiqua"/>
                <w:sz w:val="20"/>
                <w:szCs w:val="20"/>
                <w:highlight w:val="yellow"/>
                <w:u w:val="double"/>
              </w:rPr>
              <w:t xml:space="preserve">          0</w:t>
            </w:r>
          </w:p>
        </w:tc>
        <w:tc>
          <w:tcPr>
            <w:tcW w:w="1560" w:type="dxa"/>
            <w:tcBorders>
              <w:top w:val="nil"/>
              <w:left w:val="nil"/>
              <w:bottom w:val="nil"/>
              <w:right w:val="nil"/>
            </w:tcBorders>
          </w:tcPr>
          <w:p w14:paraId="24BA2A0D" w14:textId="77777777" w:rsidR="00DC73BD" w:rsidRDefault="00BE288A">
            <w:pPr>
              <w:spacing w:after="0" w:line="276" w:lineRule="auto"/>
              <w:jc w:val="right"/>
              <w:rPr>
                <w:highlight w:val="yellow"/>
              </w:rPr>
            </w:pPr>
            <w:r>
              <w:rPr>
                <w:rFonts w:ascii="Book Antiqua" w:hAnsi="Book Antiqua"/>
                <w:sz w:val="20"/>
                <w:szCs w:val="20"/>
                <w:highlight w:val="yellow"/>
                <w:u w:val="double"/>
              </w:rPr>
              <w:t>658,889</w:t>
            </w:r>
          </w:p>
          <w:p w14:paraId="14EBEE58" w14:textId="77777777" w:rsidR="00DC73BD" w:rsidRDefault="00DC73BD">
            <w:pPr>
              <w:spacing w:after="0" w:line="276" w:lineRule="auto"/>
              <w:jc w:val="right"/>
              <w:rPr>
                <w:rFonts w:ascii="Book Antiqua" w:hAnsi="Book Antiqua"/>
                <w:sz w:val="20"/>
                <w:szCs w:val="20"/>
                <w:highlight w:val="yellow"/>
                <w:u w:val="double"/>
              </w:rPr>
            </w:pPr>
          </w:p>
        </w:tc>
      </w:tr>
    </w:tbl>
    <w:p w14:paraId="7D166EF3" w14:textId="77777777" w:rsidR="00DC73BD" w:rsidRDefault="00BE288A">
      <w:pPr>
        <w:jc w:val="both"/>
        <w:rPr>
          <w:rFonts w:ascii="Book Antiqua" w:hAnsi="Book Antiqua"/>
          <w:b/>
          <w:sz w:val="20"/>
          <w:szCs w:val="20"/>
        </w:rPr>
      </w:pPr>
      <w:r>
        <w:rPr>
          <w:rFonts w:ascii="Book Antiqua" w:hAnsi="Book Antiqua"/>
          <w:b/>
          <w:sz w:val="20"/>
          <w:szCs w:val="20"/>
        </w:rPr>
        <w:t>21. COMPROMISOS</w:t>
      </w:r>
    </w:p>
    <w:p w14:paraId="60AB4D39" w14:textId="77777777" w:rsidR="00DC73BD" w:rsidRDefault="00BE288A">
      <w:pPr>
        <w:jc w:val="both"/>
        <w:rPr>
          <w:rFonts w:ascii="Book Antiqua" w:hAnsi="Book Antiqua"/>
          <w:sz w:val="20"/>
          <w:szCs w:val="20"/>
        </w:rPr>
      </w:pPr>
      <w:r>
        <w:rPr>
          <w:rFonts w:ascii="Book Antiqua" w:hAnsi="Book Antiqua"/>
          <w:sz w:val="20"/>
          <w:szCs w:val="20"/>
        </w:rPr>
        <w:t xml:space="preserve">En diciembre del 2018 Linkotel S.A. firmó un </w:t>
      </w:r>
      <w:r>
        <w:rPr>
          <w:rFonts w:ascii="Book Antiqua" w:hAnsi="Book Antiqua"/>
          <w:sz w:val="20"/>
          <w:szCs w:val="20"/>
        </w:rPr>
        <w:t>contrato de prestación de servicio técnico especializado para mantenimiento de la planta externa de Telconet S.A., red de nodos e infraestructura urbana e interurbana. Dicho contrato obliga a la Compañía a velar por el óptimo funcionamiento de la red de te</w:t>
      </w:r>
      <w:r>
        <w:rPr>
          <w:rFonts w:ascii="Book Antiqua" w:hAnsi="Book Antiqua"/>
          <w:sz w:val="20"/>
          <w:szCs w:val="20"/>
        </w:rPr>
        <w:t>lecomunicaciones de Telconet S.A., realizando mantenimientos programados y reparaciones a la misma. Este contrato no tiene importe ni plato definido de vigencia, pudiendo darse por terminado unilateralmente por las partes.</w:t>
      </w:r>
    </w:p>
    <w:p w14:paraId="26BE61BE" w14:textId="77777777" w:rsidR="00DC73BD" w:rsidRDefault="00BE288A">
      <w:pPr>
        <w:jc w:val="both"/>
        <w:rPr>
          <w:rFonts w:ascii="Book Antiqua" w:hAnsi="Book Antiqua"/>
          <w:b/>
          <w:sz w:val="20"/>
          <w:szCs w:val="20"/>
        </w:rPr>
      </w:pPr>
      <w:r>
        <w:rPr>
          <w:rFonts w:ascii="Book Antiqua" w:hAnsi="Book Antiqua"/>
          <w:b/>
          <w:sz w:val="20"/>
          <w:szCs w:val="20"/>
        </w:rPr>
        <w:t>22. CONTINGENCIAS</w:t>
      </w:r>
    </w:p>
    <w:p w14:paraId="70B88E49" w14:textId="77777777" w:rsidR="00DC73BD" w:rsidRDefault="00BE288A">
      <w:pPr>
        <w:jc w:val="both"/>
        <w:rPr>
          <w:rFonts w:ascii="Book Antiqua" w:hAnsi="Book Antiqua"/>
          <w:sz w:val="20"/>
          <w:szCs w:val="20"/>
        </w:rPr>
      </w:pPr>
      <w:r>
        <w:rPr>
          <w:rFonts w:ascii="Book Antiqua" w:hAnsi="Book Antiqua"/>
          <w:sz w:val="20"/>
          <w:szCs w:val="20"/>
        </w:rPr>
        <w:t>Al 31 de diciem</w:t>
      </w:r>
      <w:r>
        <w:rPr>
          <w:rFonts w:ascii="Book Antiqua" w:hAnsi="Book Antiqua"/>
          <w:sz w:val="20"/>
          <w:szCs w:val="20"/>
        </w:rPr>
        <w:t>bre de 2021 la Compañía mantiene los siguientes litigios judiciales:</w:t>
      </w:r>
    </w:p>
    <w:p w14:paraId="733785AC" w14:textId="77777777" w:rsidR="00DC73BD" w:rsidRDefault="00BE288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w:t>
      </w:r>
      <w:r>
        <w:rPr>
          <w:rFonts w:ascii="Book Antiqua" w:hAnsi="Book Antiqua"/>
          <w:sz w:val="20"/>
          <w:szCs w:val="20"/>
        </w:rPr>
        <w:t>tel.</w:t>
      </w:r>
    </w:p>
    <w:p w14:paraId="340FFAC4" w14:textId="77777777" w:rsidR="00DC73BD" w:rsidRDefault="00DC73BD">
      <w:pPr>
        <w:pStyle w:val="Prrafodelista"/>
        <w:jc w:val="both"/>
        <w:rPr>
          <w:rFonts w:ascii="Book Antiqua" w:hAnsi="Book Antiqua"/>
          <w:sz w:val="20"/>
          <w:szCs w:val="20"/>
        </w:rPr>
      </w:pPr>
    </w:p>
    <w:p w14:paraId="6413FE9A" w14:textId="77777777" w:rsidR="00DC73BD" w:rsidRDefault="00BE288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USD $ 9,232.</w:t>
      </w:r>
    </w:p>
    <w:p w14:paraId="6E1B4C22" w14:textId="77777777" w:rsidR="00DC73BD" w:rsidRDefault="00BE288A">
      <w:pPr>
        <w:jc w:val="both"/>
        <w:rPr>
          <w:rFonts w:ascii="Book Antiqua" w:hAnsi="Book Antiqua"/>
          <w:sz w:val="20"/>
          <w:szCs w:val="20"/>
        </w:rPr>
      </w:pPr>
      <w:r>
        <w:rPr>
          <w:rFonts w:ascii="Book Antiqua" w:hAnsi="Book Antiqua"/>
          <w:sz w:val="20"/>
          <w:szCs w:val="20"/>
        </w:rPr>
        <w:lastRenderedPageBreak/>
        <w:t>En opinión de la Gerencia y del Asesor Legal de la Compañía, los procesos descr</w:t>
      </w:r>
      <w:r>
        <w:rPr>
          <w:rFonts w:ascii="Book Antiqua" w:hAnsi="Book Antiqua"/>
          <w:sz w:val="20"/>
          <w:szCs w:val="20"/>
        </w:rPr>
        <w:t>itos resultarán favorables para Linkotel S.A.</w:t>
      </w:r>
    </w:p>
    <w:p w14:paraId="2844ADAA" w14:textId="77777777" w:rsidR="00DC73BD" w:rsidRDefault="00BE288A">
      <w:pPr>
        <w:jc w:val="both"/>
        <w:rPr>
          <w:rFonts w:ascii="Book Antiqua" w:hAnsi="Book Antiqua"/>
          <w:b/>
          <w:sz w:val="20"/>
          <w:szCs w:val="20"/>
        </w:rPr>
      </w:pPr>
      <w:r>
        <w:rPr>
          <w:rFonts w:ascii="Book Antiqua" w:hAnsi="Book Antiqua"/>
          <w:b/>
          <w:sz w:val="20"/>
          <w:szCs w:val="20"/>
        </w:rPr>
        <w:t>23. FONDO PARA EL DESARROLLO DE LAS TELECOMUNICACIONES Y DERECHOS DE CONCESIÓN (FODETEL)</w:t>
      </w:r>
    </w:p>
    <w:p w14:paraId="6DC7093A" w14:textId="77777777" w:rsidR="00DC73BD" w:rsidRDefault="00BE288A">
      <w:pPr>
        <w:jc w:val="both"/>
        <w:rPr>
          <w:rFonts w:ascii="Book Antiqua" w:hAnsi="Book Antiqua"/>
          <w:sz w:val="20"/>
          <w:szCs w:val="20"/>
        </w:rPr>
      </w:pPr>
      <w:r>
        <w:rPr>
          <w:rFonts w:ascii="Book Antiqua" w:hAnsi="Book Antiqua"/>
          <w:sz w:val="20"/>
          <w:szCs w:val="20"/>
        </w:rPr>
        <w:t>El artículo 92 de la Ley Orgánica de Telecomunicaciones establece que "los prestadores de servicios de telecomunicaciones</w:t>
      </w:r>
      <w:r>
        <w:rPr>
          <w:rFonts w:ascii="Book Antiqua" w:hAnsi="Book Antiqua"/>
          <w:sz w:val="20"/>
          <w:szCs w:val="20"/>
        </w:rPr>
        <w:t>, excepto radiodifusión, pagarán una contribución del 1% de los ingresos totales facturados y percibidos"; dicho aporte deber ser realizado trimestralmente. En cumplimiento de esta disposición y de su Reglamento, LINKOTEL S.A. ha cumplido con el pago de lo</w:t>
      </w:r>
      <w:r>
        <w:rPr>
          <w:rFonts w:ascii="Book Antiqua" w:hAnsi="Book Antiqua"/>
          <w:sz w:val="20"/>
          <w:szCs w:val="20"/>
        </w:rPr>
        <w:t>s aportes trimestrales para el FODETEL por USD $4,507 en el año 2021 y USD S 4,448 en el año 2020.</w:t>
      </w:r>
    </w:p>
    <w:p w14:paraId="07B9F84D" w14:textId="77777777" w:rsidR="00DC73BD" w:rsidRDefault="00BE288A">
      <w:pPr>
        <w:jc w:val="both"/>
        <w:rPr>
          <w:rFonts w:ascii="Book Antiqua" w:hAnsi="Book Antiqua"/>
          <w:b/>
          <w:sz w:val="20"/>
          <w:szCs w:val="20"/>
        </w:rPr>
      </w:pPr>
      <w:r>
        <w:rPr>
          <w:rFonts w:ascii="Book Antiqua" w:hAnsi="Book Antiqua"/>
          <w:b/>
          <w:sz w:val="20"/>
          <w:szCs w:val="20"/>
        </w:rPr>
        <w:t>24. HECHOS OCURRIDOS DESPUÉS DEL PERIODO SOBRE EL QUE SE INFORMA</w:t>
      </w:r>
    </w:p>
    <w:p w14:paraId="047749C3" w14:textId="77777777" w:rsidR="00DC73BD" w:rsidRDefault="00BE288A">
      <w:pPr>
        <w:jc w:val="both"/>
        <w:rPr>
          <w:rFonts w:ascii="Book Antiqua" w:hAnsi="Book Antiqua"/>
          <w:sz w:val="20"/>
          <w:szCs w:val="20"/>
        </w:rPr>
      </w:pPr>
      <w:r>
        <w:rPr>
          <w:rFonts w:ascii="Book Antiqua" w:hAnsi="Book Antiqua"/>
          <w:sz w:val="20"/>
          <w:szCs w:val="20"/>
        </w:rPr>
        <w:t>Entre el 31de diciembre de 2021 y hasta la fecha de emisión de este informe (</w:t>
      </w:r>
      <w:proofErr w:type="spellStart"/>
      <w:r>
        <w:rPr>
          <w:rFonts w:ascii="Book Antiqua" w:hAnsi="Book Antiqua"/>
          <w:sz w:val="20"/>
          <w:szCs w:val="20"/>
        </w:rPr>
        <w:t>xx</w:t>
      </w:r>
      <w:proofErr w:type="spellEnd"/>
      <w:r>
        <w:rPr>
          <w:rFonts w:ascii="Book Antiqua" w:hAnsi="Book Antiqua"/>
          <w:sz w:val="20"/>
          <w:szCs w:val="20"/>
        </w:rPr>
        <w:t xml:space="preserve"> de </w:t>
      </w:r>
      <w:proofErr w:type="spellStart"/>
      <w:r>
        <w:rPr>
          <w:rFonts w:ascii="Book Antiqua" w:hAnsi="Book Antiqua"/>
          <w:sz w:val="20"/>
          <w:szCs w:val="20"/>
        </w:rPr>
        <w:t>xxx</w:t>
      </w:r>
      <w:proofErr w:type="spellEnd"/>
      <w:r>
        <w:rPr>
          <w:rFonts w:ascii="Book Antiqua" w:hAnsi="Book Antiqua"/>
          <w:sz w:val="20"/>
          <w:szCs w:val="20"/>
        </w:rPr>
        <w:t xml:space="preserve"> del 2</w:t>
      </w:r>
      <w:r>
        <w:rPr>
          <w:rFonts w:ascii="Book Antiqua" w:hAnsi="Book Antiqua"/>
          <w:sz w:val="20"/>
          <w:szCs w:val="20"/>
        </w:rPr>
        <w:t xml:space="preserve">022) no se produjeron eventos que en la opinión de la Administración de la Compañía pudieran tener un efecto significativo sobre los estados financieros adjuntos. La empresa continúa monitoreando los impactos de la pandemia de COVID-19 sobre la demanda de </w:t>
      </w:r>
      <w:r>
        <w:rPr>
          <w:rFonts w:ascii="Book Antiqua" w:hAnsi="Book Antiqua"/>
          <w:sz w:val="20"/>
          <w:szCs w:val="20"/>
        </w:rPr>
        <w:t>sus servicios, la cual no ha tenido impactos significativos después de la fecha de cierre.</w:t>
      </w:r>
    </w:p>
    <w:p w14:paraId="6F55829F" w14:textId="77777777" w:rsidR="00DC73BD" w:rsidRDefault="00BE288A">
      <w:pPr>
        <w:jc w:val="both"/>
        <w:rPr>
          <w:rFonts w:ascii="Book Antiqua" w:hAnsi="Book Antiqua"/>
          <w:b/>
          <w:sz w:val="20"/>
          <w:szCs w:val="20"/>
        </w:rPr>
      </w:pPr>
      <w:r>
        <w:rPr>
          <w:rFonts w:ascii="Book Antiqua" w:hAnsi="Book Antiqua"/>
          <w:b/>
          <w:sz w:val="20"/>
          <w:szCs w:val="20"/>
        </w:rPr>
        <w:t>25. SITUACIÓN TRIBUTARIA</w:t>
      </w:r>
    </w:p>
    <w:p w14:paraId="3E810439" w14:textId="77777777" w:rsidR="00DC73BD" w:rsidRDefault="00BE288A">
      <w:pPr>
        <w:jc w:val="both"/>
        <w:rPr>
          <w:rFonts w:ascii="Book Antiqua" w:hAnsi="Book Antiqua"/>
          <w:sz w:val="20"/>
          <w:szCs w:val="20"/>
        </w:rPr>
      </w:pPr>
      <w:r>
        <w:rPr>
          <w:rFonts w:ascii="Book Antiqua" w:hAnsi="Book Antiqua"/>
          <w:sz w:val="20"/>
          <w:szCs w:val="20"/>
        </w:rPr>
        <w:t>Los estados financieros y las declaraciones de impuestos de la Compañía son sujetos de revisión por parte de la Administración Tributaria (S</w:t>
      </w:r>
      <w:r>
        <w:rPr>
          <w:rFonts w:ascii="Book Antiqua" w:hAnsi="Book Antiqua"/>
          <w:sz w:val="20"/>
          <w:szCs w:val="20"/>
        </w:rPr>
        <w:t>RI), por los años 2017 al 2021.</w:t>
      </w:r>
    </w:p>
    <w:p w14:paraId="768BDF49" w14:textId="77777777" w:rsidR="00DC73BD" w:rsidRDefault="00DC73BD">
      <w:pPr>
        <w:pBdr>
          <w:bottom w:val="single" w:sz="6" w:space="1" w:color="000000"/>
        </w:pBdr>
        <w:jc w:val="both"/>
        <w:rPr>
          <w:rFonts w:ascii="Book Antiqua" w:hAnsi="Book Antiqua"/>
          <w:sz w:val="20"/>
          <w:szCs w:val="20"/>
        </w:rPr>
      </w:pPr>
    </w:p>
    <w:p w14:paraId="6F01F8E4" w14:textId="77777777" w:rsidR="00DC73BD" w:rsidRDefault="00DC73BD">
      <w:pPr>
        <w:jc w:val="both"/>
        <w:rPr>
          <w:rFonts w:ascii="Book Antiqua" w:hAnsi="Book Antiqua"/>
          <w:sz w:val="20"/>
          <w:szCs w:val="20"/>
        </w:rPr>
      </w:pPr>
    </w:p>
    <w:p w14:paraId="39B628F5" w14:textId="77777777" w:rsidR="00DC73BD" w:rsidRDefault="00DC73BD">
      <w:pPr>
        <w:jc w:val="both"/>
        <w:rPr>
          <w:rFonts w:ascii="Book Antiqua" w:hAnsi="Book Antiqua"/>
          <w:sz w:val="20"/>
          <w:szCs w:val="20"/>
        </w:rPr>
      </w:pPr>
    </w:p>
    <w:sectPr w:rsidR="00DC73BD">
      <w:headerReference w:type="default" r:id="rId18"/>
      <w:footerReference w:type="default" r:id="rId19"/>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9806" w14:textId="77777777" w:rsidR="00BE288A" w:rsidRDefault="00BE288A">
      <w:pPr>
        <w:spacing w:after="0" w:line="240" w:lineRule="auto"/>
      </w:pPr>
      <w:r>
        <w:separator/>
      </w:r>
    </w:p>
  </w:endnote>
  <w:endnote w:type="continuationSeparator" w:id="0">
    <w:p w14:paraId="123B75B4" w14:textId="77777777" w:rsidR="00BE288A" w:rsidRDefault="00BE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Univers-45Ligh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866120"/>
      <w:docPartObj>
        <w:docPartGallery w:val="Page Numbers (Bottom of Page)"/>
        <w:docPartUnique/>
      </w:docPartObj>
    </w:sdtPr>
    <w:sdtEndPr/>
    <w:sdtContent>
      <w:p w14:paraId="03C49282" w14:textId="77777777" w:rsidR="00DC73BD" w:rsidRDefault="00BE288A">
        <w:pPr>
          <w:pStyle w:val="Piedepgina"/>
          <w:jc w:val="right"/>
        </w:pPr>
        <w:r>
          <w:fldChar w:fldCharType="begin"/>
        </w:r>
        <w:r>
          <w:instrText>PAGE</w:instrText>
        </w:r>
        <w:r>
          <w:fldChar w:fldCharType="separate"/>
        </w:r>
        <w:r>
          <w:t>1</w:t>
        </w:r>
        <w:r>
          <w:fldChar w:fldCharType="end"/>
        </w:r>
      </w:p>
    </w:sdtContent>
  </w:sdt>
  <w:p w14:paraId="27353E79" w14:textId="77777777" w:rsidR="00DC73BD" w:rsidRDefault="00DC73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616863"/>
      <w:docPartObj>
        <w:docPartGallery w:val="Page Numbers (Bottom of Page)"/>
        <w:docPartUnique/>
      </w:docPartObj>
    </w:sdtPr>
    <w:sdtEndPr/>
    <w:sdtContent>
      <w:p w14:paraId="54E06C0F" w14:textId="77777777" w:rsidR="00DC73BD" w:rsidRDefault="00BE288A">
        <w:pPr>
          <w:pStyle w:val="Piedepgina"/>
          <w:jc w:val="right"/>
        </w:pPr>
        <w:r>
          <w:fldChar w:fldCharType="begin"/>
        </w:r>
        <w:r>
          <w:instrText>PAGE</w:instrText>
        </w:r>
        <w:r>
          <w:fldChar w:fldCharType="separate"/>
        </w:r>
        <w:r>
          <w:t>7</w:t>
        </w:r>
        <w:r>
          <w:fldChar w:fldCharType="end"/>
        </w:r>
      </w:p>
    </w:sdtContent>
  </w:sdt>
  <w:p w14:paraId="409E652C" w14:textId="77777777" w:rsidR="00DC73BD" w:rsidRDefault="00DC73B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763885"/>
      <w:docPartObj>
        <w:docPartGallery w:val="Page Numbers (Bottom of Page)"/>
        <w:docPartUnique/>
      </w:docPartObj>
    </w:sdtPr>
    <w:sdtEndPr/>
    <w:sdtContent>
      <w:p w14:paraId="733D251A" w14:textId="77777777" w:rsidR="00DC73BD" w:rsidRDefault="00BE288A">
        <w:pPr>
          <w:pStyle w:val="Piedepgina"/>
          <w:jc w:val="right"/>
        </w:pPr>
        <w:r>
          <w:fldChar w:fldCharType="begin"/>
        </w:r>
        <w:r>
          <w:instrText>PAGE</w:instrText>
        </w:r>
        <w:r>
          <w:fldChar w:fldCharType="separate"/>
        </w:r>
        <w:r>
          <w:t>9</w:t>
        </w:r>
        <w:r>
          <w:fldChar w:fldCharType="end"/>
        </w:r>
      </w:p>
    </w:sdtContent>
  </w:sdt>
  <w:p w14:paraId="0BC53E99" w14:textId="77777777" w:rsidR="00DC73BD" w:rsidRDefault="00DC73B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318699"/>
      <w:docPartObj>
        <w:docPartGallery w:val="Page Numbers (Bottom of Page)"/>
        <w:docPartUnique/>
      </w:docPartObj>
    </w:sdtPr>
    <w:sdtEndPr/>
    <w:sdtContent>
      <w:p w14:paraId="19A1474F" w14:textId="77777777" w:rsidR="00DC73BD" w:rsidRDefault="00BE288A">
        <w:pPr>
          <w:pStyle w:val="Piedepgina"/>
          <w:jc w:val="right"/>
        </w:pPr>
        <w:r>
          <w:fldChar w:fldCharType="begin"/>
        </w:r>
        <w:r>
          <w:instrText>PAGE</w:instrText>
        </w:r>
        <w:r>
          <w:fldChar w:fldCharType="separate"/>
        </w:r>
        <w:r>
          <w:t>10</w:t>
        </w:r>
        <w:r>
          <w:fldChar w:fldCharType="end"/>
        </w:r>
      </w:p>
    </w:sdtContent>
  </w:sdt>
  <w:p w14:paraId="5B396EA6" w14:textId="77777777" w:rsidR="00DC73BD" w:rsidRDefault="00DC73BD">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51834"/>
      <w:docPartObj>
        <w:docPartGallery w:val="Page Numbers (Bottom of Page)"/>
        <w:docPartUnique/>
      </w:docPartObj>
    </w:sdtPr>
    <w:sdtEndPr/>
    <w:sdtContent>
      <w:p w14:paraId="6D25FCE4" w14:textId="77777777" w:rsidR="00DC73BD" w:rsidRDefault="00BE288A">
        <w:pPr>
          <w:pStyle w:val="Piedepgina"/>
          <w:jc w:val="right"/>
        </w:pPr>
        <w:r>
          <w:fldChar w:fldCharType="begin"/>
        </w:r>
        <w:r>
          <w:instrText>PAGE</w:instrText>
        </w:r>
        <w:r>
          <w:fldChar w:fldCharType="separate"/>
        </w:r>
        <w:r>
          <w:t>33</w:t>
        </w:r>
        <w:r>
          <w:fldChar w:fldCharType="end"/>
        </w:r>
      </w:p>
    </w:sdtContent>
  </w:sdt>
  <w:p w14:paraId="6563B7DA" w14:textId="77777777" w:rsidR="00DC73BD" w:rsidRDefault="00DC73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F8B8C" w14:textId="77777777" w:rsidR="00BE288A" w:rsidRDefault="00BE288A">
      <w:pPr>
        <w:spacing w:after="0" w:line="240" w:lineRule="auto"/>
      </w:pPr>
      <w:r>
        <w:separator/>
      </w:r>
    </w:p>
  </w:footnote>
  <w:footnote w:type="continuationSeparator" w:id="0">
    <w:p w14:paraId="40827F37" w14:textId="77777777" w:rsidR="00BE288A" w:rsidRDefault="00BE2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A0B52" w14:textId="77777777" w:rsidR="00DC73BD" w:rsidRDefault="00BE288A">
    <w:pPr>
      <w:spacing w:after="0" w:line="240" w:lineRule="auto"/>
      <w:rPr>
        <w:rFonts w:ascii="Book Antiqua" w:hAnsi="Book Antiqua"/>
        <w:b/>
        <w:u w:val="single"/>
      </w:rPr>
    </w:pPr>
    <w:r>
      <w:rPr>
        <w:rFonts w:ascii="Book Antiqua" w:hAnsi="Book Antiqua"/>
        <w:b/>
        <w:u w:val="single"/>
      </w:rPr>
      <w:t>LINKOTEL S.A.</w:t>
    </w:r>
    <w:bookmarkStart w:id="0" w:name="_Hlk86157315"/>
    <w:bookmarkEnd w:id="0"/>
  </w:p>
  <w:p w14:paraId="5520F60B" w14:textId="77777777" w:rsidR="00DC73BD" w:rsidRDefault="00DC73BD">
    <w:pPr>
      <w:spacing w:after="0" w:line="240" w:lineRule="auto"/>
      <w:rPr>
        <w:rFonts w:ascii="Book Antiqua" w:hAnsi="Book Antiqua"/>
        <w:b/>
        <w:u w:val="single"/>
      </w:rPr>
    </w:pPr>
  </w:p>
  <w:p w14:paraId="6C8BF91B" w14:textId="77777777" w:rsidR="00DC73BD" w:rsidRDefault="00BE288A">
    <w:pPr>
      <w:tabs>
        <w:tab w:val="left" w:pos="5254"/>
      </w:tabs>
      <w:spacing w:after="0" w:line="240" w:lineRule="auto"/>
      <w:rPr>
        <w:rFonts w:ascii="Book Antiqua" w:hAnsi="Book Antiqua"/>
        <w:b/>
      </w:rPr>
    </w:pPr>
    <w:r>
      <w:rPr>
        <w:rFonts w:ascii="Book Antiqua" w:hAnsi="Book Antiqua"/>
        <w:b/>
      </w:rPr>
      <w:t>ESTADO DE SITUACION FINANCIERA</w:t>
    </w:r>
    <w:r>
      <w:rPr>
        <w:rFonts w:ascii="Book Antiqua" w:hAnsi="Book Antiqua"/>
        <w:b/>
      </w:rPr>
      <w:tab/>
    </w:r>
  </w:p>
  <w:p w14:paraId="50E07D57" w14:textId="77777777" w:rsidR="00DC73BD" w:rsidRDefault="00BE288A">
    <w:pPr>
      <w:pBdr>
        <w:bottom w:val="single" w:sz="4" w:space="2" w:color="000000"/>
      </w:pBdr>
      <w:spacing w:after="0" w:line="240" w:lineRule="auto"/>
      <w:rPr>
        <w:rFonts w:ascii="Book Antiqua" w:hAnsi="Book Antiqua"/>
        <w:b/>
      </w:rPr>
    </w:pPr>
    <w:r>
      <w:rPr>
        <w:rFonts w:ascii="Book Antiqua" w:hAnsi="Book Antiqua"/>
        <w:b/>
      </w:rPr>
      <w:t xml:space="preserve">AL 31 DE DICIEMBRE DE </w:t>
    </w:r>
    <w:r>
      <w:rPr>
        <w:rFonts w:ascii="Book Antiqua" w:hAnsi="Book Antiqua"/>
        <w:b/>
      </w:rPr>
      <w:t>2021</w:t>
    </w:r>
  </w:p>
  <w:p w14:paraId="4F35483F" w14:textId="77777777" w:rsidR="00DC73BD" w:rsidRDefault="00DC73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4CFC8" w14:textId="77777777" w:rsidR="00DC73BD" w:rsidRDefault="00BE288A">
    <w:pPr>
      <w:spacing w:after="0" w:line="240" w:lineRule="auto"/>
      <w:rPr>
        <w:rFonts w:ascii="Book Antiqua" w:hAnsi="Book Antiqua"/>
        <w:b/>
        <w:u w:val="single"/>
      </w:rPr>
    </w:pPr>
    <w:r>
      <w:rPr>
        <w:rFonts w:ascii="Book Antiqua" w:hAnsi="Book Antiqua"/>
        <w:b/>
        <w:u w:val="single"/>
      </w:rPr>
      <w:t>LINKOTEL S.A.</w:t>
    </w:r>
  </w:p>
  <w:p w14:paraId="58D416BA" w14:textId="77777777" w:rsidR="00DC73BD" w:rsidRDefault="00DC73BD">
    <w:pPr>
      <w:tabs>
        <w:tab w:val="left" w:pos="1276"/>
      </w:tabs>
      <w:spacing w:after="0" w:line="240" w:lineRule="auto"/>
      <w:jc w:val="center"/>
      <w:rPr>
        <w:rFonts w:ascii="Book Antiqua" w:eastAsia="Times New Roman" w:hAnsi="Book Antiqua" w:cs="Times New Roman"/>
        <w:b/>
      </w:rPr>
    </w:pPr>
  </w:p>
  <w:p w14:paraId="5B78CD10" w14:textId="77777777" w:rsidR="00DC73BD" w:rsidRDefault="00BE288A">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445FC371" w14:textId="77777777" w:rsidR="00DC73BD" w:rsidRDefault="00BE288A">
    <w:pPr>
      <w:pBdr>
        <w:bottom w:val="single" w:sz="4" w:space="1" w:color="000000"/>
      </w:pBdr>
      <w:tabs>
        <w:tab w:val="left" w:pos="1276"/>
        <w:tab w:val="right" w:pos="9170"/>
      </w:tabs>
      <w:spacing w:after="0" w:line="240" w:lineRule="auto"/>
      <w:jc w:val="both"/>
      <w:rPr>
        <w:rFonts w:ascii="Book Antiqua" w:eastAsia="PMingLiU" w:hAnsi="Book Antiqua" w:cs="Times New Roman" w:hint="eastAsia"/>
        <w:b/>
      </w:rPr>
    </w:pPr>
    <w:r>
      <w:rPr>
        <w:rFonts w:ascii="Book Antiqua" w:eastAsia="PMingLiU" w:hAnsi="Book Antiqua" w:cs="Times New Roman"/>
        <w:b/>
      </w:rPr>
      <w:t>POR EL AÑO TERMINADO EL 31 DE DICIEMBRE DE 2021</w:t>
    </w:r>
  </w:p>
  <w:p w14:paraId="28D99DB8" w14:textId="77777777" w:rsidR="00DC73BD" w:rsidRDefault="00DC73B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D6CB" w14:textId="77777777" w:rsidR="00DC73BD" w:rsidRDefault="00BE288A">
    <w:pPr>
      <w:spacing w:after="0" w:line="240" w:lineRule="auto"/>
      <w:rPr>
        <w:rFonts w:ascii="Book Antiqua" w:hAnsi="Book Antiqua"/>
        <w:b/>
        <w:u w:val="single"/>
      </w:rPr>
    </w:pPr>
    <w:r>
      <w:rPr>
        <w:rFonts w:ascii="Book Antiqua" w:hAnsi="Book Antiqua"/>
        <w:b/>
        <w:u w:val="single"/>
      </w:rPr>
      <w:t>LINKOTEL S.A.</w:t>
    </w:r>
  </w:p>
  <w:p w14:paraId="4B172108" w14:textId="77777777" w:rsidR="00DC73BD" w:rsidRDefault="00DC73BD">
    <w:pPr>
      <w:tabs>
        <w:tab w:val="left" w:pos="1276"/>
        <w:tab w:val="right" w:pos="9360"/>
      </w:tabs>
      <w:spacing w:after="0" w:line="240" w:lineRule="auto"/>
      <w:jc w:val="both"/>
      <w:rPr>
        <w:rFonts w:ascii="Book Antiqua" w:eastAsia="Times New Roman" w:hAnsi="Book Antiqua" w:cs="Times New Roman"/>
        <w:b/>
      </w:rPr>
    </w:pPr>
  </w:p>
  <w:p w14:paraId="515B1057" w14:textId="77777777" w:rsidR="00DC73BD" w:rsidRDefault="00BE288A">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 xml:space="preserve">ESTADO DE FLUJOS DE </w:t>
    </w:r>
    <w:r>
      <w:rPr>
        <w:rFonts w:ascii="Book Antiqua" w:eastAsia="Times New Roman" w:hAnsi="Book Antiqua" w:cs="Times New Roman"/>
        <w:b/>
      </w:rPr>
      <w:t>EFECTIVO</w:t>
    </w:r>
  </w:p>
  <w:p w14:paraId="2D8EAAAE" w14:textId="77777777" w:rsidR="00DC73BD" w:rsidRDefault="00BE288A">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55369D37" w14:textId="77777777" w:rsidR="00DC73BD" w:rsidRDefault="00DC73B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1C0C" w14:textId="77777777" w:rsidR="00DC73BD" w:rsidRDefault="00BE288A">
    <w:pPr>
      <w:spacing w:after="0" w:line="240" w:lineRule="auto"/>
      <w:rPr>
        <w:rFonts w:ascii="Book Antiqua" w:hAnsi="Book Antiqua"/>
        <w:b/>
        <w:u w:val="single"/>
      </w:rPr>
    </w:pPr>
    <w:r>
      <w:rPr>
        <w:rFonts w:ascii="Book Antiqua" w:hAnsi="Book Antiqua"/>
        <w:b/>
        <w:u w:val="single"/>
      </w:rPr>
      <w:t>LINKOTEL S.A.</w:t>
    </w:r>
  </w:p>
  <w:p w14:paraId="2967DF8A" w14:textId="77777777" w:rsidR="00DC73BD" w:rsidRDefault="00DC73BD">
    <w:pPr>
      <w:tabs>
        <w:tab w:val="left" w:pos="1276"/>
        <w:tab w:val="right" w:pos="9360"/>
      </w:tabs>
      <w:spacing w:after="0" w:line="240" w:lineRule="auto"/>
      <w:jc w:val="both"/>
      <w:rPr>
        <w:rFonts w:ascii="Book Antiqua" w:eastAsia="Times New Roman" w:hAnsi="Book Antiqua" w:cs="Times New Roman"/>
        <w:b/>
      </w:rPr>
    </w:pPr>
  </w:p>
  <w:p w14:paraId="10F7692F" w14:textId="77777777" w:rsidR="00DC73BD" w:rsidRDefault="00BE288A">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7E8ADE74" w14:textId="77777777" w:rsidR="00DC73BD" w:rsidRDefault="00BE288A">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3084F2B1" w14:textId="77777777" w:rsidR="00DC73BD" w:rsidRDefault="00DC73B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4908" w14:textId="77777777" w:rsidR="00DC73BD" w:rsidRDefault="00DC73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26B"/>
    <w:multiLevelType w:val="multilevel"/>
    <w:tmpl w:val="F620BFFE"/>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1" w15:restartNumberingAfterBreak="0">
    <w:nsid w:val="0A13258D"/>
    <w:multiLevelType w:val="multilevel"/>
    <w:tmpl w:val="960E37DC"/>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2346C31"/>
    <w:multiLevelType w:val="multilevel"/>
    <w:tmpl w:val="DBEC885E"/>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E411E6D"/>
    <w:multiLevelType w:val="multilevel"/>
    <w:tmpl w:val="C666D9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37F2B38"/>
    <w:multiLevelType w:val="multilevel"/>
    <w:tmpl w:val="6FD49C7A"/>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6C950E6"/>
    <w:multiLevelType w:val="multilevel"/>
    <w:tmpl w:val="9D80BC2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57C3F2B"/>
    <w:multiLevelType w:val="multilevel"/>
    <w:tmpl w:val="4BF2E1C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87010AC"/>
    <w:multiLevelType w:val="multilevel"/>
    <w:tmpl w:val="89340C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30C1AD0"/>
    <w:multiLevelType w:val="multilevel"/>
    <w:tmpl w:val="A126DF3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72248A7"/>
    <w:multiLevelType w:val="multilevel"/>
    <w:tmpl w:val="D4DA472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D8A0B07"/>
    <w:multiLevelType w:val="multilevel"/>
    <w:tmpl w:val="706C7A18"/>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478496148">
    <w:abstractNumId w:val="10"/>
  </w:num>
  <w:num w:numId="2" w16cid:durableId="1473909584">
    <w:abstractNumId w:val="7"/>
  </w:num>
  <w:num w:numId="3" w16cid:durableId="625041673">
    <w:abstractNumId w:val="0"/>
  </w:num>
  <w:num w:numId="4" w16cid:durableId="1720859491">
    <w:abstractNumId w:val="2"/>
  </w:num>
  <w:num w:numId="5" w16cid:durableId="1909029949">
    <w:abstractNumId w:val="8"/>
  </w:num>
  <w:num w:numId="6" w16cid:durableId="1784301196">
    <w:abstractNumId w:val="4"/>
  </w:num>
  <w:num w:numId="7" w16cid:durableId="1672099913">
    <w:abstractNumId w:val="9"/>
  </w:num>
  <w:num w:numId="8" w16cid:durableId="1561289482">
    <w:abstractNumId w:val="5"/>
  </w:num>
  <w:num w:numId="9" w16cid:durableId="1787310068">
    <w:abstractNumId w:val="6"/>
  </w:num>
  <w:num w:numId="10" w16cid:durableId="1685090073">
    <w:abstractNumId w:val="1"/>
  </w:num>
  <w:num w:numId="11" w16cid:durableId="723413579">
    <w:abstractNumId w:val="3"/>
  </w:num>
  <w:num w:numId="12" w16cid:durableId="172886753">
    <w:abstractNumId w:val="8"/>
    <w:lvlOverride w:ilvl="0">
      <w:startOverride w:val="1"/>
    </w:lvlOverride>
  </w:num>
  <w:num w:numId="13" w16cid:durableId="510874984">
    <w:abstractNumId w:val="8"/>
  </w:num>
  <w:num w:numId="14" w16cid:durableId="724640025">
    <w:abstractNumId w:val="8"/>
  </w:num>
  <w:num w:numId="15" w16cid:durableId="440534848">
    <w:abstractNumId w:val="8"/>
  </w:num>
  <w:num w:numId="16" w16cid:durableId="2011060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BD"/>
    <w:rsid w:val="00BE288A"/>
    <w:rsid w:val="00DC73BD"/>
    <w:rsid w:val="00FE34A4"/>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92F7"/>
  <w15:docId w15:val="{2E763C8F-72BA-4999-B08A-2C4E5198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10360</Words>
  <Characters>56986</Characters>
  <Application>Microsoft Office Word</Application>
  <DocSecurity>0</DocSecurity>
  <Lines>474</Lines>
  <Paragraphs>134</Paragraphs>
  <ScaleCrop>false</ScaleCrop>
  <Company>Hewlett-Packard</Company>
  <LinksUpToDate>false</LinksUpToDate>
  <CharactersWithSpaces>67212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dc:description/>
  <cp:lastModifiedBy>Cesar Alberto Leon Galarraga</cp:lastModifiedBy>
  <cp:revision>2</cp:revision>
  <dcterms:created xsi:type="dcterms:W3CDTF">2022-05-06T16:09:00Z</dcterms:created>
  <dcterms:modified xsi:type="dcterms:W3CDTF">2022-05-06T16:09:00Z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