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1075E" w14:textId="77777777" w:rsidR="00D650B5" w:rsidRDefault="00D650B5" w:rsidP="00D650B5">
      <w:pPr>
        <w:pStyle w:val="Ttulo"/>
        <w:rPr>
          <w:lang w:val="es-CO"/>
        </w:rPr>
      </w:pPr>
      <w:r w:rsidRPr="00017515">
        <w:rPr>
          <w:lang w:val="es-CO"/>
        </w:rPr>
        <w:t>Paso 1 – Definición del Alcance del Enterprise</w:t>
      </w:r>
    </w:p>
    <w:p w14:paraId="6D0F032D" w14:textId="77777777" w:rsidR="006806FB" w:rsidRDefault="00D650B5">
      <w:pPr>
        <w:pStyle w:val="Ttulo1"/>
      </w:pPr>
      <w:r>
        <w:t>Información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806FB" w14:paraId="7CB1C370" w14:textId="77777777" w:rsidTr="00017515">
        <w:tc>
          <w:tcPr>
            <w:tcW w:w="4320" w:type="dxa"/>
          </w:tcPr>
          <w:p w14:paraId="73F9D2C6" w14:textId="77777777" w:rsidR="006806FB" w:rsidRDefault="00D650B5">
            <w:r>
              <w:t>Nombre del proyecto</w:t>
            </w:r>
          </w:p>
        </w:tc>
        <w:tc>
          <w:tcPr>
            <w:tcW w:w="4320" w:type="dxa"/>
          </w:tcPr>
          <w:p w14:paraId="5217F8D4" w14:textId="77777777" w:rsidR="008D27FA" w:rsidRDefault="00D650B5">
            <w:r>
              <w:t>Transformación Digital del Comercio Local de Sincelejo</w:t>
            </w:r>
          </w:p>
        </w:tc>
      </w:tr>
      <w:tr w:rsidR="006806FB" w14:paraId="411C47AF" w14:textId="77777777" w:rsidTr="00017515">
        <w:tc>
          <w:tcPr>
            <w:tcW w:w="4320" w:type="dxa"/>
          </w:tcPr>
          <w:p w14:paraId="4AA3AB81" w14:textId="77777777" w:rsidR="006806FB" w:rsidRDefault="00D650B5">
            <w:r>
              <w:t>Organización</w:t>
            </w:r>
          </w:p>
        </w:tc>
        <w:tc>
          <w:tcPr>
            <w:tcW w:w="4320" w:type="dxa"/>
          </w:tcPr>
          <w:p w14:paraId="03F74B9C" w14:textId="77777777" w:rsidR="008D27FA" w:rsidRDefault="00D650B5">
            <w:r>
              <w:t>Sincelejo Comercio Digital S.</w:t>
            </w:r>
            <w:proofErr w:type="gramStart"/>
            <w:r>
              <w:t>A.S</w:t>
            </w:r>
            <w:proofErr w:type="gramEnd"/>
          </w:p>
        </w:tc>
      </w:tr>
      <w:tr w:rsidR="006806FB" w14:paraId="14669C52" w14:textId="77777777" w:rsidTr="00017515">
        <w:tc>
          <w:tcPr>
            <w:tcW w:w="4320" w:type="dxa"/>
          </w:tcPr>
          <w:p w14:paraId="74F6DE43" w14:textId="77777777" w:rsidR="006806FB" w:rsidRDefault="00D650B5">
            <w:r>
              <w:t>Fecha</w:t>
            </w:r>
          </w:p>
        </w:tc>
        <w:tc>
          <w:tcPr>
            <w:tcW w:w="4320" w:type="dxa"/>
          </w:tcPr>
          <w:p w14:paraId="3DB99A70" w14:textId="77777777" w:rsidR="008D27FA" w:rsidRDefault="00D650B5">
            <w:r>
              <w:t>24 de septiembre de 2026</w:t>
            </w:r>
          </w:p>
        </w:tc>
      </w:tr>
      <w:tr w:rsidR="006806FB" w14:paraId="767D2F52" w14:textId="77777777" w:rsidTr="00017515">
        <w:tc>
          <w:tcPr>
            <w:tcW w:w="4320" w:type="dxa"/>
          </w:tcPr>
          <w:p w14:paraId="3F87C344" w14:textId="77777777" w:rsidR="006806FB" w:rsidRDefault="00D650B5">
            <w:r>
              <w:t>Autor(es)</w:t>
            </w:r>
          </w:p>
        </w:tc>
        <w:tc>
          <w:tcPr>
            <w:tcW w:w="4320" w:type="dxa"/>
          </w:tcPr>
          <w:p w14:paraId="565ADA7F" w14:textId="77777777" w:rsidR="008D27FA" w:rsidRDefault="00D650B5">
            <w:r>
              <w:t>Andrés Felipe Villamizar Castro</w:t>
            </w:r>
            <w:r>
              <w:br/>
              <w:t>Cesar Luis Llerena Quiroz</w:t>
            </w:r>
            <w:r>
              <w:br/>
              <w:t>Joe Jose Bertel Castro</w:t>
            </w:r>
          </w:p>
        </w:tc>
      </w:tr>
    </w:tbl>
    <w:p w14:paraId="3B8D604A" w14:textId="77777777" w:rsidR="006806FB" w:rsidRDefault="00D650B5">
      <w:pPr>
        <w:pStyle w:val="Ttulo1"/>
      </w:pPr>
      <w:r>
        <w:t>Core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806FB" w14:paraId="34D8C081" w14:textId="77777777" w:rsidTr="00017515">
        <w:tc>
          <w:tcPr>
            <w:tcW w:w="2880" w:type="dxa"/>
          </w:tcPr>
          <w:p w14:paraId="39B3C855" w14:textId="77777777" w:rsidR="006806FB" w:rsidRDefault="00D650B5">
            <w:r>
              <w:t>Unidad</w:t>
            </w:r>
          </w:p>
        </w:tc>
        <w:tc>
          <w:tcPr>
            <w:tcW w:w="2880" w:type="dxa"/>
          </w:tcPr>
          <w:p w14:paraId="4119295D" w14:textId="77777777" w:rsidR="006806FB" w:rsidRDefault="00D650B5">
            <w:r>
              <w:t>Descripción</w:t>
            </w:r>
          </w:p>
        </w:tc>
        <w:tc>
          <w:tcPr>
            <w:tcW w:w="2880" w:type="dxa"/>
          </w:tcPr>
          <w:p w14:paraId="7D54AF5F" w14:textId="77777777" w:rsidR="006806FB" w:rsidRDefault="00D650B5">
            <w:r>
              <w:t>Responsabilidad</w:t>
            </w:r>
          </w:p>
        </w:tc>
      </w:tr>
      <w:tr w:rsidR="006806FB" w14:paraId="39C37BF0" w14:textId="77777777" w:rsidTr="00017515">
        <w:tc>
          <w:tcPr>
            <w:tcW w:w="2880" w:type="dxa"/>
          </w:tcPr>
          <w:p w14:paraId="7A5DEB67" w14:textId="77777777" w:rsidR="008D27FA" w:rsidRDefault="00D650B5">
            <w:r>
              <w:t>Producto</w:t>
            </w:r>
          </w:p>
        </w:tc>
        <w:tc>
          <w:tcPr>
            <w:tcW w:w="2880" w:type="dxa"/>
          </w:tcPr>
          <w:p w14:paraId="001CC6C2" w14:textId="77777777" w:rsidR="008D27FA" w:rsidRDefault="00D650B5">
            <w:r>
              <w:t>Se encarga de definir qué debe tener el MVP y de recoger las necesidades de los comerciantes y consumidores.</w:t>
            </w:r>
          </w:p>
        </w:tc>
        <w:tc>
          <w:tcPr>
            <w:tcW w:w="2880" w:type="dxa"/>
          </w:tcPr>
          <w:p w14:paraId="6B01A929" w14:textId="77777777" w:rsidR="008D27FA" w:rsidRDefault="00D650B5">
            <w:r>
              <w:t>Priorizar las funciones del proyecto y cuidar que lo que se desarrolle responda a la propuesta de valor y al modelo de ingresos.</w:t>
            </w:r>
          </w:p>
        </w:tc>
      </w:tr>
      <w:tr w:rsidR="006806FB" w14:paraId="31A5424D" w14:textId="77777777" w:rsidTr="00017515">
        <w:tc>
          <w:tcPr>
            <w:tcW w:w="2880" w:type="dxa"/>
          </w:tcPr>
          <w:p w14:paraId="1B767996" w14:textId="77777777" w:rsidR="008D27FA" w:rsidRDefault="00D650B5">
            <w:r>
              <w:t>Desarrollo de la plataforma</w:t>
            </w:r>
          </w:p>
        </w:tc>
        <w:tc>
          <w:tcPr>
            <w:tcW w:w="2880" w:type="dxa"/>
          </w:tcPr>
          <w:p w14:paraId="2B232957" w14:textId="77777777" w:rsidR="008D27FA" w:rsidRDefault="00D650B5">
            <w:r>
              <w:t>Es el área encargada de construir y mantener la plataforma y su parte interna.</w:t>
            </w:r>
          </w:p>
        </w:tc>
        <w:tc>
          <w:tcPr>
            <w:tcW w:w="2880" w:type="dxa"/>
          </w:tcPr>
          <w:p w14:paraId="7EF5AAC5" w14:textId="77777777" w:rsidR="008D27FA" w:rsidRDefault="00D650B5">
            <w:r>
              <w:t>Desarrollar y mantener el catálogo, los pedidos, la verificación de pagos y la coordinación de domicilios, teniendo en cuenta la seguridad y el funcionamiento general.</w:t>
            </w:r>
          </w:p>
        </w:tc>
      </w:tr>
      <w:tr w:rsidR="006806FB" w14:paraId="1DFF6000" w14:textId="77777777" w:rsidTr="00017515">
        <w:tc>
          <w:tcPr>
            <w:tcW w:w="2880" w:type="dxa"/>
          </w:tcPr>
          <w:p w14:paraId="2BED4BD5" w14:textId="77777777" w:rsidR="008D27FA" w:rsidRDefault="00D650B5">
            <w:r>
              <w:t>Datos / IA</w:t>
            </w:r>
          </w:p>
        </w:tc>
        <w:tc>
          <w:tcPr>
            <w:tcW w:w="2880" w:type="dxa"/>
          </w:tcPr>
          <w:p w14:paraId="4982E546" w14:textId="77777777" w:rsidR="008D27FA" w:rsidRDefault="00D650B5">
            <w:r>
              <w:t>Trabaja con la información que genera la plataforma y con los componentes de análisis e inteligencia artificial.</w:t>
            </w:r>
          </w:p>
        </w:tc>
        <w:tc>
          <w:tcPr>
            <w:tcW w:w="2880" w:type="dxa"/>
          </w:tcPr>
          <w:p w14:paraId="3DA27F6D" w14:textId="77777777" w:rsidR="008D27FA" w:rsidRDefault="00D650B5">
            <w:r>
              <w:t>Organizar los datos y apoyar el análisis de ventas e inventario, además del funcionamiento del chatbot planteado en el proyecto.</w:t>
            </w:r>
          </w:p>
        </w:tc>
      </w:tr>
    </w:tbl>
    <w:p w14:paraId="6912ACF3" w14:textId="77777777" w:rsidR="006806FB" w:rsidRDefault="00D650B5">
      <w:pPr>
        <w:pStyle w:val="Ttulo1"/>
      </w:pPr>
      <w:r>
        <w:lastRenderedPageBreak/>
        <w:t>Soft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806FB" w14:paraId="4BB2D4C2" w14:textId="77777777" w:rsidTr="00017515">
        <w:tc>
          <w:tcPr>
            <w:tcW w:w="2880" w:type="dxa"/>
          </w:tcPr>
          <w:p w14:paraId="0C81D506" w14:textId="77777777" w:rsidR="006806FB" w:rsidRDefault="00D650B5">
            <w:r>
              <w:t>Unidad</w:t>
            </w:r>
          </w:p>
        </w:tc>
        <w:tc>
          <w:tcPr>
            <w:tcW w:w="2880" w:type="dxa"/>
          </w:tcPr>
          <w:p w14:paraId="6BD60C7C" w14:textId="77777777" w:rsidR="006806FB" w:rsidRDefault="00D650B5">
            <w:r>
              <w:t>Relación con el proyecto</w:t>
            </w:r>
          </w:p>
        </w:tc>
        <w:tc>
          <w:tcPr>
            <w:tcW w:w="2880" w:type="dxa"/>
          </w:tcPr>
          <w:p w14:paraId="0DA9F1ED" w14:textId="77777777" w:rsidR="006806FB" w:rsidRDefault="00D650B5">
            <w:r>
              <w:t>Impacto</w:t>
            </w:r>
          </w:p>
        </w:tc>
      </w:tr>
      <w:tr w:rsidR="006806FB" w14:paraId="15F3A76A" w14:textId="77777777" w:rsidTr="00017515">
        <w:tc>
          <w:tcPr>
            <w:tcW w:w="2880" w:type="dxa"/>
          </w:tcPr>
          <w:p w14:paraId="2698F124" w14:textId="77777777" w:rsidR="008D27FA" w:rsidRDefault="00D650B5">
            <w:r>
              <w:t>Atención al usuario</w:t>
            </w:r>
          </w:p>
        </w:tc>
        <w:tc>
          <w:tcPr>
            <w:tcW w:w="2880" w:type="dxa"/>
          </w:tcPr>
          <w:p w14:paraId="5467C3AD" w14:textId="77777777" w:rsidR="008D27FA" w:rsidRDefault="00D650B5">
            <w:r>
              <w:t>Mantiene el contacto con comerciantes y consumidores y permite conocer sus dudas y necesidades.</w:t>
            </w:r>
          </w:p>
        </w:tc>
        <w:tc>
          <w:tcPr>
            <w:tcW w:w="2880" w:type="dxa"/>
          </w:tcPr>
          <w:p w14:paraId="2BCA9645" w14:textId="77777777" w:rsidR="008D27FA" w:rsidRDefault="00D650B5">
            <w:r>
              <w:t>Ayudar a comprobar que la plataforma sea clara, sencilla de usar y realmente útil para quienes la utilizan.</w:t>
            </w:r>
          </w:p>
        </w:tc>
      </w:tr>
      <w:tr w:rsidR="006806FB" w14:paraId="11D15135" w14:textId="77777777" w:rsidTr="00017515">
        <w:tc>
          <w:tcPr>
            <w:tcW w:w="2880" w:type="dxa"/>
          </w:tcPr>
          <w:p w14:paraId="3F6A58E3" w14:textId="77777777" w:rsidR="008D27FA" w:rsidRDefault="00D650B5">
            <w:r>
              <w:t>Administración del servicio</w:t>
            </w:r>
          </w:p>
        </w:tc>
        <w:tc>
          <w:tcPr>
            <w:tcW w:w="2880" w:type="dxa"/>
          </w:tcPr>
          <w:p w14:paraId="6DE0CBF6" w14:textId="77777777" w:rsidR="008D27FA" w:rsidRDefault="00D650B5">
            <w:r>
              <w:t>Apoya la organización y seguimiento de la operación general de la plataforma.</w:t>
            </w:r>
          </w:p>
        </w:tc>
        <w:tc>
          <w:tcPr>
            <w:tcW w:w="2880" w:type="dxa"/>
          </w:tcPr>
          <w:p w14:paraId="63FD91DA" w14:textId="77777777" w:rsidR="008D27FA" w:rsidRDefault="00D650B5">
            <w:r>
              <w:t>Facilitar el control de las actividades, decisiones y posibles cambios que puedan surgir durante el proyecto.</w:t>
            </w:r>
          </w:p>
        </w:tc>
      </w:tr>
      <w:tr w:rsidR="006806FB" w14:paraId="3A3DC08C" w14:textId="77777777" w:rsidTr="00017515">
        <w:tc>
          <w:tcPr>
            <w:tcW w:w="2880" w:type="dxa"/>
          </w:tcPr>
          <w:p w14:paraId="26251F25" w14:textId="77777777" w:rsidR="008D27FA" w:rsidRDefault="00D650B5">
            <w:r>
              <w:t>Alianzas y apoyo local</w:t>
            </w:r>
          </w:p>
        </w:tc>
        <w:tc>
          <w:tcPr>
            <w:tcW w:w="2880" w:type="dxa"/>
          </w:tcPr>
          <w:p w14:paraId="79288D74" w14:textId="77777777" w:rsidR="008D27FA" w:rsidRDefault="00D650B5">
            <w:r>
              <w:t>Se relaciona con posibles aliados como la Alcaldía, la administración del Nuevo Mercado y gremios de comerciantes.</w:t>
            </w:r>
          </w:p>
        </w:tc>
        <w:tc>
          <w:tcPr>
            <w:tcW w:w="2880" w:type="dxa"/>
          </w:tcPr>
          <w:p w14:paraId="23C79221" w14:textId="77777777" w:rsidR="008D27FA" w:rsidRDefault="00D650B5">
            <w:r>
              <w:t>Facilitar la llegada de la plataforma a los comerciantes y generar confianza para su adopción.</w:t>
            </w:r>
          </w:p>
        </w:tc>
      </w:tr>
    </w:tbl>
    <w:p w14:paraId="6E109C6A" w14:textId="77777777" w:rsidR="006806FB" w:rsidRDefault="00D650B5">
      <w:pPr>
        <w:pStyle w:val="Ttulo1"/>
      </w:pPr>
      <w:r>
        <w:t>Extended Enterprise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806FB" w14:paraId="788ECABB" w14:textId="77777777" w:rsidTr="00017515">
        <w:tc>
          <w:tcPr>
            <w:tcW w:w="2880" w:type="dxa"/>
          </w:tcPr>
          <w:p w14:paraId="0E4D7B62" w14:textId="77777777" w:rsidR="006806FB" w:rsidRDefault="00D650B5">
            <w:r>
              <w:t>Actor</w:t>
            </w:r>
          </w:p>
        </w:tc>
        <w:tc>
          <w:tcPr>
            <w:tcW w:w="2880" w:type="dxa"/>
          </w:tcPr>
          <w:p w14:paraId="4D830F3B" w14:textId="77777777" w:rsidR="006806FB" w:rsidRDefault="00D650B5">
            <w:r>
              <w:t>Tipo</w:t>
            </w:r>
          </w:p>
        </w:tc>
        <w:tc>
          <w:tcPr>
            <w:tcW w:w="2880" w:type="dxa"/>
          </w:tcPr>
          <w:p w14:paraId="37EC1FDA" w14:textId="77777777" w:rsidR="006806FB" w:rsidRDefault="00D650B5">
            <w:r>
              <w:t>Descripción</w:t>
            </w:r>
          </w:p>
        </w:tc>
      </w:tr>
      <w:tr w:rsidR="006806FB" w14:paraId="282C5A1D" w14:textId="77777777" w:rsidTr="00017515">
        <w:tc>
          <w:tcPr>
            <w:tcW w:w="2880" w:type="dxa"/>
          </w:tcPr>
          <w:p w14:paraId="19044E4A" w14:textId="77777777" w:rsidR="008D27FA" w:rsidRDefault="00D650B5">
            <w:r>
              <w:t>Comerciantes</w:t>
            </w:r>
          </w:p>
        </w:tc>
        <w:tc>
          <w:tcPr>
            <w:tcW w:w="2880" w:type="dxa"/>
          </w:tcPr>
          <w:p w14:paraId="553C2527" w14:textId="77777777" w:rsidR="008D27FA" w:rsidRDefault="00D650B5">
            <w:r>
              <w:t>Externo</w:t>
            </w:r>
          </w:p>
        </w:tc>
        <w:tc>
          <w:tcPr>
            <w:tcW w:w="2880" w:type="dxa"/>
          </w:tcPr>
          <w:p w14:paraId="7F6A32D0" w14:textId="77777777" w:rsidR="008D27FA" w:rsidRDefault="00D650B5">
            <w:r>
              <w:t>Son los principales usuarios de la plataforma. Publican sus productos, reciben pedidos y consultan la información de sus ventas.</w:t>
            </w:r>
          </w:p>
        </w:tc>
      </w:tr>
      <w:tr w:rsidR="006806FB" w14:paraId="41454B51" w14:textId="77777777" w:rsidTr="00017515">
        <w:tc>
          <w:tcPr>
            <w:tcW w:w="2880" w:type="dxa"/>
          </w:tcPr>
          <w:p w14:paraId="4889CA73" w14:textId="77777777" w:rsidR="008D27FA" w:rsidRDefault="00D650B5">
            <w:r>
              <w:t>Consumidores</w:t>
            </w:r>
          </w:p>
        </w:tc>
        <w:tc>
          <w:tcPr>
            <w:tcW w:w="2880" w:type="dxa"/>
          </w:tcPr>
          <w:p w14:paraId="6928754B" w14:textId="77777777" w:rsidR="008D27FA" w:rsidRDefault="00D650B5">
            <w:r>
              <w:t>Externo</w:t>
            </w:r>
          </w:p>
        </w:tc>
        <w:tc>
          <w:tcPr>
            <w:tcW w:w="2880" w:type="dxa"/>
          </w:tcPr>
          <w:p w14:paraId="50289E14" w14:textId="77777777" w:rsidR="008D27FA" w:rsidRDefault="00D650B5">
            <w:r>
              <w:t>Usan la plataforma para consultar productos, realizar pedidos y conocer el estado de sus pagos y entregas.</w:t>
            </w:r>
          </w:p>
        </w:tc>
      </w:tr>
      <w:tr w:rsidR="006806FB" w14:paraId="7789D1E2" w14:textId="77777777" w:rsidTr="00017515">
        <w:tc>
          <w:tcPr>
            <w:tcW w:w="2880" w:type="dxa"/>
          </w:tcPr>
          <w:p w14:paraId="1A674B67" w14:textId="77777777" w:rsidR="008D27FA" w:rsidRDefault="00D650B5">
            <w:r>
              <w:t>Domiciliarios</w:t>
            </w:r>
          </w:p>
        </w:tc>
        <w:tc>
          <w:tcPr>
            <w:tcW w:w="2880" w:type="dxa"/>
          </w:tcPr>
          <w:p w14:paraId="07C47441" w14:textId="77777777" w:rsidR="008D27FA" w:rsidRDefault="00D650B5">
            <w:r>
              <w:t>Externo</w:t>
            </w:r>
          </w:p>
        </w:tc>
        <w:tc>
          <w:tcPr>
            <w:tcW w:w="2880" w:type="dxa"/>
          </w:tcPr>
          <w:p w14:paraId="16ACA02E" w14:textId="77777777" w:rsidR="008D27FA" w:rsidRDefault="00D650B5">
            <w:r>
              <w:t>Participan en la entrega de los pedidos y necesitan información clara sobre las entregas que deben realizar.</w:t>
            </w:r>
          </w:p>
        </w:tc>
      </w:tr>
      <w:tr w:rsidR="008D27FA" w14:paraId="0EA8D74A" w14:textId="77777777">
        <w:tc>
          <w:tcPr>
            <w:tcW w:w="2880" w:type="dxa"/>
          </w:tcPr>
          <w:p w14:paraId="7D45CEBF" w14:textId="77777777" w:rsidR="008D27FA" w:rsidRDefault="00D650B5">
            <w:r>
              <w:t xml:space="preserve">Proveedores de servicios </w:t>
            </w:r>
            <w:r>
              <w:lastRenderedPageBreak/>
              <w:t>tecnológicos</w:t>
            </w:r>
          </w:p>
        </w:tc>
        <w:tc>
          <w:tcPr>
            <w:tcW w:w="2880" w:type="dxa"/>
          </w:tcPr>
          <w:p w14:paraId="7A197B21" w14:textId="77777777" w:rsidR="008D27FA" w:rsidRDefault="00D650B5">
            <w:r>
              <w:lastRenderedPageBreak/>
              <w:t>Externo</w:t>
            </w:r>
          </w:p>
        </w:tc>
        <w:tc>
          <w:tcPr>
            <w:tcW w:w="2880" w:type="dxa"/>
          </w:tcPr>
          <w:p w14:paraId="3E95AA08" w14:textId="77777777" w:rsidR="008D27FA" w:rsidRDefault="00D650B5">
            <w:r>
              <w:t xml:space="preserve">Proporcionan servicios o recursos tecnológicos que </w:t>
            </w:r>
            <w:r>
              <w:lastRenderedPageBreak/>
              <w:t>permiten mantener funcionando la plataforma.</w:t>
            </w:r>
          </w:p>
        </w:tc>
      </w:tr>
      <w:tr w:rsidR="008D27FA" w14:paraId="1656B992" w14:textId="77777777">
        <w:tc>
          <w:tcPr>
            <w:tcW w:w="2880" w:type="dxa"/>
          </w:tcPr>
          <w:p w14:paraId="7E57F850" w14:textId="77777777" w:rsidR="008D27FA" w:rsidRDefault="00D650B5">
            <w:r>
              <w:lastRenderedPageBreak/>
              <w:t>Posibles aliados locales</w:t>
            </w:r>
          </w:p>
        </w:tc>
        <w:tc>
          <w:tcPr>
            <w:tcW w:w="2880" w:type="dxa"/>
          </w:tcPr>
          <w:p w14:paraId="0FDE0B61" w14:textId="77777777" w:rsidR="008D27FA" w:rsidRDefault="00D650B5">
            <w:r>
              <w:t>Externo</w:t>
            </w:r>
          </w:p>
        </w:tc>
        <w:tc>
          <w:tcPr>
            <w:tcW w:w="2880" w:type="dxa"/>
          </w:tcPr>
          <w:p w14:paraId="54673485" w14:textId="77777777" w:rsidR="008D27FA" w:rsidRDefault="00D650B5">
            <w:r>
              <w:t>Entidades como la Alcaldía, la administración del Nuevo Mercado y los gremios pueden apoyar la difusión y adopción de la solución.</w:t>
            </w:r>
          </w:p>
        </w:tc>
      </w:tr>
    </w:tbl>
    <w:p w14:paraId="1819D50E" w14:textId="77777777" w:rsidR="006806FB" w:rsidRDefault="00D650B5">
      <w:pPr>
        <w:pStyle w:val="Ttulo1"/>
      </w:pPr>
      <w:r>
        <w:t>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806FB" w14:paraId="7CB77E49" w14:textId="77777777" w:rsidTr="00017515">
        <w:tc>
          <w:tcPr>
            <w:tcW w:w="2880" w:type="dxa"/>
          </w:tcPr>
          <w:p w14:paraId="320F4AB6" w14:textId="77777777" w:rsidR="006806FB" w:rsidRDefault="00D650B5">
            <w:r>
              <w:t>Stakeholder</w:t>
            </w:r>
          </w:p>
        </w:tc>
        <w:tc>
          <w:tcPr>
            <w:tcW w:w="2880" w:type="dxa"/>
          </w:tcPr>
          <w:p w14:paraId="0FB1ECAE" w14:textId="77777777" w:rsidR="006806FB" w:rsidRDefault="00D650B5">
            <w:r>
              <w:t>Rol</w:t>
            </w:r>
          </w:p>
        </w:tc>
        <w:tc>
          <w:tcPr>
            <w:tcW w:w="2880" w:type="dxa"/>
          </w:tcPr>
          <w:p w14:paraId="37D18A68" w14:textId="77777777" w:rsidR="006806FB" w:rsidRDefault="00D650B5">
            <w:r>
              <w:t>Interés</w:t>
            </w:r>
          </w:p>
        </w:tc>
      </w:tr>
      <w:tr w:rsidR="006806FB" w14:paraId="0B101D4F" w14:textId="77777777" w:rsidTr="00017515">
        <w:tc>
          <w:tcPr>
            <w:tcW w:w="2880" w:type="dxa"/>
          </w:tcPr>
          <w:p w14:paraId="2674B3CD" w14:textId="77777777" w:rsidR="008D27FA" w:rsidRDefault="00D650B5">
            <w:r>
              <w:t>Líder de Producto</w:t>
            </w:r>
          </w:p>
        </w:tc>
        <w:tc>
          <w:tcPr>
            <w:tcW w:w="2880" w:type="dxa"/>
          </w:tcPr>
          <w:p w14:paraId="66228DEC" w14:textId="77777777" w:rsidR="008D27FA" w:rsidRDefault="00D650B5">
            <w:r>
              <w:t>Define y prioriza el MVP</w:t>
            </w:r>
          </w:p>
        </w:tc>
        <w:tc>
          <w:tcPr>
            <w:tcW w:w="2880" w:type="dxa"/>
          </w:tcPr>
          <w:p w14:paraId="56AB7764" w14:textId="77777777" w:rsidR="008D27FA" w:rsidRDefault="00D650B5">
            <w:r>
              <w:t>Busca que las funciones realmente respondan a las necesidades de comerciantes y consumidores y que el proyecto mantenga su enfoque.</w:t>
            </w:r>
          </w:p>
        </w:tc>
      </w:tr>
      <w:tr w:rsidR="006806FB" w14:paraId="1402E995" w14:textId="77777777" w:rsidTr="00017515">
        <w:tc>
          <w:tcPr>
            <w:tcW w:w="2880" w:type="dxa"/>
          </w:tcPr>
          <w:p w14:paraId="04411B59" w14:textId="77777777" w:rsidR="008D27FA" w:rsidRDefault="00D650B5">
            <w:r>
              <w:t>Desarrollador Full Stack</w:t>
            </w:r>
          </w:p>
        </w:tc>
        <w:tc>
          <w:tcPr>
            <w:tcW w:w="2880" w:type="dxa"/>
          </w:tcPr>
          <w:p w14:paraId="50C2C8EC" w14:textId="77777777" w:rsidR="008D27FA" w:rsidRDefault="00D650B5">
            <w:r>
              <w:t>Desarrollo de la plataforma</w:t>
            </w:r>
          </w:p>
        </w:tc>
        <w:tc>
          <w:tcPr>
            <w:tcW w:w="2880" w:type="dxa"/>
          </w:tcPr>
          <w:p w14:paraId="5BA2EA49" w14:textId="77777777" w:rsidR="008D27FA" w:rsidRDefault="00D650B5">
            <w:r>
              <w:t>Se interesa en que la plataforma funcione correctamente y pueda manejar catálogo, pedidos, pagos, domicilios y seguridad.</w:t>
            </w:r>
          </w:p>
        </w:tc>
      </w:tr>
      <w:tr w:rsidR="006806FB" w14:paraId="095E43B8" w14:textId="77777777" w:rsidTr="00017515">
        <w:tc>
          <w:tcPr>
            <w:tcW w:w="2880" w:type="dxa"/>
          </w:tcPr>
          <w:p w14:paraId="4EC7C4A8" w14:textId="77777777" w:rsidR="008D27FA" w:rsidRDefault="00D650B5">
            <w:r>
              <w:t>Ingeniero de Datos / IA</w:t>
            </w:r>
          </w:p>
        </w:tc>
        <w:tc>
          <w:tcPr>
            <w:tcW w:w="2880" w:type="dxa"/>
          </w:tcPr>
          <w:p w14:paraId="60D03E77" w14:textId="77777777" w:rsidR="008D27FA" w:rsidRDefault="00D650B5">
            <w:r>
              <w:t>Datos y analítica</w:t>
            </w:r>
          </w:p>
        </w:tc>
        <w:tc>
          <w:tcPr>
            <w:tcW w:w="2880" w:type="dxa"/>
          </w:tcPr>
          <w:p w14:paraId="2FF9487A" w14:textId="77777777" w:rsidR="008D27FA" w:rsidRDefault="00D650B5">
            <w:r>
              <w:t>Busca que la información esté organizada y pueda utilizarse para el análisis de ventas e inventario y para el chatbot.</w:t>
            </w:r>
          </w:p>
        </w:tc>
      </w:tr>
      <w:tr w:rsidR="008D27FA" w14:paraId="2DBD0DD3" w14:textId="77777777">
        <w:tc>
          <w:tcPr>
            <w:tcW w:w="2880" w:type="dxa"/>
          </w:tcPr>
          <w:p w14:paraId="0058A3B1" w14:textId="77777777" w:rsidR="008D27FA" w:rsidRDefault="00D650B5">
            <w:r>
              <w:t>Comerciantes</w:t>
            </w:r>
          </w:p>
        </w:tc>
        <w:tc>
          <w:tcPr>
            <w:tcW w:w="2880" w:type="dxa"/>
          </w:tcPr>
          <w:p w14:paraId="638C7977" w14:textId="77777777" w:rsidR="008D27FA" w:rsidRDefault="00D650B5">
            <w:r>
              <w:t>Usuarios principales</w:t>
            </w:r>
          </w:p>
        </w:tc>
        <w:tc>
          <w:tcPr>
            <w:tcW w:w="2880" w:type="dxa"/>
          </w:tcPr>
          <w:p w14:paraId="1F1CC4F8" w14:textId="77777777" w:rsidR="008D27FA" w:rsidRDefault="00D650B5">
            <w:r>
              <w:t>Necesitan una herramienta sencilla que reúna en un mismo lugar tareas que actualmente manejan por diferentes medios.</w:t>
            </w:r>
          </w:p>
        </w:tc>
      </w:tr>
      <w:tr w:rsidR="008D27FA" w14:paraId="69975471" w14:textId="77777777">
        <w:tc>
          <w:tcPr>
            <w:tcW w:w="2880" w:type="dxa"/>
          </w:tcPr>
          <w:p w14:paraId="48C8262D" w14:textId="77777777" w:rsidR="008D27FA" w:rsidRDefault="00D650B5">
            <w:r>
              <w:t>Consumidores</w:t>
            </w:r>
          </w:p>
        </w:tc>
        <w:tc>
          <w:tcPr>
            <w:tcW w:w="2880" w:type="dxa"/>
          </w:tcPr>
          <w:p w14:paraId="416D73F9" w14:textId="77777777" w:rsidR="008D27FA" w:rsidRDefault="00D650B5">
            <w:r>
              <w:t>Usuarios finales</w:t>
            </w:r>
          </w:p>
        </w:tc>
        <w:tc>
          <w:tcPr>
            <w:tcW w:w="2880" w:type="dxa"/>
          </w:tcPr>
          <w:p w14:paraId="1F06F951" w14:textId="77777777" w:rsidR="008D27FA" w:rsidRDefault="00D650B5">
            <w:r>
              <w:t>Esperan poder consultar productos, hacer pedidos y tener información clara sobre pagos y entregas.</w:t>
            </w:r>
          </w:p>
        </w:tc>
      </w:tr>
      <w:tr w:rsidR="008D27FA" w14:paraId="4065FF39" w14:textId="77777777">
        <w:tc>
          <w:tcPr>
            <w:tcW w:w="2880" w:type="dxa"/>
          </w:tcPr>
          <w:p w14:paraId="6D8F5FD8" w14:textId="77777777" w:rsidR="008D27FA" w:rsidRDefault="00D650B5">
            <w:r>
              <w:lastRenderedPageBreak/>
              <w:t>Domiciliarios</w:t>
            </w:r>
          </w:p>
        </w:tc>
        <w:tc>
          <w:tcPr>
            <w:tcW w:w="2880" w:type="dxa"/>
          </w:tcPr>
          <w:p w14:paraId="305CD7C8" w14:textId="77777777" w:rsidR="008D27FA" w:rsidRDefault="00D650B5">
            <w:r>
              <w:t>Participantes en las entregas</w:t>
            </w:r>
          </w:p>
        </w:tc>
        <w:tc>
          <w:tcPr>
            <w:tcW w:w="2880" w:type="dxa"/>
          </w:tcPr>
          <w:p w14:paraId="74CEE64D" w14:textId="77777777" w:rsidR="008D27FA" w:rsidRDefault="00D650B5">
            <w:r>
              <w:t>Necesitan contar con información clara para recibir, coordinar y hacer seguimiento a los domicilios.</w:t>
            </w:r>
          </w:p>
        </w:tc>
      </w:tr>
    </w:tbl>
    <w:p w14:paraId="23FD133D" w14:textId="77777777" w:rsidR="006806FB" w:rsidRDefault="00D650B5">
      <w:pPr>
        <w:pStyle w:val="Ttulo1"/>
      </w:pPr>
      <w:r>
        <w:t>Contexto de Gobernanza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806FB" w14:paraId="02E8A0F8" w14:textId="77777777" w:rsidTr="00017515">
        <w:tc>
          <w:tcPr>
            <w:tcW w:w="4320" w:type="dxa"/>
          </w:tcPr>
          <w:p w14:paraId="3ED7C35B" w14:textId="77777777" w:rsidR="006806FB" w:rsidRDefault="00D650B5">
            <w:r>
              <w:t>Marco o Regulación</w:t>
            </w:r>
          </w:p>
        </w:tc>
        <w:tc>
          <w:tcPr>
            <w:tcW w:w="4320" w:type="dxa"/>
          </w:tcPr>
          <w:p w14:paraId="766E5CBC" w14:textId="77777777" w:rsidR="006806FB" w:rsidRDefault="00D650B5">
            <w:r>
              <w:t>Descripción</w:t>
            </w:r>
          </w:p>
        </w:tc>
      </w:tr>
      <w:tr w:rsidR="006806FB" w14:paraId="420BB404" w14:textId="77777777" w:rsidTr="00017515">
        <w:tc>
          <w:tcPr>
            <w:tcW w:w="4320" w:type="dxa"/>
          </w:tcPr>
          <w:p w14:paraId="3174098F" w14:textId="77777777" w:rsidR="008D27FA" w:rsidRDefault="00D650B5">
            <w:r>
              <w:t>TOGAF</w:t>
            </w:r>
          </w:p>
        </w:tc>
        <w:tc>
          <w:tcPr>
            <w:tcW w:w="4320" w:type="dxa"/>
          </w:tcPr>
          <w:p w14:paraId="4B9F8705" w14:textId="77777777" w:rsidR="008D27FA" w:rsidRDefault="00D650B5">
            <w:r>
              <w:t>Se tomará como guía para organizar la Fase Preliminar y las siguientes etapas de Arquitectura Empresarial, adaptándolo a las necesidades del proyecto.</w:t>
            </w:r>
          </w:p>
        </w:tc>
      </w:tr>
      <w:tr w:rsidR="006806FB" w14:paraId="739EEC72" w14:textId="77777777" w:rsidTr="00017515">
        <w:tc>
          <w:tcPr>
            <w:tcW w:w="4320" w:type="dxa"/>
          </w:tcPr>
          <w:p w14:paraId="5605D831" w14:textId="77777777" w:rsidR="008D27FA" w:rsidRDefault="00D650B5">
            <w:r>
              <w:t>Seguimiento y control de cambios</w:t>
            </w:r>
          </w:p>
        </w:tc>
        <w:tc>
          <w:tcPr>
            <w:tcW w:w="4320" w:type="dxa"/>
          </w:tcPr>
          <w:p w14:paraId="3943A85E" w14:textId="77777777" w:rsidR="008D27FA" w:rsidRDefault="00D650B5">
            <w:r>
              <w:t>Los avances, problemas y decisiones del equipo se registrarán. Si aparece una nueva necesidad, primero se revisará si realmente aporta al objetivo del proyecto antes de incorporarla.</w:t>
            </w:r>
          </w:p>
        </w:tc>
      </w:tr>
      <w:tr w:rsidR="006806FB" w14:paraId="0FA47C52" w14:textId="77777777" w:rsidTr="00017515">
        <w:tc>
          <w:tcPr>
            <w:tcW w:w="4320" w:type="dxa"/>
          </w:tcPr>
          <w:p w14:paraId="32E1CA80" w14:textId="77777777" w:rsidR="008D27FA" w:rsidRDefault="00D650B5">
            <w:r>
              <w:t>Seguridad y acceso</w:t>
            </w:r>
          </w:p>
        </w:tc>
        <w:tc>
          <w:tcPr>
            <w:tcW w:w="4320" w:type="dxa"/>
          </w:tcPr>
          <w:p w14:paraId="1B22585C" w14:textId="77777777" w:rsidR="008D27FA" w:rsidRDefault="00D650B5">
            <w:r>
              <w:t>El acceso a la información se definirá según el tipo de usuario, teniendo especial cuidado con los datos personales y la información relacionada con pagos.</w:t>
            </w:r>
          </w:p>
        </w:tc>
      </w:tr>
      <w:tr w:rsidR="008D27FA" w14:paraId="07CC382C" w14:textId="77777777">
        <w:tc>
          <w:tcPr>
            <w:tcW w:w="4320" w:type="dxa"/>
          </w:tcPr>
          <w:p w14:paraId="3442006D" w14:textId="77777777" w:rsidR="008D27FA" w:rsidRDefault="00D650B5">
            <w:r>
              <w:t>Validación del negocio</w:t>
            </w:r>
          </w:p>
        </w:tc>
        <w:tc>
          <w:tcPr>
            <w:tcW w:w="4320" w:type="dxa"/>
          </w:tcPr>
          <w:p w14:paraId="631716A2" w14:textId="77777777" w:rsidR="008D27FA" w:rsidRDefault="00D650B5">
            <w:r>
              <w:t>Las funciones importantes de la plataforma se revisarán teniendo en cuenta las necesidades reales de comerciantes, consumidores y demás usuarios.</w:t>
            </w:r>
          </w:p>
        </w:tc>
      </w:tr>
    </w:tbl>
    <w:p w14:paraId="40939201" w14:textId="77777777" w:rsidR="005162B2" w:rsidRDefault="005162B2"/>
    <w:sectPr w:rsidR="00516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381780">
    <w:abstractNumId w:val="8"/>
  </w:num>
  <w:num w:numId="2" w16cid:durableId="1584989566">
    <w:abstractNumId w:val="6"/>
  </w:num>
  <w:num w:numId="3" w16cid:durableId="1592396315">
    <w:abstractNumId w:val="5"/>
  </w:num>
  <w:num w:numId="4" w16cid:durableId="1397708632">
    <w:abstractNumId w:val="4"/>
  </w:num>
  <w:num w:numId="5" w16cid:durableId="2070957987">
    <w:abstractNumId w:val="7"/>
  </w:num>
  <w:num w:numId="6" w16cid:durableId="1973436474">
    <w:abstractNumId w:val="3"/>
  </w:num>
  <w:num w:numId="7" w16cid:durableId="1589968953">
    <w:abstractNumId w:val="2"/>
  </w:num>
  <w:num w:numId="8" w16cid:durableId="361517565">
    <w:abstractNumId w:val="1"/>
  </w:num>
  <w:num w:numId="9" w16cid:durableId="55643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15"/>
    <w:rsid w:val="00034616"/>
    <w:rsid w:val="0006063C"/>
    <w:rsid w:val="0015074B"/>
    <w:rsid w:val="00270E2B"/>
    <w:rsid w:val="0029639D"/>
    <w:rsid w:val="00326F90"/>
    <w:rsid w:val="00505182"/>
    <w:rsid w:val="005162B2"/>
    <w:rsid w:val="006806FB"/>
    <w:rsid w:val="008D27FA"/>
    <w:rsid w:val="00AA1D8D"/>
    <w:rsid w:val="00B47730"/>
    <w:rsid w:val="00CB0664"/>
    <w:rsid w:val="00D650B5"/>
    <w:rsid w:val="00DC3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09DA9"/>
  <w14:defaultImageDpi w14:val="300"/>
  <w15:docId w15:val="{A1C5BF6F-0D53-471A-B03F-F05260CC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3ABA3F-7F42-4E68-BDA5-E3D86A832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2026-09-25T04:05:00Z</dcterms:created>
  <dcterms:modified xsi:type="dcterms:W3CDTF">2026-09-25T04:05:00Z</dcterms:modified>
  <cp:category/>
</cp:coreProperties>
</file>