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23ED" w14:textId="77777777" w:rsidR="00D06988" w:rsidRDefault="00D06988" w:rsidP="00D06988">
      <w:pPr>
        <w:jc w:val="center"/>
        <w:rPr>
          <w:rFonts w:cs="Arial"/>
          <w:b/>
          <w:sz w:val="32"/>
          <w:lang w:val="en-US" w:eastAsia="en-GB"/>
        </w:rPr>
      </w:pPr>
    </w:p>
    <w:p w14:paraId="6EED37A0" w14:textId="2A3F3CB8" w:rsidR="00D06988" w:rsidRDefault="00D06988" w:rsidP="00D06988">
      <w:pPr>
        <w:jc w:val="center"/>
      </w:pPr>
      <w:r>
        <w:rPr>
          <w:noProof/>
          <w:lang w:val="es-ES" w:eastAsia="es-ES"/>
        </w:rPr>
        <w:drawing>
          <wp:inline distT="0" distB="0" distL="0" distR="0" wp14:anchorId="3BA17EFC" wp14:editId="3D914F15">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1D7BF0FC" w14:textId="77777777" w:rsidR="00D06988" w:rsidRDefault="00D06988" w:rsidP="00D06988">
      <w:pPr>
        <w:jc w:val="center"/>
        <w:rPr>
          <w:rFonts w:cs="Arial"/>
          <w:b/>
          <w:sz w:val="32"/>
          <w:lang w:val="en-US" w:eastAsia="en-GB"/>
        </w:rPr>
      </w:pPr>
    </w:p>
    <w:p w14:paraId="36D8B0C4" w14:textId="77777777" w:rsidR="00D06988" w:rsidRDefault="00D06988" w:rsidP="00D06988">
      <w:pPr>
        <w:jc w:val="center"/>
        <w:rPr>
          <w:rFonts w:cs="Arial"/>
          <w:b/>
          <w:sz w:val="32"/>
          <w:lang w:val="en-US" w:eastAsia="en-GB"/>
        </w:rPr>
      </w:pPr>
    </w:p>
    <w:p w14:paraId="3202120A" w14:textId="77777777" w:rsidR="00D06988" w:rsidRDefault="00D06988" w:rsidP="00D06988">
      <w:pPr>
        <w:jc w:val="center"/>
        <w:rPr>
          <w:rFonts w:cs="Arial"/>
          <w:b/>
          <w:sz w:val="32"/>
          <w:lang w:val="en-US" w:eastAsia="en-GB"/>
        </w:rPr>
      </w:pPr>
    </w:p>
    <w:p w14:paraId="147AE460" w14:textId="77777777" w:rsidR="00D06988" w:rsidRDefault="00D06988" w:rsidP="00D06988">
      <w:pPr>
        <w:jc w:val="center"/>
        <w:rPr>
          <w:rFonts w:cs="Arial"/>
          <w:b/>
          <w:sz w:val="32"/>
          <w:lang w:val="en-US" w:eastAsia="en-GB"/>
        </w:rPr>
      </w:pPr>
    </w:p>
    <w:p w14:paraId="4997E914" w14:textId="77777777" w:rsidR="00D06988" w:rsidRDefault="00D06988" w:rsidP="00D06988">
      <w:pPr>
        <w:jc w:val="center"/>
        <w:rPr>
          <w:rFonts w:cs="Arial"/>
          <w:b/>
          <w:sz w:val="32"/>
          <w:lang w:val="en-US" w:eastAsia="en-GB"/>
        </w:rPr>
      </w:pPr>
    </w:p>
    <w:p w14:paraId="63D57290" w14:textId="77777777" w:rsidR="00D06988" w:rsidRPr="00592DB7" w:rsidRDefault="00D06988" w:rsidP="00D06988">
      <w:pPr>
        <w:jc w:val="center"/>
        <w:rPr>
          <w:rFonts w:cs="Arial"/>
          <w:b/>
          <w:sz w:val="32"/>
          <w:lang w:val="es-ES" w:eastAsia="en-GB"/>
        </w:rPr>
      </w:pPr>
      <w:r w:rsidRPr="00592DB7">
        <w:rPr>
          <w:rFonts w:cs="Arial"/>
          <w:b/>
          <w:sz w:val="32"/>
          <w:lang w:val="es-ES" w:eastAsia="en-GB"/>
        </w:rPr>
        <w:t>EL PROGRAMA UNIVERSITARIO DE LA IMAGINACIÓN</w:t>
      </w:r>
    </w:p>
    <w:p w14:paraId="0E98F766" w14:textId="77777777" w:rsidR="00D06988" w:rsidRPr="00592DB7" w:rsidRDefault="00D06988" w:rsidP="00D06988">
      <w:pPr>
        <w:jc w:val="center"/>
        <w:rPr>
          <w:rFonts w:cs="Arial"/>
          <w:b/>
          <w:sz w:val="32"/>
          <w:lang w:val="es-ES" w:eastAsia="en-GB"/>
        </w:rPr>
      </w:pPr>
    </w:p>
    <w:p w14:paraId="1D57CBEA" w14:textId="77777777" w:rsidR="00D06988" w:rsidRPr="00592DB7" w:rsidRDefault="00D06988" w:rsidP="00D06988">
      <w:pPr>
        <w:jc w:val="center"/>
        <w:rPr>
          <w:rFonts w:cs="Arial"/>
          <w:bCs/>
          <w:i/>
          <w:color w:val="B7168B"/>
          <w:sz w:val="32"/>
          <w:szCs w:val="26"/>
          <w:lang w:val="es-ES" w:eastAsia="en-GB"/>
        </w:rPr>
      </w:pPr>
    </w:p>
    <w:p w14:paraId="4C368AE7" w14:textId="77777777" w:rsidR="00D06988" w:rsidRPr="00592DB7" w:rsidRDefault="00D06988" w:rsidP="00D06988">
      <w:pPr>
        <w:jc w:val="center"/>
        <w:rPr>
          <w:rFonts w:cs="Arial"/>
          <w:bCs/>
          <w:i/>
          <w:color w:val="B7168B"/>
          <w:sz w:val="32"/>
          <w:szCs w:val="26"/>
          <w:lang w:val="es-ES" w:eastAsia="en-GB"/>
        </w:rPr>
      </w:pPr>
    </w:p>
    <w:p w14:paraId="637B90EA" w14:textId="77777777" w:rsidR="00D06988" w:rsidRPr="00592DB7" w:rsidRDefault="00D06988" w:rsidP="00D06988">
      <w:pPr>
        <w:jc w:val="center"/>
        <w:rPr>
          <w:rFonts w:cs="Arial"/>
          <w:bCs/>
          <w:i/>
          <w:color w:val="B7168B"/>
          <w:sz w:val="32"/>
          <w:szCs w:val="26"/>
          <w:lang w:val="es-ES" w:eastAsia="en-GB"/>
        </w:rPr>
      </w:pPr>
    </w:p>
    <w:p w14:paraId="16734869" w14:textId="0B3DC30F" w:rsidR="00D06988" w:rsidRPr="00592DB7" w:rsidRDefault="00D06988" w:rsidP="00D06988">
      <w:pPr>
        <w:jc w:val="center"/>
        <w:rPr>
          <w:rFonts w:cs="Arial"/>
          <w:b/>
          <w:bCs/>
          <w:color w:val="00000A"/>
          <w:sz w:val="72"/>
          <w:szCs w:val="72"/>
          <w:lang w:val="es-ES" w:eastAsia="en-GB"/>
        </w:rPr>
      </w:pPr>
      <w:r w:rsidRPr="00592DB7">
        <w:rPr>
          <w:rFonts w:cs="Arial"/>
          <w:b/>
          <w:bCs/>
          <w:color w:val="00000A"/>
          <w:sz w:val="72"/>
          <w:szCs w:val="72"/>
          <w:lang w:val="es-ES" w:eastAsia="en-GB"/>
        </w:rPr>
        <w:t>Laboratorio RVfpga 11</w:t>
      </w:r>
    </w:p>
    <w:p w14:paraId="256FD477" w14:textId="685F3C3A" w:rsidR="00D06988" w:rsidRDefault="00D06988">
      <w:pPr>
        <w:pStyle w:val="Heading2"/>
        <w:rPr>
          <w:color w:val="00000A"/>
        </w:rPr>
      </w:pPr>
      <w:r>
        <w:rPr>
          <w:b/>
          <w:i w:val="0"/>
          <w:color w:val="00000A"/>
          <w:sz w:val="56"/>
          <w:szCs w:val="56"/>
        </w:rPr>
        <w:t xml:space="preserve">, </w:t>
      </w:r>
      <w:r w:rsidRPr="00D06988">
        <w:rPr>
          <w:rFonts w:hint="eastAsia"/>
          <w:b/>
          <w:i w:val="0"/>
          <w:color w:val="00000A"/>
          <w:sz w:val="56"/>
          <w:szCs w:val="56"/>
        </w:rPr>
        <w:t xml:space="preserve">organización </w:t>
      </w:r>
      <w:r>
        <w:rPr>
          <w:b/>
          <w:i w:val="0"/>
          <w:color w:val="00000A"/>
          <w:sz w:val="56"/>
          <w:szCs w:val="56"/>
        </w:rPr>
        <w:t xml:space="preserve">y </w:t>
      </w:r>
      <w:r w:rsidRPr="00D06988">
        <w:rPr>
          <w:rFonts w:hint="eastAsia"/>
          <w:b/>
          <w:i w:val="0"/>
          <w:color w:val="00000A"/>
          <w:sz w:val="56"/>
          <w:szCs w:val="56"/>
        </w:rPr>
        <w:t>rendimiento de SweRV EH1</w:t>
      </w:r>
    </w:p>
    <w:p w14:paraId="4E369E8A" w14:textId="77777777" w:rsidR="00D06988" w:rsidRPr="00592DB7" w:rsidRDefault="00D06988" w:rsidP="00D06988">
      <w:pPr>
        <w:rPr>
          <w:rFonts w:cs="Arial"/>
          <w:lang w:val="es-ES" w:eastAsia="en-GB"/>
        </w:rPr>
      </w:pPr>
    </w:p>
    <w:p w14:paraId="206CEEA6" w14:textId="77777777" w:rsidR="00D06988" w:rsidRPr="00592DB7" w:rsidRDefault="00D06988" w:rsidP="00D06988">
      <w:pPr>
        <w:rPr>
          <w:rFonts w:cs="Arial"/>
          <w:lang w:val="es-ES" w:eastAsia="en-GB"/>
        </w:rPr>
      </w:pPr>
    </w:p>
    <w:p w14:paraId="0E0C19F8" w14:textId="77777777" w:rsidR="00D06988" w:rsidRPr="00592DB7" w:rsidRDefault="00D06988" w:rsidP="00D06988">
      <w:pPr>
        <w:rPr>
          <w:rFonts w:cs="Arial"/>
          <w:lang w:val="es-ES" w:eastAsia="en-GB"/>
        </w:rPr>
      </w:pPr>
    </w:p>
    <w:p w14:paraId="014CF366" w14:textId="77777777" w:rsidR="00D06988" w:rsidRPr="00592DB7" w:rsidRDefault="00D06988" w:rsidP="00D06988">
      <w:pPr>
        <w:rPr>
          <w:rFonts w:cs="Arial"/>
          <w:sz w:val="20"/>
          <w:szCs w:val="20"/>
          <w:lang w:val="es-ES" w:eastAsia="en-GB"/>
        </w:rPr>
      </w:pPr>
    </w:p>
    <w:p w14:paraId="00223B4B" w14:textId="77777777" w:rsidR="00D06988" w:rsidRPr="00592DB7" w:rsidRDefault="00D06988" w:rsidP="00D06988">
      <w:pPr>
        <w:rPr>
          <w:rFonts w:cs="Arial"/>
          <w:lang w:val="es-ES" w:eastAsia="en-GB"/>
        </w:rPr>
      </w:pPr>
    </w:p>
    <w:p w14:paraId="3C49584E" w14:textId="77777777" w:rsidR="00D06988" w:rsidRPr="00592DB7" w:rsidRDefault="00D06988" w:rsidP="00D06988">
      <w:pPr>
        <w:rPr>
          <w:rFonts w:cs="Arial"/>
          <w:lang w:val="es-ES" w:eastAsia="en-GB"/>
        </w:rPr>
      </w:pPr>
    </w:p>
    <w:p w14:paraId="64CD862E" w14:textId="239681AC" w:rsidR="00D06988" w:rsidRDefault="00D06988" w:rsidP="00D06988">
      <w:r>
        <w:br w:type="page"/>
      </w:r>
    </w:p>
    <w:p w14:paraId="2504BF59" w14:textId="727010D1" w:rsidR="007826BB" w:rsidRDefault="00D06988" w:rsidP="005A502A">
      <w:pPr>
        <w:pStyle w:val="Heading1"/>
        <w:shd w:val="clear" w:color="auto" w:fill="000000" w:themeFill="text1"/>
        <w:spacing w:before="0"/>
        <w:rPr>
          <w:color w:val="FFFFFF" w:themeColor="background1"/>
        </w:rPr>
      </w:pPr>
      <w:bookmarkStart w:id="0" w:name="_Toc82162363"/>
      <w:r>
        <w:rPr>
          <w:color w:val="FFFFFF" w:themeColor="background1"/>
        </w:rPr>
        <w:lastRenderedPageBreak/>
        <w:t xml:space="preserve">1. </w:t>
      </w:r>
      <w:r w:rsidR="00343EAE">
        <w:rPr>
          <w:color w:val="FFFFFF" w:themeColor="background1"/>
        </w:rPr>
        <w:t>INTRODUCCIÓN</w:t>
      </w:r>
      <w:bookmarkEnd w:id="0"/>
    </w:p>
    <w:p w14:paraId="002A6846" w14:textId="77777777" w:rsidR="003B4200" w:rsidRDefault="003B4200" w:rsidP="007826BB">
      <w:bookmarkStart w:id="1" w:name="_Toc39337149"/>
      <w:bookmarkStart w:id="2" w:name="_Toc39259539"/>
    </w:p>
    <w:bookmarkEnd w:id="1"/>
    <w:bookmarkEnd w:id="2"/>
    <w:p w14:paraId="427DFBC0" w14:textId="5A2A567C" w:rsidR="00C53AAC" w:rsidRPr="00C53AAC" w:rsidRDefault="00ED74B0" w:rsidP="00C53AAC">
      <w:pPr>
        <w:pStyle w:val="para"/>
        <w:rPr>
          <w:rFonts w:ascii="Arial" w:hAnsi="Arial" w:cs="Arial"/>
          <w:sz w:val="22"/>
          <w:szCs w:val="22"/>
        </w:rPr>
      </w:pPr>
      <w:r>
        <w:rPr>
          <w:rFonts w:ascii="Arial" w:hAnsi="Arial" w:cs="Arial"/>
          <w:sz w:val="22"/>
          <w:szCs w:val="22"/>
        </w:rPr>
        <w:t>En los primeros 10 laboratorios RVfpga (Laboratorios 1–10) presentamos la arquitectura RISC-V y cómo comunicar el SweRV EH1 Core usando varios periféricos. En los siguientes diez laboratorios (Laboratorios 11 a 20), nos sumergiremos en el nivel de la microarquitectura y analizaremos cómo funciona internamente el procesador SweRV EH1 y cómo funciona la jerarquía de caché/memoria.</w:t>
      </w:r>
    </w:p>
    <w:p w14:paraId="24CD63F2" w14:textId="2D30F209" w:rsidR="00497F18" w:rsidRPr="009E0064" w:rsidRDefault="00497F18" w:rsidP="00223706">
      <w:pPr>
        <w:rPr>
          <w:rFonts w:cs="Arial"/>
        </w:rPr>
      </w:pPr>
    </w:p>
    <w:p w14:paraId="5CCA854A" w14:textId="55280576" w:rsidR="00223706" w:rsidRPr="007965E4" w:rsidRDefault="00223706" w:rsidP="00515153">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142"/>
        <w:rPr>
          <w:rFonts w:cs="Arial"/>
          <w:bCs/>
          <w:i/>
          <w:color w:val="00000A"/>
          <w:sz w:val="20"/>
        </w:rPr>
      </w:pPr>
      <w:r w:rsidRPr="00254B7E">
        <w:rPr>
          <w:rFonts w:cs="Arial"/>
          <w:b/>
          <w:u w:val="single"/>
        </w:rPr>
        <w:t>ESTUDIO SIGASI:</w:t>
      </w:r>
      <w:r>
        <w:rPr>
          <w:rFonts w:cs="Arial"/>
        </w:rPr>
        <w:t xml:space="preserve"> </w:t>
      </w:r>
      <w:r>
        <w:t xml:space="preserve">En estos laboratorios vamos a tratar con un extenso proyecto de Verilog: el SweRV EH1 Core RTL. Una forma de analizar los distintos módulos y señales es utilizar un editor típico como Sublime Text ( </w:t>
      </w:r>
      <w:hyperlink r:id="rId9" w:history="1">
        <w:r w:rsidRPr="00E96BC3">
          <w:rPr>
            <w:rStyle w:val="Hyperlink"/>
          </w:rPr>
          <w:t xml:space="preserve">https://www.sublimetext.com/ </w:t>
        </w:r>
      </w:hyperlink>
      <w:r>
        <w:t xml:space="preserve">), que ofrece interesantes funcionalidades para navegar por un proyecto, inspeccionar los archivos, buscar cadenas, etc. Sin embargo, existen alternativas más adecuadas y específicas, como </w:t>
      </w:r>
      <w:r w:rsidRPr="00C47C58">
        <w:rPr>
          <w:b/>
        </w:rPr>
        <w:t xml:space="preserve">Sigasi Studio </w:t>
      </w:r>
      <w:r>
        <w:t xml:space="preserve">( </w:t>
      </w:r>
      <w:hyperlink r:id="rId10" w:history="1">
        <w:r w:rsidRPr="00E96BC3">
          <w:rPr>
            <w:rStyle w:val="Hyperlink"/>
          </w:rPr>
          <w:t xml:space="preserve">https://www.sigasi.com/ </w:t>
        </w:r>
      </w:hyperlink>
      <w:r>
        <w:t xml:space="preserve">), que recomendamos encarecidamente. Un documento complementario, </w:t>
      </w:r>
      <w:r w:rsidR="00356DD2" w:rsidRPr="00356DD2">
        <w:rPr>
          <w:b/>
        </w:rPr>
        <w:t xml:space="preserve">RVfpga_ </w:t>
      </w:r>
      <w:r w:rsidR="009E0064" w:rsidRPr="009E0064">
        <w:rPr>
          <w:rFonts w:cs="Arial"/>
          <w:b/>
          <w:bCs/>
          <w:color w:val="00000A"/>
        </w:rPr>
        <w:t xml:space="preserve">SweRVref.docx </w:t>
      </w:r>
      <w:r w:rsidR="009E0064">
        <w:rPr>
          <w:rFonts w:cs="Arial"/>
          <w:bCs/>
          <w:color w:val="00000A"/>
        </w:rPr>
        <w:t xml:space="preserve">, muestra, entre otras cosas, cómo instalar y utilizar Sigasi Studio (Sección 1 del documento </w:t>
      </w:r>
      <w:r w:rsidR="00356DD2" w:rsidRPr="00356DD2">
        <w:t xml:space="preserve">RVfpga_ </w:t>
      </w:r>
      <w:r w:rsidR="007D33D1">
        <w:rPr>
          <w:rFonts w:cs="Arial"/>
          <w:bCs/>
          <w:color w:val="00000A"/>
        </w:rPr>
        <w:t>SweRVref).</w:t>
      </w:r>
    </w:p>
    <w:p w14:paraId="60684FBB" w14:textId="77777777" w:rsidR="00223706" w:rsidRPr="00430232" w:rsidRDefault="00223706" w:rsidP="00223706"/>
    <w:p w14:paraId="702C6D2A" w14:textId="0530AB77" w:rsidR="008757D3" w:rsidRDefault="008757D3" w:rsidP="008757D3">
      <w:pPr>
        <w:rPr>
          <w:rFonts w:cs="Arial"/>
        </w:rPr>
      </w:pPr>
      <w:r>
        <w:rPr>
          <w:rFonts w:cs="Arial"/>
        </w:rPr>
        <w:t xml:space="preserve">Como se explica en la Guía de inicio (GSG) de RVfpga, SweRV EH1 es un procesador en orden superescalar de 9 etapas y 2 vías de 32 bits. </w:t>
      </w:r>
      <w:r w:rsidR="009E5139" w:rsidRPr="00B24DAD">
        <w:rPr>
          <w:rFonts w:cs="Arial"/>
        </w:rPr>
        <w:fldChar w:fldCharType="begin"/>
      </w:r>
      <w:r w:rsidR="009E5139" w:rsidRPr="00B24DAD">
        <w:rPr>
          <w:rFonts w:cs="Arial"/>
        </w:rPr>
        <w:instrText xml:space="preserve"> REF _Ref70253065 \h </w:instrText>
      </w:r>
      <w:r w:rsidR="009E5139" w:rsidRPr="00B24DAD">
        <w:rPr>
          <w:rFonts w:cs="Arial"/>
        </w:rPr>
      </w:r>
      <w:r w:rsidR="009E5139" w:rsidRPr="00B24DAD">
        <w:rPr>
          <w:rFonts w:cs="Arial"/>
        </w:rPr>
        <w:fldChar w:fldCharType="separate"/>
      </w:r>
      <w:r w:rsidR="00084CB1" w:rsidRPr="00326D97">
        <w:t xml:space="preserve">La Figura </w:t>
      </w:r>
      <w:r w:rsidR="00084CB1">
        <w:rPr>
          <w:noProof/>
        </w:rPr>
        <w:t xml:space="preserve">1 </w:t>
      </w:r>
      <w:r w:rsidR="009E5139" w:rsidRPr="00B24DAD">
        <w:rPr>
          <w:rFonts w:cs="Arial"/>
        </w:rPr>
        <w:fldChar w:fldCharType="end"/>
      </w:r>
      <w:r w:rsidR="009E5139" w:rsidRPr="00B24DAD">
        <w:rPr>
          <w:rFonts w:cs="Arial"/>
        </w:rPr>
        <w:t xml:space="preserve">muestra una vista de alto nivel de la microarquitectura SweRV EH1. SweRV EH1 admite extensiones </w:t>
      </w:r>
      <w:r>
        <w:rPr>
          <w:rFonts w:eastAsia="Arial" w:cs="Arial"/>
        </w:rPr>
        <w:t xml:space="preserve">de enteros (I), instrucciones comprimidas (C) y multiplicación y división de enteros (M) de RISC-V </w:t>
      </w:r>
      <w:r>
        <w:rPr>
          <w:rFonts w:cs="Arial"/>
        </w:rPr>
        <w:t xml:space="preserve">. Su </w:t>
      </w:r>
      <w:r>
        <w:rPr>
          <w:rFonts w:eastAsia="Arial" w:cs="Arial"/>
        </w:rPr>
        <w:t xml:space="preserve">impresionante alto rendimiento por MHz (4,9 CM/MHz) se logra gracias a la inclusión de varias </w:t>
      </w:r>
      <w:r>
        <w:rPr>
          <w:rFonts w:cs="Arial"/>
        </w:rPr>
        <w:t>técnicas de microarquitectura, desde las más básicas y comunes, como pipelining y caché de instrucciones, hasta otras técnicas más específicas y avanzadas, como superscalar. ejecución, cargas y divisiones sin bloqueo, dos ALU secundarias que permiten que las instrucciones Aritmético-Lógicas se repitan cuando sea necesario debido a riesgos de datos (consulte el Laboratorio 15 para obtener más detalles), cargas y almacenamientos no alineados, memorias de borrador tanto para instrucciones como para datos, y predicción de rama. Todas estas técnicas serán ampliamente analizadas en estos laboratorios.</w:t>
      </w:r>
    </w:p>
    <w:p w14:paraId="43A9C9D7" w14:textId="483B4084" w:rsidR="009E5139" w:rsidRDefault="009E5139" w:rsidP="009E5139">
      <w:pPr>
        <w:rPr>
          <w:rFonts w:cs="Arial"/>
        </w:rPr>
      </w:pPr>
    </w:p>
    <w:p w14:paraId="63B108B5" w14:textId="489E0A95" w:rsidR="009E5139" w:rsidRDefault="00645DC3" w:rsidP="009E5139">
      <w:pPr>
        <w:pStyle w:val="Caption"/>
        <w:jc w:val="center"/>
        <w:rPr>
          <w:lang w:val="es-ES"/>
        </w:rPr>
      </w:pPr>
      <w:bookmarkStart w:id="3" w:name="_Ref39123939"/>
      <w:r w:rsidRPr="00645DC3">
        <w:rPr>
          <w:noProof/>
          <w:lang w:val="es-ES" w:eastAsia="es-ES"/>
        </w:rPr>
        <w:drawing>
          <wp:inline distT="0" distB="0" distL="0" distR="0" wp14:anchorId="0C59CDD6" wp14:editId="19163DB3">
            <wp:extent cx="4839419" cy="3609774"/>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4843110" cy="3612527"/>
                    </a:xfrm>
                    <a:prstGeom prst="rect">
                      <a:avLst/>
                    </a:prstGeom>
                  </pic:spPr>
                </pic:pic>
              </a:graphicData>
            </a:graphic>
          </wp:inline>
        </w:drawing>
      </w:r>
    </w:p>
    <w:p w14:paraId="5A1BA3A8" w14:textId="77C8125D" w:rsidR="009E5139" w:rsidRDefault="009E5139" w:rsidP="009E5139">
      <w:pPr>
        <w:pStyle w:val="Caption"/>
        <w:jc w:val="center"/>
      </w:pPr>
      <w:bookmarkStart w:id="4" w:name="_Ref70253065"/>
      <w:r w:rsidRPr="00326D97">
        <w:lastRenderedPageBreak/>
        <w:t xml:space="preserve">Figura </w:t>
      </w:r>
      <w:r>
        <w:fldChar w:fldCharType="begin"/>
      </w:r>
      <w:r w:rsidRPr="00326D97">
        <w:instrText>SEQ Figure \* ARABIC</w:instrText>
      </w:r>
      <w:r>
        <w:fldChar w:fldCharType="separate"/>
      </w:r>
      <w:r w:rsidR="00084CB1">
        <w:rPr>
          <w:noProof/>
        </w:rPr>
        <w:t xml:space="preserve">1 </w:t>
      </w:r>
      <w:r>
        <w:fldChar w:fldCharType="end"/>
      </w:r>
      <w:bookmarkEnd w:id="3"/>
      <w:bookmarkEnd w:id="4"/>
      <w:r w:rsidRPr="00326D97">
        <w:t>. Microarquitectura de núcleo SweRV EH1</w:t>
      </w:r>
    </w:p>
    <w:p w14:paraId="716237CC" w14:textId="7BFEDE0C" w:rsidR="009E5139" w:rsidRPr="000A1AA2" w:rsidRDefault="009E5139" w:rsidP="009E5139">
      <w:pPr>
        <w:pStyle w:val="Caption"/>
        <w:jc w:val="center"/>
        <w:rPr>
          <w:b w:val="0"/>
          <w:sz w:val="18"/>
          <w:szCs w:val="18"/>
        </w:rPr>
      </w:pPr>
      <w:r w:rsidRPr="002B1431">
        <w:rPr>
          <w:b w:val="0"/>
          <w:sz w:val="18"/>
          <w:szCs w:val="18"/>
        </w:rPr>
        <w:t xml:space="preserve">(figura de </w:t>
      </w:r>
      <w:hyperlink r:id="rId12" w:history="1">
        <w:r w:rsidRPr="002B1431">
          <w:rPr>
            <w:rStyle w:val="Hyperlink"/>
            <w:rFonts w:eastAsia="Arial"/>
            <w:b w:val="0"/>
            <w:sz w:val="18"/>
            <w:szCs w:val="18"/>
          </w:rPr>
          <w:t xml:space="preserve">https://github.com/chipsalliance/Cores-SweRV/blob/master/docs/RISC-V_SweRV_EH1_PRM.pdf </w:t>
        </w:r>
      </w:hyperlink>
      <w:r w:rsidRPr="002B1431">
        <w:rPr>
          <w:b w:val="0"/>
          <w:sz w:val="18"/>
          <w:szCs w:val="18"/>
        </w:rPr>
        <w:t>)</w:t>
      </w:r>
    </w:p>
    <w:p w14:paraId="05DB3556" w14:textId="77777777" w:rsidR="00833B17" w:rsidRDefault="00833B17" w:rsidP="00833B17"/>
    <w:p w14:paraId="4599E50E" w14:textId="2390AA02" w:rsidR="00833B17" w:rsidRPr="00221F85" w:rsidRDefault="00833B17" w:rsidP="00833B17">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r w:rsidRPr="003440AB">
        <w:rPr>
          <w:b/>
        </w:rPr>
        <w:t>NOTA:</w:t>
      </w:r>
      <w:r>
        <w:t xml:space="preserve"> </w:t>
      </w:r>
      <w:r w:rsidRPr="007A3D99">
        <w:rPr>
          <w:rFonts w:cs="Arial"/>
        </w:rPr>
        <w:t xml:space="preserve">Antes de comenzar este conjunto de prácticas de laboratorio, le recomendamos que lea detenidamente los capítulos 7 y 8 del libro de texto </w:t>
      </w:r>
      <w:r w:rsidRPr="007A3D99">
        <w:rPr>
          <w:rFonts w:cs="Arial"/>
          <w:i/>
          <w:iCs/>
        </w:rPr>
        <w:t xml:space="preserve">Diseño digital y arquitectura de computadoras: Edición RISC-V </w:t>
      </w:r>
      <w:r>
        <w:rPr>
          <w:rFonts w:cs="Arial"/>
        </w:rPr>
        <w:t>de S. Harris y D. Harris (Morgan Kaufmann © 2021). Algunos de los contenidos de estos laboratorios están inspirados en ese libro. Nos referiremos al libro como DDCARV.</w:t>
      </w:r>
    </w:p>
    <w:p w14:paraId="3BF5287F" w14:textId="77777777" w:rsidR="00833B17" w:rsidRDefault="00833B17" w:rsidP="00833B17">
      <w:pPr>
        <w:rPr>
          <w:rFonts w:cs="Arial"/>
        </w:rPr>
      </w:pPr>
    </w:p>
    <w:p w14:paraId="030EF0E1" w14:textId="13DB784B" w:rsidR="00A408A5" w:rsidRPr="00592DB7" w:rsidRDefault="00D5450C" w:rsidP="00590E49">
      <w:pPr>
        <w:rPr>
          <w:lang w:val="es-ES"/>
        </w:rPr>
      </w:pPr>
      <w:r w:rsidRPr="00592DB7">
        <w:rPr>
          <w:lang w:val="es-ES"/>
        </w:rPr>
        <w:t>La mayoría de los laboratorios se dividen en dos partes: una sección de fundamentos seguida de una sección avanzada. Además, dada la alta complejidad de algunas partes de un procesador real como el SweRV EH1, algunos detalles se trasladan al apéndice de un laboratorio determinado. De esta forma, los usuarios pueden optar por completar solo la sección fundamental, completar tanto la sección fundamental como la avanzada, o incluso profundizar en los apéndices y comprender las partes más complejas del procesador.</w:t>
      </w:r>
    </w:p>
    <w:p w14:paraId="5A253BB0" w14:textId="7668184D" w:rsidR="00F96E6C" w:rsidRPr="00592DB7" w:rsidRDefault="00F96E6C" w:rsidP="00590E49">
      <w:pPr>
        <w:rPr>
          <w:lang w:val="es-ES"/>
        </w:rPr>
      </w:pPr>
    </w:p>
    <w:p w14:paraId="077A37CD" w14:textId="2E03A07F" w:rsidR="00833B17" w:rsidRPr="00592DB7" w:rsidRDefault="00D5450C" w:rsidP="00590E49">
      <w:pPr>
        <w:rPr>
          <w:lang w:val="es-ES"/>
        </w:rPr>
      </w:pPr>
      <w:r w:rsidRPr="00592DB7">
        <w:rPr>
          <w:lang w:val="es-ES"/>
        </w:rPr>
        <w:t>Las prácticas de laboratorio 11 a 20 comienzan con una explicación teórica de los conceptos y luego ilustran los conceptos usando figuras y una simulación Verilator de un programa de ejemplo. Estos son programas de juguete que solo pretenden ilustrar el concepto. También proporcionamos ejercicios para profundizar la comprensión y la experiencia con los conceptos descritos.</w:t>
      </w:r>
    </w:p>
    <w:p w14:paraId="6A8CABEE" w14:textId="77777777" w:rsidR="00833B17" w:rsidRPr="00592DB7" w:rsidRDefault="00833B17" w:rsidP="00590E49">
      <w:pPr>
        <w:rPr>
          <w:lang w:val="es-ES"/>
        </w:rPr>
      </w:pPr>
    </w:p>
    <w:p w14:paraId="06FE13DE" w14:textId="1987F557" w:rsidR="00590E49" w:rsidRPr="00592DB7" w:rsidRDefault="00D5450C" w:rsidP="00590E49">
      <w:pPr>
        <w:rPr>
          <w:lang w:val="es-ES"/>
        </w:rPr>
      </w:pPr>
      <w:r w:rsidRPr="00592DB7">
        <w:rPr>
          <w:lang w:val="es-ES"/>
        </w:rPr>
        <w:t>Uno puede completar solo un subconjunto de los laboratorios, según el objetivo y la profundidad del curso. Los conceptos de canalización, organización de memoria y microarquitectura avanzada/jerarquía de memoria se tratan en los siguientes laboratorios:</w:t>
      </w:r>
    </w:p>
    <w:p w14:paraId="03682004" w14:textId="4C7F8B63" w:rsidR="009053E4" w:rsidRPr="00592DB7" w:rsidRDefault="009053E4" w:rsidP="00DB4114">
      <w:pPr>
        <w:pStyle w:val="ListParagraph"/>
        <w:numPr>
          <w:ilvl w:val="0"/>
          <w:numId w:val="50"/>
        </w:numPr>
        <w:rPr>
          <w:lang w:val="es-ES"/>
        </w:rPr>
      </w:pPr>
      <w:r w:rsidRPr="00592DB7">
        <w:rPr>
          <w:b/>
          <w:bCs/>
          <w:lang w:val="es-ES"/>
        </w:rPr>
        <w:t xml:space="preserve">Canalización: </w:t>
      </w:r>
      <w:r w:rsidRPr="00592DB7">
        <w:rPr>
          <w:lang w:val="es-ES"/>
        </w:rPr>
        <w:t>Labs 11, 12, 14, 15 y primera parte de 16 (instrucciones de bifurcación)</w:t>
      </w:r>
    </w:p>
    <w:p w14:paraId="4CA0EF1A" w14:textId="456AF429" w:rsidR="009053E4" w:rsidRPr="009053E4" w:rsidRDefault="009053E4" w:rsidP="00DB4114">
      <w:pPr>
        <w:pStyle w:val="ListParagraph"/>
        <w:numPr>
          <w:ilvl w:val="0"/>
          <w:numId w:val="50"/>
        </w:numPr>
        <w:rPr>
          <w:lang w:val="en-US"/>
        </w:rPr>
      </w:pPr>
      <w:r w:rsidRPr="00DB4114">
        <w:rPr>
          <w:b/>
          <w:bCs/>
          <w:lang w:val="en-US"/>
        </w:rPr>
        <w:t xml:space="preserve">Memoria: </w:t>
      </w:r>
      <w:r w:rsidRPr="009053E4">
        <w:rPr>
          <w:lang w:val="en-US"/>
        </w:rPr>
        <w:t>Laboratorios 11, 13 y 19</w:t>
      </w:r>
    </w:p>
    <w:p w14:paraId="2D544162" w14:textId="5CDFA71A" w:rsidR="00590E49" w:rsidRPr="00592DB7" w:rsidRDefault="009053E4" w:rsidP="00DB4114">
      <w:pPr>
        <w:pStyle w:val="ListParagraph"/>
        <w:numPr>
          <w:ilvl w:val="0"/>
          <w:numId w:val="50"/>
        </w:numPr>
        <w:rPr>
          <w:lang w:val="es-ES"/>
        </w:rPr>
      </w:pPr>
      <w:r w:rsidRPr="00592DB7">
        <w:rPr>
          <w:b/>
          <w:bCs/>
          <w:lang w:val="es-ES"/>
        </w:rPr>
        <w:t xml:space="preserve">Microarquitectura avanzada y jerarquía de memoria: </w:t>
      </w:r>
      <w:r w:rsidRPr="00592DB7">
        <w:rPr>
          <w:lang w:val="es-ES"/>
        </w:rPr>
        <w:t>Labs 17, 18, 20 y segunda parte de 16 (predictor de rama)</w:t>
      </w:r>
    </w:p>
    <w:p w14:paraId="143F1212" w14:textId="31DBF26E" w:rsidR="00ED74B0" w:rsidRDefault="00ED74B0" w:rsidP="00ED74B0">
      <w:pPr>
        <w:pStyle w:val="para"/>
        <w:rPr>
          <w:rFonts w:ascii="Arial" w:hAnsi="Arial" w:cs="Arial"/>
          <w:sz w:val="22"/>
          <w:szCs w:val="22"/>
        </w:rPr>
      </w:pPr>
    </w:p>
    <w:p w14:paraId="215573B8" w14:textId="2D9C68EF" w:rsidR="00D84099" w:rsidRDefault="003B3693" w:rsidP="00671056">
      <w:pPr>
        <w:rPr>
          <w:rFonts w:cs="Arial"/>
        </w:rPr>
      </w:pPr>
      <w:r>
        <w:rPr>
          <w:rFonts w:cs="Arial"/>
        </w:rPr>
        <w:t>En este laboratorio (Lab 11), comenzamos a analizar el procesador SweRV EH1. Específicamente:</w:t>
      </w:r>
    </w:p>
    <w:p w14:paraId="1B57D85C" w14:textId="77AEE74D" w:rsidR="00D84099" w:rsidRPr="00D84099" w:rsidRDefault="00D84099" w:rsidP="00D84099">
      <w:pPr>
        <w:pStyle w:val="ListParagraph"/>
        <w:numPr>
          <w:ilvl w:val="0"/>
          <w:numId w:val="54"/>
        </w:numPr>
        <w:rPr>
          <w:rFonts w:cs="Arial"/>
        </w:rPr>
      </w:pPr>
      <w:r w:rsidRPr="00D84099">
        <w:rPr>
          <w:rFonts w:cs="Arial"/>
          <w:b/>
        </w:rPr>
        <w:t>Sección 2</w:t>
      </w:r>
      <w:r>
        <w:rPr>
          <w:rFonts w:cs="Arial"/>
        </w:rPr>
        <w:t xml:space="preserve"> </w:t>
      </w:r>
      <w:r w:rsidRPr="00592DB7">
        <w:rPr>
          <w:lang w:val="es-ES"/>
        </w:rPr>
        <w:t>describe la organización de Verilog RTL y los detalles de cada etapa de canalización.</w:t>
      </w:r>
    </w:p>
    <w:p w14:paraId="403AFEFB" w14:textId="30E0FC99" w:rsidR="00D84099" w:rsidRPr="00D84099" w:rsidRDefault="00D84099" w:rsidP="00D84099">
      <w:pPr>
        <w:pStyle w:val="ListParagraph"/>
        <w:numPr>
          <w:ilvl w:val="0"/>
          <w:numId w:val="54"/>
        </w:numPr>
        <w:rPr>
          <w:rFonts w:cs="Arial"/>
        </w:rPr>
      </w:pPr>
      <w:r w:rsidRPr="00D84099">
        <w:rPr>
          <w:rFonts w:cs="Arial"/>
          <w:b/>
        </w:rPr>
        <w:t>Seccion 3</w:t>
      </w:r>
      <w:r>
        <w:rPr>
          <w:rFonts w:cs="Arial"/>
        </w:rPr>
        <w:t xml:space="preserve"> </w:t>
      </w:r>
      <w:r>
        <w:t>muestra cómo utilizar los contadores de rendimiento para analizar el rendimiento del procesador.</w:t>
      </w:r>
    </w:p>
    <w:p w14:paraId="1D82A5DF" w14:textId="2CFC1229" w:rsidR="00D84099" w:rsidRDefault="00D84099" w:rsidP="00671056">
      <w:pPr>
        <w:rPr>
          <w:rFonts w:cs="Arial"/>
        </w:rPr>
      </w:pPr>
    </w:p>
    <w:p w14:paraId="1AAFB4B7" w14:textId="397BF269" w:rsidR="007874E1" w:rsidRPr="00833B17" w:rsidRDefault="007874E1" w:rsidP="00833B17">
      <w:pPr>
        <w:rPr>
          <w:rFonts w:cs="Arial"/>
        </w:rPr>
      </w:pPr>
      <w:r w:rsidRPr="00833B17">
        <w:rPr>
          <w:rFonts w:cs="Arial"/>
        </w:rPr>
        <w:t xml:space="preserve">El documento complementario ( </w:t>
      </w:r>
      <w:r w:rsidR="00356DD2" w:rsidRPr="00356DD2">
        <w:rPr>
          <w:b/>
        </w:rPr>
        <w:t xml:space="preserve">RVfpga_ </w:t>
      </w:r>
      <w:r w:rsidRPr="00833B17">
        <w:rPr>
          <w:rFonts w:cs="Arial"/>
          <w:b/>
          <w:color w:val="00000A"/>
        </w:rPr>
        <w:t xml:space="preserve">SweRVref.docx </w:t>
      </w:r>
      <w:r w:rsidRPr="00833B17">
        <w:rPr>
          <w:rFonts w:cs="Arial"/>
        </w:rPr>
        <w:t>) describe:</w:t>
      </w:r>
    </w:p>
    <w:p w14:paraId="28D5E68E" w14:textId="5316396D" w:rsidR="00CC77B9" w:rsidRDefault="007F6D76" w:rsidP="00833B17">
      <w:pPr>
        <w:pStyle w:val="ListParagraph"/>
        <w:numPr>
          <w:ilvl w:val="0"/>
          <w:numId w:val="54"/>
        </w:numPr>
        <w:rPr>
          <w:rFonts w:cs="Arial"/>
        </w:rPr>
      </w:pPr>
      <w:r w:rsidRPr="00D84099">
        <w:rPr>
          <w:rFonts w:cs="Arial"/>
          <w:b/>
        </w:rPr>
        <w:t xml:space="preserve">Sección 1 </w:t>
      </w:r>
      <w:r w:rsidRPr="007F6D76">
        <w:rPr>
          <w:rFonts w:cs="Arial"/>
        </w:rPr>
        <w:t>: Uso de Sigasi Studio.</w:t>
      </w:r>
    </w:p>
    <w:p w14:paraId="30FA9534" w14:textId="150442EA" w:rsidR="00CC77B9" w:rsidRDefault="007F6D76" w:rsidP="00833B17">
      <w:pPr>
        <w:pStyle w:val="ListParagraph"/>
        <w:numPr>
          <w:ilvl w:val="0"/>
          <w:numId w:val="54"/>
        </w:numPr>
        <w:rPr>
          <w:rFonts w:cs="Arial"/>
        </w:rPr>
      </w:pPr>
      <w:r w:rsidRPr="00D84099">
        <w:rPr>
          <w:rFonts w:cs="Arial"/>
          <w:b/>
        </w:rPr>
        <w:t xml:space="preserve">Sección 2 </w:t>
      </w:r>
      <w:r w:rsidRPr="007F6D76">
        <w:rPr>
          <w:rFonts w:cs="Arial"/>
        </w:rPr>
        <w:t>: Configuración del procesador SweRV EH1.</w:t>
      </w:r>
    </w:p>
    <w:p w14:paraId="61B48CF2" w14:textId="26BF5CEB" w:rsidR="007874E1" w:rsidRPr="007A0AD8" w:rsidRDefault="007F6D76" w:rsidP="00833B17">
      <w:pPr>
        <w:pStyle w:val="ListParagraph"/>
        <w:numPr>
          <w:ilvl w:val="0"/>
          <w:numId w:val="54"/>
        </w:numPr>
        <w:rPr>
          <w:rFonts w:cs="Arial"/>
        </w:rPr>
      </w:pPr>
      <w:r w:rsidRPr="00D84099">
        <w:rPr>
          <w:rFonts w:cs="Arial"/>
          <w:b/>
        </w:rPr>
        <w:t xml:space="preserve">Sección 3 </w:t>
      </w:r>
      <w:r w:rsidRPr="007F6D76">
        <w:rPr>
          <w:rFonts w:cs="Arial"/>
        </w:rPr>
        <w:t xml:space="preserve">: </w:t>
      </w:r>
      <w:r w:rsidR="007A0AD8" w:rsidRPr="007A0AD8">
        <w:rPr>
          <w:rFonts w:eastAsia="Times New Roman" w:cs="Arial"/>
        </w:rPr>
        <w:t>Jerarquía de módulos del sistema RVfpga y sus señales más relevantes</w:t>
      </w:r>
    </w:p>
    <w:p w14:paraId="66901028" w14:textId="3388D8D1" w:rsidR="007874E1" w:rsidRDefault="007F6D76" w:rsidP="00833B17">
      <w:pPr>
        <w:pStyle w:val="ListParagraph"/>
        <w:numPr>
          <w:ilvl w:val="0"/>
          <w:numId w:val="54"/>
        </w:numPr>
        <w:rPr>
          <w:rFonts w:cs="Arial"/>
        </w:rPr>
      </w:pPr>
      <w:r w:rsidRPr="00D84099">
        <w:rPr>
          <w:rFonts w:cs="Arial"/>
          <w:b/>
        </w:rPr>
        <w:t xml:space="preserve">Sección 4 </w:t>
      </w:r>
      <w:r w:rsidRPr="007F6D76">
        <w:rPr>
          <w:rFonts w:cs="Arial"/>
        </w:rPr>
        <w:t>: Estructuras y tipos para agrupar bits de control</w:t>
      </w:r>
    </w:p>
    <w:p w14:paraId="27697F51" w14:textId="2E0AA8C0" w:rsidR="007874E1" w:rsidRDefault="007F6D76" w:rsidP="00833B17">
      <w:pPr>
        <w:pStyle w:val="ListParagraph"/>
        <w:numPr>
          <w:ilvl w:val="0"/>
          <w:numId w:val="54"/>
        </w:numPr>
        <w:rPr>
          <w:rFonts w:cs="Arial"/>
        </w:rPr>
      </w:pPr>
      <w:r w:rsidRPr="00D84099">
        <w:rPr>
          <w:rFonts w:cs="Arial"/>
          <w:b/>
        </w:rPr>
        <w:t xml:space="preserve">Sección 5 </w:t>
      </w:r>
      <w:r w:rsidRPr="007F6D76">
        <w:rPr>
          <w:rFonts w:cs="Arial"/>
        </w:rPr>
        <w:t>: instrucciones comprimidas RISC-V</w:t>
      </w:r>
    </w:p>
    <w:p w14:paraId="1ABC34DF" w14:textId="69FC2AF4" w:rsidR="007A0AD8" w:rsidRPr="00D84099" w:rsidRDefault="007F6D76" w:rsidP="00833B17">
      <w:pPr>
        <w:pStyle w:val="ListParagraph"/>
        <w:numPr>
          <w:ilvl w:val="0"/>
          <w:numId w:val="54"/>
        </w:numPr>
        <w:rPr>
          <w:rFonts w:cs="Arial"/>
        </w:rPr>
      </w:pPr>
      <w:r w:rsidRPr="00D84099">
        <w:rPr>
          <w:rFonts w:cs="Arial"/>
          <w:b/>
        </w:rPr>
        <w:t xml:space="preserve">Sección 6 </w:t>
      </w:r>
      <w:r w:rsidRPr="007F6D76">
        <w:rPr>
          <w:rFonts w:cs="Arial"/>
        </w:rPr>
        <w:t>: Puntos de referencia reales</w:t>
      </w:r>
    </w:p>
    <w:p w14:paraId="5D518031" w14:textId="77777777" w:rsidR="007874E1" w:rsidRDefault="007874E1" w:rsidP="00671056">
      <w:pPr>
        <w:rPr>
          <w:rFonts w:cs="Arial"/>
        </w:rPr>
      </w:pPr>
    </w:p>
    <w:p w14:paraId="76250CAE" w14:textId="68E46850" w:rsidR="00671056" w:rsidRPr="00F64FDE" w:rsidRDefault="008757D3" w:rsidP="00671056">
      <w:pPr>
        <w:rPr>
          <w:rFonts w:cs="Arial"/>
        </w:rPr>
      </w:pPr>
      <w:r>
        <w:rPr>
          <w:rFonts w:cs="Arial"/>
        </w:rPr>
        <w:t xml:space="preserve">Después de este enfoque inicial, </w:t>
      </w:r>
      <w:r w:rsidR="00671056" w:rsidRPr="00592DB7">
        <w:rPr>
          <w:lang w:val="es-ES"/>
        </w:rPr>
        <w:t xml:space="preserve">ampliamos este análisis en las prácticas 12-20 a varias unidades de procesador. </w:t>
      </w:r>
      <w:r w:rsidR="00671056">
        <w:rPr>
          <w:lang w:val="en-US"/>
        </w:rPr>
        <w:t>Específicamente:</w:t>
      </w:r>
    </w:p>
    <w:p w14:paraId="06645F3C" w14:textId="77777777" w:rsidR="00671056" w:rsidRDefault="00671056" w:rsidP="00671056">
      <w:pPr>
        <w:rPr>
          <w:lang w:val="en-US"/>
        </w:rPr>
      </w:pPr>
    </w:p>
    <w:p w14:paraId="53A62330" w14:textId="069A7647" w:rsidR="00671056" w:rsidRPr="00592DB7" w:rsidRDefault="00671056" w:rsidP="00671056">
      <w:pPr>
        <w:pStyle w:val="ListParagraph"/>
        <w:numPr>
          <w:ilvl w:val="0"/>
          <w:numId w:val="44"/>
        </w:numPr>
        <w:rPr>
          <w:lang w:val="es-ES"/>
        </w:rPr>
      </w:pPr>
      <w:r w:rsidRPr="00592DB7">
        <w:rPr>
          <w:b/>
          <w:lang w:val="es-ES"/>
        </w:rPr>
        <w:t xml:space="preserve">El laboratorio 12 </w:t>
      </w:r>
      <w:r w:rsidR="002106CC" w:rsidRPr="00592DB7">
        <w:rPr>
          <w:bCs/>
          <w:lang w:val="es-ES"/>
        </w:rPr>
        <w:t>se centra en</w:t>
      </w:r>
      <w:r w:rsidRPr="00592DB7">
        <w:rPr>
          <w:lang w:val="es-ES"/>
        </w:rPr>
        <w:t xml:space="preserve"> instrucciones </w:t>
      </w:r>
      <w:r w:rsidR="002106CC" w:rsidRPr="00592DB7">
        <w:rPr>
          <w:b/>
          <w:bCs/>
          <w:lang w:val="es-ES"/>
        </w:rPr>
        <w:t xml:space="preserve">aritmético-lógicas </w:t>
      </w:r>
      <w:r w:rsidRPr="00592DB7">
        <w:rPr>
          <w:lang w:val="es-ES"/>
        </w:rPr>
        <w:t>profundizando en las etapas de decodificación, EX1/EX2/EX3 y reescritura.</w:t>
      </w:r>
    </w:p>
    <w:p w14:paraId="27A0D097" w14:textId="77777777" w:rsidR="00671056" w:rsidRPr="00592DB7" w:rsidRDefault="00671056" w:rsidP="00671056">
      <w:pPr>
        <w:pStyle w:val="ListParagraph"/>
        <w:ind w:left="720"/>
        <w:rPr>
          <w:lang w:val="es-ES"/>
        </w:rPr>
      </w:pPr>
    </w:p>
    <w:p w14:paraId="5F6EF6C3" w14:textId="0CD19798" w:rsidR="00671056" w:rsidRPr="00592DB7" w:rsidRDefault="00671056" w:rsidP="00671056">
      <w:pPr>
        <w:pStyle w:val="ListParagraph"/>
        <w:numPr>
          <w:ilvl w:val="0"/>
          <w:numId w:val="44"/>
        </w:numPr>
        <w:rPr>
          <w:lang w:val="es-ES"/>
        </w:rPr>
      </w:pPr>
      <w:r w:rsidRPr="00592DB7">
        <w:rPr>
          <w:b/>
          <w:lang w:val="es-ES"/>
        </w:rPr>
        <w:t xml:space="preserve">Laboratorio 13 </w:t>
      </w:r>
      <w:r w:rsidR="002106CC" w:rsidRPr="00592DB7">
        <w:rPr>
          <w:bCs/>
          <w:lang w:val="es-ES"/>
        </w:rPr>
        <w:t>describe</w:t>
      </w:r>
      <w:r w:rsidRPr="00592DB7">
        <w:rPr>
          <w:lang w:val="es-ES"/>
        </w:rPr>
        <w:t xml:space="preserve"> </w:t>
      </w:r>
      <w:r w:rsidR="002106CC" w:rsidRPr="00592DB7">
        <w:rPr>
          <w:b/>
          <w:bCs/>
          <w:lang w:val="es-ES"/>
        </w:rPr>
        <w:t xml:space="preserve">instrucciones de memoria </w:t>
      </w:r>
      <w:r w:rsidRPr="00592DB7">
        <w:rPr>
          <w:lang w:val="es-ES"/>
        </w:rPr>
        <w:t xml:space="preserve">(cargas y </w:t>
      </w:r>
      <w:r w:rsidR="00503536">
        <w:rPr>
          <w:lang w:val="es-ES"/>
        </w:rPr>
        <w:t>almacenamiento</w:t>
      </w:r>
      <w:r w:rsidRPr="00592DB7">
        <w:rPr>
          <w:lang w:val="es-ES"/>
        </w:rPr>
        <w:t xml:space="preserve">) </w:t>
      </w:r>
      <w:r w:rsidRPr="00592DB7">
        <w:rPr>
          <w:lang w:val="es-ES"/>
        </w:rPr>
        <w:lastRenderedPageBreak/>
        <w:t>enfocándose en las etapas DC1/DC2/DC3.</w:t>
      </w:r>
    </w:p>
    <w:p w14:paraId="3EFD82BD" w14:textId="77777777" w:rsidR="00671056" w:rsidRPr="00592DB7" w:rsidRDefault="00671056" w:rsidP="00671056">
      <w:pPr>
        <w:pStyle w:val="ListParagraph"/>
        <w:rPr>
          <w:lang w:val="es-ES"/>
        </w:rPr>
      </w:pPr>
    </w:p>
    <w:p w14:paraId="1E8D55B8" w14:textId="36559483" w:rsidR="00671056" w:rsidRPr="00592DB7" w:rsidRDefault="00671056" w:rsidP="00671056">
      <w:pPr>
        <w:pStyle w:val="ListParagraph"/>
        <w:numPr>
          <w:ilvl w:val="0"/>
          <w:numId w:val="44"/>
        </w:numPr>
        <w:rPr>
          <w:lang w:val="es-ES"/>
        </w:rPr>
      </w:pPr>
      <w:r w:rsidRPr="00592DB7">
        <w:rPr>
          <w:b/>
          <w:lang w:val="es-ES"/>
        </w:rPr>
        <w:t xml:space="preserve">Lab 14 </w:t>
      </w:r>
      <w:r w:rsidR="002106CC" w:rsidRPr="00592DB7">
        <w:rPr>
          <w:bCs/>
          <w:lang w:val="es-ES"/>
        </w:rPr>
        <w:t>discute</w:t>
      </w:r>
      <w:r w:rsidRPr="00592DB7">
        <w:rPr>
          <w:lang w:val="es-ES"/>
        </w:rPr>
        <w:t xml:space="preserve"> </w:t>
      </w:r>
      <w:r w:rsidR="002106CC" w:rsidRPr="00592DB7">
        <w:rPr>
          <w:b/>
          <w:bCs/>
          <w:lang w:val="es-ES"/>
        </w:rPr>
        <w:t xml:space="preserve">riesgos estructurales </w:t>
      </w:r>
      <w:r w:rsidR="002106CC" w:rsidRPr="00592DB7">
        <w:rPr>
          <w:lang w:val="es-ES"/>
        </w:rPr>
        <w:t>centrándose en la instrucción de multiplicación canalizada de 3 ciclos y en un caso específico relacionado con cargas sin bloqueo. El laboratorio también analiza la instrucción de división no segmentada de 34 ciclos en un apéndice.</w:t>
      </w:r>
    </w:p>
    <w:p w14:paraId="2F1E2B24" w14:textId="77777777" w:rsidR="00671056" w:rsidRPr="00592DB7" w:rsidRDefault="00671056" w:rsidP="00671056">
      <w:pPr>
        <w:pStyle w:val="ListParagraph"/>
        <w:rPr>
          <w:lang w:val="es-ES"/>
        </w:rPr>
      </w:pPr>
    </w:p>
    <w:p w14:paraId="3369DFDE" w14:textId="44F2DBC4" w:rsidR="00671056" w:rsidRPr="00592DB7" w:rsidRDefault="00671056" w:rsidP="00671056">
      <w:pPr>
        <w:pStyle w:val="ListParagraph"/>
        <w:numPr>
          <w:ilvl w:val="0"/>
          <w:numId w:val="44"/>
        </w:numPr>
        <w:rPr>
          <w:lang w:val="es-ES"/>
        </w:rPr>
      </w:pPr>
      <w:r w:rsidRPr="00592DB7">
        <w:rPr>
          <w:b/>
          <w:lang w:val="es-ES"/>
        </w:rPr>
        <w:t xml:space="preserve">Lab 15 </w:t>
      </w:r>
      <w:r w:rsidRPr="00592DB7">
        <w:rPr>
          <w:lang w:val="es-ES"/>
        </w:rPr>
        <w:t xml:space="preserve">analiza </w:t>
      </w:r>
      <w:r w:rsidR="002106CC" w:rsidRPr="00592DB7">
        <w:rPr>
          <w:b/>
          <w:bCs/>
          <w:lang w:val="es-ES"/>
        </w:rPr>
        <w:t xml:space="preserve">los riesgos de datos </w:t>
      </w:r>
      <w:r w:rsidR="002106CC" w:rsidRPr="00592DB7">
        <w:rPr>
          <w:lang w:val="es-ES"/>
        </w:rPr>
        <w:t>al describir las rutas de derivación del procesador.</w:t>
      </w:r>
    </w:p>
    <w:p w14:paraId="7FBE0EAD" w14:textId="77777777" w:rsidR="00671056" w:rsidRPr="00592DB7" w:rsidRDefault="00671056" w:rsidP="00671056">
      <w:pPr>
        <w:pStyle w:val="ListParagraph"/>
        <w:rPr>
          <w:lang w:val="es-ES"/>
        </w:rPr>
      </w:pPr>
    </w:p>
    <w:p w14:paraId="39460A8B" w14:textId="72E0BE79" w:rsidR="00671056" w:rsidRPr="00592DB7" w:rsidRDefault="00671056" w:rsidP="00671056">
      <w:pPr>
        <w:pStyle w:val="ListParagraph"/>
        <w:numPr>
          <w:ilvl w:val="0"/>
          <w:numId w:val="44"/>
        </w:numPr>
        <w:rPr>
          <w:lang w:val="es-ES"/>
        </w:rPr>
      </w:pPr>
      <w:r w:rsidRPr="00592DB7">
        <w:rPr>
          <w:b/>
          <w:lang w:val="es-ES"/>
        </w:rPr>
        <w:t xml:space="preserve">laboratorio 16 </w:t>
      </w:r>
      <w:r w:rsidRPr="00592DB7">
        <w:rPr>
          <w:lang w:val="es-ES"/>
        </w:rPr>
        <w:t xml:space="preserve">describe </w:t>
      </w:r>
      <w:r w:rsidR="002106CC" w:rsidRPr="00592DB7">
        <w:rPr>
          <w:b/>
          <w:bCs/>
          <w:lang w:val="es-ES"/>
        </w:rPr>
        <w:t xml:space="preserve">los riesgos de control </w:t>
      </w:r>
      <w:r w:rsidRPr="00592DB7">
        <w:rPr>
          <w:lang w:val="es-ES"/>
        </w:rPr>
        <w:t>, las instrucciones de bifurcación y el predictor de bifurcación, para lo cual nos centraremos en las etapas Fetch 1 y Fetch 2 del procesador SweRV EH1.</w:t>
      </w:r>
    </w:p>
    <w:p w14:paraId="4F0F4E89" w14:textId="77777777" w:rsidR="00671056" w:rsidRPr="00592DB7" w:rsidRDefault="00671056" w:rsidP="00671056">
      <w:pPr>
        <w:pStyle w:val="ListParagraph"/>
        <w:rPr>
          <w:lang w:val="es-ES"/>
        </w:rPr>
      </w:pPr>
    </w:p>
    <w:p w14:paraId="1944C805" w14:textId="18F8B7FD" w:rsidR="00671056" w:rsidRPr="00592DB7" w:rsidRDefault="002106CC" w:rsidP="00671056">
      <w:pPr>
        <w:pStyle w:val="ListParagraph"/>
        <w:numPr>
          <w:ilvl w:val="0"/>
          <w:numId w:val="44"/>
        </w:numPr>
        <w:rPr>
          <w:lang w:val="es-ES"/>
        </w:rPr>
      </w:pPr>
      <w:r w:rsidRPr="00592DB7">
        <w:rPr>
          <w:lang w:val="es-ES"/>
        </w:rPr>
        <w:t xml:space="preserve">Mientras que en las prácticas de laboratorio anteriores solo se usa una forma de procesador en la mayoría de los casos, la </w:t>
      </w:r>
      <w:r w:rsidR="00671056" w:rsidRPr="00592DB7">
        <w:rPr>
          <w:b/>
          <w:lang w:val="es-ES"/>
        </w:rPr>
        <w:t xml:space="preserve">práctica de laboratorio 17 </w:t>
      </w:r>
      <w:r w:rsidR="00671056" w:rsidRPr="00592DB7">
        <w:rPr>
          <w:lang w:val="es-ES"/>
        </w:rPr>
        <w:t>describe procesadores superescalares de 2 vías, como SweRV EH1.</w:t>
      </w:r>
    </w:p>
    <w:p w14:paraId="7EBA3105" w14:textId="77777777" w:rsidR="00671056" w:rsidRPr="00592DB7" w:rsidRDefault="00671056" w:rsidP="00671056">
      <w:pPr>
        <w:pStyle w:val="ListParagraph"/>
        <w:rPr>
          <w:lang w:val="es-ES"/>
        </w:rPr>
      </w:pPr>
    </w:p>
    <w:p w14:paraId="3CA5A568" w14:textId="589FA82C" w:rsidR="00AB2604" w:rsidRPr="00592DB7" w:rsidRDefault="00AB2604" w:rsidP="00671056">
      <w:pPr>
        <w:pStyle w:val="ListParagraph"/>
        <w:numPr>
          <w:ilvl w:val="0"/>
          <w:numId w:val="44"/>
        </w:numPr>
        <w:rPr>
          <w:lang w:val="es-ES"/>
        </w:rPr>
      </w:pPr>
      <w:r w:rsidRPr="00592DB7">
        <w:rPr>
          <w:b/>
          <w:lang w:val="es-ES"/>
        </w:rPr>
        <w:t xml:space="preserve">Lab 18 </w:t>
      </w:r>
      <w:r w:rsidRPr="00592DB7">
        <w:rPr>
          <w:lang w:val="es-ES"/>
        </w:rPr>
        <w:t>es un laboratorio práctico en el que agregará nuevas instrucciones y contadores de hardware al núcleo SweRV EH1.</w:t>
      </w:r>
    </w:p>
    <w:p w14:paraId="41E207B1" w14:textId="77777777" w:rsidR="00AB2604" w:rsidRPr="00592DB7" w:rsidRDefault="00AB2604" w:rsidP="00AB2604">
      <w:pPr>
        <w:pStyle w:val="ListParagraph"/>
        <w:rPr>
          <w:b/>
          <w:lang w:val="es-ES"/>
        </w:rPr>
      </w:pPr>
    </w:p>
    <w:p w14:paraId="47F7786A" w14:textId="4B0EF7DA" w:rsidR="00671056" w:rsidRPr="00592DB7" w:rsidRDefault="00671056" w:rsidP="00671056">
      <w:pPr>
        <w:pStyle w:val="ListParagraph"/>
        <w:numPr>
          <w:ilvl w:val="0"/>
          <w:numId w:val="44"/>
        </w:numPr>
        <w:rPr>
          <w:lang w:val="es-ES"/>
        </w:rPr>
      </w:pPr>
      <w:r w:rsidRPr="00592DB7">
        <w:rPr>
          <w:b/>
          <w:lang w:val="es-ES"/>
        </w:rPr>
        <w:t xml:space="preserve">Las prácticas de laboratorio 19 </w:t>
      </w:r>
      <w:r w:rsidRPr="00592DB7">
        <w:rPr>
          <w:lang w:val="es-ES"/>
        </w:rPr>
        <w:t xml:space="preserve">y </w:t>
      </w:r>
      <w:r w:rsidRPr="00592DB7">
        <w:rPr>
          <w:b/>
          <w:lang w:val="es-ES"/>
        </w:rPr>
        <w:t xml:space="preserve">20 </w:t>
      </w:r>
      <w:r w:rsidRPr="00592DB7">
        <w:rPr>
          <w:lang w:val="es-ES"/>
        </w:rPr>
        <w:t>se centran en las diversas memorias de baja latencia disponibles en el procesador: la memoria caché de instrucciones (I$) y las memorias de datos e instrucciones estrechamente acopladas (ICCM y DCCM).</w:t>
      </w:r>
    </w:p>
    <w:p w14:paraId="04D1BDAD" w14:textId="455BEC4F" w:rsidR="002106CC" w:rsidRPr="00592DB7" w:rsidRDefault="002106CC" w:rsidP="00E90AE3">
      <w:pPr>
        <w:rPr>
          <w:lang w:val="es-ES"/>
        </w:rPr>
      </w:pPr>
    </w:p>
    <w:p w14:paraId="3E9AAC66" w14:textId="77777777" w:rsidR="003B3693" w:rsidRPr="00592DB7" w:rsidRDefault="003B3693" w:rsidP="00E90AE3">
      <w:pPr>
        <w:rPr>
          <w:lang w:val="es-ES"/>
        </w:rPr>
      </w:pPr>
    </w:p>
    <w:p w14:paraId="55D79BF5" w14:textId="431F04D8" w:rsidR="00356ECC" w:rsidRDefault="00B24DAD" w:rsidP="00D84099">
      <w:pPr>
        <w:pStyle w:val="Heading1"/>
        <w:numPr>
          <w:ilvl w:val="0"/>
          <w:numId w:val="1"/>
        </w:numPr>
        <w:shd w:val="clear" w:color="auto" w:fill="000000" w:themeFill="text1"/>
        <w:spacing w:before="0"/>
        <w:rPr>
          <w:color w:val="FFFFFF" w:themeColor="background1"/>
        </w:rPr>
      </w:pPr>
      <w:bookmarkStart w:id="5" w:name="_Toc82162364"/>
      <w:r>
        <w:rPr>
          <w:color w:val="FFFFFF" w:themeColor="background1"/>
        </w:rPr>
        <w:t>UNA PRIMERA APROXIMACIÓN A LA MICROARQUITECTURA SweRV EH1</w:t>
      </w:r>
      <w:bookmarkEnd w:id="5"/>
    </w:p>
    <w:p w14:paraId="4B86EE61" w14:textId="5F19B190" w:rsidR="00356ECC" w:rsidRPr="00315BDD" w:rsidRDefault="00356ECC" w:rsidP="00356ECC"/>
    <w:p w14:paraId="1BF873B0" w14:textId="098AAC7C" w:rsidR="00B24DAD" w:rsidRDefault="002106CC" w:rsidP="00B24DAD">
      <w:pPr>
        <w:pStyle w:val="para"/>
        <w:rPr>
          <w:rFonts w:ascii="Arial" w:hAnsi="Arial" w:cs="Arial"/>
          <w:sz w:val="22"/>
        </w:rPr>
      </w:pPr>
      <w:r>
        <w:rPr>
          <w:rFonts w:ascii="Arial" w:hAnsi="Arial" w:cs="Arial"/>
          <w:sz w:val="22"/>
        </w:rPr>
        <w:t xml:space="preserve">El procesador descrito en DDCARV tiene 5 etapas de canalización, que se denominan etapas </w:t>
      </w:r>
      <w:r w:rsidR="00B24DAD" w:rsidRPr="00B24DAD">
        <w:rPr>
          <w:rFonts w:ascii="Arial" w:hAnsi="Arial" w:cs="Arial"/>
          <w:i/>
          <w:sz w:val="22"/>
        </w:rPr>
        <w:t xml:space="preserve">Fetch, Decode, Execute, Memory </w:t>
      </w:r>
      <w:r w:rsidR="00B24DAD" w:rsidRPr="00B24DAD">
        <w:rPr>
          <w:rFonts w:ascii="Arial" w:hAnsi="Arial" w:cs="Arial"/>
          <w:sz w:val="22"/>
        </w:rPr>
        <w:t xml:space="preserve">y </w:t>
      </w:r>
      <w:r w:rsidR="00B24DAD" w:rsidRPr="00B24DAD">
        <w:rPr>
          <w:rFonts w:ascii="Arial" w:hAnsi="Arial" w:cs="Arial"/>
          <w:i/>
          <w:sz w:val="22"/>
        </w:rPr>
        <w:t xml:space="preserve">Writeback </w:t>
      </w:r>
      <w:r>
        <w:rPr>
          <w:rFonts w:ascii="Arial" w:hAnsi="Arial" w:cs="Arial"/>
          <w:sz w:val="22"/>
        </w:rPr>
        <w:t xml:space="preserve">. En contraste, la tubería SweRV EH1 se divide en 9 </w:t>
      </w:r>
      <w:r w:rsidR="00E13E7F" w:rsidRPr="009E5139">
        <w:rPr>
          <w:rFonts w:ascii="Arial" w:hAnsi="Arial" w:cs="Arial"/>
          <w:sz w:val="22"/>
          <w:szCs w:val="22"/>
        </w:rPr>
        <w:t xml:space="preserve">etapas ( </w:t>
      </w:r>
      <w:r w:rsidR="009E5139" w:rsidRPr="009E5139">
        <w:rPr>
          <w:rFonts w:ascii="Arial" w:hAnsi="Arial" w:cs="Arial"/>
          <w:sz w:val="22"/>
          <w:szCs w:val="22"/>
        </w:rPr>
        <w:fldChar w:fldCharType="begin"/>
      </w:r>
      <w:r w:rsidR="009E5139" w:rsidRPr="009E5139">
        <w:rPr>
          <w:rFonts w:ascii="Arial" w:hAnsi="Arial" w:cs="Arial"/>
          <w:sz w:val="22"/>
          <w:szCs w:val="22"/>
        </w:rPr>
        <w:instrText xml:space="preserve"> REF _Ref70253065 \h  \* MERGEFORMAT </w:instrText>
      </w:r>
      <w:r w:rsidR="009E5139" w:rsidRPr="009E5139">
        <w:rPr>
          <w:rFonts w:ascii="Arial" w:hAnsi="Arial" w:cs="Arial"/>
          <w:sz w:val="22"/>
          <w:szCs w:val="22"/>
        </w:rPr>
      </w:r>
      <w:r w:rsidR="009E5139" w:rsidRPr="009E5139">
        <w:rPr>
          <w:rFonts w:ascii="Arial" w:hAnsi="Arial" w:cs="Arial"/>
          <w:sz w:val="22"/>
          <w:szCs w:val="22"/>
        </w:rPr>
        <w:fldChar w:fldCharType="separate"/>
      </w:r>
      <w:r w:rsidR="00084CB1" w:rsidRPr="00084CB1">
        <w:rPr>
          <w:rFonts w:ascii="Arial" w:hAnsi="Arial" w:cs="Arial"/>
          <w:sz w:val="22"/>
          <w:szCs w:val="22"/>
        </w:rPr>
        <w:t xml:space="preserve">Figura </w:t>
      </w:r>
      <w:r w:rsidR="00084CB1" w:rsidRPr="00084CB1">
        <w:rPr>
          <w:rFonts w:ascii="Arial" w:hAnsi="Arial" w:cs="Arial"/>
          <w:noProof/>
          <w:sz w:val="22"/>
          <w:szCs w:val="22"/>
        </w:rPr>
        <w:t xml:space="preserve">1 </w:t>
      </w:r>
      <w:r w:rsidR="009E5139" w:rsidRPr="009E5139">
        <w:rPr>
          <w:rFonts w:ascii="Arial" w:hAnsi="Arial" w:cs="Arial"/>
          <w:sz w:val="22"/>
          <w:szCs w:val="22"/>
        </w:rPr>
        <w:fldChar w:fldCharType="end"/>
      </w:r>
      <w:r w:rsidR="009E5139" w:rsidRPr="009E5139">
        <w:rPr>
          <w:rFonts w:ascii="Arial" w:hAnsi="Arial" w:cs="Arial"/>
          <w:sz w:val="22"/>
          <w:szCs w:val="22"/>
        </w:rPr>
        <w:t>): la</w:t>
      </w:r>
      <w:r w:rsidR="00B24DAD" w:rsidRPr="00B24DAD">
        <w:rPr>
          <w:rFonts w:ascii="Arial" w:hAnsi="Arial" w:cs="Arial"/>
          <w:sz w:val="22"/>
        </w:rPr>
        <w:t xml:space="preserve"> </w:t>
      </w:r>
      <w:r w:rsidR="00B24DAD" w:rsidRPr="00B24DAD">
        <w:rPr>
          <w:rFonts w:ascii="Arial" w:hAnsi="Arial" w:cs="Arial"/>
          <w:i/>
          <w:sz w:val="22"/>
        </w:rPr>
        <w:t xml:space="preserve">Fetch1, Fetch2, Alinear, Decodificar, EX1 </w:t>
      </w:r>
      <w:r w:rsidR="00B24DAD" w:rsidRPr="00B24DAD">
        <w:rPr>
          <w:rFonts w:ascii="Arial" w:hAnsi="Arial" w:cs="Arial"/>
          <w:sz w:val="22"/>
        </w:rPr>
        <w:t xml:space="preserve">/ </w:t>
      </w:r>
      <w:r w:rsidR="00B24DAD" w:rsidRPr="00B24DAD">
        <w:rPr>
          <w:rFonts w:ascii="Arial" w:hAnsi="Arial" w:cs="Arial"/>
          <w:i/>
          <w:sz w:val="22"/>
        </w:rPr>
        <w:t xml:space="preserve">DC1 </w:t>
      </w:r>
      <w:r w:rsidR="00B24DAD" w:rsidRPr="00B24DAD">
        <w:rPr>
          <w:rFonts w:ascii="Arial" w:hAnsi="Arial" w:cs="Arial"/>
          <w:sz w:val="22"/>
        </w:rPr>
        <w:t xml:space="preserve">/ </w:t>
      </w:r>
      <w:r w:rsidR="00B24DAD" w:rsidRPr="00B24DAD">
        <w:rPr>
          <w:rFonts w:ascii="Arial" w:hAnsi="Arial" w:cs="Arial"/>
          <w:i/>
          <w:sz w:val="22"/>
        </w:rPr>
        <w:t xml:space="preserve">M1, EX2 </w:t>
      </w:r>
      <w:r w:rsidR="00B24DAD" w:rsidRPr="00B24DAD">
        <w:rPr>
          <w:rFonts w:ascii="Arial" w:hAnsi="Arial" w:cs="Arial"/>
          <w:sz w:val="22"/>
        </w:rPr>
        <w:t xml:space="preserve">/ </w:t>
      </w:r>
      <w:r w:rsidR="00B24DAD" w:rsidRPr="00B24DAD">
        <w:rPr>
          <w:rFonts w:ascii="Arial" w:hAnsi="Arial" w:cs="Arial"/>
          <w:i/>
          <w:sz w:val="22"/>
        </w:rPr>
        <w:t xml:space="preserve">DC2 </w:t>
      </w:r>
      <w:r w:rsidR="00B24DAD" w:rsidRPr="00B24DAD">
        <w:rPr>
          <w:rFonts w:ascii="Arial" w:hAnsi="Arial" w:cs="Arial"/>
          <w:sz w:val="22"/>
        </w:rPr>
        <w:t xml:space="preserve">/ </w:t>
      </w:r>
      <w:r w:rsidR="00B24DAD" w:rsidRPr="00B24DAD">
        <w:rPr>
          <w:rFonts w:ascii="Arial" w:hAnsi="Arial" w:cs="Arial"/>
          <w:i/>
          <w:sz w:val="22"/>
        </w:rPr>
        <w:t xml:space="preserve">M2, EX3 </w:t>
      </w:r>
      <w:r w:rsidR="00B24DAD" w:rsidRPr="00B24DAD">
        <w:rPr>
          <w:rFonts w:ascii="Arial" w:hAnsi="Arial" w:cs="Arial"/>
          <w:sz w:val="22"/>
        </w:rPr>
        <w:t xml:space="preserve">/ </w:t>
      </w:r>
      <w:r w:rsidR="00B24DAD" w:rsidRPr="00B24DAD">
        <w:rPr>
          <w:rFonts w:ascii="Arial" w:hAnsi="Arial" w:cs="Arial"/>
          <w:i/>
          <w:sz w:val="22"/>
        </w:rPr>
        <w:t xml:space="preserve">DC3 </w:t>
      </w:r>
      <w:r w:rsidR="00B24DAD" w:rsidRPr="00B24DAD">
        <w:rPr>
          <w:rFonts w:ascii="Arial" w:hAnsi="Arial" w:cs="Arial"/>
          <w:sz w:val="22"/>
        </w:rPr>
        <w:t xml:space="preserve">/ </w:t>
      </w:r>
      <w:r w:rsidR="00B24DAD" w:rsidRPr="00B24DAD">
        <w:rPr>
          <w:rFonts w:ascii="Arial" w:hAnsi="Arial" w:cs="Arial"/>
          <w:i/>
          <w:sz w:val="22"/>
        </w:rPr>
        <w:t xml:space="preserve">M3, Confirmar </w:t>
      </w:r>
      <w:r w:rsidR="00070DCA">
        <w:rPr>
          <w:rFonts w:ascii="Arial" w:hAnsi="Arial" w:cs="Arial"/>
          <w:iCs/>
          <w:sz w:val="22"/>
        </w:rPr>
        <w:t>,</w:t>
      </w:r>
      <w:r w:rsidR="00B24DAD" w:rsidRPr="00B24DAD">
        <w:rPr>
          <w:rFonts w:ascii="Arial" w:hAnsi="Arial" w:cs="Arial"/>
          <w:i/>
          <w:sz w:val="22"/>
        </w:rPr>
        <w:t xml:space="preserve"> </w:t>
      </w:r>
      <w:r w:rsidR="00B24DAD" w:rsidRPr="00B24DAD">
        <w:rPr>
          <w:rFonts w:ascii="Arial" w:hAnsi="Arial" w:cs="Arial"/>
          <w:sz w:val="22"/>
        </w:rPr>
        <w:t xml:space="preserve">y </w:t>
      </w:r>
      <w:r w:rsidR="00070DCA">
        <w:rPr>
          <w:rFonts w:ascii="Arial" w:hAnsi="Arial" w:cs="Arial"/>
          <w:iCs/>
          <w:sz w:val="22"/>
        </w:rPr>
        <w:t xml:space="preserve">etapas de </w:t>
      </w:r>
      <w:r w:rsidR="00B24DAD" w:rsidRPr="00B24DAD">
        <w:rPr>
          <w:rFonts w:ascii="Arial" w:hAnsi="Arial" w:cs="Arial"/>
          <w:i/>
          <w:sz w:val="22"/>
        </w:rPr>
        <w:t xml:space="preserve">reescritura </w:t>
      </w:r>
      <w:r w:rsidR="00B24DAD" w:rsidRPr="00B24DAD">
        <w:rPr>
          <w:rFonts w:ascii="Arial" w:hAnsi="Arial" w:cs="Arial"/>
          <w:sz w:val="22"/>
        </w:rPr>
        <w:t xml:space="preserve">. Al comparar los dos procesadores, algunas etapas son equivalentes, como las etapas Decode y Writeback. Pero SweRV EH1 agrega rutas paralelas (cargar/almacenar frente a enteros frente a tuberías de multiplicación), divide algunas etapas en varias etapas ( </w:t>
      </w:r>
      <w:r w:rsidR="00070DCA" w:rsidRPr="00315BDD">
        <w:rPr>
          <w:rFonts w:ascii="Arial" w:hAnsi="Arial" w:cs="Arial"/>
          <w:i/>
          <w:iCs/>
          <w:sz w:val="22"/>
        </w:rPr>
        <w:t xml:space="preserve">Fetch </w:t>
      </w:r>
      <w:r w:rsidR="00070DCA">
        <w:rPr>
          <w:rFonts w:ascii="Arial" w:hAnsi="Arial" w:cs="Arial"/>
          <w:sz w:val="22"/>
        </w:rPr>
        <w:t xml:space="preserve">son 2 etapas y </w:t>
      </w:r>
      <w:r w:rsidR="00070DCA" w:rsidRPr="00315BDD">
        <w:rPr>
          <w:rFonts w:ascii="Arial" w:hAnsi="Arial" w:cs="Arial"/>
          <w:i/>
          <w:iCs/>
          <w:sz w:val="22"/>
        </w:rPr>
        <w:t xml:space="preserve">Execute </w:t>
      </w:r>
      <w:r w:rsidR="00070DCA">
        <w:rPr>
          <w:rFonts w:ascii="Arial" w:hAnsi="Arial" w:cs="Arial"/>
          <w:sz w:val="22"/>
        </w:rPr>
        <w:t xml:space="preserve">son 3 etapas) y agrega etapas (las etapas </w:t>
      </w:r>
      <w:r w:rsidR="00070DCA" w:rsidRPr="00315BDD">
        <w:rPr>
          <w:rFonts w:ascii="Arial" w:hAnsi="Arial" w:cs="Arial"/>
          <w:i/>
          <w:iCs/>
          <w:sz w:val="22"/>
        </w:rPr>
        <w:t xml:space="preserve">Commit </w:t>
      </w:r>
      <w:r w:rsidR="00070DCA">
        <w:rPr>
          <w:rFonts w:ascii="Arial" w:hAnsi="Arial" w:cs="Arial"/>
          <w:sz w:val="22"/>
        </w:rPr>
        <w:t xml:space="preserve">y </w:t>
      </w:r>
      <w:r w:rsidR="00070DCA" w:rsidRPr="00315BDD">
        <w:rPr>
          <w:rFonts w:ascii="Arial" w:hAnsi="Arial" w:cs="Arial"/>
          <w:i/>
          <w:iCs/>
          <w:sz w:val="22"/>
        </w:rPr>
        <w:t xml:space="preserve">Align </w:t>
      </w:r>
      <w:r w:rsidR="00070DCA">
        <w:rPr>
          <w:rFonts w:ascii="Arial" w:hAnsi="Arial" w:cs="Arial"/>
          <w:sz w:val="22"/>
        </w:rPr>
        <w:t>).</w:t>
      </w:r>
    </w:p>
    <w:p w14:paraId="31A1DC98" w14:textId="2C3FD8EB" w:rsidR="00B24DAD" w:rsidRPr="00592DB7" w:rsidRDefault="00B24DAD" w:rsidP="00356ECC">
      <w:pPr>
        <w:rPr>
          <w:lang w:val="es-ES"/>
        </w:rPr>
      </w:pPr>
    </w:p>
    <w:p w14:paraId="09CEC4BE" w14:textId="58CB83BD" w:rsidR="0050540D" w:rsidRPr="00592DB7" w:rsidRDefault="00110877" w:rsidP="00356ECC">
      <w:pPr>
        <w:rPr>
          <w:lang w:val="es-ES"/>
        </w:rPr>
      </w:pPr>
      <w:r w:rsidRPr="00592DB7">
        <w:rPr>
          <w:lang w:val="es-ES"/>
        </w:rPr>
        <w:t>El resto de esta sección describe la organización de Verilog RTL y los detalles de cada etapa de canalización. La Sección A describe la jerarquía de los módulos Verilog de SweRV EH1. Las secciones B y C analizan la microarquitectura de SweRV EH1 etapa por etapa. Finalmente, la Sección D proporciona un ejemplo práctico de las explicaciones teóricas dadas en las Secciones B y C.</w:t>
      </w:r>
    </w:p>
    <w:p w14:paraId="7E824D51" w14:textId="167F38B0" w:rsidR="00682E01" w:rsidRPr="00682E01" w:rsidRDefault="00682E01" w:rsidP="00682E01">
      <w:pPr>
        <w:pStyle w:val="para"/>
      </w:pPr>
    </w:p>
    <w:p w14:paraId="63B9133B" w14:textId="5C6D7B4A" w:rsidR="00682E01" w:rsidRPr="007965E4" w:rsidRDefault="00682E01" w:rsidP="00682E0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2"/>
        <w:rPr>
          <w:rFonts w:cs="Arial"/>
          <w:bCs/>
          <w:i/>
          <w:color w:val="00000A"/>
          <w:sz w:val="20"/>
        </w:rPr>
      </w:pPr>
      <w:r>
        <w:rPr>
          <w:rFonts w:cs="Arial"/>
          <w:b/>
          <w:u w:val="single"/>
        </w:rPr>
        <w:t xml:space="preserve">CONFIGURACIÓN DEL PROCESADOR SWERV EH1: </w:t>
      </w:r>
      <w:r>
        <w:rPr>
          <w:rFonts w:cs="Arial"/>
        </w:rPr>
        <w:t xml:space="preserve">Muchas de las estructuras y características del procesador SweRV EH1 se pueden configurar o habilitar/deshabilitar. El documento complementario, </w:t>
      </w:r>
      <w:r w:rsidR="00356DD2" w:rsidRPr="00356DD2">
        <w:t xml:space="preserve">RVfpga_ </w:t>
      </w:r>
      <w:r w:rsidR="009E0064">
        <w:rPr>
          <w:rFonts w:cs="Arial"/>
          <w:bCs/>
          <w:color w:val="00000A"/>
        </w:rPr>
        <w:t xml:space="preserve">SweRVref.docx </w:t>
      </w:r>
      <w:r w:rsidR="009E0064">
        <w:rPr>
          <w:rFonts w:cs="Arial"/>
        </w:rPr>
        <w:t xml:space="preserve">, </w:t>
      </w:r>
      <w:r>
        <w:t>explica estas diferentes opciones en la Sección 2, que usará con frecuencia en las prácticas de laboratorio 12-20.</w:t>
      </w:r>
    </w:p>
    <w:p w14:paraId="7D88B97C" w14:textId="5E885B3C" w:rsidR="00682E01" w:rsidRPr="009E0064" w:rsidRDefault="00682E01" w:rsidP="00356ECC"/>
    <w:p w14:paraId="3020F40D" w14:textId="77777777" w:rsidR="00682E01" w:rsidRPr="00592DB7" w:rsidRDefault="00682E01" w:rsidP="00356ECC">
      <w:pPr>
        <w:rPr>
          <w:lang w:val="es-ES"/>
        </w:rPr>
      </w:pPr>
    </w:p>
    <w:p w14:paraId="63C0E06D" w14:textId="4C35A8B4" w:rsidR="00A408A5" w:rsidRPr="00A408A5" w:rsidRDefault="00110877" w:rsidP="00A408A5">
      <w:pPr>
        <w:pStyle w:val="ListParagraph"/>
        <w:numPr>
          <w:ilvl w:val="0"/>
          <w:numId w:val="20"/>
        </w:numPr>
        <w:rPr>
          <w:rFonts w:cs="Arial"/>
          <w:b/>
          <w:bCs/>
          <w:sz w:val="28"/>
          <w:szCs w:val="28"/>
        </w:rPr>
      </w:pPr>
      <w:r>
        <w:rPr>
          <w:rFonts w:cs="Arial"/>
          <w:b/>
          <w:bCs/>
          <w:sz w:val="28"/>
          <w:szCs w:val="28"/>
        </w:rPr>
        <w:t>Jerarquía de los módulos Verilog de SweRV EH1</w:t>
      </w:r>
    </w:p>
    <w:p w14:paraId="74CE57B2" w14:textId="77777777" w:rsidR="00A408A5" w:rsidRDefault="00A408A5" w:rsidP="00A408A5">
      <w:pPr>
        <w:rPr>
          <w:rFonts w:cs="Arial"/>
          <w:bCs/>
          <w:color w:val="00000A"/>
        </w:rPr>
      </w:pPr>
    </w:p>
    <w:p w14:paraId="728D8BD9" w14:textId="10923121" w:rsidR="00A408A5" w:rsidRDefault="009E0064" w:rsidP="00A408A5">
      <w:pPr>
        <w:rPr>
          <w:rFonts w:cs="Arial"/>
          <w:bCs/>
          <w:color w:val="00000A"/>
        </w:rPr>
      </w:pPr>
      <w:r>
        <w:rPr>
          <w:rFonts w:cs="Arial"/>
          <w:bCs/>
          <w:color w:val="00000A"/>
        </w:rPr>
        <w:fldChar w:fldCharType="begin"/>
      </w:r>
      <w:r>
        <w:rPr>
          <w:rFonts w:cs="Arial"/>
          <w:bCs/>
          <w:color w:val="00000A"/>
        </w:rPr>
        <w:instrText xml:space="preserve"> REF _Ref82170784 \h </w:instrText>
      </w:r>
      <w:r>
        <w:rPr>
          <w:rFonts w:cs="Arial"/>
          <w:bCs/>
          <w:color w:val="00000A"/>
        </w:rPr>
      </w:r>
      <w:r>
        <w:rPr>
          <w:rFonts w:cs="Arial"/>
          <w:bCs/>
          <w:color w:val="00000A"/>
        </w:rPr>
        <w:fldChar w:fldCharType="separate"/>
      </w:r>
      <w:r w:rsidR="00084CB1">
        <w:t xml:space="preserve">La figura </w:t>
      </w:r>
      <w:r w:rsidR="00084CB1">
        <w:rPr>
          <w:noProof/>
        </w:rPr>
        <w:t xml:space="preserve">2 </w:t>
      </w:r>
      <w:r>
        <w:rPr>
          <w:rFonts w:cs="Arial"/>
          <w:bCs/>
          <w:color w:val="00000A"/>
        </w:rPr>
        <w:fldChar w:fldCharType="end"/>
      </w:r>
      <w:r>
        <w:rPr>
          <w:rFonts w:cs="Arial"/>
          <w:bCs/>
          <w:color w:val="00000A"/>
        </w:rPr>
        <w:t xml:space="preserve">muestra la jerarquía de los principales módulos Verilog (algunos módulos no están incluidos en la figura) que componen el procesador SweRV EH1. Esta figura amplía la </w:t>
      </w:r>
      <w:r>
        <w:rPr>
          <w:rFonts w:cs="Arial"/>
          <w:bCs/>
          <w:color w:val="00000A"/>
        </w:rPr>
        <w:lastRenderedPageBreak/>
        <w:t xml:space="preserve">Figura 29 del GSG, donde mostramos la jerarquía de los módulos Verilog que componen el Sistema RVfpga. Estos módulos se encuentran en archivos con el mismo nombre en: </w:t>
      </w:r>
      <w:r w:rsidR="00A408A5" w:rsidRPr="00FE41C6">
        <w:rPr>
          <w:rFonts w:cs="Arial"/>
          <w:i/>
          <w:iCs/>
        </w:rPr>
        <w:t xml:space="preserve">directorio [RVfpgaPath]/RVfpga/src/SweRVolfSoC/SweRVEh1CoreComplex </w:t>
      </w:r>
      <w:r w:rsidR="00A408A5">
        <w:rPr>
          <w:rFonts w:cs="Arial"/>
          <w:bCs/>
          <w:color w:val="00000A"/>
        </w:rPr>
        <w:t>.</w:t>
      </w:r>
    </w:p>
    <w:p w14:paraId="2B62AFCD" w14:textId="5ECDFD32" w:rsidR="002B6406" w:rsidRDefault="002B6406" w:rsidP="00315BDD">
      <w:pPr>
        <w:jc w:val="center"/>
        <w:rPr>
          <w:rFonts w:cs="Arial"/>
          <w:bCs/>
          <w:color w:val="00000A"/>
        </w:rPr>
      </w:pPr>
    </w:p>
    <w:p w14:paraId="1F775204" w14:textId="588C92F9" w:rsidR="002B6406" w:rsidRDefault="002B6406" w:rsidP="00A408A5">
      <w:pPr>
        <w:rPr>
          <w:rFonts w:cs="Arial"/>
          <w:bCs/>
          <w:color w:val="00000A"/>
        </w:rPr>
      </w:pPr>
      <w:r>
        <w:rPr>
          <w:rFonts w:cs="Arial"/>
          <w:bCs/>
          <w:color w:val="00000A"/>
        </w:rPr>
        <w:t xml:space="preserve">El módulo </w:t>
      </w:r>
      <w:r w:rsidRPr="002B6406">
        <w:rPr>
          <w:rFonts w:cs="Arial"/>
          <w:b/>
          <w:bCs/>
          <w:color w:val="00000A"/>
        </w:rPr>
        <w:t xml:space="preserve">mem </w:t>
      </w:r>
      <w:r>
        <w:rPr>
          <w:rFonts w:cs="Arial"/>
          <w:bCs/>
          <w:color w:val="00000A"/>
        </w:rPr>
        <w:t xml:space="preserve">instancia las estructuras que conforman la jerarquía de memoria del procesador SweRV EH1: ICCM, DCCM e I$. El módulo </w:t>
      </w:r>
      <w:r>
        <w:rPr>
          <w:rFonts w:cs="Arial"/>
          <w:b/>
          <w:bCs/>
          <w:color w:val="00000A"/>
        </w:rPr>
        <w:t xml:space="preserve">swerv </w:t>
      </w:r>
      <w:r>
        <w:rPr>
          <w:rFonts w:cs="Arial"/>
          <w:bCs/>
          <w:color w:val="00000A"/>
        </w:rPr>
        <w:t xml:space="preserve">es la CPU general; instancia los módulos que componen el procesador SweRV EH1: Unidad de obtención de instrucciones ( </w:t>
      </w:r>
      <w:r w:rsidRPr="002B6406">
        <w:rPr>
          <w:rFonts w:cs="Arial"/>
          <w:b/>
          <w:bCs/>
          <w:color w:val="00000A"/>
        </w:rPr>
        <w:t xml:space="preserve">ifu </w:t>
      </w:r>
      <w:r>
        <w:rPr>
          <w:rFonts w:cs="Arial"/>
          <w:bCs/>
          <w:color w:val="00000A"/>
        </w:rPr>
        <w:t xml:space="preserve">), Unidad de decodificación ( </w:t>
      </w:r>
      <w:r w:rsidRPr="002B6406">
        <w:rPr>
          <w:rFonts w:cs="Arial"/>
          <w:b/>
          <w:bCs/>
          <w:color w:val="00000A"/>
        </w:rPr>
        <w:t xml:space="preserve">dec </w:t>
      </w:r>
      <w:r>
        <w:rPr>
          <w:rFonts w:cs="Arial"/>
          <w:bCs/>
          <w:color w:val="00000A"/>
        </w:rPr>
        <w:t xml:space="preserve">), Unidad de ejecución ( </w:t>
      </w:r>
      <w:r w:rsidRPr="002B6406">
        <w:rPr>
          <w:rFonts w:cs="Arial"/>
          <w:b/>
          <w:bCs/>
          <w:color w:val="00000A"/>
        </w:rPr>
        <w:t xml:space="preserve">exu ), Unidad </w:t>
      </w:r>
      <w:r>
        <w:rPr>
          <w:rFonts w:cs="Arial"/>
          <w:bCs/>
          <w:color w:val="00000A"/>
        </w:rPr>
        <w:t xml:space="preserve">de carga/almacenamiento ( </w:t>
      </w:r>
      <w:r w:rsidRPr="002B6406">
        <w:rPr>
          <w:rFonts w:cs="Arial"/>
          <w:b/>
          <w:bCs/>
          <w:color w:val="00000A"/>
        </w:rPr>
        <w:t xml:space="preserve">lsu </w:t>
      </w:r>
      <w:r>
        <w:rPr>
          <w:rFonts w:cs="Arial"/>
          <w:bCs/>
          <w:color w:val="00000A"/>
        </w:rPr>
        <w:t>)…</w:t>
      </w:r>
    </w:p>
    <w:p w14:paraId="31C514A2" w14:textId="77777777" w:rsidR="00315BDD" w:rsidRDefault="00315BDD" w:rsidP="00A408A5">
      <w:pPr>
        <w:rPr>
          <w:rFonts w:cs="Arial"/>
        </w:rPr>
      </w:pPr>
    </w:p>
    <w:p w14:paraId="6F9C2EA9" w14:textId="0D934E87" w:rsidR="00215BE2" w:rsidRDefault="00215BE2" w:rsidP="00A408A5">
      <w:r>
        <w:object w:dxaOrig="20280" w:dyaOrig="7680" w14:anchorId="15C13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71.75pt" o:ole="">
            <v:imagedata r:id="rId13" o:title=""/>
          </v:shape>
          <o:OLEObject Type="Embed" ProgID="Visio.Drawing.15" ShapeID="_x0000_i1025" DrawAspect="Content" ObjectID="_1733836655" r:id="rId14"/>
        </w:object>
      </w:r>
    </w:p>
    <w:p w14:paraId="67383981" w14:textId="77777777" w:rsidR="00691D72" w:rsidRDefault="00691D72" w:rsidP="00A408A5"/>
    <w:p w14:paraId="19022AD0" w14:textId="476EAF95" w:rsidR="00215BE2" w:rsidRDefault="00215BE2" w:rsidP="00691D72">
      <w:pPr>
        <w:pStyle w:val="Caption"/>
        <w:jc w:val="center"/>
      </w:pPr>
      <w:bookmarkStart w:id="6" w:name="_Ref82170784"/>
      <w:r>
        <w:t xml:space="preserve">figura </w:t>
      </w:r>
      <w:r w:rsidR="00AE1192">
        <w:fldChar w:fldCharType="begin"/>
      </w:r>
      <w:r w:rsidR="00AE1192">
        <w:instrText xml:space="preserve"> SEQ Figure \* ARABIC </w:instrText>
      </w:r>
      <w:r w:rsidR="00AE1192">
        <w:fldChar w:fldCharType="separate"/>
      </w:r>
      <w:r w:rsidR="00084CB1">
        <w:rPr>
          <w:noProof/>
        </w:rPr>
        <w:t>2</w:t>
      </w:r>
      <w:r w:rsidR="00AE1192">
        <w:rPr>
          <w:noProof/>
        </w:rPr>
        <w:fldChar w:fldCharType="end"/>
      </w:r>
      <w:bookmarkEnd w:id="6"/>
      <w:r>
        <w:t>_ Módulos principales de SweRV EH1</w:t>
      </w:r>
    </w:p>
    <w:p w14:paraId="6D3BDCF3" w14:textId="77777777" w:rsidR="00215BE2" w:rsidRDefault="00215BE2" w:rsidP="00A408A5"/>
    <w:p w14:paraId="00E0E059" w14:textId="77777777" w:rsidR="00315BDD" w:rsidRDefault="00315BDD" w:rsidP="00315BDD">
      <w:pPr>
        <w:pStyle w:val="para"/>
        <w:rPr>
          <w:rFonts w:ascii="Arial" w:hAnsi="Arial" w:cs="Arial"/>
          <w:sz w:val="22"/>
          <w:szCs w:val="22"/>
        </w:rPr>
      </w:pPr>
    </w:p>
    <w:p w14:paraId="4E0B549A" w14:textId="3259DEB9" w:rsidR="00315BDD" w:rsidRPr="007965E4" w:rsidRDefault="00315BDD" w:rsidP="00315BDD">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142"/>
        <w:rPr>
          <w:rFonts w:cs="Arial"/>
          <w:bCs/>
          <w:i/>
          <w:color w:val="00000A"/>
          <w:sz w:val="20"/>
        </w:rPr>
      </w:pPr>
      <w:r>
        <w:rPr>
          <w:rFonts w:cs="Arial"/>
          <w:b/>
          <w:u w:val="single"/>
        </w:rPr>
        <w:t xml:space="preserve">PRINCIPALES SEÑALES DEL NÚCLEO SweRV EH1: </w:t>
      </w:r>
      <w:r w:rsidR="007874E1">
        <w:rPr>
          <w:rFonts w:cs="Arial"/>
        </w:rPr>
        <w:t xml:space="preserve">El documento complementario, </w:t>
      </w:r>
      <w:r w:rsidR="00356DD2" w:rsidRPr="00356DD2">
        <w:t xml:space="preserve">RVfpga_ </w:t>
      </w:r>
      <w:r w:rsidR="009E0064">
        <w:rPr>
          <w:rFonts w:cs="Arial"/>
          <w:bCs/>
          <w:color w:val="00000A"/>
        </w:rPr>
        <w:t xml:space="preserve">SweRVref.docx </w:t>
      </w:r>
      <w:r w:rsidR="009E0064">
        <w:rPr>
          <w:rFonts w:cs="Arial"/>
        </w:rPr>
        <w:t xml:space="preserve">, </w:t>
      </w:r>
      <w:r w:rsidR="007874E1">
        <w:t>proporciona, en la Sección 3, las principales señales de entrada/salida hacia/desde los módulos del procesador SweRV EH1. Puede usarlo como referencia mientras completa los laboratorios 11-20.</w:t>
      </w:r>
    </w:p>
    <w:p w14:paraId="23B98079" w14:textId="15F4F420" w:rsidR="00315BDD" w:rsidRDefault="00315BDD" w:rsidP="00315BDD">
      <w:pPr>
        <w:rPr>
          <w:rFonts w:cs="Arial"/>
        </w:rPr>
      </w:pPr>
    </w:p>
    <w:p w14:paraId="71462113" w14:textId="77777777" w:rsidR="00B55D32" w:rsidRDefault="00B55D32" w:rsidP="00315BDD">
      <w:pPr>
        <w:rPr>
          <w:rFonts w:cs="Arial"/>
        </w:rPr>
      </w:pPr>
    </w:p>
    <w:p w14:paraId="7637DB9B" w14:textId="488A2890" w:rsidR="00356ECC" w:rsidRPr="00AF59F2" w:rsidRDefault="00356ECC" w:rsidP="00356ECC">
      <w:pPr>
        <w:pStyle w:val="ListParagraph"/>
        <w:numPr>
          <w:ilvl w:val="0"/>
          <w:numId w:val="20"/>
        </w:numPr>
        <w:rPr>
          <w:rFonts w:cs="Arial"/>
          <w:b/>
          <w:bCs/>
          <w:sz w:val="28"/>
          <w:szCs w:val="28"/>
        </w:rPr>
      </w:pPr>
      <w:r>
        <w:rPr>
          <w:rFonts w:cs="Arial"/>
          <w:b/>
          <w:bCs/>
          <w:sz w:val="28"/>
          <w:szCs w:val="28"/>
        </w:rPr>
        <w:t>Fases Fetch (FC1 y FC2) y Align</w:t>
      </w:r>
    </w:p>
    <w:p w14:paraId="5314B72F" w14:textId="77777777" w:rsidR="00D44453" w:rsidRDefault="00D44453" w:rsidP="0050540D">
      <w:pPr>
        <w:rPr>
          <w:iCs/>
        </w:rPr>
      </w:pPr>
    </w:p>
    <w:p w14:paraId="48B039AA" w14:textId="64C01710" w:rsidR="0050540D" w:rsidRDefault="004476A2" w:rsidP="0050540D">
      <w:pPr>
        <w:rPr>
          <w:iCs/>
        </w:rPr>
      </w:pPr>
      <w:r>
        <w:rPr>
          <w:iCs/>
        </w:rPr>
        <w:t xml:space="preserve">En esta sección, analizamos las tres primeras etapas del pipeline: las dos etapas Fetch (FC1 y FC2) y la etapa Align del pipeline SweRV EH1. </w:t>
      </w:r>
      <w:r>
        <w:rPr>
          <w:iCs/>
        </w:rPr>
        <w:fldChar w:fldCharType="begin"/>
      </w:r>
      <w:r>
        <w:rPr>
          <w:iCs/>
        </w:rPr>
        <w:instrText xml:space="preserve"> REF _Ref67468908 \h </w:instrText>
      </w:r>
      <w:r>
        <w:rPr>
          <w:iCs/>
        </w:rPr>
      </w:r>
      <w:r>
        <w:rPr>
          <w:iCs/>
        </w:rPr>
        <w:fldChar w:fldCharType="separate"/>
      </w:r>
      <w:r w:rsidR="00084CB1">
        <w:t xml:space="preserve">La Figura </w:t>
      </w:r>
      <w:r w:rsidR="00084CB1">
        <w:rPr>
          <w:noProof/>
        </w:rPr>
        <w:t xml:space="preserve">3 </w:t>
      </w:r>
      <w:r>
        <w:rPr>
          <w:iCs/>
        </w:rPr>
        <w:fldChar w:fldCharType="end"/>
      </w:r>
      <w:r>
        <w:rPr>
          <w:iCs/>
        </w:rPr>
        <w:t>ilustra una vista muy simplificada de estas etapas.</w:t>
      </w:r>
    </w:p>
    <w:p w14:paraId="56B7F8AB" w14:textId="77777777" w:rsidR="0050540D" w:rsidRDefault="0050540D" w:rsidP="0050540D">
      <w:pPr>
        <w:rPr>
          <w:iCs/>
        </w:rPr>
      </w:pPr>
    </w:p>
    <w:p w14:paraId="0F76B92B" w14:textId="3D57326C" w:rsidR="00FD6393" w:rsidRDefault="005416DB" w:rsidP="00A76646">
      <w:pPr>
        <w:ind w:left="-1134"/>
        <w:rPr>
          <w:iCs/>
        </w:rPr>
      </w:pPr>
      <w:r>
        <w:object w:dxaOrig="23481" w:dyaOrig="11503" w14:anchorId="5B42DAED">
          <v:shape id="_x0000_i1026" type="#_x0000_t75" style="width:569.25pt;height:279.75pt" o:ole="">
            <v:imagedata r:id="rId15" o:title=""/>
          </v:shape>
          <o:OLEObject Type="Embed" ProgID="Visio.Drawing.15" ShapeID="_x0000_i1026" DrawAspect="Content" ObjectID="_1733836656" r:id="rId16"/>
        </w:object>
      </w:r>
    </w:p>
    <w:p w14:paraId="58AA56B9" w14:textId="352BC817" w:rsidR="00FD6393" w:rsidRDefault="00FD6393" w:rsidP="00FD6393">
      <w:pPr>
        <w:pStyle w:val="Caption"/>
        <w:jc w:val="center"/>
      </w:pPr>
      <w:bookmarkStart w:id="7" w:name="_Ref67468908"/>
      <w:r>
        <w:t xml:space="preserve">Figura </w:t>
      </w:r>
      <w:r>
        <w:fldChar w:fldCharType="begin"/>
      </w:r>
      <w:r>
        <w:instrText>SEQ Figure \* ARABIC</w:instrText>
      </w:r>
      <w:r>
        <w:fldChar w:fldCharType="separate"/>
      </w:r>
      <w:r w:rsidR="00084CB1">
        <w:rPr>
          <w:noProof/>
        </w:rPr>
        <w:t xml:space="preserve">3 </w:t>
      </w:r>
      <w:r>
        <w:fldChar w:fldCharType="end"/>
      </w:r>
      <w:bookmarkEnd w:id="7"/>
      <w:r>
        <w:t>. Vista simplificada de las etapas FC1, FC2 y Align. Tenga en cuenta que el ICCM está sombreado, lo que indica que está deshabilitado en nuestro sistema RVfpga.</w:t>
      </w:r>
    </w:p>
    <w:p w14:paraId="0EAE2FCA" w14:textId="77777777" w:rsidR="0050540D" w:rsidRDefault="0050540D" w:rsidP="0050540D">
      <w:pPr>
        <w:pStyle w:val="Caption"/>
      </w:pPr>
    </w:p>
    <w:p w14:paraId="27C58035" w14:textId="6CF00CEE" w:rsidR="00B11BEB" w:rsidRDefault="00B11BEB" w:rsidP="00B11BEB">
      <w:pPr>
        <w:pStyle w:val="ListParagraph"/>
        <w:numPr>
          <w:ilvl w:val="0"/>
          <w:numId w:val="37"/>
        </w:numPr>
        <w:rPr>
          <w:rFonts w:cs="Arial"/>
          <w:b/>
          <w:bCs/>
          <w:sz w:val="24"/>
        </w:rPr>
      </w:pPr>
      <w:r>
        <w:rPr>
          <w:rFonts w:cs="Arial"/>
          <w:b/>
          <w:bCs/>
          <w:sz w:val="24"/>
        </w:rPr>
        <w:t xml:space="preserve"> </w:t>
      </w:r>
      <w:r w:rsidR="00592DB7">
        <w:rPr>
          <w:rFonts w:cs="Arial"/>
          <w:b/>
          <w:bCs/>
          <w:sz w:val="24"/>
        </w:rPr>
        <w:t>E</w:t>
      </w:r>
      <w:r>
        <w:rPr>
          <w:rFonts w:cs="Arial"/>
          <w:b/>
          <w:bCs/>
          <w:sz w:val="24"/>
        </w:rPr>
        <w:t xml:space="preserve">tapas </w:t>
      </w:r>
      <w:r w:rsidR="00F564D3">
        <w:rPr>
          <w:rFonts w:cs="Arial"/>
          <w:b/>
          <w:bCs/>
          <w:sz w:val="24"/>
        </w:rPr>
        <w:t>F</w:t>
      </w:r>
      <w:r w:rsidR="00592DB7">
        <w:rPr>
          <w:rFonts w:cs="Arial"/>
          <w:b/>
          <w:bCs/>
          <w:sz w:val="24"/>
        </w:rPr>
        <w:t>et</w:t>
      </w:r>
      <w:r w:rsidR="00F564D3">
        <w:rPr>
          <w:rFonts w:cs="Arial"/>
          <w:b/>
          <w:bCs/>
          <w:sz w:val="24"/>
        </w:rPr>
        <w:t xml:space="preserve">ch </w:t>
      </w:r>
      <w:r>
        <w:rPr>
          <w:rFonts w:cs="Arial"/>
          <w:b/>
          <w:bCs/>
          <w:sz w:val="24"/>
        </w:rPr>
        <w:t>(FC1 y FC2)</w:t>
      </w:r>
    </w:p>
    <w:p w14:paraId="34522523" w14:textId="77777777" w:rsidR="00B11BEB" w:rsidRDefault="00B11BEB" w:rsidP="004476A2">
      <w:pPr>
        <w:rPr>
          <w:iCs/>
        </w:rPr>
      </w:pPr>
    </w:p>
    <w:p w14:paraId="05563D9F" w14:textId="0961A8A7" w:rsidR="00446E5E" w:rsidRDefault="004476A2" w:rsidP="004476A2">
      <w:pPr>
        <w:rPr>
          <w:iCs/>
        </w:rPr>
      </w:pPr>
      <w:r>
        <w:rPr>
          <w:iCs/>
        </w:rPr>
        <w:t xml:space="preserve">En cada ciclo, la etapa Fetch se encarga de </w:t>
      </w:r>
      <w:r w:rsidRPr="009B66C2">
        <w:rPr>
          <w:b/>
          <w:iCs/>
        </w:rPr>
        <w:t xml:space="preserve">leer las instrucciones de la Memoria de Instrucciones </w:t>
      </w:r>
      <w:r w:rsidR="002856F8">
        <w:rPr>
          <w:iCs/>
        </w:rPr>
        <w:t xml:space="preserve">. En nuestra configuración, la Memoria de Instrucciones está compuesta por un ICCM (implementado en el módulo </w:t>
      </w:r>
      <w:r w:rsidR="00446E5E" w:rsidRPr="00F80322">
        <w:rPr>
          <w:b/>
          <w:iCs/>
        </w:rPr>
        <w:t xml:space="preserve">ifu_iccm_mem </w:t>
      </w:r>
      <w:r w:rsidR="00446E5E">
        <w:rPr>
          <w:iCs/>
        </w:rPr>
        <w:t xml:space="preserve">), un Caché de Instrucciones (I$, implementado en el módulo </w:t>
      </w:r>
      <w:r w:rsidR="00446E5E" w:rsidRPr="00F80322">
        <w:rPr>
          <w:b/>
          <w:iCs/>
        </w:rPr>
        <w:t xml:space="preserve">ifu_ic_mem </w:t>
      </w:r>
      <w:r w:rsidR="00446E5E">
        <w:rPr>
          <w:iCs/>
        </w:rPr>
        <w:t xml:space="preserve">) y la Memoria Externa DDR. Tanto el I$ como el ICCM se controlan desde un controlador de memoria unificado ( </w:t>
      </w:r>
      <w:r w:rsidR="00446E5E" w:rsidRPr="009B0807">
        <w:rPr>
          <w:b/>
          <w:iCs/>
        </w:rPr>
        <w:t xml:space="preserve">ifu_mem_ctl </w:t>
      </w:r>
      <w:r w:rsidR="00446E5E" w:rsidRPr="00F80322">
        <w:rPr>
          <w:iCs/>
        </w:rPr>
        <w:t>), mientras que la memoria externa se controla desde el controlador Lite DRAM. En nuestro sistema RVfpga predeterminado, el ICCM está deshabilitado, pero puede incluirlo fácilmente como se explica en el Laboratorio 20.</w:t>
      </w:r>
    </w:p>
    <w:p w14:paraId="26FCB284" w14:textId="77777777" w:rsidR="00446E5E" w:rsidRDefault="00446E5E" w:rsidP="004476A2">
      <w:pPr>
        <w:rPr>
          <w:iCs/>
        </w:rPr>
      </w:pPr>
    </w:p>
    <w:p w14:paraId="15E42DBE" w14:textId="4EC24136" w:rsidR="006914AF" w:rsidRDefault="004476A2" w:rsidP="004476A2">
      <w:pPr>
        <w:rPr>
          <w:iCs/>
        </w:rPr>
      </w:pPr>
      <w:r>
        <w:rPr>
          <w:iCs/>
        </w:rPr>
        <w:t xml:space="preserve">Como se muestra en la </w:t>
      </w:r>
      <w:r>
        <w:rPr>
          <w:iCs/>
        </w:rPr>
        <w:fldChar w:fldCharType="begin"/>
      </w:r>
      <w:r>
        <w:rPr>
          <w:iCs/>
        </w:rPr>
        <w:instrText xml:space="preserve"> REF _Ref67468908 \h </w:instrText>
      </w:r>
      <w:r>
        <w:rPr>
          <w:iCs/>
        </w:rPr>
      </w:r>
      <w:r>
        <w:rPr>
          <w:iCs/>
        </w:rPr>
        <w:fldChar w:fldCharType="separate"/>
      </w:r>
      <w:r w:rsidR="00084CB1">
        <w:t xml:space="preserve">Figura </w:t>
      </w:r>
      <w:r w:rsidR="00084CB1">
        <w:rPr>
          <w:noProof/>
        </w:rPr>
        <w:t xml:space="preserve">3 </w:t>
      </w:r>
      <w:r>
        <w:rPr>
          <w:iCs/>
        </w:rPr>
        <w:fldChar w:fldCharType="end"/>
      </w:r>
      <w:r w:rsidR="0019243C">
        <w:rPr>
          <w:iCs/>
        </w:rPr>
        <w:t xml:space="preserve">, la dirección de instrucción (llamada dirección de búsqueda, </w:t>
      </w:r>
      <w:r w:rsidR="002856F8">
        <w:rPr>
          <w:rFonts w:ascii="Courier New" w:hAnsi="Courier New" w:cs="Courier New"/>
          <w:iCs/>
        </w:rPr>
        <w:t xml:space="preserve">ifc_fetch_addr_f1 </w:t>
      </w:r>
      <w:r w:rsidR="0019243C">
        <w:rPr>
          <w:iCs/>
        </w:rPr>
        <w:t xml:space="preserve">) se calcula en la primera etapa de búsqueda ( </w:t>
      </w:r>
      <w:r w:rsidR="006914AF" w:rsidRPr="000C4110">
        <w:rPr>
          <w:b/>
          <w:iCs/>
        </w:rPr>
        <w:t xml:space="preserve">FC1 </w:t>
      </w:r>
      <w:r w:rsidR="006914AF">
        <w:rPr>
          <w:iCs/>
        </w:rPr>
        <w:t xml:space="preserve">), como se analizará más adelante en la práctica de laboratorio 16. Esta dirección se proporciona al controlador de memoria de instrucciones (implementado en el módulo </w:t>
      </w:r>
      <w:r w:rsidR="006914AF" w:rsidRPr="009B0807">
        <w:rPr>
          <w:b/>
          <w:iCs/>
        </w:rPr>
        <w:t xml:space="preserve">ifu_mem_ctl </w:t>
      </w:r>
      <w:r w:rsidR="006914AF">
        <w:rPr>
          <w:iCs/>
        </w:rPr>
        <w:t xml:space="preserve">): </w:t>
      </w:r>
      <w:r w:rsidR="006914AF" w:rsidRPr="00826A5E">
        <w:rPr>
          <w:rFonts w:ascii="Courier New" w:hAnsi="Courier New" w:cs="Courier New"/>
          <w:iCs/>
        </w:rPr>
        <w:t>fetch_addr_f1</w:t>
      </w:r>
      <w:r w:rsidR="006914AF">
        <w:rPr>
          <w:rFonts w:cs="Arial"/>
          <w:iCs/>
        </w:rPr>
        <w:t xml:space="preserve"> </w:t>
      </w:r>
      <w:r w:rsidR="006914AF">
        <w:rPr>
          <w:iCs/>
        </w:rPr>
        <w:t xml:space="preserve">= </w:t>
      </w:r>
      <w:r w:rsidR="006914AF">
        <w:rPr>
          <w:rFonts w:ascii="Courier New" w:hAnsi="Courier New" w:cs="Courier New"/>
          <w:iCs/>
        </w:rPr>
        <w:t xml:space="preserve">ifu_fetch_addr_f1 </w:t>
      </w:r>
      <w:r w:rsidR="006914AF">
        <w:rPr>
          <w:iCs/>
        </w:rPr>
        <w:t>.</w:t>
      </w:r>
    </w:p>
    <w:p w14:paraId="75DDA50D" w14:textId="5311E8DF" w:rsidR="0019243C" w:rsidRDefault="0019243C" w:rsidP="004476A2">
      <w:pPr>
        <w:rPr>
          <w:iCs/>
        </w:rPr>
      </w:pPr>
    </w:p>
    <w:p w14:paraId="711F844E" w14:textId="16A69A02" w:rsidR="0019243C" w:rsidRDefault="0019243C" w:rsidP="002A580E">
      <w:pPr>
        <w:pBdr>
          <w:top w:val="single" w:sz="4" w:space="1" w:color="auto"/>
          <w:left w:val="single" w:sz="4" w:space="4" w:color="auto"/>
          <w:bottom w:val="single" w:sz="4" w:space="1" w:color="auto"/>
          <w:right w:val="single" w:sz="4" w:space="4" w:color="auto"/>
        </w:pBdr>
        <w:rPr>
          <w:iCs/>
        </w:rPr>
      </w:pPr>
      <w:r>
        <w:rPr>
          <w:iCs/>
        </w:rPr>
        <w:t xml:space="preserve">Las señales suelen tener un prefijo correspondiente a la unidad de la que forman parte. Por ejemplo, " </w:t>
      </w:r>
      <w:r w:rsidRPr="002A580E">
        <w:rPr>
          <w:rFonts w:ascii="Courier New" w:hAnsi="Courier New" w:cs="Courier New"/>
          <w:iCs/>
        </w:rPr>
        <w:t xml:space="preserve">ifu </w:t>
      </w:r>
      <w:r>
        <w:rPr>
          <w:iCs/>
        </w:rPr>
        <w:t xml:space="preserve">" significa Unidad de obtención de instrucciones. Las señales agregan la etapa con la que están asociadas. Por ejemplo, “ </w:t>
      </w:r>
      <w:r w:rsidRPr="002A580E">
        <w:rPr>
          <w:rFonts w:ascii="Courier New" w:hAnsi="Courier New" w:cs="Courier New"/>
          <w:iCs/>
        </w:rPr>
        <w:t xml:space="preserve">f1 </w:t>
      </w:r>
      <w:r>
        <w:rPr>
          <w:iCs/>
        </w:rPr>
        <w:t>” indica la etapa FC1.</w:t>
      </w:r>
    </w:p>
    <w:p w14:paraId="4F33C334" w14:textId="77777777" w:rsidR="006914AF" w:rsidRDefault="006914AF" w:rsidP="004476A2">
      <w:pPr>
        <w:rPr>
          <w:iCs/>
        </w:rPr>
      </w:pPr>
    </w:p>
    <w:p w14:paraId="6E210189" w14:textId="2EAB3C53" w:rsidR="004476A2" w:rsidRDefault="000D4925" w:rsidP="004476A2">
      <w:pPr>
        <w:rPr>
          <w:iCs/>
        </w:rPr>
      </w:pPr>
      <w:r>
        <w:rPr>
          <w:iCs/>
        </w:rPr>
        <w:t xml:space="preserve">La instrucción se lee durante la segunda etapa de obtención ( </w:t>
      </w:r>
      <w:r w:rsidR="00446E5E" w:rsidRPr="000C4110">
        <w:rPr>
          <w:b/>
          <w:iCs/>
        </w:rPr>
        <w:t xml:space="preserve">FC2 </w:t>
      </w:r>
      <w:r w:rsidR="00446E5E">
        <w:rPr>
          <w:iCs/>
        </w:rPr>
        <w:t xml:space="preserve">) desde la memoria principal (es decir, la memoria externa DDR) o el ICCM. Si la dirección de la instrucción está dentro del rango de direcciones de la memoria principal, el I$ proporciona la instrucción. Ante un fallo de I$, la tubería debe detenerse hasta que la memoria externa proporcione la instrucción a través del bus AXI, lo que lleva varios ciclos. Si la dirección de la instrucción </w:t>
      </w:r>
      <w:r w:rsidR="00446E5E">
        <w:rPr>
          <w:iCs/>
        </w:rPr>
        <w:lastRenderedPageBreak/>
        <w:t xml:space="preserve">está dentro del rango de direcciones ICCM, la instrucción se proporciona con baja latencia desde el ICCM a través de un multiplexor implementado dentro del módulo </w:t>
      </w:r>
      <w:r w:rsidR="00BC589B" w:rsidRPr="00BC589B">
        <w:rPr>
          <w:b/>
          <w:iCs/>
        </w:rPr>
        <w:t xml:space="preserve">ifu_ic_mem </w:t>
      </w:r>
      <w:r w:rsidR="00BC589B">
        <w:rPr>
          <w:iCs/>
        </w:rPr>
        <w:t>.</w:t>
      </w:r>
    </w:p>
    <w:p w14:paraId="0344C91A" w14:textId="77777777" w:rsidR="004476A2" w:rsidRDefault="004476A2" w:rsidP="004476A2">
      <w:pPr>
        <w:rPr>
          <w:iCs/>
        </w:rPr>
      </w:pPr>
    </w:p>
    <w:p w14:paraId="00E3A651" w14:textId="520ECE08" w:rsidR="004476A2" w:rsidRDefault="000D4925" w:rsidP="004476A2">
      <w:pPr>
        <w:rPr>
          <w:iCs/>
        </w:rPr>
      </w:pPr>
      <w:r>
        <w:rPr>
          <w:iCs/>
        </w:rPr>
        <w:t>La Memoria de Instrucciones del Sistema RVfpga se configura de la siguiente manera (esta configuración se puede modificar, como mostraremos en futuras prácticas):</w:t>
      </w:r>
    </w:p>
    <w:p w14:paraId="387029ED" w14:textId="77777777" w:rsidR="004476A2" w:rsidRDefault="004476A2" w:rsidP="004476A2">
      <w:pPr>
        <w:rPr>
          <w:iCs/>
        </w:rPr>
      </w:pPr>
    </w:p>
    <w:p w14:paraId="131370C7" w14:textId="77777777" w:rsidR="00BC5B53" w:rsidRDefault="004476A2" w:rsidP="00BC5B53">
      <w:pPr>
        <w:pStyle w:val="ListParagraph"/>
        <w:numPr>
          <w:ilvl w:val="0"/>
          <w:numId w:val="51"/>
        </w:numPr>
        <w:rPr>
          <w:iCs/>
        </w:rPr>
      </w:pPr>
      <w:r w:rsidRPr="00204212">
        <w:rPr>
          <w:iCs/>
        </w:rPr>
        <w:t>Caché de instrucciones de 16 KiB</w:t>
      </w:r>
    </w:p>
    <w:p w14:paraId="5C5906BF" w14:textId="5544AC0A" w:rsidR="004476A2" w:rsidRPr="00BC5B53" w:rsidRDefault="004476A2" w:rsidP="00BC5B53">
      <w:pPr>
        <w:pStyle w:val="ListParagraph"/>
        <w:numPr>
          <w:ilvl w:val="0"/>
          <w:numId w:val="51"/>
        </w:numPr>
        <w:rPr>
          <w:iCs/>
        </w:rPr>
      </w:pPr>
      <w:r w:rsidRPr="00BC5B53">
        <w:rPr>
          <w:iCs/>
        </w:rPr>
        <w:t xml:space="preserve">512 KiB ICCM (deshabilitado): </w:t>
      </w:r>
      <w:r w:rsidR="00BC5B53">
        <w:rPr>
          <w:iCs/>
        </w:rPr>
        <w:tab/>
      </w:r>
      <w:r w:rsidRPr="00BC5B53">
        <w:rPr>
          <w:iCs/>
        </w:rPr>
        <w:t>rango de direcciones: 0xEE000000 – 0xEE07FFFF</w:t>
      </w:r>
    </w:p>
    <w:p w14:paraId="5E64A952" w14:textId="18DE72D1" w:rsidR="004476A2" w:rsidRPr="00204212" w:rsidRDefault="004476A2" w:rsidP="00446E5E">
      <w:pPr>
        <w:pStyle w:val="ListParagraph"/>
        <w:numPr>
          <w:ilvl w:val="0"/>
          <w:numId w:val="51"/>
        </w:numPr>
        <w:rPr>
          <w:iCs/>
        </w:rPr>
      </w:pPr>
      <w:r w:rsidRPr="00204212">
        <w:rPr>
          <w:iCs/>
        </w:rPr>
        <w:t xml:space="preserve">Memoria externa de 128 MiB: </w:t>
      </w:r>
      <w:r w:rsidR="009C46EA">
        <w:rPr>
          <w:iCs/>
        </w:rPr>
        <w:tab/>
      </w:r>
      <w:r w:rsidR="000D4925" w:rsidRPr="00204212">
        <w:rPr>
          <w:iCs/>
        </w:rPr>
        <w:t>rango de direcciones: 0x00000000 – 0x07FFFFFF</w:t>
      </w:r>
    </w:p>
    <w:p w14:paraId="56C0AA1F" w14:textId="77777777" w:rsidR="004476A2" w:rsidRDefault="004476A2" w:rsidP="004476A2">
      <w:pPr>
        <w:rPr>
          <w:iCs/>
        </w:rPr>
      </w:pPr>
    </w:p>
    <w:p w14:paraId="384B405A" w14:textId="490885AB" w:rsidR="004476A2" w:rsidRDefault="004476A2" w:rsidP="004476A2">
      <w:pPr>
        <w:rPr>
          <w:iCs/>
        </w:rPr>
      </w:pPr>
      <w:r>
        <w:rPr>
          <w:iCs/>
        </w:rPr>
        <w:t xml:space="preserve">Si el programa no tiene bloqueos (es decir, sin control, datos o peligros estructurales, sin fallos I$, etc.), se leen cuatro instrucciones de 32 bits (128 bits en total) cada dos ciclos: consulte la señal </w:t>
      </w:r>
      <w:r w:rsidRPr="00BF0D7A">
        <w:rPr>
          <w:rFonts w:ascii="Courier New" w:hAnsi="Courier New" w:cs="Courier New"/>
          <w:iCs/>
        </w:rPr>
        <w:t xml:space="preserve">ifu_fetch_data[127:0] </w:t>
      </w:r>
      <w:r w:rsidR="005E6CC6">
        <w:rPr>
          <w:iCs/>
        </w:rPr>
        <w:t xml:space="preserve">. Esto es suficiente para mantener la canalización superescalar bidireccional funcionando a su máximo rendimiento de 2 instrucciones por ciclo. Tres búferes ( </w:t>
      </w:r>
      <w:r w:rsidR="006E3E6C" w:rsidRPr="004528F8">
        <w:rPr>
          <w:rFonts w:ascii="Courier New" w:hAnsi="Courier New" w:cs="Courier New"/>
        </w:rPr>
        <w:t xml:space="preserve">q0ff </w:t>
      </w:r>
      <w:r w:rsidR="006E3E6C">
        <w:t xml:space="preserve">, </w:t>
      </w:r>
      <w:r w:rsidR="006E3E6C" w:rsidRPr="004528F8">
        <w:rPr>
          <w:rFonts w:ascii="Courier New" w:hAnsi="Courier New" w:cs="Courier New"/>
        </w:rPr>
        <w:t xml:space="preserve">q1ff </w:t>
      </w:r>
      <w:r w:rsidR="006E3E6C">
        <w:t xml:space="preserve">y </w:t>
      </w:r>
      <w:r w:rsidR="006E3E6C" w:rsidRPr="004528F8">
        <w:rPr>
          <w:rFonts w:ascii="Courier New" w:hAnsi="Courier New" w:cs="Courier New"/>
        </w:rPr>
        <w:t xml:space="preserve">q2ff </w:t>
      </w:r>
      <w:r w:rsidR="006E3E6C">
        <w:rPr>
          <w:iCs/>
        </w:rPr>
        <w:t>) pueden almacenar hasta tres de estos paquetes de 128 bits.</w:t>
      </w:r>
    </w:p>
    <w:p w14:paraId="072151CF" w14:textId="77777777" w:rsidR="00B11BEB" w:rsidRDefault="00B11BEB" w:rsidP="00B11BEB">
      <w:pPr>
        <w:rPr>
          <w:rFonts w:cs="Arial"/>
          <w:bCs/>
          <w:color w:val="00000A"/>
        </w:rPr>
      </w:pPr>
    </w:p>
    <w:p w14:paraId="244C150B" w14:textId="23C92FA9" w:rsidR="00B11BEB" w:rsidRDefault="00B11BEB" w:rsidP="00B11BEB">
      <w:pPr>
        <w:pStyle w:val="ListParagraph"/>
        <w:numPr>
          <w:ilvl w:val="0"/>
          <w:numId w:val="37"/>
        </w:numPr>
        <w:rPr>
          <w:rFonts w:cs="Arial"/>
          <w:b/>
          <w:bCs/>
          <w:sz w:val="24"/>
        </w:rPr>
      </w:pPr>
      <w:r>
        <w:rPr>
          <w:rFonts w:cs="Arial"/>
          <w:b/>
          <w:bCs/>
          <w:sz w:val="24"/>
        </w:rPr>
        <w:t>Alinear escenario</w:t>
      </w:r>
    </w:p>
    <w:p w14:paraId="11CA77F5" w14:textId="77777777" w:rsidR="004476A2" w:rsidRDefault="004476A2" w:rsidP="004476A2">
      <w:pPr>
        <w:rPr>
          <w:rFonts w:cs="Arial"/>
          <w:bCs/>
          <w:color w:val="00000A"/>
        </w:rPr>
      </w:pPr>
    </w:p>
    <w:p w14:paraId="5E879EED" w14:textId="7DCFE858" w:rsidR="009142CF" w:rsidRDefault="004476A2" w:rsidP="008F6586">
      <w:r>
        <w:t xml:space="preserve">La etapa Align, que sigue a las dos etapas Fetch (consulte la </w:t>
      </w:r>
      <w:r w:rsidR="00EB2ADC">
        <w:fldChar w:fldCharType="begin"/>
      </w:r>
      <w:r w:rsidR="00EB2ADC">
        <w:instrText xml:space="preserve"> REF _Ref67468908 \h </w:instrText>
      </w:r>
      <w:r w:rsidR="00EB2ADC">
        <w:fldChar w:fldCharType="separate"/>
      </w:r>
      <w:r w:rsidR="00084CB1">
        <w:t xml:space="preserve">Figura </w:t>
      </w:r>
      <w:r w:rsidR="00084CB1">
        <w:rPr>
          <w:noProof/>
        </w:rPr>
        <w:t xml:space="preserve">3 </w:t>
      </w:r>
      <w:r w:rsidR="00EB2ADC">
        <w:fldChar w:fldCharType="end"/>
      </w:r>
      <w:r w:rsidR="00EB2ADC">
        <w:t xml:space="preserve">), se implementa en el módulo </w:t>
      </w:r>
      <w:r w:rsidRPr="00A71923">
        <w:rPr>
          <w:b/>
        </w:rPr>
        <w:t xml:space="preserve">ifu_aln_ctl </w:t>
      </w:r>
      <w:r w:rsidR="006E3E6C">
        <w:t>. La etapa Align es responsable de realizar dos tareas principales:</w:t>
      </w:r>
    </w:p>
    <w:p w14:paraId="4C67A849" w14:textId="77777777" w:rsidR="009142CF" w:rsidRDefault="009142CF" w:rsidP="009142CF">
      <w:pPr>
        <w:rPr>
          <w:b/>
        </w:rPr>
      </w:pPr>
    </w:p>
    <w:p w14:paraId="58BE29BB" w14:textId="72D553AB" w:rsidR="009142CF" w:rsidRPr="0001427D" w:rsidRDefault="009142CF" w:rsidP="009142CF">
      <w:pPr>
        <w:pStyle w:val="ListParagraph"/>
        <w:numPr>
          <w:ilvl w:val="0"/>
          <w:numId w:val="52"/>
        </w:numPr>
        <w:rPr>
          <w:b/>
        </w:rPr>
      </w:pPr>
      <w:r w:rsidRPr="008F6586">
        <w:rPr>
          <w:b/>
        </w:rPr>
        <w:t xml:space="preserve">Proporcione dos instrucciones de 32 bits por ciclo a la etapa de decodificación </w:t>
      </w:r>
      <w:r>
        <w:t xml:space="preserve">: la etapa de alineación extrae dos instrucciones por ciclo de los paquetes de 128 bits proporcionados por la memoria de instrucciones y que se almacenan temporalmente en los búferes </w:t>
      </w:r>
      <w:r w:rsidR="0001427D" w:rsidRPr="008F6586">
        <w:rPr>
          <w:rFonts w:ascii="Courier New" w:hAnsi="Courier New" w:cs="Courier New"/>
        </w:rPr>
        <w:t xml:space="preserve">q0ff </w:t>
      </w:r>
      <w:r w:rsidR="0001427D">
        <w:t xml:space="preserve">, </w:t>
      </w:r>
      <w:r w:rsidR="0001427D" w:rsidRPr="008F6586">
        <w:rPr>
          <w:rFonts w:ascii="Courier New" w:hAnsi="Courier New" w:cs="Courier New"/>
        </w:rPr>
        <w:t xml:space="preserve">q1ff </w:t>
      </w:r>
      <w:r w:rsidR="0001427D">
        <w:t xml:space="preserve">y </w:t>
      </w:r>
      <w:r w:rsidR="0001427D" w:rsidRPr="008F6586">
        <w:rPr>
          <w:rFonts w:ascii="Courier New" w:hAnsi="Courier New" w:cs="Courier New"/>
        </w:rPr>
        <w:t xml:space="preserve">q2ff </w:t>
      </w:r>
      <w:r w:rsidR="0001427D">
        <w:t xml:space="preserve">. Estas dos instrucciones se asignan a cada una de las dos vías disponibles en SweRV EH1 a través de las señales </w:t>
      </w:r>
      <w:r w:rsidR="0001427D" w:rsidRPr="008F6586">
        <w:rPr>
          <w:rFonts w:ascii="Courier New" w:hAnsi="Courier New" w:cs="Courier New"/>
        </w:rPr>
        <w:t xml:space="preserve">ifu_i0_instr[31:0] </w:t>
      </w:r>
      <w:r w:rsidR="0001427D">
        <w:t xml:space="preserve">(Vía 0) e </w:t>
      </w:r>
      <w:r w:rsidR="0001427D" w:rsidRPr="008F6586">
        <w:rPr>
          <w:rFonts w:ascii="Courier New" w:hAnsi="Courier New" w:cs="Courier New"/>
        </w:rPr>
        <w:t xml:space="preserve">ifu_i1_instr[31:0] </w:t>
      </w:r>
      <w:r w:rsidR="0001427D">
        <w:t xml:space="preserve">(Vía 1), y luego se almacenan en los dos Registros de Instrucción (IR ) implementado en el módulo </w:t>
      </w:r>
      <w:r w:rsidR="0001427D" w:rsidRPr="008F6586">
        <w:rPr>
          <w:b/>
        </w:rPr>
        <w:t xml:space="preserve">dec_ib_ctl </w:t>
      </w:r>
      <w:r w:rsidR="009D2FE0">
        <w:t>.</w:t>
      </w:r>
    </w:p>
    <w:p w14:paraId="2AE32AD1" w14:textId="77777777" w:rsidR="0001427D" w:rsidRDefault="0001427D" w:rsidP="0001427D">
      <w:pPr>
        <w:pStyle w:val="ListParagraph"/>
        <w:ind w:left="360"/>
        <w:rPr>
          <w:b/>
        </w:rPr>
      </w:pPr>
    </w:p>
    <w:p w14:paraId="2CBB2E19" w14:textId="2C06B7FB" w:rsidR="0001427D" w:rsidRPr="009142CF" w:rsidRDefault="0001427D" w:rsidP="009142CF">
      <w:pPr>
        <w:pStyle w:val="ListParagraph"/>
        <w:numPr>
          <w:ilvl w:val="0"/>
          <w:numId w:val="52"/>
        </w:numPr>
        <w:rPr>
          <w:b/>
        </w:rPr>
      </w:pPr>
      <w:r w:rsidRPr="008F6586">
        <w:rPr>
          <w:b/>
        </w:rPr>
        <w:t xml:space="preserve">Instrucciones sin comprimir </w:t>
      </w:r>
      <w:r>
        <w:t xml:space="preserve">: </w:t>
      </w:r>
      <w:r w:rsidRPr="008F452E">
        <w:rPr>
          <w:rFonts w:eastAsia="Times New Roman" w:cs="Arial"/>
        </w:rPr>
        <w:t xml:space="preserve">la extensión de instrucciones comprimidas (RVC) de RISC-V reduce el tamaño de las instrucciones de punto flotante y entero común a 16 bits al reducir el tamaño de los campos de control, inmediatos y de registro y al aprovechar los registros redundantes o implícitos. </w:t>
      </w:r>
      <w:r>
        <w:t xml:space="preserve">Este tamaño de instrucción reducido disminuye el costo, la potencia y la memoria requerida (consulte </w:t>
      </w:r>
      <w:r w:rsidRPr="008F452E">
        <w:rPr>
          <w:rFonts w:eastAsia="Times New Roman" w:cs="Arial"/>
        </w:rPr>
        <w:t xml:space="preserve">la Sección 6.6.5 de </w:t>
      </w:r>
      <w:r w:rsidRPr="008F452E">
        <w:rPr>
          <w:rFonts w:cs="Arial"/>
        </w:rPr>
        <w:t xml:space="preserve">DDCARV). La </w:t>
      </w:r>
      <w:r>
        <w:t xml:space="preserve">etapa Align se </w:t>
      </w:r>
      <w:r>
        <w:rPr>
          <w:rFonts w:hint="eastAsia"/>
        </w:rPr>
        <w:t xml:space="preserve">descomprime </w:t>
      </w:r>
      <w:r>
        <w:t xml:space="preserve">estas instrucciones de 16 bits, cuando sea necesario, antes de pasarlas a la etapa Decode, que solo decodifica instrucciones de 32 bits </w:t>
      </w:r>
      <w:r>
        <w:rPr>
          <w:rFonts w:hint="eastAsia"/>
        </w:rPr>
        <w:t xml:space="preserve">. </w:t>
      </w:r>
      <w:r>
        <w:t xml:space="preserve">Esto lo realiza el módulo </w:t>
      </w:r>
      <w:r w:rsidRPr="0001427D">
        <w:rPr>
          <w:b/>
          <w:bCs/>
        </w:rPr>
        <w:t xml:space="preserve">ifu_compress_ctl </w:t>
      </w:r>
      <w:r>
        <w:t xml:space="preserve">, que se instancia dentro del alineador (módulo </w:t>
      </w:r>
      <w:r w:rsidRPr="008F6586">
        <w:rPr>
          <w:b/>
        </w:rPr>
        <w:t xml:space="preserve">ifu_aln_ctl </w:t>
      </w:r>
      <w:r>
        <w:t>).</w:t>
      </w:r>
    </w:p>
    <w:p w14:paraId="26F3CCA9" w14:textId="77777777" w:rsidR="00FB18CA" w:rsidRPr="00592DB7" w:rsidRDefault="00FB18CA" w:rsidP="00FB18CA">
      <w:pPr>
        <w:pStyle w:val="ListParagraph"/>
        <w:ind w:left="360"/>
        <w:rPr>
          <w:lang w:val="es-ES"/>
        </w:rPr>
      </w:pPr>
    </w:p>
    <w:p w14:paraId="71FF3C58" w14:textId="513D4BE1" w:rsidR="00FB18CA" w:rsidRPr="007965E4" w:rsidRDefault="00FB18CA" w:rsidP="00FB18C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360"/>
        <w:rPr>
          <w:rFonts w:cs="Arial"/>
          <w:bCs/>
          <w:i/>
          <w:color w:val="00000A"/>
          <w:sz w:val="20"/>
        </w:rPr>
      </w:pPr>
      <w:r>
        <w:rPr>
          <w:rFonts w:cs="Arial"/>
          <w:b/>
          <w:u w:val="single"/>
        </w:rPr>
        <w:t xml:space="preserve">INSTRUCCIONES COMPRIMIDAS: </w:t>
      </w:r>
      <w:r>
        <w:rPr>
          <w:rFonts w:cs="Arial"/>
        </w:rPr>
        <w:t xml:space="preserve">El documento complementario, </w:t>
      </w:r>
      <w:r w:rsidR="00356DD2" w:rsidRPr="00356DD2">
        <w:t xml:space="preserve">RVfpga_ </w:t>
      </w:r>
      <w:r>
        <w:rPr>
          <w:rFonts w:cs="Arial"/>
          <w:bCs/>
          <w:color w:val="00000A"/>
        </w:rPr>
        <w:t xml:space="preserve">SweRVref.docx </w:t>
      </w:r>
      <w:r>
        <w:rPr>
          <w:rFonts w:cs="Arial"/>
        </w:rPr>
        <w:t xml:space="preserve">, </w:t>
      </w:r>
      <w:r>
        <w:t>explica, en la Sección 5, la ejecución de instrucciones comprimidas en SweRV EH1 y propone algunas tareas nuevas.</w:t>
      </w:r>
    </w:p>
    <w:p w14:paraId="201BC04F" w14:textId="77777777" w:rsidR="004476A2" w:rsidRDefault="004476A2" w:rsidP="004476A2"/>
    <w:p w14:paraId="694B469F" w14:textId="77777777" w:rsidR="004476A2" w:rsidRPr="00592DB7" w:rsidRDefault="004476A2" w:rsidP="004476A2">
      <w:pPr>
        <w:rPr>
          <w:lang w:val="es-ES"/>
        </w:rPr>
      </w:pPr>
    </w:p>
    <w:p w14:paraId="07E12F89" w14:textId="61DAA14D" w:rsidR="004476A2" w:rsidRPr="00AF59F2" w:rsidRDefault="004476A2" w:rsidP="004476A2">
      <w:pPr>
        <w:pStyle w:val="ListParagraph"/>
        <w:numPr>
          <w:ilvl w:val="0"/>
          <w:numId w:val="20"/>
        </w:numPr>
        <w:rPr>
          <w:rFonts w:cs="Arial"/>
          <w:b/>
          <w:bCs/>
          <w:sz w:val="28"/>
          <w:szCs w:val="28"/>
        </w:rPr>
      </w:pPr>
      <w:r>
        <w:rPr>
          <w:rFonts w:cs="Arial"/>
          <w:b/>
          <w:bCs/>
          <w:sz w:val="28"/>
          <w:szCs w:val="28"/>
        </w:rPr>
        <w:t>Etapas de decodificación, ejecución, confirmación y reescritura</w:t>
      </w:r>
    </w:p>
    <w:p w14:paraId="64E95237" w14:textId="4B2D3AD8" w:rsidR="004476A2" w:rsidRDefault="004476A2" w:rsidP="004476A2">
      <w:pPr>
        <w:rPr>
          <w:rFonts w:cs="Arial"/>
          <w:bCs/>
          <w:color w:val="00000A"/>
        </w:rPr>
      </w:pPr>
    </w:p>
    <w:p w14:paraId="32D7CA0E" w14:textId="44C33C4A" w:rsidR="00E1532B" w:rsidRDefault="00E1532B" w:rsidP="00E1532B">
      <w:pPr>
        <w:rPr>
          <w:iCs/>
        </w:rPr>
      </w:pPr>
      <w:r>
        <w:rPr>
          <w:iCs/>
        </w:rPr>
        <w:t xml:space="preserve">En esta sección analizamos las etapas de decodificación, ejecución, confirmación y reescritura de la canalización SweRV EH1. </w:t>
      </w:r>
      <w:r>
        <w:rPr>
          <w:iCs/>
        </w:rPr>
        <w:fldChar w:fldCharType="begin"/>
      </w:r>
      <w:r>
        <w:rPr>
          <w:iCs/>
        </w:rPr>
        <w:instrText xml:space="preserve"> REF _Ref69987888 \h </w:instrText>
      </w:r>
      <w:r>
        <w:rPr>
          <w:iCs/>
        </w:rPr>
      </w:r>
      <w:r>
        <w:rPr>
          <w:iCs/>
        </w:rPr>
        <w:fldChar w:fldCharType="separate"/>
      </w:r>
      <w:r w:rsidR="00084CB1">
        <w:t xml:space="preserve">La figura </w:t>
      </w:r>
      <w:r w:rsidR="00084CB1">
        <w:rPr>
          <w:noProof/>
        </w:rPr>
        <w:t xml:space="preserve">4 </w:t>
      </w:r>
      <w:r>
        <w:rPr>
          <w:iCs/>
        </w:rPr>
        <w:fldChar w:fldCharType="end"/>
      </w:r>
      <w:r>
        <w:rPr>
          <w:iCs/>
        </w:rPr>
        <w:t>ilustra una vista simplificada de estas etapas, que ampliaremos en futuros laboratorios.</w:t>
      </w:r>
    </w:p>
    <w:p w14:paraId="0C669ADC" w14:textId="77777777" w:rsidR="005239F6" w:rsidRDefault="005239F6" w:rsidP="005239F6">
      <w:pPr>
        <w:pStyle w:val="Caption"/>
        <w:rPr>
          <w:iCs w:val="0"/>
        </w:rPr>
      </w:pPr>
    </w:p>
    <w:p w14:paraId="71DF2BF4" w14:textId="77777777" w:rsidR="005239F6" w:rsidRDefault="005239F6" w:rsidP="00E1532B">
      <w:pPr>
        <w:pStyle w:val="Caption"/>
        <w:jc w:val="center"/>
        <w:rPr>
          <w:iCs w:val="0"/>
        </w:rPr>
        <w:sectPr w:rsidR="005239F6" w:rsidSect="005F112A">
          <w:headerReference w:type="default" r:id="rId17"/>
          <w:footerReference w:type="default" r:id="rId18"/>
          <w:headerReference w:type="first" r:id="rId19"/>
          <w:footerReference w:type="first" r:id="rId20"/>
          <w:pgSz w:w="11906" w:h="16838"/>
          <w:pgMar w:top="1800" w:right="1440" w:bottom="1440" w:left="1418" w:header="706" w:footer="389" w:gutter="0"/>
          <w:cols w:space="720"/>
          <w:formProt w:val="0"/>
          <w:titlePg/>
          <w:docGrid w:linePitch="299"/>
        </w:sectPr>
      </w:pPr>
    </w:p>
    <w:p w14:paraId="14DAD4A5" w14:textId="681F34D3" w:rsidR="00D9032A" w:rsidRDefault="006B0B6B" w:rsidP="006E4BEA">
      <w:pPr>
        <w:pStyle w:val="Caption"/>
        <w:ind w:left="-567"/>
        <w:jc w:val="center"/>
        <w:rPr>
          <w:iCs w:val="0"/>
        </w:rPr>
      </w:pPr>
      <w:r>
        <w:object w:dxaOrig="23460" w:dyaOrig="14779" w14:anchorId="7AC2B750">
          <v:shape id="_x0000_i1027" type="#_x0000_t75" style="width:750.75pt;height:472.5pt" o:ole="">
            <v:imagedata r:id="rId21" o:title=""/>
          </v:shape>
          <o:OLEObject Type="Embed" ProgID="Visio.Drawing.15" ShapeID="_x0000_i1027" DrawAspect="Content" ObjectID="_1733836657" r:id="rId22"/>
        </w:object>
      </w:r>
    </w:p>
    <w:bookmarkStart w:id="8" w:name="_Ref69987888"/>
    <w:p w14:paraId="3BAE9F87" w14:textId="7DB3BCA8" w:rsidR="007B5D4F" w:rsidRDefault="00C83578" w:rsidP="0062365C">
      <w:pPr>
        <w:pStyle w:val="Caption"/>
        <w:jc w:val="center"/>
        <w:sectPr w:rsidR="007B5D4F" w:rsidSect="00D9032A">
          <w:pgSz w:w="16838" w:h="11906" w:orient="landscape"/>
          <w:pgMar w:top="0" w:right="1797" w:bottom="426" w:left="1440" w:header="709" w:footer="391" w:gutter="0"/>
          <w:cols w:space="720"/>
          <w:formProt w:val="0"/>
          <w:titlePg/>
          <w:docGrid w:linePitch="299"/>
        </w:sectPr>
      </w:pPr>
      <w:r>
        <w:rPr>
          <w:noProof/>
          <w:lang w:val="es-ES" w:eastAsia="es-ES"/>
        </w:rPr>
        <mc:AlternateContent>
          <mc:Choice Requires="wps">
            <w:drawing>
              <wp:anchor distT="0" distB="0" distL="114300" distR="114300" simplePos="0" relativeHeight="251658239" behindDoc="0" locked="0" layoutInCell="1" allowOverlap="1" wp14:anchorId="18F2CD56" wp14:editId="3BDDD119">
                <wp:simplePos x="0" y="0"/>
                <wp:positionH relativeFrom="column">
                  <wp:posOffset>-189230</wp:posOffset>
                </wp:positionH>
                <wp:positionV relativeFrom="paragraph">
                  <wp:posOffset>182616</wp:posOffset>
                </wp:positionV>
                <wp:extent cx="6038490" cy="448045"/>
                <wp:effectExtent l="0" t="0" r="635" b="9525"/>
                <wp:wrapNone/>
                <wp:docPr id="20" name="Rectángulo 20"/>
                <wp:cNvGraphicFramePr/>
                <a:graphic xmlns:a="http://schemas.openxmlformats.org/drawingml/2006/main">
                  <a:graphicData uri="http://schemas.microsoft.com/office/word/2010/wordprocessingShape">
                    <wps:wsp>
                      <wps:cNvSpPr/>
                      <wps:spPr>
                        <a:xfrm>
                          <a:off x="0" y="0"/>
                          <a:ext cx="6038490" cy="448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E81C" id="Rectángulo 20" o:spid="_x0000_s1026" style="position:absolute;margin-left:-14.9pt;margin-top:14.4pt;width:475.45pt;height:35.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" fillcolor="white [3212]" stroked="f" strokeweight="2pt"/>
            </w:pict>
          </mc:Fallback>
        </mc:AlternateContent>
      </w:r>
      <w:r w:rsidR="00E1532B">
        <w:t xml:space="preserve">Figura </w:t>
      </w:r>
      <w:r w:rsidR="00E1532B">
        <w:fldChar w:fldCharType="begin"/>
      </w:r>
      <w:r w:rsidR="00E1532B">
        <w:instrText>SEQ Figure \* ARABIC</w:instrText>
      </w:r>
      <w:r w:rsidR="00E1532B">
        <w:fldChar w:fldCharType="separate"/>
      </w:r>
      <w:r w:rsidR="00084CB1">
        <w:rPr>
          <w:noProof/>
        </w:rPr>
        <w:t xml:space="preserve">4 </w:t>
      </w:r>
      <w:r w:rsidR="00E1532B">
        <w:fldChar w:fldCharType="end"/>
      </w:r>
      <w:bookmarkEnd w:id="8"/>
      <w:r w:rsidR="00E1532B">
        <w:t>. Vista simplificada de las etapas Decode, Execution, Commit y WB</w:t>
      </w:r>
    </w:p>
    <w:p w14:paraId="38D46750" w14:textId="77777777" w:rsidR="009F3341" w:rsidRDefault="009F3341" w:rsidP="009F3341">
      <w:pPr>
        <w:pStyle w:val="ListParagraph"/>
        <w:numPr>
          <w:ilvl w:val="0"/>
          <w:numId w:val="39"/>
        </w:numPr>
        <w:rPr>
          <w:rFonts w:cs="Arial"/>
          <w:b/>
          <w:bCs/>
          <w:sz w:val="24"/>
        </w:rPr>
      </w:pPr>
      <w:r>
        <w:rPr>
          <w:rFonts w:cs="Arial"/>
          <w:b/>
          <w:bCs/>
          <w:sz w:val="24"/>
        </w:rPr>
        <w:lastRenderedPageBreak/>
        <w:t>Etapa de decodificación</w:t>
      </w:r>
    </w:p>
    <w:p w14:paraId="478C4739" w14:textId="77777777" w:rsidR="009F3341" w:rsidRDefault="009F3341" w:rsidP="009F3341">
      <w:pPr>
        <w:pStyle w:val="Caption"/>
        <w:rPr>
          <w:iCs w:val="0"/>
        </w:rPr>
      </w:pPr>
    </w:p>
    <w:p w14:paraId="6B952368" w14:textId="66910F2E" w:rsidR="009F3341" w:rsidRDefault="009F3341" w:rsidP="009F3341">
      <w:pPr>
        <w:rPr>
          <w:rFonts w:cs="Arial"/>
          <w:bCs/>
          <w:color w:val="00000A"/>
        </w:rPr>
      </w:pPr>
      <w:r w:rsidRPr="00706B62">
        <w:rPr>
          <w:rFonts w:cs="Arial"/>
          <w:bCs/>
          <w:color w:val="00000A"/>
        </w:rPr>
        <w:t xml:space="preserve">Los módulos de Verilog para esta etapa están en la carpeta </w:t>
      </w:r>
      <w:r w:rsidRPr="00706B62">
        <w:rPr>
          <w:rFonts w:cs="Arial"/>
          <w:i/>
        </w:rPr>
        <w:t xml:space="preserve">[RVfpgaPath]/RVfpga/src/SweRVolfSoC/SweRVEh1CoreComplex/dec </w:t>
      </w:r>
      <w:r w:rsidRPr="00706B62">
        <w:rPr>
          <w:rFonts w:cs="Arial"/>
          <w:bCs/>
          <w:color w:val="00000A"/>
        </w:rPr>
        <w:t>. En cada ciclo, la etapa de Decodificación es responsable de dos tareas principales:</w:t>
      </w:r>
    </w:p>
    <w:p w14:paraId="537C347B" w14:textId="77777777" w:rsidR="009F3341" w:rsidRDefault="009F3341" w:rsidP="009F3341">
      <w:pPr>
        <w:rPr>
          <w:rFonts w:cs="Arial"/>
          <w:bCs/>
          <w:color w:val="00000A"/>
        </w:rPr>
      </w:pPr>
    </w:p>
    <w:p w14:paraId="6629CF13" w14:textId="5C822CBA" w:rsidR="000E5E3F" w:rsidRPr="00D8023D" w:rsidRDefault="00033C46" w:rsidP="009D2FE0">
      <w:pPr>
        <w:pStyle w:val="ListParagraph"/>
        <w:numPr>
          <w:ilvl w:val="0"/>
          <w:numId w:val="53"/>
        </w:numPr>
        <w:rPr>
          <w:rFonts w:cs="Arial"/>
          <w:bCs/>
          <w:color w:val="00000A"/>
        </w:rPr>
      </w:pPr>
      <w:r w:rsidRPr="00D8023D">
        <w:rPr>
          <w:rFonts w:cs="Arial"/>
          <w:b/>
          <w:bCs/>
          <w:color w:val="00000A"/>
        </w:rPr>
        <w:t xml:space="preserve">Decodifique las instrucciones y genere las señales de control </w:t>
      </w:r>
      <w:r w:rsidR="009F3341" w:rsidRPr="00D8023D">
        <w:rPr>
          <w:rFonts w:cs="Arial"/>
        </w:rPr>
        <w:t xml:space="preserve">: Las señales de control están organizadas en varios tipos, como se define en </w:t>
      </w:r>
      <w:r w:rsidR="000E5E3F" w:rsidRPr="00D8023D">
        <w:rPr>
          <w:rFonts w:cs="Arial"/>
          <w:i/>
        </w:rPr>
        <w:t xml:space="preserve">el archivo [RVfpgaPath] </w:t>
      </w:r>
      <w:r w:rsidR="000E5E3F" w:rsidRPr="00D8023D">
        <w:rPr>
          <w:rFonts w:eastAsia="Times New Roman" w:cs="Arial"/>
        </w:rPr>
        <w:t xml:space="preserve">/RVfpga/src/SweRVolfSoC/SweRVEh1CoreComplex/include/swerv_types.sv </w:t>
      </w:r>
      <w:r w:rsidR="00D8023D" w:rsidRPr="00D8023D">
        <w:rPr>
          <w:rFonts w:cs="Arial"/>
        </w:rPr>
        <w:t xml:space="preserve">. Cada estructura/tipo está relacionado con una unidad determinada: ALU ( </w:t>
      </w:r>
      <w:r w:rsidR="000E5E3F" w:rsidRPr="00D8023D">
        <w:rPr>
          <w:rFonts w:ascii="Courier New" w:hAnsi="Courier New" w:cs="Courier New"/>
        </w:rPr>
        <w:t xml:space="preserve">alu_pkt_t </w:t>
      </w:r>
      <w:r w:rsidR="000E5E3F" w:rsidRPr="00D8023D">
        <w:rPr>
          <w:rFonts w:cs="Arial"/>
        </w:rPr>
        <w:t xml:space="preserve">), Unidad de multiplicación ( </w:t>
      </w:r>
      <w:r w:rsidR="000E5E3F" w:rsidRPr="00D8023D">
        <w:rPr>
          <w:rFonts w:ascii="Courier New" w:hAnsi="Courier New" w:cs="Courier New"/>
        </w:rPr>
        <w:t xml:space="preserve">mul_pkt_t </w:t>
      </w:r>
      <w:r w:rsidR="000E5E3F" w:rsidRPr="00D8023D">
        <w:rPr>
          <w:rFonts w:cs="Arial"/>
        </w:rPr>
        <w:t xml:space="preserve">), Unidad de división ( </w:t>
      </w:r>
      <w:r w:rsidR="000E5E3F" w:rsidRPr="00D8023D">
        <w:rPr>
          <w:rFonts w:ascii="Courier New" w:hAnsi="Courier New" w:cs="Courier New"/>
        </w:rPr>
        <w:t xml:space="preserve">div_pkt_t </w:t>
      </w:r>
      <w:r w:rsidR="000E5E3F" w:rsidRPr="00D8023D">
        <w:rPr>
          <w:rFonts w:cs="Arial"/>
        </w:rPr>
        <w:t xml:space="preserve">), Registros ( </w:t>
      </w:r>
      <w:r w:rsidR="000E5E3F" w:rsidRPr="00D8023D">
        <w:rPr>
          <w:rFonts w:ascii="Courier New" w:hAnsi="Courier New" w:cs="Courier New"/>
        </w:rPr>
        <w:t xml:space="preserve">reg_pkt_t </w:t>
      </w:r>
      <w:r w:rsidR="000E5E3F" w:rsidRPr="00D8023D">
        <w:rPr>
          <w:rFonts w:cs="Arial"/>
        </w:rPr>
        <w:t>), etc.</w:t>
      </w:r>
    </w:p>
    <w:p w14:paraId="6CFA04AF" w14:textId="77777777" w:rsidR="000E5E3F" w:rsidRDefault="000E5E3F" w:rsidP="000E5E3F">
      <w:pPr>
        <w:pStyle w:val="para"/>
        <w:rPr>
          <w:rFonts w:ascii="Arial" w:hAnsi="Arial" w:cs="Arial"/>
          <w:sz w:val="22"/>
          <w:szCs w:val="22"/>
        </w:rPr>
      </w:pPr>
    </w:p>
    <w:p w14:paraId="4E92A648" w14:textId="719C226F" w:rsidR="000E5E3F" w:rsidRPr="007965E4" w:rsidRDefault="007874E1" w:rsidP="00D8023D">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360"/>
        <w:rPr>
          <w:rFonts w:cs="Arial"/>
          <w:bCs/>
          <w:i/>
          <w:color w:val="00000A"/>
          <w:sz w:val="20"/>
        </w:rPr>
      </w:pPr>
      <w:r>
        <w:rPr>
          <w:rFonts w:cs="Arial"/>
          <w:b/>
          <w:u w:val="single"/>
        </w:rPr>
        <w:t xml:space="preserve">ESTRUCTURAS UTILIZADAS PARA LOS BITS DE CONTROL: </w:t>
      </w:r>
      <w:r>
        <w:rPr>
          <w:rFonts w:cs="Arial"/>
        </w:rPr>
        <w:t xml:space="preserve">El documento complementario, </w:t>
      </w:r>
      <w:r w:rsidR="00356DD2" w:rsidRPr="00356DD2">
        <w:t xml:space="preserve">RVfpga_ </w:t>
      </w:r>
      <w:r>
        <w:rPr>
          <w:rFonts w:cs="Arial"/>
          <w:bCs/>
          <w:color w:val="00000A"/>
        </w:rPr>
        <w:t xml:space="preserve">SweRVref.docx </w:t>
      </w:r>
      <w:r>
        <w:rPr>
          <w:rFonts w:cs="Arial"/>
        </w:rPr>
        <w:t xml:space="preserve">, </w:t>
      </w:r>
      <w:r>
        <w:t xml:space="preserve">amplía, en la Sección 4, la descripción de las principales </w:t>
      </w:r>
      <w:r>
        <w:rPr>
          <w:rFonts w:cs="Arial"/>
        </w:rPr>
        <w:t xml:space="preserve">estructuras/tipos </w:t>
      </w:r>
      <w:r>
        <w:t xml:space="preserve">utilizados en el procesador SweRV EH1 para agrupar las señales de control y propone algunas tareas nuevas. En laboratorios posteriores, nos centraremos en los </w:t>
      </w:r>
      <w:r>
        <w:rPr>
          <w:rFonts w:cs="Arial"/>
        </w:rPr>
        <w:t xml:space="preserve">tipos </w:t>
      </w:r>
      <w:r>
        <w:t>relacionados con la unidad discutida.</w:t>
      </w:r>
    </w:p>
    <w:p w14:paraId="6B0209F8" w14:textId="77777777" w:rsidR="000E5E3F" w:rsidRPr="00592DB7" w:rsidRDefault="000E5E3F" w:rsidP="000E5E3F">
      <w:pPr>
        <w:rPr>
          <w:lang w:val="es-ES"/>
        </w:rPr>
      </w:pPr>
    </w:p>
    <w:p w14:paraId="1D1B537E" w14:textId="1443CB89" w:rsidR="00A87FEB" w:rsidRDefault="009F3341" w:rsidP="00D8023D">
      <w:pPr>
        <w:pStyle w:val="ListParagraph"/>
        <w:ind w:left="360"/>
        <w:rPr>
          <w:rFonts w:cs="Arial"/>
        </w:rPr>
      </w:pPr>
      <w:r>
        <w:rPr>
          <w:rFonts w:cs="Arial"/>
        </w:rPr>
        <w:t xml:space="preserve">La Unidad de Control, implementada en el módulo </w:t>
      </w:r>
      <w:r w:rsidRPr="00615A4B">
        <w:rPr>
          <w:rFonts w:cs="Arial"/>
          <w:b/>
        </w:rPr>
        <w:t xml:space="preserve">dec_decode_ctl </w:t>
      </w:r>
      <w:r>
        <w:rPr>
          <w:rFonts w:cs="Arial"/>
        </w:rPr>
        <w:t xml:space="preserve">, recibe las dos instrucciones de 32 bits captadas, descomprimidas, alineadas y asignadas a cada vía en las etapas anteriores (señales </w:t>
      </w:r>
      <w:r>
        <w:rPr>
          <w:rFonts w:ascii="Courier New" w:hAnsi="Courier New" w:cs="Courier New"/>
        </w:rPr>
        <w:t xml:space="preserve">dec_i0_instr_d[31:0] </w:t>
      </w:r>
      <w:r w:rsidR="00D06496">
        <w:t xml:space="preserve">para la Vía 0 y </w:t>
      </w:r>
      <w:r>
        <w:rPr>
          <w:rFonts w:ascii="Courier New" w:hAnsi="Courier New" w:cs="Courier New"/>
        </w:rPr>
        <w:t xml:space="preserve">dec_i1_instr_d[31:0] </w:t>
      </w:r>
      <w:r w:rsidR="00D06496">
        <w:rPr>
          <w:rFonts w:cs="Arial"/>
        </w:rPr>
        <w:t xml:space="preserve">para la Vía 1) y los decodifica, generando las señales de control para </w:t>
      </w:r>
      <w:r w:rsidRPr="00615A4B">
        <w:rPr>
          <w:rFonts w:cs="Arial"/>
          <w:bCs/>
          <w:color w:val="00000A"/>
        </w:rPr>
        <w:t xml:space="preserve">cada </w:t>
      </w:r>
      <w:r w:rsidR="00D06496">
        <w:rPr>
          <w:rFonts w:cs="Arial"/>
        </w:rPr>
        <w:t xml:space="preserve">instrucción. </w:t>
      </w:r>
      <w:r w:rsidR="000D5E54">
        <w:rPr>
          <w:rFonts w:cs="Arial"/>
        </w:rPr>
        <w:fldChar w:fldCharType="begin"/>
      </w:r>
      <w:r w:rsidR="000D5E54">
        <w:rPr>
          <w:rFonts w:cs="Arial"/>
        </w:rPr>
        <w:instrText xml:space="preserve"> REF _Ref74820125 \h </w:instrText>
      </w:r>
      <w:r w:rsidR="000D5E54">
        <w:rPr>
          <w:rFonts w:cs="Arial"/>
        </w:rPr>
      </w:r>
      <w:r w:rsidR="000D5E54">
        <w:rPr>
          <w:rFonts w:cs="Arial"/>
        </w:rPr>
        <w:fldChar w:fldCharType="separate"/>
      </w:r>
      <w:r w:rsidR="00084CB1" w:rsidRPr="003E2581">
        <w:t xml:space="preserve">La figura </w:t>
      </w:r>
      <w:r w:rsidR="00084CB1">
        <w:rPr>
          <w:noProof/>
        </w:rPr>
        <w:t xml:space="preserve">5 </w:t>
      </w:r>
      <w:r w:rsidR="000D5E54">
        <w:rPr>
          <w:rFonts w:cs="Arial"/>
        </w:rPr>
        <w:fldChar w:fldCharType="end"/>
      </w:r>
      <w:r w:rsidR="000D5E54">
        <w:rPr>
          <w:rFonts w:cs="Arial"/>
        </w:rPr>
        <w:t xml:space="preserve">muestra una vista de alto nivel de la unidad de control (módulo </w:t>
      </w:r>
      <w:r w:rsidR="00D06496" w:rsidRPr="00615A4B">
        <w:rPr>
          <w:rFonts w:cs="Arial"/>
          <w:b/>
        </w:rPr>
        <w:t xml:space="preserve">dec_decode_ctl </w:t>
      </w:r>
      <w:r w:rsidR="00D06496">
        <w:rPr>
          <w:rFonts w:cs="Arial"/>
        </w:rPr>
        <w:t xml:space="preserve">), que genera señales de control en dos etapas: los primeros dos módulos ( </w:t>
      </w:r>
      <w:r w:rsidR="004F40CB">
        <w:rPr>
          <w:rFonts w:cs="Arial"/>
          <w:b/>
          <w:bCs/>
        </w:rPr>
        <w:t xml:space="preserve">i0_dec </w:t>
      </w:r>
      <w:r w:rsidR="000D5E54">
        <w:rPr>
          <w:rFonts w:cs="Arial"/>
        </w:rPr>
        <w:t xml:space="preserve">e </w:t>
      </w:r>
      <w:r w:rsidR="000D5E54" w:rsidRPr="000D5E54">
        <w:rPr>
          <w:rFonts w:cs="Arial"/>
          <w:b/>
          <w:bCs/>
        </w:rPr>
        <w:t xml:space="preserve">i1_dec </w:t>
      </w:r>
      <w:r w:rsidR="000D5E54">
        <w:rPr>
          <w:rFonts w:cs="Arial"/>
        </w:rPr>
        <w:t xml:space="preserve">) usan las instrucciones ( </w:t>
      </w:r>
      <w:r w:rsidR="000D5E54" w:rsidRPr="007055AC">
        <w:rPr>
          <w:rFonts w:ascii="Courier New" w:hAnsi="Courier New" w:cs="Courier New"/>
        </w:rPr>
        <w:t xml:space="preserve">i0 </w:t>
      </w:r>
      <w:r w:rsidR="000D5E54">
        <w:rPr>
          <w:rFonts w:cs="Arial"/>
        </w:rPr>
        <w:t xml:space="preserve">e </w:t>
      </w:r>
      <w:r w:rsidR="000D5E54" w:rsidRPr="007055AC">
        <w:rPr>
          <w:rFonts w:ascii="Courier New" w:hAnsi="Courier New" w:cs="Courier New"/>
        </w:rPr>
        <w:t xml:space="preserve">i1 </w:t>
      </w:r>
      <w:r w:rsidR="000D5E54">
        <w:rPr>
          <w:rFonts w:cs="Arial"/>
        </w:rPr>
        <w:t xml:space="preserve">) para producir señales de control generales ( </w:t>
      </w:r>
      <w:r w:rsidR="000D5E54" w:rsidRPr="007055AC">
        <w:rPr>
          <w:rFonts w:ascii="Courier New" w:hAnsi="Courier New" w:cs="Courier New"/>
        </w:rPr>
        <w:t xml:space="preserve">i0_dp </w:t>
      </w:r>
      <w:r w:rsidR="000D5E54">
        <w:rPr>
          <w:rFonts w:cs="Arial"/>
        </w:rPr>
        <w:t xml:space="preserve">y </w:t>
      </w:r>
      <w:r w:rsidR="000D5E54" w:rsidRPr="007055AC">
        <w:rPr>
          <w:rFonts w:ascii="Courier New" w:hAnsi="Courier New" w:cs="Courier New"/>
        </w:rPr>
        <w:t xml:space="preserve">i1_dp </w:t>
      </w:r>
      <w:r w:rsidR="000D5E54" w:rsidRPr="00321F40">
        <w:rPr>
          <w:rFonts w:cs="Arial"/>
        </w:rPr>
        <w:t xml:space="preserve">, ambos de tipo </w:t>
      </w:r>
      <w:r w:rsidR="000D5E54" w:rsidRPr="00321F40">
        <w:rPr>
          <w:rFonts w:ascii="Courier New" w:hAnsi="Courier New" w:cs="Courier New"/>
        </w:rPr>
        <w:t xml:space="preserve">dec_pkt_t </w:t>
      </w:r>
      <w:r w:rsidR="000D5E54">
        <w:rPr>
          <w:rFonts w:cs="Arial"/>
        </w:rPr>
        <w:t xml:space="preserve">), y luego la segunda unidad ( </w:t>
      </w:r>
      <w:r w:rsidR="000D5E54" w:rsidRPr="000D5E54">
        <w:rPr>
          <w:rFonts w:cs="Arial"/>
          <w:b/>
          <w:bCs/>
        </w:rPr>
        <w:t xml:space="preserve">decode </w:t>
      </w:r>
      <w:r w:rsidR="000D5E54">
        <w:rPr>
          <w:rFonts w:cs="Arial"/>
        </w:rPr>
        <w:t xml:space="preserve">) usa esas señales para generar señales de control para cada ruta de tubería, también denominadas "tuberías" ( </w:t>
      </w:r>
      <w:r w:rsidR="007055AC" w:rsidRPr="007055AC">
        <w:rPr>
          <w:rFonts w:ascii="Courier New" w:hAnsi="Courier New" w:cs="Courier New"/>
        </w:rPr>
        <w:t xml:space="preserve">i0_ap </w:t>
      </w:r>
      <w:r w:rsidR="007055AC">
        <w:rPr>
          <w:rFonts w:cs="Arial"/>
        </w:rPr>
        <w:t xml:space="preserve">, </w:t>
      </w:r>
      <w:r w:rsidR="007055AC" w:rsidRPr="007055AC">
        <w:rPr>
          <w:rFonts w:ascii="Courier New" w:hAnsi="Courier New" w:cs="Courier New"/>
        </w:rPr>
        <w:t xml:space="preserve">i1_ap </w:t>
      </w:r>
      <w:r w:rsidR="007055AC">
        <w:rPr>
          <w:rFonts w:cs="Arial"/>
        </w:rPr>
        <w:t xml:space="preserve">, </w:t>
      </w:r>
      <w:r w:rsidR="007055AC" w:rsidRPr="007055AC">
        <w:rPr>
          <w:rFonts w:ascii="Courier New" w:hAnsi="Courier New" w:cs="Courier New"/>
        </w:rPr>
        <w:t xml:space="preserve">lsu_p </w:t>
      </w:r>
      <w:r w:rsidR="007055AC">
        <w:rPr>
          <w:rFonts w:cs="Arial"/>
        </w:rPr>
        <w:t xml:space="preserve">, </w:t>
      </w:r>
      <w:r w:rsidR="007055AC" w:rsidRPr="007055AC">
        <w:rPr>
          <w:rFonts w:ascii="Courier New" w:hAnsi="Courier New" w:cs="Courier New"/>
        </w:rPr>
        <w:t xml:space="preserve">mul_p </w:t>
      </w:r>
      <w:r w:rsidR="007055AC">
        <w:rPr>
          <w:rFonts w:cs="Arial"/>
        </w:rPr>
        <w:t>, etc.).</w:t>
      </w:r>
    </w:p>
    <w:p w14:paraId="1D4CFA4C" w14:textId="77777777" w:rsidR="007055AC" w:rsidRPr="007055AC" w:rsidRDefault="007055AC" w:rsidP="007055AC">
      <w:pPr>
        <w:rPr>
          <w:rFonts w:cs="Arial"/>
        </w:rPr>
      </w:pPr>
    </w:p>
    <w:p w14:paraId="4DE850E1" w14:textId="4F36E13C" w:rsidR="00A87FEB" w:rsidRDefault="00A87FEB" w:rsidP="00CC3871">
      <w:pPr>
        <w:pStyle w:val="ListParagraph"/>
        <w:ind w:left="360"/>
        <w:rPr>
          <w:rFonts w:cs="Arial"/>
          <w:highlight w:val="yellow"/>
        </w:rPr>
      </w:pPr>
    </w:p>
    <w:p w14:paraId="076B9145" w14:textId="34B9E1FD" w:rsidR="00215551" w:rsidRDefault="00087FD3" w:rsidP="00087FD3">
      <w:pPr>
        <w:pStyle w:val="ListParagraph"/>
        <w:ind w:left="-1276"/>
      </w:pPr>
      <w:r>
        <w:object w:dxaOrig="26078" w:dyaOrig="5190" w14:anchorId="2A6F7970">
          <v:shape id="_x0000_i1028" type="#_x0000_t75" style="width:575.25pt;height:114pt" o:ole="">
            <v:imagedata r:id="rId23" o:title=""/>
          </v:shape>
          <o:OLEObject Type="Embed" ProgID="Visio.Drawing.15" ShapeID="_x0000_i1028" DrawAspect="Content" ObjectID="_1733836658" r:id="rId24"/>
        </w:object>
      </w:r>
    </w:p>
    <w:p w14:paraId="5A1F88C4" w14:textId="77777777" w:rsidR="007055AC" w:rsidRPr="00A87FEB" w:rsidRDefault="007055AC" w:rsidP="00087FD3">
      <w:pPr>
        <w:pStyle w:val="ListParagraph"/>
        <w:ind w:left="-1276"/>
        <w:rPr>
          <w:rFonts w:cs="Arial"/>
          <w:highlight w:val="yellow"/>
        </w:rPr>
      </w:pPr>
    </w:p>
    <w:p w14:paraId="2C80933D" w14:textId="540E7B75" w:rsidR="00215551" w:rsidRPr="003E2581" w:rsidRDefault="00215551" w:rsidP="00215551">
      <w:pPr>
        <w:pStyle w:val="Caption"/>
        <w:jc w:val="center"/>
        <w:rPr>
          <w:rFonts w:eastAsia="Arial" w:cs="Arial"/>
        </w:rPr>
      </w:pPr>
      <w:bookmarkStart w:id="9" w:name="_Ref74820125"/>
      <w:r w:rsidRPr="003E2581">
        <w:t xml:space="preserve">Figura </w:t>
      </w:r>
      <w:r>
        <w:fldChar w:fldCharType="begin"/>
      </w:r>
      <w:r w:rsidRPr="003E2581">
        <w:instrText xml:space="preserve"> SEQ Figure \* ARABIC </w:instrText>
      </w:r>
      <w:r>
        <w:fldChar w:fldCharType="separate"/>
      </w:r>
      <w:r w:rsidR="00084CB1">
        <w:rPr>
          <w:noProof/>
        </w:rPr>
        <w:t xml:space="preserve">5 </w:t>
      </w:r>
      <w:r>
        <w:fldChar w:fldCharType="end"/>
      </w:r>
      <w:bookmarkEnd w:id="9"/>
      <w:r w:rsidRPr="003E2581">
        <w:t>. Unidad de control</w:t>
      </w:r>
    </w:p>
    <w:p w14:paraId="3892E2CC" w14:textId="77777777" w:rsidR="00A87FEB" w:rsidRDefault="00A87FEB" w:rsidP="00CC3871">
      <w:pPr>
        <w:pStyle w:val="ListParagraph"/>
        <w:ind w:left="360"/>
        <w:rPr>
          <w:rFonts w:cs="Arial"/>
        </w:rPr>
      </w:pPr>
    </w:p>
    <w:p w14:paraId="20F92A38" w14:textId="691C50B3" w:rsidR="009F3341" w:rsidRPr="00F93468" w:rsidRDefault="000D5E54" w:rsidP="006845DC">
      <w:pPr>
        <w:pStyle w:val="ListParagraph"/>
        <w:ind w:left="360"/>
        <w:rPr>
          <w:rFonts w:cs="Arial"/>
          <w:bCs/>
          <w:color w:val="00000A"/>
        </w:rPr>
      </w:pPr>
      <w:r>
        <w:rPr>
          <w:rFonts w:cs="Arial"/>
          <w:bCs/>
          <w:color w:val="00000A"/>
        </w:rPr>
        <w:t xml:space="preserve">La unidad de control propaga estas señales de control a las etapas posteriores de la canalización mediante registros de canalización (denominados </w:t>
      </w:r>
      <w:r w:rsidR="009F3341" w:rsidRPr="00F93468">
        <w:rPr>
          <w:rFonts w:cs="Arial"/>
          <w:b/>
          <w:bCs/>
          <w:color w:val="00000A"/>
        </w:rPr>
        <w:t xml:space="preserve">Registros de canalización de control </w:t>
      </w:r>
      <w:r w:rsidR="009F3341">
        <w:rPr>
          <w:rFonts w:cs="Arial"/>
          <w:bCs/>
          <w:color w:val="00000A"/>
        </w:rPr>
        <w:t xml:space="preserve">en la </w:t>
      </w:r>
      <w:r w:rsidR="009F3341">
        <w:rPr>
          <w:iCs/>
        </w:rPr>
        <w:fldChar w:fldCharType="begin"/>
      </w:r>
      <w:r w:rsidR="009F3341">
        <w:rPr>
          <w:iCs/>
        </w:rPr>
        <w:instrText xml:space="preserve"> REF _Ref69987888 \h </w:instrText>
      </w:r>
      <w:r w:rsidR="009F3341">
        <w:rPr>
          <w:iCs/>
        </w:rPr>
      </w:r>
      <w:r w:rsidR="009F3341">
        <w:rPr>
          <w:iCs/>
        </w:rPr>
        <w:fldChar w:fldCharType="separate"/>
      </w:r>
      <w:r w:rsidR="00084CB1">
        <w:t xml:space="preserve">Figura </w:t>
      </w:r>
      <w:r w:rsidR="00084CB1">
        <w:rPr>
          <w:noProof/>
        </w:rPr>
        <w:t xml:space="preserve">4 </w:t>
      </w:r>
      <w:r w:rsidR="009F3341">
        <w:rPr>
          <w:iCs/>
        </w:rPr>
        <w:fldChar w:fldCharType="end"/>
      </w:r>
      <w:r w:rsidR="009F3341">
        <w:rPr>
          <w:rFonts w:cs="Arial"/>
          <w:bCs/>
          <w:color w:val="00000A"/>
        </w:rPr>
        <w:t>), que se colocan entre cada etapa de la canalización.</w:t>
      </w:r>
    </w:p>
    <w:p w14:paraId="11D572C6" w14:textId="66B864B0" w:rsidR="009F3341" w:rsidRDefault="009F3341" w:rsidP="009F3341">
      <w:pPr>
        <w:rPr>
          <w:rFonts w:cs="Arial"/>
          <w:bCs/>
          <w:color w:val="00000A"/>
        </w:rPr>
      </w:pPr>
    </w:p>
    <w:p w14:paraId="17014842" w14:textId="652A2BBE" w:rsidR="00F31EF1" w:rsidRPr="00713B8C" w:rsidRDefault="006C5758" w:rsidP="00713B8C">
      <w:pPr>
        <w:pStyle w:val="ListParagraph"/>
        <w:numPr>
          <w:ilvl w:val="0"/>
          <w:numId w:val="53"/>
        </w:numPr>
        <w:rPr>
          <w:rFonts w:cs="Arial"/>
          <w:bCs/>
          <w:color w:val="00000A"/>
        </w:rPr>
      </w:pPr>
      <w:r w:rsidRPr="0001427D">
        <w:rPr>
          <w:rFonts w:cs="Arial"/>
          <w:b/>
          <w:bCs/>
          <w:color w:val="00000A"/>
        </w:rPr>
        <w:t xml:space="preserve">Distribuya las instrucciones a las canalizaciones apropiadas y proporcione los operandos </w:t>
      </w:r>
      <w:r w:rsidR="00F31EF1" w:rsidRPr="0001427D">
        <w:rPr>
          <w:rFonts w:cs="Arial"/>
          <w:bCs/>
          <w:color w:val="00000A"/>
        </w:rPr>
        <w:t xml:space="preserve">: </w:t>
      </w:r>
      <w:r w:rsidR="00F31EF1" w:rsidRPr="00713B8C">
        <w:t xml:space="preserve">como se muestra en la </w:t>
      </w:r>
      <w:r w:rsidR="00F31EF1" w:rsidRPr="00713B8C">
        <w:fldChar w:fldCharType="begin"/>
      </w:r>
      <w:r w:rsidR="00F31EF1" w:rsidRPr="00713B8C">
        <w:instrText xml:space="preserve"> REF _Ref69987888 \h  \* MERGEFORMAT </w:instrText>
      </w:r>
      <w:r w:rsidR="00F31EF1" w:rsidRPr="00713B8C">
        <w:fldChar w:fldCharType="separate"/>
      </w:r>
      <w:r w:rsidR="00084CB1">
        <w:t xml:space="preserve">Figura </w:t>
      </w:r>
      <w:r w:rsidR="00084CB1">
        <w:rPr>
          <w:noProof/>
        </w:rPr>
        <w:t xml:space="preserve">4 </w:t>
      </w:r>
      <w:r w:rsidR="00F31EF1" w:rsidRPr="00713B8C">
        <w:fldChar w:fldCharType="end"/>
      </w:r>
      <w:r w:rsidR="00F31EF1" w:rsidRPr="00713B8C">
        <w:t xml:space="preserve">, SweRV EH1 incluye dos canalizaciones Integer (I0 e I1), una canalización Multiply y una canalización Load/Store (L/S). Además, </w:t>
      </w:r>
      <w:r w:rsidR="00F31EF1" w:rsidRPr="00713B8C">
        <w:lastRenderedPageBreak/>
        <w:t>incluye un Divisor de 34 ciclos que se encuentra fuera de la tubería. Una vez que se decodifica cada instrucción, el procesador la envía a una de cuatro canalizaciones separadas:</w:t>
      </w:r>
    </w:p>
    <w:p w14:paraId="53479DB7" w14:textId="77777777" w:rsidR="00F31EF1" w:rsidRDefault="00F31EF1" w:rsidP="004F40CB">
      <w:pPr>
        <w:pStyle w:val="Caption"/>
        <w:rPr>
          <w:b w:val="0"/>
          <w:iCs w:val="0"/>
        </w:rPr>
      </w:pPr>
    </w:p>
    <w:p w14:paraId="0533A6AE" w14:textId="3532384D" w:rsidR="00E027C5" w:rsidRDefault="00F31EF1" w:rsidP="004F40CB">
      <w:pPr>
        <w:pStyle w:val="Caption"/>
        <w:numPr>
          <w:ilvl w:val="1"/>
          <w:numId w:val="53"/>
        </w:numPr>
        <w:rPr>
          <w:b w:val="0"/>
          <w:iCs w:val="0"/>
        </w:rPr>
      </w:pPr>
      <w:r>
        <w:rPr>
          <w:b w:val="0"/>
          <w:iCs w:val="0"/>
        </w:rPr>
        <w:t xml:space="preserve">Aritmética-Lógica </w:t>
      </w:r>
      <w:r w:rsidR="00E027C5">
        <w:rPr>
          <w:b w:val="0"/>
          <w:iCs w:val="0"/>
        </w:rPr>
        <w:t>y de bifurcación se ejecutan en la tubería I0/I1.</w:t>
      </w:r>
    </w:p>
    <w:p w14:paraId="1C14C9E2" w14:textId="6D6CE3B7" w:rsidR="00E027C5" w:rsidRDefault="00F31EF1" w:rsidP="004F40CB">
      <w:pPr>
        <w:pStyle w:val="Caption"/>
        <w:numPr>
          <w:ilvl w:val="1"/>
          <w:numId w:val="53"/>
        </w:numPr>
        <w:rPr>
          <w:b w:val="0"/>
          <w:iCs w:val="0"/>
        </w:rPr>
      </w:pPr>
      <w:r>
        <w:rPr>
          <w:b w:val="0"/>
          <w:iCs w:val="0"/>
        </w:rPr>
        <w:t>Las cargas y almacenes se ejecutan en la tubería L/S.</w:t>
      </w:r>
    </w:p>
    <w:p w14:paraId="4CC91E10" w14:textId="248BDB65" w:rsidR="00E027C5" w:rsidRDefault="00F31EF1" w:rsidP="004F40CB">
      <w:pPr>
        <w:pStyle w:val="Caption"/>
        <w:numPr>
          <w:ilvl w:val="1"/>
          <w:numId w:val="53"/>
        </w:numPr>
        <w:rPr>
          <w:b w:val="0"/>
          <w:iCs w:val="0"/>
        </w:rPr>
      </w:pPr>
      <w:r>
        <w:rPr>
          <w:b w:val="0"/>
          <w:iCs w:val="0"/>
        </w:rPr>
        <w:t>Las instrucciones de multiplicación se ejecutan a través de la tubería Multiply.</w:t>
      </w:r>
    </w:p>
    <w:p w14:paraId="2AEB18FD" w14:textId="2314B5F7" w:rsidR="00F31EF1" w:rsidRDefault="00F31EF1" w:rsidP="004F40CB">
      <w:pPr>
        <w:pStyle w:val="Caption"/>
        <w:numPr>
          <w:ilvl w:val="1"/>
          <w:numId w:val="53"/>
        </w:numPr>
        <w:rPr>
          <w:b w:val="0"/>
          <w:iCs w:val="0"/>
        </w:rPr>
      </w:pPr>
      <w:r>
        <w:rPr>
          <w:b w:val="0"/>
          <w:iCs w:val="0"/>
        </w:rPr>
        <w:t>Instrucciones de división ejecutadas a través de la barra divisoria.</w:t>
      </w:r>
    </w:p>
    <w:p w14:paraId="182A7E60" w14:textId="77777777" w:rsidR="00F31EF1" w:rsidRDefault="00F31EF1" w:rsidP="00F31EF1">
      <w:pPr>
        <w:pStyle w:val="Caption"/>
        <w:ind w:left="360"/>
        <w:rPr>
          <w:b w:val="0"/>
          <w:iCs w:val="0"/>
        </w:rPr>
      </w:pPr>
    </w:p>
    <w:p w14:paraId="313EE1E6" w14:textId="4A706457" w:rsidR="00F31EF1" w:rsidRDefault="000368D4" w:rsidP="00F31EF1">
      <w:pPr>
        <w:pStyle w:val="Caption"/>
        <w:ind w:left="360"/>
        <w:rPr>
          <w:b w:val="0"/>
          <w:iCs w:val="0"/>
        </w:rPr>
      </w:pPr>
      <w:r>
        <w:rPr>
          <w:b w:val="0"/>
          <w:iCs w:val="0"/>
        </w:rPr>
        <w:t>Dado que en cada ciclo se decodifican hasta dos instrucciones, una en la Vía 0 y otra en la Vía 1, ambas se programan para su ejecución siempre que sea posible. Por ejemplo, algunas combinaciones posibles son:</w:t>
      </w:r>
    </w:p>
    <w:p w14:paraId="1DFAB634" w14:textId="77777777" w:rsidR="00AC675C" w:rsidRDefault="00AC675C" w:rsidP="00F31EF1">
      <w:pPr>
        <w:pStyle w:val="Caption"/>
        <w:ind w:left="360"/>
        <w:rPr>
          <w:b w:val="0"/>
          <w:iCs w:val="0"/>
        </w:rPr>
      </w:pPr>
    </w:p>
    <w:p w14:paraId="38280F53" w14:textId="4CDD6E33" w:rsidR="00E027C5" w:rsidRDefault="00E027C5" w:rsidP="00E027C5">
      <w:pPr>
        <w:pStyle w:val="Caption"/>
        <w:numPr>
          <w:ilvl w:val="1"/>
          <w:numId w:val="53"/>
        </w:numPr>
        <w:rPr>
          <w:b w:val="0"/>
          <w:iCs w:val="0"/>
        </w:rPr>
      </w:pPr>
      <w:r>
        <w:rPr>
          <w:b w:val="0"/>
          <w:iCs w:val="0"/>
        </w:rPr>
        <w:t>Se envían dos instrucciones Aritmético-Lógicas independientes a los conductos I0 e I1.</w:t>
      </w:r>
    </w:p>
    <w:p w14:paraId="35191E97" w14:textId="417EEE53" w:rsidR="00E027C5" w:rsidRDefault="00E027C5" w:rsidP="004F40CB">
      <w:pPr>
        <w:pStyle w:val="Caption"/>
        <w:numPr>
          <w:ilvl w:val="1"/>
          <w:numId w:val="53"/>
        </w:numPr>
        <w:rPr>
          <w:b w:val="0"/>
          <w:iCs w:val="0"/>
        </w:rPr>
      </w:pPr>
      <w:r>
        <w:rPr>
          <w:b w:val="0"/>
          <w:iCs w:val="0"/>
        </w:rPr>
        <w:t xml:space="preserve">Una instrucción Aritmético-Lógica y una instrucción multiplicar ( </w:t>
      </w:r>
      <w:r w:rsidR="00B35605" w:rsidRPr="00B35605">
        <w:rPr>
          <w:rFonts w:ascii="Courier New" w:hAnsi="Courier New" w:cs="Courier New"/>
          <w:b w:val="0"/>
          <w:iCs w:val="0"/>
        </w:rPr>
        <w:t xml:space="preserve">mul </w:t>
      </w:r>
      <w:r>
        <w:rPr>
          <w:b w:val="0"/>
          <w:iCs w:val="0"/>
        </w:rPr>
        <w:t>) se envían a los conductos I0 (o I1) y Multiplicar, respectivamente.</w:t>
      </w:r>
    </w:p>
    <w:p w14:paraId="393BBC62" w14:textId="6EBA970E" w:rsidR="00AC675C" w:rsidRDefault="00E027C5" w:rsidP="004F40CB">
      <w:pPr>
        <w:pStyle w:val="Caption"/>
        <w:numPr>
          <w:ilvl w:val="1"/>
          <w:numId w:val="53"/>
        </w:numPr>
        <w:rPr>
          <w:b w:val="0"/>
          <w:iCs w:val="0"/>
        </w:rPr>
      </w:pPr>
      <w:r>
        <w:rPr>
          <w:b w:val="0"/>
          <w:iCs w:val="0"/>
        </w:rPr>
        <w:t>Una instrucción de memoria (cargar o almacenar) se ejecuta en la tubería L/S y una instrucción de multiplicación se ejecuta en la tubería Multiply.</w:t>
      </w:r>
    </w:p>
    <w:p w14:paraId="543D9A54" w14:textId="43FD007E" w:rsidR="00AC675C" w:rsidRDefault="00AC675C" w:rsidP="00AC675C">
      <w:pPr>
        <w:pStyle w:val="ListParagraph"/>
        <w:rPr>
          <w:b/>
          <w:iCs/>
        </w:rPr>
      </w:pPr>
    </w:p>
    <w:p w14:paraId="5C08AD00" w14:textId="15B50733" w:rsidR="00806452" w:rsidRPr="00806452" w:rsidRDefault="0093150D" w:rsidP="00806452">
      <w:pPr>
        <w:pStyle w:val="ListParagraph"/>
        <w:ind w:left="360"/>
        <w:rPr>
          <w:rFonts w:cs="Arial"/>
          <w:bCs/>
          <w:color w:val="00000A"/>
        </w:rPr>
      </w:pPr>
      <w:r>
        <w:rPr>
          <w:rFonts w:cs="Arial"/>
          <w:bCs/>
          <w:color w:val="00000A"/>
        </w:rPr>
        <w:t>Desafortunadamente, existen algunas situaciones (como los peligros, que analizamos en las prácticas 14 a 16) en las que una o las dos instrucciones deben detenerse. Estas situaciones también se determinan en la etapa de decodificación. Por ejemplo:</w:t>
      </w:r>
    </w:p>
    <w:p w14:paraId="7975241A" w14:textId="57AA8F48" w:rsidR="005E0EA9" w:rsidRDefault="005E0EA9" w:rsidP="005E0EA9">
      <w:pPr>
        <w:pStyle w:val="Caption"/>
        <w:ind w:left="1080"/>
        <w:rPr>
          <w:b w:val="0"/>
          <w:iCs w:val="0"/>
        </w:rPr>
      </w:pPr>
    </w:p>
    <w:p w14:paraId="0A677A95" w14:textId="0885513C" w:rsidR="00E027C5" w:rsidRDefault="00AC675C" w:rsidP="004F40CB">
      <w:pPr>
        <w:pStyle w:val="Caption"/>
        <w:numPr>
          <w:ilvl w:val="1"/>
          <w:numId w:val="53"/>
        </w:numPr>
        <w:rPr>
          <w:b w:val="0"/>
          <w:iCs w:val="0"/>
        </w:rPr>
      </w:pPr>
      <w:r>
        <w:rPr>
          <w:b w:val="0"/>
          <w:iCs w:val="0"/>
        </w:rPr>
        <w:t xml:space="preserve">Si se decodifican dos instrucciones </w:t>
      </w:r>
      <w:r w:rsidR="00B35605" w:rsidRPr="00B35605">
        <w:rPr>
          <w:rFonts w:ascii="Courier New" w:hAnsi="Courier New" w:cs="Courier New"/>
          <w:b w:val="0"/>
          <w:iCs w:val="0"/>
        </w:rPr>
        <w:t xml:space="preserve">mul </w:t>
      </w:r>
      <w:r>
        <w:rPr>
          <w:b w:val="0"/>
          <w:iCs w:val="0"/>
        </w:rPr>
        <w:t xml:space="preserve">en el mismo ciclo, el riesgo estructural se resuelve retrasando la segunda instrucción </w:t>
      </w:r>
      <w:r w:rsidR="005E0EA9" w:rsidRPr="005E0EA9">
        <w:rPr>
          <w:rFonts w:ascii="Courier New" w:hAnsi="Courier New" w:cs="Courier New"/>
          <w:b w:val="0"/>
          <w:iCs w:val="0"/>
        </w:rPr>
        <w:t xml:space="preserve">mul </w:t>
      </w:r>
      <w:r w:rsidR="00E027C5">
        <w:rPr>
          <w:b w:val="0"/>
          <w:iCs w:val="0"/>
        </w:rPr>
        <w:t>en un ciclo (esto se analizará en detalle en la práctica de laboratorio 14).</w:t>
      </w:r>
    </w:p>
    <w:p w14:paraId="02785B5E" w14:textId="3912A3FE" w:rsidR="005E0EA9" w:rsidRDefault="005E0EA9" w:rsidP="004F40CB">
      <w:pPr>
        <w:pStyle w:val="Caption"/>
        <w:numPr>
          <w:ilvl w:val="1"/>
          <w:numId w:val="53"/>
        </w:numPr>
        <w:rPr>
          <w:b w:val="0"/>
          <w:iCs w:val="0"/>
        </w:rPr>
      </w:pPr>
      <w:r>
        <w:rPr>
          <w:b w:val="0"/>
          <w:iCs w:val="0"/>
        </w:rPr>
        <w:t>Si se decodifican dos instrucciones Aritmética-Lógica (AL) dependientes en el mismo ciclo, el peligro de los datos SIN PROCESAR se resuelve retrasando la segunda instrucción AL en un ciclo (esto se analizará más a fondo en la Práctica de laboratorio 15).</w:t>
      </w:r>
    </w:p>
    <w:p w14:paraId="3ADE2550" w14:textId="77777777" w:rsidR="005E0EA9" w:rsidRDefault="005E0EA9" w:rsidP="00AC675C">
      <w:pPr>
        <w:pStyle w:val="Caption"/>
        <w:rPr>
          <w:rFonts w:cs="Arial"/>
          <w:bCs/>
          <w:color w:val="00000A"/>
        </w:rPr>
      </w:pPr>
    </w:p>
    <w:p w14:paraId="68EDDA58" w14:textId="327C65BD" w:rsidR="009F3341" w:rsidRDefault="004B5594" w:rsidP="00F31EF1">
      <w:pPr>
        <w:pStyle w:val="ListParagraph"/>
        <w:ind w:left="360"/>
        <w:rPr>
          <w:rFonts w:cs="Arial"/>
          <w:bCs/>
          <w:color w:val="00000A"/>
        </w:rPr>
      </w:pPr>
      <w:r>
        <w:rPr>
          <w:rFonts w:cs="Arial"/>
          <w:bCs/>
          <w:color w:val="00000A"/>
        </w:rPr>
        <w:t xml:space="preserve">Además de programar las instrucciones, las tuberías deben estar provistas de los operandos correspondientes. Para ello, varios multiplexores 3:1 y 4:1 (ver </w:t>
      </w:r>
      <w:r w:rsidR="009F3341">
        <w:rPr>
          <w:iCs/>
        </w:rPr>
        <w:fldChar w:fldCharType="begin"/>
      </w:r>
      <w:r w:rsidR="009F3341">
        <w:rPr>
          <w:iCs/>
        </w:rPr>
        <w:instrText xml:space="preserve"> REF _Ref69987888 \h </w:instrText>
      </w:r>
      <w:r w:rsidR="009F3341">
        <w:rPr>
          <w:iCs/>
        </w:rPr>
      </w:r>
      <w:r w:rsidR="009F3341">
        <w:rPr>
          <w:iCs/>
        </w:rPr>
        <w:fldChar w:fldCharType="separate"/>
      </w:r>
      <w:r w:rsidR="00084CB1">
        <w:t xml:space="preserve">Figura </w:t>
      </w:r>
      <w:r w:rsidR="00084CB1">
        <w:rPr>
          <w:noProof/>
        </w:rPr>
        <w:t xml:space="preserve">4 </w:t>
      </w:r>
      <w:r w:rsidR="009F3341">
        <w:rPr>
          <w:iCs/>
        </w:rPr>
        <w:fldChar w:fldCharType="end"/>
      </w:r>
      <w:r w:rsidR="009F3341">
        <w:rPr>
          <w:iCs/>
        </w:rPr>
        <w:t xml:space="preserve">) </w:t>
      </w:r>
      <w:r w:rsidR="009F3341">
        <w:rPr>
          <w:rFonts w:cs="Arial"/>
          <w:bCs/>
          <w:color w:val="00000A"/>
        </w:rPr>
        <w:t xml:space="preserve">seleccionan entre los posibles operandos y los propagan a las siguientes etapas utilizando registros de tubería. Estos multiplexores se implementan en las líneas 279-328 del módulo </w:t>
      </w:r>
      <w:r w:rsidR="00687756" w:rsidRPr="00687756">
        <w:rPr>
          <w:rFonts w:cs="Arial"/>
          <w:b/>
          <w:bCs/>
          <w:color w:val="00000A"/>
        </w:rPr>
        <w:t xml:space="preserve">exu </w:t>
      </w:r>
      <w:r w:rsidR="002731B4">
        <w:rPr>
          <w:rFonts w:cs="Arial"/>
          <w:bCs/>
          <w:color w:val="00000A"/>
        </w:rPr>
        <w:t xml:space="preserve">(aunque los multiplexores están dentro del módulo </w:t>
      </w:r>
      <w:r w:rsidR="002731B4" w:rsidRPr="002731B4">
        <w:rPr>
          <w:rFonts w:cs="Arial"/>
          <w:b/>
          <w:bCs/>
          <w:color w:val="00000A"/>
        </w:rPr>
        <w:t xml:space="preserve">exu </w:t>
      </w:r>
      <w:r w:rsidR="002731B4">
        <w:rPr>
          <w:rFonts w:cs="Arial"/>
          <w:bCs/>
          <w:color w:val="00000A"/>
        </w:rPr>
        <w:t>, operan en la etapa de decodificación). Sus operandos de entrada pueden provenir de varios lugares:</w:t>
      </w:r>
    </w:p>
    <w:p w14:paraId="07DE603A" w14:textId="77777777" w:rsidR="009F3341" w:rsidRDefault="009F3341" w:rsidP="00F31EF1">
      <w:pPr>
        <w:pStyle w:val="ListParagraph"/>
        <w:ind w:left="360"/>
        <w:rPr>
          <w:rFonts w:cs="Arial"/>
          <w:bCs/>
          <w:color w:val="00000A"/>
        </w:rPr>
      </w:pPr>
    </w:p>
    <w:p w14:paraId="791E4704" w14:textId="6F263BAB" w:rsidR="009F3341" w:rsidRDefault="009F3341" w:rsidP="00F31EF1">
      <w:pPr>
        <w:pStyle w:val="ListParagraph"/>
        <w:numPr>
          <w:ilvl w:val="1"/>
          <w:numId w:val="36"/>
        </w:numPr>
        <w:ind w:left="1080"/>
        <w:rPr>
          <w:rFonts w:cs="Arial"/>
          <w:bCs/>
          <w:color w:val="00000A"/>
        </w:rPr>
      </w:pPr>
      <w:r w:rsidRPr="003E2581">
        <w:rPr>
          <w:rFonts w:cs="Arial"/>
          <w:b/>
          <w:bCs/>
          <w:color w:val="00000A"/>
        </w:rPr>
        <w:t xml:space="preserve">Lógica de derivación </w:t>
      </w:r>
      <w:r>
        <w:rPr>
          <w:rFonts w:cs="Arial"/>
          <w:bCs/>
          <w:color w:val="00000A"/>
        </w:rPr>
        <w:t xml:space="preserve">: la mayoría de las dependencias de datos se resuelven en la etapa de decodificación por medio de la derivación, como analizaremos en el laboratorio 15. Las entradas provenientes de la lógica de derivación no están etiquetadas en los multiplexores 3: 1 y 4: 1 de la </w:t>
      </w:r>
      <w:r w:rsidR="001F2455">
        <w:rPr>
          <w:iCs/>
        </w:rPr>
        <w:fldChar w:fldCharType="begin"/>
      </w:r>
      <w:r w:rsidR="001F2455">
        <w:rPr>
          <w:iCs/>
        </w:rPr>
        <w:instrText xml:space="preserve"> REF _Ref69987888 \h </w:instrText>
      </w:r>
      <w:r w:rsidR="001F2455">
        <w:rPr>
          <w:iCs/>
        </w:rPr>
      </w:r>
      <w:r w:rsidR="001F2455">
        <w:rPr>
          <w:iCs/>
        </w:rPr>
        <w:fldChar w:fldCharType="separate"/>
      </w:r>
      <w:r w:rsidR="00084CB1">
        <w:t xml:space="preserve">Figura </w:t>
      </w:r>
      <w:r w:rsidR="00084CB1">
        <w:rPr>
          <w:noProof/>
        </w:rPr>
        <w:t xml:space="preserve">4 </w:t>
      </w:r>
      <w:r w:rsidR="001F2455">
        <w:rPr>
          <w:iCs/>
        </w:rPr>
        <w:fldChar w:fldCharType="end"/>
      </w:r>
      <w:r w:rsidR="00162178">
        <w:rPr>
          <w:iCs/>
        </w:rPr>
        <w:t>para el En aras de la simplicidad, solo se muestran cables en blanco.</w:t>
      </w:r>
    </w:p>
    <w:p w14:paraId="19975C44" w14:textId="77777777" w:rsidR="009F3341" w:rsidRPr="000D4FAC" w:rsidRDefault="009F3341" w:rsidP="000D4FAC">
      <w:pPr>
        <w:rPr>
          <w:rFonts w:cs="Arial"/>
          <w:bCs/>
          <w:color w:val="00000A"/>
        </w:rPr>
      </w:pPr>
    </w:p>
    <w:p w14:paraId="5EBB6143" w14:textId="277C9008" w:rsidR="009F3341" w:rsidRDefault="009F3341" w:rsidP="00F31EF1">
      <w:pPr>
        <w:pStyle w:val="ListParagraph"/>
        <w:numPr>
          <w:ilvl w:val="1"/>
          <w:numId w:val="36"/>
        </w:numPr>
        <w:ind w:left="1080"/>
        <w:rPr>
          <w:rFonts w:cs="Arial"/>
          <w:bCs/>
          <w:color w:val="00000A"/>
        </w:rPr>
      </w:pPr>
      <w:r w:rsidRPr="003E2581">
        <w:rPr>
          <w:rFonts w:cs="Arial"/>
          <w:b/>
          <w:bCs/>
          <w:color w:val="00000A"/>
        </w:rPr>
        <w:t xml:space="preserve">Inmediato </w:t>
      </w:r>
      <w:r>
        <w:rPr>
          <w:rFonts w:cs="Arial"/>
          <w:bCs/>
          <w:color w:val="00000A"/>
        </w:rPr>
        <w:t xml:space="preserve">: algunas instrucciones RISC-V utilizan el modo de direccionamiento inmediato, en el que el operando se proporciona directamente desde los bits de instrucción. Las entradas provenientes del Inmediato no se muestran en los multiplexores 3:1 y 4:1 de la </w:t>
      </w:r>
      <w:r w:rsidR="001F2455">
        <w:rPr>
          <w:iCs/>
        </w:rPr>
        <w:fldChar w:fldCharType="begin"/>
      </w:r>
      <w:r w:rsidR="001F2455">
        <w:rPr>
          <w:iCs/>
        </w:rPr>
        <w:instrText xml:space="preserve"> REF _Ref69987888 \h </w:instrText>
      </w:r>
      <w:r w:rsidR="001F2455">
        <w:rPr>
          <w:iCs/>
        </w:rPr>
      </w:r>
      <w:r w:rsidR="001F2455">
        <w:rPr>
          <w:iCs/>
        </w:rPr>
        <w:fldChar w:fldCharType="separate"/>
      </w:r>
      <w:r w:rsidR="00084CB1">
        <w:t xml:space="preserve">Figura </w:t>
      </w:r>
      <w:r w:rsidR="00084CB1">
        <w:rPr>
          <w:noProof/>
        </w:rPr>
        <w:t>4</w:t>
      </w:r>
      <w:r w:rsidR="001F2455">
        <w:rPr>
          <w:iCs/>
        </w:rPr>
        <w:fldChar w:fldCharType="end"/>
      </w:r>
      <w:r w:rsidR="00687756">
        <w:rPr>
          <w:iCs/>
        </w:rPr>
        <w:t xml:space="preserve"> </w:t>
      </w:r>
      <w:r w:rsidR="009F3CD5">
        <w:rPr>
          <w:rFonts w:cs="Arial"/>
          <w:bCs/>
          <w:color w:val="00000A"/>
        </w:rPr>
        <w:t xml:space="preserve">– solo se muestra un cable de entrada en blanco) </w:t>
      </w:r>
      <w:r w:rsidR="001F2455">
        <w:rPr>
          <w:iCs/>
        </w:rPr>
        <w:t>.</w:t>
      </w:r>
    </w:p>
    <w:p w14:paraId="558F28E5" w14:textId="77777777" w:rsidR="009F3341" w:rsidRPr="003E2581" w:rsidRDefault="009F3341" w:rsidP="00F31EF1">
      <w:pPr>
        <w:pStyle w:val="ListParagraph"/>
        <w:ind w:left="1080"/>
        <w:rPr>
          <w:rFonts w:cs="Arial"/>
          <w:bCs/>
          <w:color w:val="00000A"/>
        </w:rPr>
      </w:pPr>
    </w:p>
    <w:p w14:paraId="184B215B" w14:textId="38F56D99" w:rsidR="00932EAF" w:rsidRDefault="009F3341" w:rsidP="00F31EF1">
      <w:pPr>
        <w:pStyle w:val="ListParagraph"/>
        <w:numPr>
          <w:ilvl w:val="1"/>
          <w:numId w:val="36"/>
        </w:numPr>
        <w:ind w:left="1080"/>
        <w:rPr>
          <w:rFonts w:cs="Arial"/>
          <w:bCs/>
          <w:color w:val="00000A"/>
        </w:rPr>
      </w:pPr>
      <w:r w:rsidRPr="003E2581">
        <w:rPr>
          <w:rFonts w:cs="Arial"/>
          <w:b/>
          <w:bCs/>
          <w:color w:val="00000A"/>
        </w:rPr>
        <w:t xml:space="preserve">Archivo de registro </w:t>
      </w:r>
      <w:r w:rsidRPr="003E2581">
        <w:rPr>
          <w:rFonts w:cs="Arial"/>
          <w:bCs/>
          <w:color w:val="00000A"/>
        </w:rPr>
        <w:t xml:space="preserve">: el archivo de registro disponible en el procesador SweRV </w:t>
      </w:r>
      <w:r w:rsidRPr="003E2581">
        <w:rPr>
          <w:rFonts w:cs="Arial"/>
          <w:bCs/>
          <w:color w:val="00000A"/>
        </w:rPr>
        <w:lastRenderedPageBreak/>
        <w:t xml:space="preserve">EH1 ( </w:t>
      </w:r>
      <w:r w:rsidRPr="003E2581">
        <w:rPr>
          <w:rFonts w:cs="Arial"/>
          <w:bCs/>
          <w:color w:val="00000A"/>
        </w:rPr>
        <w:fldChar w:fldCharType="begin"/>
      </w:r>
      <w:r w:rsidRPr="003E2581">
        <w:rPr>
          <w:rFonts w:cs="Arial"/>
          <w:bCs/>
          <w:color w:val="00000A"/>
        </w:rPr>
        <w:instrText xml:space="preserve"> REF _Ref62208201 \h </w:instrText>
      </w:r>
      <w:r w:rsidRPr="003E2581">
        <w:rPr>
          <w:rFonts w:cs="Arial"/>
          <w:bCs/>
          <w:color w:val="00000A"/>
        </w:rPr>
      </w:r>
      <w:r w:rsidRPr="003E2581">
        <w:rPr>
          <w:rFonts w:cs="Arial"/>
          <w:bCs/>
          <w:color w:val="00000A"/>
        </w:rPr>
        <w:fldChar w:fldCharType="separate"/>
      </w:r>
      <w:r w:rsidR="00084CB1" w:rsidRPr="003E2581">
        <w:t xml:space="preserve">Figura </w:t>
      </w:r>
      <w:r w:rsidR="00084CB1">
        <w:rPr>
          <w:noProof/>
        </w:rPr>
        <w:t xml:space="preserve">6 </w:t>
      </w:r>
      <w:r w:rsidRPr="003E2581">
        <w:rPr>
          <w:rFonts w:cs="Arial"/>
          <w:bCs/>
          <w:color w:val="00000A"/>
        </w:rPr>
        <w:fldChar w:fldCharType="end"/>
      </w:r>
      <w:r>
        <w:rPr>
          <w:rFonts w:cs="Arial"/>
          <w:bCs/>
          <w:color w:val="00000A"/>
        </w:rPr>
        <w:t xml:space="preserve">) tiene 4 puertos de lectura y 3 puertos de escritura (tenga en cuenta que el tercer puerto de escritura se ignora en el archivo de registro incluido en la </w:t>
      </w:r>
      <w:r>
        <w:rPr>
          <w:iCs/>
        </w:rPr>
        <w:fldChar w:fldCharType="begin"/>
      </w:r>
      <w:r>
        <w:rPr>
          <w:iCs/>
        </w:rPr>
        <w:instrText xml:space="preserve"> REF _Ref69987888 \h </w:instrText>
      </w:r>
      <w:r>
        <w:rPr>
          <w:iCs/>
        </w:rPr>
      </w:r>
      <w:r>
        <w:rPr>
          <w:iCs/>
        </w:rPr>
        <w:fldChar w:fldCharType="separate"/>
      </w:r>
      <w:r w:rsidR="00084CB1">
        <w:t xml:space="preserve">Figura </w:t>
      </w:r>
      <w:r w:rsidR="00084CB1">
        <w:rPr>
          <w:noProof/>
        </w:rPr>
        <w:t xml:space="preserve">4 </w:t>
      </w:r>
      <w:r>
        <w:rPr>
          <w:iCs/>
        </w:rPr>
        <w:fldChar w:fldCharType="end"/>
      </w:r>
      <w:r>
        <w:rPr>
          <w:iCs/>
        </w:rPr>
        <w:t xml:space="preserve">, ya que solo se usa para situaciones específicas que analizará en futuros laboratorios </w:t>
      </w:r>
      <w:r>
        <w:rPr>
          <w:rFonts w:cs="Arial"/>
          <w:bCs/>
          <w:color w:val="00000A"/>
        </w:rPr>
        <w:t xml:space="preserve">). Estos puertos de lectura/escritura permiten la ejecución de dos instrucciones por ciclo. Las entradas provenientes del Archivo de Registro se muestran en los multiplexores 3:1 y 4:1 de la </w:t>
      </w:r>
      <w:r w:rsidR="001F2455">
        <w:rPr>
          <w:iCs/>
        </w:rPr>
        <w:fldChar w:fldCharType="begin"/>
      </w:r>
      <w:r w:rsidR="001F2455">
        <w:rPr>
          <w:iCs/>
        </w:rPr>
        <w:instrText xml:space="preserve"> REF _Ref69987888 \h </w:instrText>
      </w:r>
      <w:r w:rsidR="001F2455">
        <w:rPr>
          <w:iCs/>
        </w:rPr>
      </w:r>
      <w:r w:rsidR="001F2455">
        <w:rPr>
          <w:iCs/>
        </w:rPr>
        <w:fldChar w:fldCharType="separate"/>
      </w:r>
      <w:r w:rsidR="00084CB1">
        <w:t xml:space="preserve">Figura </w:t>
      </w:r>
      <w:r w:rsidR="00084CB1">
        <w:rPr>
          <w:noProof/>
        </w:rPr>
        <w:t>4</w:t>
      </w:r>
      <w:r w:rsidR="001F2455">
        <w:rPr>
          <w:iCs/>
        </w:rPr>
        <w:fldChar w:fldCharType="end"/>
      </w:r>
      <w:r w:rsidR="001F2455">
        <w:rPr>
          <w:iCs/>
        </w:rPr>
        <w:t xml:space="preserve"> </w:t>
      </w:r>
      <w:r w:rsidR="001F2455">
        <w:rPr>
          <w:rFonts w:cs="Arial"/>
          <w:bCs/>
          <w:color w:val="00000A"/>
        </w:rPr>
        <w:t xml:space="preserve">utilizando sólo los nombres de las señales. </w:t>
      </w:r>
      <w:r w:rsidR="009F3CD5">
        <w:rPr>
          <w:iCs/>
        </w:rPr>
        <w:t>Las conexiones con el archivo de registro no se muestran por motivos de simplicidad.</w:t>
      </w:r>
    </w:p>
    <w:p w14:paraId="154B6D16" w14:textId="77777777" w:rsidR="00932EAF" w:rsidRPr="00932EAF" w:rsidRDefault="00932EAF" w:rsidP="00F31EF1">
      <w:pPr>
        <w:pStyle w:val="ListParagraph"/>
        <w:rPr>
          <w:rFonts w:cs="Arial"/>
          <w:bCs/>
          <w:color w:val="00000A"/>
        </w:rPr>
      </w:pPr>
    </w:p>
    <w:p w14:paraId="7020C60F" w14:textId="7DF2B19E" w:rsidR="009F3341" w:rsidRPr="003E2581" w:rsidRDefault="009F3341" w:rsidP="00F31EF1">
      <w:pPr>
        <w:pStyle w:val="ListParagraph"/>
        <w:ind w:left="1080"/>
        <w:rPr>
          <w:rFonts w:cs="Arial"/>
          <w:bCs/>
          <w:color w:val="00000A"/>
        </w:rPr>
      </w:pPr>
      <w:r w:rsidRPr="003E2581">
        <w:rPr>
          <w:rFonts w:cs="Arial"/>
          <w:bCs/>
          <w:color w:val="00000A"/>
        </w:rPr>
        <w:t xml:space="preserve">Cada puerto de lectura/escritura tiene una dirección de 5 bits ( </w:t>
      </w:r>
      <w:r w:rsidRPr="003E2581">
        <w:rPr>
          <w:rFonts w:ascii="Courier New" w:hAnsi="Courier New" w:cs="Courier New"/>
          <w:bCs/>
          <w:color w:val="00000A"/>
        </w:rPr>
        <w:t xml:space="preserve">raddr0 </w:t>
      </w:r>
      <w:r>
        <w:rPr>
          <w:rFonts w:cs="Arial"/>
          <w:bCs/>
          <w:color w:val="00000A"/>
        </w:rPr>
        <w:t xml:space="preserve">… </w:t>
      </w:r>
      <w:r w:rsidRPr="003E2581">
        <w:rPr>
          <w:rFonts w:ascii="Courier New" w:hAnsi="Courier New" w:cs="Courier New"/>
          <w:bCs/>
          <w:color w:val="00000A"/>
        </w:rPr>
        <w:t xml:space="preserve">raddr3 </w:t>
      </w:r>
      <w:r w:rsidR="002731B4" w:rsidRPr="002731B4">
        <w:rPr>
          <w:rFonts w:cs="Arial"/>
          <w:bCs/>
          <w:color w:val="00000A"/>
        </w:rPr>
        <w:t xml:space="preserve">, </w:t>
      </w:r>
      <w:r w:rsidR="002731B4">
        <w:rPr>
          <w:rFonts w:ascii="Courier New" w:hAnsi="Courier New" w:cs="Courier New"/>
          <w:bCs/>
          <w:color w:val="00000A"/>
        </w:rPr>
        <w:t xml:space="preserve">waddr0 </w:t>
      </w:r>
      <w:r w:rsidR="002731B4">
        <w:rPr>
          <w:rFonts w:cs="Arial"/>
          <w:bCs/>
          <w:color w:val="00000A"/>
        </w:rPr>
        <w:t xml:space="preserve">… </w:t>
      </w:r>
      <w:r w:rsidR="002731B4">
        <w:rPr>
          <w:rFonts w:ascii="Courier New" w:hAnsi="Courier New" w:cs="Courier New"/>
          <w:bCs/>
          <w:color w:val="00000A"/>
        </w:rPr>
        <w:t xml:space="preserve">waddr2 </w:t>
      </w:r>
      <w:r>
        <w:rPr>
          <w:rFonts w:cs="Arial"/>
          <w:bCs/>
          <w:color w:val="00000A"/>
        </w:rPr>
        <w:t xml:space="preserve">), así como una señal de habilitación de 1 bit ( </w:t>
      </w:r>
      <w:r>
        <w:rPr>
          <w:rFonts w:ascii="Courier New" w:hAnsi="Courier New" w:cs="Courier New"/>
          <w:bCs/>
          <w:color w:val="00000A"/>
        </w:rPr>
        <w:t xml:space="preserve">rden0 </w:t>
      </w:r>
      <w:r>
        <w:rPr>
          <w:rFonts w:cs="Arial"/>
          <w:bCs/>
          <w:color w:val="00000A"/>
        </w:rPr>
        <w:t xml:space="preserve">… </w:t>
      </w:r>
      <w:r>
        <w:rPr>
          <w:rFonts w:ascii="Courier New" w:hAnsi="Courier New" w:cs="Courier New"/>
          <w:bCs/>
          <w:color w:val="00000A"/>
        </w:rPr>
        <w:t xml:space="preserve">rden3 </w:t>
      </w:r>
      <w:r w:rsidR="002731B4">
        <w:rPr>
          <w:rFonts w:cs="Arial"/>
          <w:bCs/>
          <w:color w:val="00000A"/>
        </w:rPr>
        <w:t xml:space="preserve">, </w:t>
      </w:r>
      <w:r w:rsidR="002731B4">
        <w:rPr>
          <w:rFonts w:ascii="Courier New" w:hAnsi="Courier New" w:cs="Courier New"/>
          <w:bCs/>
          <w:color w:val="00000A"/>
        </w:rPr>
        <w:t xml:space="preserve">wen0 </w:t>
      </w:r>
      <w:r w:rsidR="002731B4">
        <w:rPr>
          <w:rFonts w:cs="Arial"/>
          <w:bCs/>
          <w:color w:val="00000A"/>
        </w:rPr>
        <w:t xml:space="preserve">… </w:t>
      </w:r>
      <w:r w:rsidR="002731B4">
        <w:rPr>
          <w:rFonts w:ascii="Courier New" w:hAnsi="Courier New" w:cs="Courier New"/>
          <w:bCs/>
          <w:color w:val="00000A"/>
        </w:rPr>
        <w:t xml:space="preserve">wen2 </w:t>
      </w:r>
      <w:r w:rsidR="002731B4">
        <w:rPr>
          <w:rFonts w:cs="Arial"/>
          <w:bCs/>
          <w:color w:val="00000A"/>
        </w:rPr>
        <w:t xml:space="preserve">) que no se muestra en la </w:t>
      </w:r>
      <w:r w:rsidR="002731B4">
        <w:rPr>
          <w:iCs/>
        </w:rPr>
        <w:fldChar w:fldCharType="begin"/>
      </w:r>
      <w:r w:rsidR="002731B4">
        <w:rPr>
          <w:iCs/>
        </w:rPr>
        <w:instrText xml:space="preserve"> REF _Ref69987888 \h </w:instrText>
      </w:r>
      <w:r w:rsidR="002731B4">
        <w:rPr>
          <w:iCs/>
        </w:rPr>
      </w:r>
      <w:r w:rsidR="002731B4">
        <w:rPr>
          <w:iCs/>
        </w:rPr>
        <w:fldChar w:fldCharType="separate"/>
      </w:r>
      <w:r w:rsidR="002731B4">
        <w:t xml:space="preserve">Figura </w:t>
      </w:r>
      <w:r w:rsidR="002731B4">
        <w:rPr>
          <w:noProof/>
        </w:rPr>
        <w:t xml:space="preserve">4 </w:t>
      </w:r>
      <w:r w:rsidR="002731B4">
        <w:rPr>
          <w:iCs/>
        </w:rPr>
        <w:fldChar w:fldCharType="end"/>
      </w:r>
      <w:r w:rsidRPr="003E2581">
        <w:rPr>
          <w:rFonts w:cs="Arial"/>
          <w:bCs/>
          <w:color w:val="00000A"/>
        </w:rPr>
        <w:t xml:space="preserve">. Los puertos de escritura también tienen una entrada de datos de escritura de 32 bits ( </w:t>
      </w:r>
      <w:r>
        <w:rPr>
          <w:rFonts w:ascii="Courier New" w:hAnsi="Courier New" w:cs="Courier New"/>
          <w:bCs/>
          <w:color w:val="00000A"/>
        </w:rPr>
        <w:t xml:space="preserve">wd0 </w:t>
      </w:r>
      <w:r>
        <w:rPr>
          <w:rFonts w:cs="Arial"/>
          <w:bCs/>
          <w:color w:val="00000A"/>
        </w:rPr>
        <w:t xml:space="preserve">… </w:t>
      </w:r>
      <w:r>
        <w:rPr>
          <w:rFonts w:ascii="Courier New" w:hAnsi="Courier New" w:cs="Courier New"/>
          <w:bCs/>
          <w:color w:val="00000A"/>
        </w:rPr>
        <w:t xml:space="preserve">wd2 </w:t>
      </w:r>
      <w:r>
        <w:rPr>
          <w:rFonts w:cs="Arial"/>
          <w:bCs/>
          <w:color w:val="00000A"/>
        </w:rPr>
        <w:t xml:space="preserve">) y los puertos de lectura tienen una salida de datos de lectura de 32 bits ( </w:t>
      </w:r>
      <w:r>
        <w:rPr>
          <w:rFonts w:ascii="Courier New" w:hAnsi="Courier New" w:cs="Courier New"/>
          <w:bCs/>
          <w:color w:val="00000A"/>
        </w:rPr>
        <w:t xml:space="preserve">rd0 </w:t>
      </w:r>
      <w:r>
        <w:rPr>
          <w:rFonts w:cs="Arial"/>
          <w:bCs/>
          <w:color w:val="00000A"/>
        </w:rPr>
        <w:t xml:space="preserve">… </w:t>
      </w:r>
      <w:r>
        <w:rPr>
          <w:rFonts w:ascii="Courier New" w:hAnsi="Courier New" w:cs="Courier New"/>
          <w:bCs/>
          <w:color w:val="00000A"/>
        </w:rPr>
        <w:t xml:space="preserve">rd3 </w:t>
      </w:r>
      <w:r>
        <w:rPr>
          <w:rFonts w:cs="Arial"/>
          <w:bCs/>
          <w:color w:val="00000A"/>
        </w:rPr>
        <w:t>). El archivo de registro contiene 32 registros de 32 bits, llamados x0-x31, con x0 conectado a 0.</w:t>
      </w:r>
    </w:p>
    <w:p w14:paraId="345B2ABB" w14:textId="77777777" w:rsidR="009F3341" w:rsidRDefault="009F3341" w:rsidP="00F31EF1">
      <w:pPr>
        <w:rPr>
          <w:rFonts w:cs="Arial"/>
          <w:bCs/>
          <w:color w:val="00000A"/>
        </w:rPr>
      </w:pPr>
    </w:p>
    <w:p w14:paraId="28831663" w14:textId="1CC41B87" w:rsidR="009F3341" w:rsidRDefault="00645DC3" w:rsidP="00645DC3">
      <w:pPr>
        <w:ind w:firstLine="720"/>
        <w:jc w:val="center"/>
        <w:rPr>
          <w:rFonts w:cs="Arial"/>
          <w:bCs/>
          <w:color w:val="00000A"/>
          <w:lang w:val="es-ES"/>
        </w:rPr>
      </w:pPr>
      <w:r>
        <w:rPr>
          <w:rFonts w:cs="Arial"/>
          <w:bCs/>
          <w:noProof/>
          <w:color w:val="00000A"/>
          <w:lang w:val="es-ES" w:eastAsia="es-ES"/>
        </w:rPr>
        <w:drawing>
          <wp:inline distT="0" distB="0" distL="0" distR="0" wp14:anchorId="740705F7" wp14:editId="75A284CC">
            <wp:extent cx="4762500" cy="3748732"/>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RegisterFile.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928" cy="3753791"/>
                    </a:xfrm>
                    <a:prstGeom prst="rect">
                      <a:avLst/>
                    </a:prstGeom>
                  </pic:spPr>
                </pic:pic>
              </a:graphicData>
            </a:graphic>
          </wp:inline>
        </w:drawing>
      </w:r>
    </w:p>
    <w:p w14:paraId="47FE8E42" w14:textId="3F841DFC" w:rsidR="009F3341" w:rsidRPr="003E2581" w:rsidRDefault="009F3341" w:rsidP="00F31EF1">
      <w:pPr>
        <w:pStyle w:val="Caption"/>
        <w:jc w:val="center"/>
        <w:rPr>
          <w:rFonts w:eastAsia="Arial" w:cs="Arial"/>
        </w:rPr>
      </w:pPr>
      <w:bookmarkStart w:id="10" w:name="_Ref62208201"/>
      <w:r w:rsidRPr="003E2581">
        <w:t xml:space="preserve">Figura </w:t>
      </w:r>
      <w:r>
        <w:fldChar w:fldCharType="begin"/>
      </w:r>
      <w:r w:rsidRPr="003E2581">
        <w:instrText xml:space="preserve"> SEQ Figure \* ARABIC </w:instrText>
      </w:r>
      <w:r>
        <w:fldChar w:fldCharType="separate"/>
      </w:r>
      <w:r w:rsidR="00084CB1">
        <w:rPr>
          <w:noProof/>
        </w:rPr>
        <w:t xml:space="preserve">6 </w:t>
      </w:r>
      <w:r>
        <w:fldChar w:fldCharType="end"/>
      </w:r>
      <w:bookmarkEnd w:id="10"/>
      <w:r w:rsidRPr="003E2581">
        <w:t>. Archivo de registro disponible en SweRV EH1</w:t>
      </w:r>
    </w:p>
    <w:p w14:paraId="0BA45FF5" w14:textId="6E2E3E14" w:rsidR="009F3341" w:rsidRDefault="009F3341" w:rsidP="009F3341">
      <w:pPr>
        <w:pStyle w:val="Caption"/>
        <w:rPr>
          <w:iCs w:val="0"/>
        </w:rPr>
      </w:pPr>
    </w:p>
    <w:p w14:paraId="0D92BB0C" w14:textId="106A24FD" w:rsidR="00056858" w:rsidRDefault="00056858" w:rsidP="00056858">
      <w:pPr>
        <w:ind w:left="1004"/>
        <w:rPr>
          <w:rFonts w:cs="Arial"/>
          <w:b/>
        </w:rPr>
      </w:pPr>
    </w:p>
    <w:p w14:paraId="511E8444" w14:textId="0FAF3A5A" w:rsidR="00056858" w:rsidRPr="007965E4" w:rsidRDefault="00056858" w:rsidP="00056858">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146"/>
        <w:rPr>
          <w:rFonts w:cs="Arial"/>
          <w:bCs/>
          <w:i/>
          <w:color w:val="00000A"/>
          <w:sz w:val="20"/>
        </w:rPr>
      </w:pPr>
      <w:r>
        <w:rPr>
          <w:rFonts w:cs="Arial"/>
          <w:b/>
          <w:bCs/>
          <w:color w:val="00000A"/>
          <w:u w:val="single"/>
        </w:rPr>
        <w:t>TAREA</w:t>
      </w:r>
      <w:r w:rsidR="00FE617D">
        <w:rPr>
          <w:rFonts w:cs="Arial"/>
          <w:b/>
          <w:bCs/>
          <w:color w:val="00000A"/>
          <w:u w:val="single"/>
        </w:rPr>
        <w:t xml:space="preserve"> </w:t>
      </w:r>
      <w:r w:rsidR="00FE617D" w:rsidRPr="00CB3F90">
        <w:rPr>
          <w:rFonts w:cs="Arial"/>
          <w:b/>
          <w:bCs/>
          <w:color w:val="FF0000"/>
          <w:u w:val="single"/>
        </w:rPr>
        <w:t xml:space="preserve">(OPCIONAL) </w:t>
      </w:r>
      <w:r>
        <w:rPr>
          <w:rFonts w:cs="Arial"/>
          <w:b/>
          <w:bCs/>
          <w:color w:val="00000A"/>
          <w:u w:val="single"/>
        </w:rPr>
        <w:t xml:space="preserve"> </w:t>
      </w:r>
      <w:r w:rsidRPr="006E7A79">
        <w:rPr>
          <w:rFonts w:cs="Arial"/>
          <w:b/>
          <w:bCs/>
          <w:color w:val="00000A"/>
        </w:rPr>
        <w:t xml:space="preserve">: </w:t>
      </w:r>
      <w:r>
        <w:rPr>
          <w:rFonts w:cs="Arial"/>
          <w:bCs/>
          <w:color w:val="00000A"/>
        </w:rPr>
        <w:t xml:space="preserve">El Archivo de Registro está implementado en el módulo </w:t>
      </w:r>
      <w:r w:rsidRPr="0088048B">
        <w:rPr>
          <w:rFonts w:cs="Arial"/>
          <w:b/>
          <w:bCs/>
          <w:color w:val="00000A"/>
        </w:rPr>
        <w:t xml:space="preserve">dec_gpr_ctl </w:t>
      </w:r>
      <w:r>
        <w:rPr>
          <w:rFonts w:cs="Arial"/>
          <w:bCs/>
          <w:color w:val="00000A"/>
        </w:rPr>
        <w:t>y es</w:t>
      </w:r>
      <w:r>
        <w:rPr>
          <w:rFonts w:cs="Arial"/>
          <w:b/>
          <w:bCs/>
          <w:color w:val="00000A"/>
        </w:rPr>
        <w:t xml:space="preserve"> </w:t>
      </w:r>
      <w:r>
        <w:rPr>
          <w:rFonts w:cs="Arial"/>
          <w:bCs/>
          <w:color w:val="00000A"/>
        </w:rPr>
        <w:t xml:space="preserve">instanciado en el módulo </w:t>
      </w:r>
      <w:r>
        <w:rPr>
          <w:rFonts w:cs="Arial"/>
          <w:b/>
          <w:bCs/>
          <w:color w:val="00000A"/>
        </w:rPr>
        <w:t xml:space="preserve">dec </w:t>
      </w:r>
      <w:r>
        <w:rPr>
          <w:rFonts w:cs="Arial"/>
          <w:bCs/>
          <w:color w:val="00000A"/>
        </w:rPr>
        <w:t xml:space="preserve">(ver </w:t>
      </w:r>
      <w:r>
        <w:rPr>
          <w:rFonts w:cs="Arial"/>
          <w:bCs/>
          <w:color w:val="00000A"/>
        </w:rPr>
        <w:fldChar w:fldCharType="begin"/>
      </w:r>
      <w:r>
        <w:rPr>
          <w:rFonts w:cs="Arial"/>
          <w:bCs/>
          <w:color w:val="00000A"/>
        </w:rPr>
        <w:instrText xml:space="preserve"> REF _Ref62482890 \h  \* MERGEFORMAT </w:instrText>
      </w:r>
      <w:r>
        <w:rPr>
          <w:rFonts w:cs="Arial"/>
          <w:bCs/>
          <w:color w:val="00000A"/>
        </w:rPr>
      </w:r>
      <w:r>
        <w:rPr>
          <w:rFonts w:cs="Arial"/>
          <w:bCs/>
          <w:color w:val="00000A"/>
        </w:rPr>
        <w:fldChar w:fldCharType="separate"/>
      </w:r>
      <w:r w:rsidR="00084CB1">
        <w:t xml:space="preserve">Figura </w:t>
      </w:r>
      <w:r w:rsidR="00084CB1">
        <w:rPr>
          <w:noProof/>
        </w:rPr>
        <w:t xml:space="preserve">7 </w:t>
      </w:r>
      <w:r>
        <w:rPr>
          <w:rFonts w:cs="Arial"/>
          <w:bCs/>
          <w:color w:val="00000A"/>
        </w:rPr>
        <w:fldChar w:fldCharType="end"/>
      </w:r>
      <w:r>
        <w:rPr>
          <w:rFonts w:cs="Arial"/>
          <w:bCs/>
          <w:color w:val="00000A"/>
        </w:rPr>
        <w:t xml:space="preserve">). Analice tanto el código Verilog como la simulación de las señales principales del módulo </w:t>
      </w:r>
      <w:r w:rsidRPr="0088048B">
        <w:rPr>
          <w:rFonts w:cs="Arial"/>
          <w:b/>
          <w:bCs/>
          <w:color w:val="00000A"/>
        </w:rPr>
        <w:t xml:space="preserve">dec_gpr_ctl </w:t>
      </w:r>
      <w:r>
        <w:rPr>
          <w:rFonts w:cs="Arial"/>
          <w:bCs/>
          <w:color w:val="00000A"/>
        </w:rPr>
        <w:t xml:space="preserve">(disponible en el archivo </w:t>
      </w:r>
      <w:r w:rsidRPr="0082307C">
        <w:rPr>
          <w:rFonts w:cs="Arial"/>
          <w:i/>
        </w:rPr>
        <w:t xml:space="preserve">[RVfpgaPath]/RVfpga/src/SweRVolfSoC/SweRVEh1CoreComplex/dec/dec_gpr_ctl.sv </w:t>
      </w:r>
      <w:r>
        <w:rPr>
          <w:rFonts w:cs="Arial"/>
          <w:bCs/>
          <w:color w:val="00000A"/>
        </w:rPr>
        <w:t xml:space="preserve">), para entender cómo funciona. Tenga en cuenta que el procesador SweRV EH1 permite la inclusión de varios Archivos de Registro, pero la configuración utilizada en el Sistema RVfpga solo usa un Archivo de Registro (ver línea 402 del archivo </w:t>
      </w:r>
      <w:r w:rsidRPr="00F076AB">
        <w:rPr>
          <w:rFonts w:cs="Arial"/>
          <w:bCs/>
          <w:i/>
          <w:color w:val="00000A"/>
        </w:rPr>
        <w:t xml:space="preserve">dec.sv </w:t>
      </w:r>
      <w:r>
        <w:rPr>
          <w:rFonts w:cs="Arial"/>
          <w:bCs/>
          <w:color w:val="00000A"/>
        </w:rPr>
        <w:t xml:space="preserve">: </w:t>
      </w:r>
      <w:r w:rsidRPr="00F076AB">
        <w:rPr>
          <w:rFonts w:ascii="Courier New" w:hAnsi="Courier New" w:cs="Courier New"/>
          <w:bCs/>
          <w:color w:val="00000A"/>
        </w:rPr>
        <w:t xml:space="preserve">localparam GPR_BANKS = 1; </w:t>
      </w:r>
      <w:r>
        <w:rPr>
          <w:rFonts w:cs="Arial"/>
          <w:bCs/>
          <w:color w:val="00000A"/>
        </w:rPr>
        <w:t>).</w:t>
      </w:r>
    </w:p>
    <w:p w14:paraId="1AC4F46E" w14:textId="77777777" w:rsidR="00056858" w:rsidRDefault="00056858" w:rsidP="00056858">
      <w:pPr>
        <w:rPr>
          <w:rFonts w:cs="Arial"/>
          <w:bCs/>
          <w:color w:val="00000A"/>
        </w:rPr>
      </w:pPr>
    </w:p>
    <w:p w14:paraId="10E1DDA1" w14:textId="77777777" w:rsidR="00056858" w:rsidRDefault="00056858" w:rsidP="00056858">
      <w:pPr>
        <w:rPr>
          <w:rFonts w:cs="Arial"/>
          <w:bCs/>
          <w:color w:val="00000A"/>
        </w:rPr>
      </w:pPr>
    </w:p>
    <w:p w14:paraId="44002FC5" w14:textId="77777777" w:rsidR="00056858" w:rsidRDefault="00056858" w:rsidP="00056858">
      <w:pPr>
        <w:ind w:left="426" w:firstLine="720"/>
        <w:rPr>
          <w:rFonts w:cs="Arial"/>
          <w:bCs/>
          <w:color w:val="00000A"/>
        </w:rPr>
      </w:pPr>
      <w:r>
        <w:rPr>
          <w:noProof/>
          <w:lang w:val="es-ES" w:eastAsia="es-ES"/>
        </w:rPr>
        <w:drawing>
          <wp:inline distT="0" distB="0" distL="0" distR="0" wp14:anchorId="70366751" wp14:editId="25E51BB6">
            <wp:extent cx="4824151" cy="1270442"/>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058" cy="1273051"/>
                    </a:xfrm>
                    <a:prstGeom prst="rect">
                      <a:avLst/>
                    </a:prstGeom>
                  </pic:spPr>
                </pic:pic>
              </a:graphicData>
            </a:graphic>
          </wp:inline>
        </w:drawing>
      </w:r>
    </w:p>
    <w:p w14:paraId="563580F1" w14:textId="57BCF7C4" w:rsidR="00056858" w:rsidRDefault="00056858" w:rsidP="00056858">
      <w:pPr>
        <w:pStyle w:val="Caption"/>
        <w:jc w:val="center"/>
        <w:rPr>
          <w:rFonts w:eastAsia="Arial" w:cs="Arial"/>
        </w:rPr>
      </w:pPr>
      <w:bookmarkStart w:id="11" w:name="_Ref62482890"/>
      <w:r>
        <w:t xml:space="preserve">Figura </w:t>
      </w:r>
      <w:r>
        <w:fldChar w:fldCharType="begin"/>
      </w:r>
      <w:r>
        <w:instrText>SEQ Figure \* ARABIC</w:instrText>
      </w:r>
      <w:r>
        <w:fldChar w:fldCharType="separate"/>
      </w:r>
      <w:r w:rsidR="00084CB1">
        <w:rPr>
          <w:noProof/>
        </w:rPr>
        <w:t xml:space="preserve">7 </w:t>
      </w:r>
      <w:r>
        <w:fldChar w:fldCharType="end"/>
      </w:r>
      <w:bookmarkEnd w:id="11"/>
      <w:r>
        <w:t xml:space="preserve">. Registro Instanciación de archivos dentro del módulo </w:t>
      </w:r>
      <w:r w:rsidRPr="0050076B">
        <w:rPr>
          <w:sz w:val="24"/>
        </w:rPr>
        <w:t>dec</w:t>
      </w:r>
    </w:p>
    <w:p w14:paraId="5DA0785D" w14:textId="106A24FD" w:rsidR="00056858" w:rsidRDefault="00056858" w:rsidP="00056858">
      <w:pPr>
        <w:rPr>
          <w:rFonts w:cs="Arial"/>
          <w:b/>
        </w:rPr>
      </w:pPr>
    </w:p>
    <w:p w14:paraId="3C01F5A6" w14:textId="77777777" w:rsidR="009F3341" w:rsidRDefault="009F3341" w:rsidP="009F3341">
      <w:pPr>
        <w:pStyle w:val="Caption"/>
        <w:rPr>
          <w:iCs w:val="0"/>
        </w:rPr>
      </w:pPr>
    </w:p>
    <w:p w14:paraId="3239AB43" w14:textId="70B6403F" w:rsidR="009F3341" w:rsidRDefault="009F3341" w:rsidP="009F3341">
      <w:pPr>
        <w:pStyle w:val="ListParagraph"/>
        <w:numPr>
          <w:ilvl w:val="0"/>
          <w:numId w:val="39"/>
        </w:numPr>
        <w:rPr>
          <w:rFonts w:cs="Arial"/>
          <w:b/>
          <w:bCs/>
          <w:sz w:val="24"/>
        </w:rPr>
      </w:pPr>
      <w:r>
        <w:rPr>
          <w:rFonts w:cs="Arial"/>
          <w:b/>
          <w:bCs/>
          <w:sz w:val="24"/>
        </w:rPr>
        <w:t>Etapas de ejecución</w:t>
      </w:r>
    </w:p>
    <w:p w14:paraId="696BE787" w14:textId="2AE43A13" w:rsidR="009F3341" w:rsidRDefault="009F3341" w:rsidP="009F3341">
      <w:pPr>
        <w:pStyle w:val="Caption"/>
        <w:rPr>
          <w:iCs w:val="0"/>
        </w:rPr>
      </w:pPr>
    </w:p>
    <w:p w14:paraId="3B2BD95E" w14:textId="32E735CF" w:rsidR="00F067A5" w:rsidRDefault="001619D3" w:rsidP="009F3341">
      <w:pPr>
        <w:pStyle w:val="Caption"/>
        <w:rPr>
          <w:b w:val="0"/>
          <w:iCs w:val="0"/>
        </w:rPr>
      </w:pPr>
      <w:r>
        <w:rPr>
          <w:b w:val="0"/>
          <w:iCs w:val="0"/>
        </w:rPr>
        <w:t xml:space="preserve">En esta subsección, analizamos versiones simplificadas de las tuberías disponibles en SweRV EH1: dos </w:t>
      </w:r>
      <w:r w:rsidR="005F7D72" w:rsidRPr="001619D3">
        <w:rPr>
          <w:iCs w:val="0"/>
        </w:rPr>
        <w:t xml:space="preserve">tuberías enteras </w:t>
      </w:r>
      <w:r w:rsidR="005F7D72">
        <w:rPr>
          <w:b w:val="0"/>
          <w:iCs w:val="0"/>
        </w:rPr>
        <w:t xml:space="preserve">( </w:t>
      </w:r>
      <w:r w:rsidR="005F7D72" w:rsidRPr="005F7D72">
        <w:rPr>
          <w:iCs w:val="0"/>
        </w:rPr>
        <w:t xml:space="preserve">tubería I0 </w:t>
      </w:r>
      <w:r w:rsidR="005F7D72">
        <w:rPr>
          <w:b w:val="0"/>
          <w:iCs w:val="0"/>
        </w:rPr>
        <w:t xml:space="preserve">y tubería </w:t>
      </w:r>
      <w:r w:rsidR="005F7D72" w:rsidRPr="005F7D72">
        <w:rPr>
          <w:iCs w:val="0"/>
        </w:rPr>
        <w:t xml:space="preserve">I1 </w:t>
      </w:r>
      <w:r w:rsidR="005F7D72">
        <w:rPr>
          <w:b w:val="0"/>
          <w:iCs w:val="0"/>
        </w:rPr>
        <w:t xml:space="preserve">), una tubería de </w:t>
      </w:r>
      <w:r w:rsidR="005F7D72" w:rsidRPr="005F7D72">
        <w:rPr>
          <w:iCs w:val="0"/>
        </w:rPr>
        <w:t xml:space="preserve">multiplicación </w:t>
      </w:r>
      <w:r w:rsidR="005F7D72">
        <w:rPr>
          <w:b w:val="0"/>
          <w:iCs w:val="0"/>
        </w:rPr>
        <w:t xml:space="preserve">, una tubería de </w:t>
      </w:r>
      <w:r w:rsidR="005F7D72" w:rsidRPr="005F7D72">
        <w:rPr>
          <w:iCs w:val="0"/>
        </w:rPr>
        <w:t xml:space="preserve">carga/almacenamiento y un divisor </w:t>
      </w:r>
      <w:r>
        <w:rPr>
          <w:b w:val="0"/>
          <w:iCs w:val="0"/>
        </w:rPr>
        <w:t xml:space="preserve">de 34 ciclos sin tubería </w:t>
      </w:r>
      <w:r w:rsidR="00F067A5">
        <w:rPr>
          <w:b w:val="0"/>
          <w:iCs w:val="0"/>
        </w:rPr>
        <w:t>.</w:t>
      </w:r>
    </w:p>
    <w:p w14:paraId="4DD4808B" w14:textId="77777777" w:rsidR="00F067A5" w:rsidRDefault="00F067A5" w:rsidP="009F3341">
      <w:pPr>
        <w:pStyle w:val="Caption"/>
        <w:rPr>
          <w:b w:val="0"/>
          <w:iCs w:val="0"/>
        </w:rPr>
      </w:pPr>
    </w:p>
    <w:p w14:paraId="29844A3F" w14:textId="518DAD2D" w:rsidR="005F7D72" w:rsidRPr="00A70E16" w:rsidRDefault="005F7D72" w:rsidP="009F3341">
      <w:pPr>
        <w:pStyle w:val="Caption"/>
        <w:rPr>
          <w:iCs w:val="0"/>
          <w:sz w:val="24"/>
        </w:rPr>
      </w:pPr>
      <w:r w:rsidRPr="005F7D72">
        <w:rPr>
          <w:iCs w:val="0"/>
          <w:sz w:val="24"/>
          <w:u w:val="single"/>
        </w:rPr>
        <w:t xml:space="preserve">Tubos I0/I1 </w:t>
      </w:r>
      <w:r w:rsidRPr="005F7D72">
        <w:rPr>
          <w:iCs w:val="0"/>
          <w:sz w:val="24"/>
        </w:rPr>
        <w:t xml:space="preserve">: </w:t>
      </w:r>
      <w:r w:rsidRPr="005F7D72">
        <w:rPr>
          <w:b w:val="0"/>
          <w:iCs w:val="0"/>
        </w:rPr>
        <w:t xml:space="preserve">Los dos tubos enteros se muestran en azul en la </w:t>
      </w:r>
      <w:r w:rsidRPr="005F7D72">
        <w:rPr>
          <w:b w:val="0"/>
          <w:iCs w:val="0"/>
        </w:rPr>
        <w:fldChar w:fldCharType="begin"/>
      </w:r>
      <w:r w:rsidRPr="005F7D72">
        <w:rPr>
          <w:b w:val="0"/>
          <w:iCs w:val="0"/>
        </w:rPr>
        <w:instrText xml:space="preserve"> REF _Ref69987888 \h  \* MERGEFORMAT </w:instrText>
      </w:r>
      <w:r w:rsidRPr="005F7D72">
        <w:rPr>
          <w:b w:val="0"/>
          <w:iCs w:val="0"/>
        </w:rPr>
      </w:r>
      <w:r w:rsidRPr="005F7D72">
        <w:rPr>
          <w:b w:val="0"/>
          <w:iCs w:val="0"/>
        </w:rPr>
        <w:fldChar w:fldCharType="separate"/>
      </w:r>
      <w:r w:rsidR="00084CB1" w:rsidRPr="00084CB1">
        <w:rPr>
          <w:b w:val="0"/>
        </w:rPr>
        <w:t xml:space="preserve">Figura </w:t>
      </w:r>
      <w:r w:rsidR="00084CB1" w:rsidRPr="00084CB1">
        <w:rPr>
          <w:b w:val="0"/>
          <w:noProof/>
        </w:rPr>
        <w:t xml:space="preserve">4 </w:t>
      </w:r>
      <w:r w:rsidRPr="005F7D72">
        <w:rPr>
          <w:b w:val="0"/>
          <w:iCs w:val="0"/>
        </w:rPr>
        <w:fldChar w:fldCharType="end"/>
      </w:r>
      <w:r w:rsidR="005D6A2A">
        <w:rPr>
          <w:b w:val="0"/>
          <w:iCs w:val="0"/>
        </w:rPr>
        <w:t xml:space="preserve">. Se dividen en tres etapas denominadas EX1, EX2 y EX3. Cada uno de estos dos conductos incluye una ALU de latencia de 1 ciclo en </w:t>
      </w:r>
      <w:r w:rsidRPr="001F6A99">
        <w:rPr>
          <w:iCs w:val="0"/>
        </w:rPr>
        <w:t xml:space="preserve">EX1 </w:t>
      </w:r>
      <w:r w:rsidR="0098342F" w:rsidRPr="003572D5">
        <w:rPr>
          <w:b w:val="0"/>
          <w:bCs/>
          <w:iCs w:val="0"/>
        </w:rPr>
        <w:t xml:space="preserve">, que es </w:t>
      </w:r>
      <w:r>
        <w:rPr>
          <w:b w:val="0"/>
          <w:iCs w:val="0"/>
        </w:rPr>
        <w:t xml:space="preserve">capaz de realizar operaciones aritméticas como </w:t>
      </w:r>
      <w:r w:rsidRPr="005F7D72">
        <w:rPr>
          <w:b w:val="0"/>
          <w:i/>
          <w:iCs w:val="0"/>
        </w:rPr>
        <w:t xml:space="preserve">suma </w:t>
      </w:r>
      <w:r>
        <w:rPr>
          <w:b w:val="0"/>
          <w:iCs w:val="0"/>
        </w:rPr>
        <w:t xml:space="preserve">o </w:t>
      </w:r>
      <w:r w:rsidRPr="005F7D72">
        <w:rPr>
          <w:b w:val="0"/>
          <w:i/>
          <w:iCs w:val="0"/>
        </w:rPr>
        <w:t xml:space="preserve">resta </w:t>
      </w:r>
      <w:r>
        <w:rPr>
          <w:b w:val="0"/>
          <w:iCs w:val="0"/>
        </w:rPr>
        <w:t xml:space="preserve">, así como operaciones lógicas como </w:t>
      </w:r>
      <w:r w:rsidRPr="005F7D72">
        <w:rPr>
          <w:b w:val="0"/>
          <w:i/>
          <w:iCs w:val="0"/>
        </w:rPr>
        <w:t xml:space="preserve">y </w:t>
      </w:r>
      <w:r>
        <w:rPr>
          <w:b w:val="0"/>
          <w:iCs w:val="0"/>
        </w:rPr>
        <w:t xml:space="preserve">o </w:t>
      </w:r>
      <w:r w:rsidRPr="005F7D72">
        <w:rPr>
          <w:b w:val="0"/>
          <w:i/>
          <w:iCs w:val="0"/>
        </w:rPr>
        <w:t xml:space="preserve">o </w:t>
      </w:r>
      <w:r>
        <w:rPr>
          <w:b w:val="0"/>
          <w:iCs w:val="0"/>
        </w:rPr>
        <w:t xml:space="preserve">. Las etapas </w:t>
      </w:r>
      <w:r w:rsidRPr="001F6A99">
        <w:rPr>
          <w:iCs w:val="0"/>
        </w:rPr>
        <w:t xml:space="preserve">EX2 </w:t>
      </w:r>
      <w:r>
        <w:rPr>
          <w:b w:val="0"/>
          <w:iCs w:val="0"/>
        </w:rPr>
        <w:t xml:space="preserve">y </w:t>
      </w:r>
      <w:r w:rsidRPr="001F6A99">
        <w:rPr>
          <w:iCs w:val="0"/>
        </w:rPr>
        <w:t xml:space="preserve">EX3 </w:t>
      </w:r>
      <w:r>
        <w:rPr>
          <w:b w:val="0"/>
          <w:iCs w:val="0"/>
        </w:rPr>
        <w:t xml:space="preserve">realizan </w:t>
      </w:r>
      <w:r w:rsidR="001177A2" w:rsidRPr="001177A2">
        <w:rPr>
          <w:rFonts w:cs="Arial"/>
          <w:b w:val="0"/>
        </w:rPr>
        <w:t>pocas tareas pero son necesarias para sincronizar las instrucciones AL con los otros tipos de instrucciones (como cargas, almacenamientos, multiplicaciones, etc.) que requieren tres ciclos para computar sus operaciones. En el laboratorio 12 analizaremos las tuberías I0/I1 con más detalle.</w:t>
      </w:r>
    </w:p>
    <w:p w14:paraId="49D97CEC" w14:textId="2C2787BA" w:rsidR="001177A2" w:rsidRDefault="001177A2" w:rsidP="009F3341">
      <w:pPr>
        <w:pStyle w:val="Caption"/>
        <w:rPr>
          <w:rFonts w:cs="Arial"/>
          <w:b w:val="0"/>
        </w:rPr>
      </w:pPr>
    </w:p>
    <w:p w14:paraId="20983499" w14:textId="0349C0C1" w:rsidR="001177A2" w:rsidRPr="00A70E16" w:rsidRDefault="001177A2" w:rsidP="001177A2">
      <w:pPr>
        <w:pStyle w:val="Caption"/>
        <w:rPr>
          <w:iCs w:val="0"/>
          <w:sz w:val="24"/>
        </w:rPr>
      </w:pPr>
      <w:r>
        <w:rPr>
          <w:iCs w:val="0"/>
          <w:sz w:val="24"/>
          <w:u w:val="single"/>
        </w:rPr>
        <w:t xml:space="preserve">Tubería de multiplicación </w:t>
      </w:r>
      <w:r w:rsidRPr="005F7D72">
        <w:rPr>
          <w:iCs w:val="0"/>
          <w:sz w:val="24"/>
        </w:rPr>
        <w:t xml:space="preserve">: </w:t>
      </w:r>
      <w:r w:rsidRPr="005F7D72">
        <w:rPr>
          <w:b w:val="0"/>
          <w:iCs w:val="0"/>
        </w:rPr>
        <w:t xml:space="preserve">La tubería de multiplicación se muestra en rojo en la </w:t>
      </w:r>
      <w:r w:rsidRPr="005F7D72">
        <w:rPr>
          <w:b w:val="0"/>
          <w:iCs w:val="0"/>
        </w:rPr>
        <w:fldChar w:fldCharType="begin"/>
      </w:r>
      <w:r w:rsidRPr="005F7D72">
        <w:rPr>
          <w:b w:val="0"/>
          <w:iCs w:val="0"/>
        </w:rPr>
        <w:instrText xml:space="preserve"> REF _Ref69987888 \h  \* MERGEFORMAT </w:instrText>
      </w:r>
      <w:r w:rsidRPr="005F7D72">
        <w:rPr>
          <w:b w:val="0"/>
          <w:iCs w:val="0"/>
        </w:rPr>
      </w:r>
      <w:r w:rsidRPr="005F7D72">
        <w:rPr>
          <w:b w:val="0"/>
          <w:iCs w:val="0"/>
        </w:rPr>
        <w:fldChar w:fldCharType="separate"/>
      </w:r>
      <w:r w:rsidR="00084CB1" w:rsidRPr="00084CB1">
        <w:rPr>
          <w:b w:val="0"/>
        </w:rPr>
        <w:t xml:space="preserve">Figura </w:t>
      </w:r>
      <w:r w:rsidR="00084CB1" w:rsidRPr="00084CB1">
        <w:rPr>
          <w:b w:val="0"/>
          <w:noProof/>
        </w:rPr>
        <w:t xml:space="preserve">4 </w:t>
      </w:r>
      <w:r w:rsidRPr="005F7D72">
        <w:rPr>
          <w:b w:val="0"/>
          <w:iCs w:val="0"/>
        </w:rPr>
        <w:fldChar w:fldCharType="end"/>
      </w:r>
      <w:r>
        <w:rPr>
          <w:b w:val="0"/>
          <w:iCs w:val="0"/>
        </w:rPr>
        <w:t xml:space="preserve">. Se divide en tres etapas: </w:t>
      </w:r>
      <w:r w:rsidRPr="001F6A99">
        <w:rPr>
          <w:iCs w:val="0"/>
        </w:rPr>
        <w:t xml:space="preserve">M1 </w:t>
      </w:r>
      <w:r>
        <w:rPr>
          <w:b w:val="0"/>
          <w:iCs w:val="0"/>
        </w:rPr>
        <w:t xml:space="preserve">, </w:t>
      </w:r>
      <w:r w:rsidRPr="001F6A99">
        <w:rPr>
          <w:iCs w:val="0"/>
        </w:rPr>
        <w:t xml:space="preserve">M2 </w:t>
      </w:r>
      <w:r w:rsidR="0098342F">
        <w:rPr>
          <w:b w:val="0"/>
          <w:iCs w:val="0"/>
        </w:rPr>
        <w:t xml:space="preserve">y </w:t>
      </w:r>
      <w:r w:rsidRPr="001F6A99">
        <w:rPr>
          <w:iCs w:val="0"/>
        </w:rPr>
        <w:t xml:space="preserve">M3 </w:t>
      </w:r>
      <w:r>
        <w:rPr>
          <w:b w:val="0"/>
          <w:iCs w:val="0"/>
        </w:rPr>
        <w:t xml:space="preserve">. Esta tubería incluye un multiplicador de 3 ciclos capaz de realizar multiplicaciones enteras. </w:t>
      </w:r>
      <w:r>
        <w:rPr>
          <w:rFonts w:cs="Arial"/>
          <w:b w:val="0"/>
        </w:rPr>
        <w:t>En el laboratorio 14 analizaremos la tubería Multiply con más detalle.</w:t>
      </w:r>
    </w:p>
    <w:p w14:paraId="038EAE76" w14:textId="77777777" w:rsidR="001177A2" w:rsidRPr="005F7D72" w:rsidRDefault="001177A2" w:rsidP="009F3341">
      <w:pPr>
        <w:pStyle w:val="Caption"/>
        <w:rPr>
          <w:b w:val="0"/>
          <w:iCs w:val="0"/>
        </w:rPr>
      </w:pPr>
    </w:p>
    <w:p w14:paraId="65EEE2FF" w14:textId="1AF9701A" w:rsidR="001F6A99" w:rsidRDefault="001177A2" w:rsidP="001177A2">
      <w:pPr>
        <w:pStyle w:val="Caption"/>
        <w:rPr>
          <w:b w:val="0"/>
          <w:iCs w:val="0"/>
        </w:rPr>
      </w:pPr>
      <w:r>
        <w:rPr>
          <w:iCs w:val="0"/>
          <w:sz w:val="24"/>
          <w:u w:val="single"/>
        </w:rPr>
        <w:t xml:space="preserve">carga/almacenamiento (L/S) </w:t>
      </w:r>
      <w:r w:rsidRPr="005F7D72">
        <w:rPr>
          <w:iCs w:val="0"/>
          <w:sz w:val="24"/>
        </w:rPr>
        <w:t xml:space="preserve">: </w:t>
      </w:r>
      <w:r w:rsidRPr="005F7D72">
        <w:rPr>
          <w:b w:val="0"/>
          <w:iCs w:val="0"/>
        </w:rPr>
        <w:t xml:space="preserve">La tubería L/S se muestra en verde en la </w:t>
      </w:r>
      <w:r w:rsidRPr="005F7D72">
        <w:rPr>
          <w:b w:val="0"/>
          <w:iCs w:val="0"/>
        </w:rPr>
        <w:fldChar w:fldCharType="begin"/>
      </w:r>
      <w:r w:rsidRPr="005F7D72">
        <w:rPr>
          <w:b w:val="0"/>
          <w:iCs w:val="0"/>
        </w:rPr>
        <w:instrText xml:space="preserve"> REF _Ref69987888 \h  \* MERGEFORMAT </w:instrText>
      </w:r>
      <w:r w:rsidRPr="005F7D72">
        <w:rPr>
          <w:b w:val="0"/>
          <w:iCs w:val="0"/>
        </w:rPr>
      </w:r>
      <w:r w:rsidRPr="005F7D72">
        <w:rPr>
          <w:b w:val="0"/>
          <w:iCs w:val="0"/>
        </w:rPr>
        <w:fldChar w:fldCharType="separate"/>
      </w:r>
      <w:r w:rsidR="00084CB1" w:rsidRPr="00084CB1">
        <w:rPr>
          <w:b w:val="0"/>
        </w:rPr>
        <w:t xml:space="preserve">Figura </w:t>
      </w:r>
      <w:r w:rsidR="00084CB1" w:rsidRPr="00084CB1">
        <w:rPr>
          <w:b w:val="0"/>
          <w:noProof/>
        </w:rPr>
        <w:t xml:space="preserve">4 </w:t>
      </w:r>
      <w:r w:rsidRPr="005F7D72">
        <w:rPr>
          <w:b w:val="0"/>
          <w:iCs w:val="0"/>
        </w:rPr>
        <w:fldChar w:fldCharType="end"/>
      </w:r>
      <w:r>
        <w:rPr>
          <w:b w:val="0"/>
          <w:iCs w:val="0"/>
        </w:rPr>
        <w:t>. En el Laboratorio 13 exploramos esta ruta de canalización en profundidad. Tanto las instrucciones de carga como las de almacenamiento se ejecutan a través de la tubería L/S. Incluye 3 etapas:</w:t>
      </w:r>
    </w:p>
    <w:p w14:paraId="7EDD99C4" w14:textId="77777777" w:rsidR="001F196F" w:rsidRDefault="001F196F" w:rsidP="001177A2">
      <w:pPr>
        <w:pStyle w:val="Caption"/>
        <w:rPr>
          <w:b w:val="0"/>
          <w:iCs w:val="0"/>
        </w:rPr>
      </w:pPr>
    </w:p>
    <w:p w14:paraId="46A25539" w14:textId="23A0F3C5" w:rsidR="001F6A99" w:rsidRPr="001F196F" w:rsidRDefault="001177A2" w:rsidP="003572D5">
      <w:pPr>
        <w:pStyle w:val="Caption"/>
        <w:numPr>
          <w:ilvl w:val="0"/>
          <w:numId w:val="53"/>
        </w:numPr>
        <w:rPr>
          <w:iCs w:val="0"/>
          <w:sz w:val="24"/>
        </w:rPr>
      </w:pPr>
      <w:r w:rsidRPr="001F6A99">
        <w:rPr>
          <w:iCs w:val="0"/>
        </w:rPr>
        <w:t xml:space="preserve">DC1 </w:t>
      </w:r>
      <w:r w:rsidR="001F6A99">
        <w:rPr>
          <w:b w:val="0"/>
          <w:iCs w:val="0"/>
        </w:rPr>
        <w:t>: En la primera etapa, la Unidad Sumadora calcula la dirección sumando la dirección base del registro y el desplazamiento inmediato.</w:t>
      </w:r>
    </w:p>
    <w:p w14:paraId="371AA208" w14:textId="77777777" w:rsidR="001F196F" w:rsidRPr="001F6A99" w:rsidRDefault="001F196F" w:rsidP="001F196F">
      <w:pPr>
        <w:pStyle w:val="Caption"/>
        <w:ind w:left="720"/>
        <w:rPr>
          <w:iCs w:val="0"/>
          <w:sz w:val="24"/>
        </w:rPr>
      </w:pPr>
    </w:p>
    <w:p w14:paraId="5A8B96DC" w14:textId="5C0944CF" w:rsidR="001F6A99" w:rsidRPr="001F196F" w:rsidRDefault="001F6A99" w:rsidP="003572D5">
      <w:pPr>
        <w:pStyle w:val="Caption"/>
        <w:numPr>
          <w:ilvl w:val="0"/>
          <w:numId w:val="53"/>
        </w:numPr>
        <w:rPr>
          <w:iCs w:val="0"/>
          <w:sz w:val="24"/>
        </w:rPr>
      </w:pPr>
      <w:r w:rsidRPr="001F6A99">
        <w:rPr>
          <w:iCs w:val="0"/>
        </w:rPr>
        <w:t xml:space="preserve">DC2 </w:t>
      </w:r>
      <w:r>
        <w:rPr>
          <w:b w:val="0"/>
          <w:iCs w:val="0"/>
        </w:rPr>
        <w:t>: en la segunda etapa, las instrucciones de carga leen la memoria utilizando la dirección calculada en DC1. Si la dirección se asigna al DCCM, la latencia de acceso es solo de 1 ciclo y la canalización continúa sin paradas. Sin embargo, si el acceso se asigna a la memoria principal, es posible que la canalización deba detenerse durante varios ciclos, según el uso de cargas bloqueantes/no bloqueantes y la existencia de dependencias, como analizaremos en futuros laboratorios.</w:t>
      </w:r>
    </w:p>
    <w:p w14:paraId="31DAC957" w14:textId="40180602" w:rsidR="001F196F" w:rsidRPr="001F6A99" w:rsidRDefault="001F196F" w:rsidP="001F196F">
      <w:pPr>
        <w:pStyle w:val="Caption"/>
        <w:rPr>
          <w:iCs w:val="0"/>
          <w:sz w:val="24"/>
        </w:rPr>
      </w:pPr>
    </w:p>
    <w:p w14:paraId="1564D657" w14:textId="25656A8E" w:rsidR="001177A2" w:rsidRPr="0098342F" w:rsidRDefault="001F6A99" w:rsidP="003572D5">
      <w:pPr>
        <w:pStyle w:val="Caption"/>
        <w:numPr>
          <w:ilvl w:val="0"/>
          <w:numId w:val="53"/>
        </w:numPr>
        <w:rPr>
          <w:iCs w:val="0"/>
          <w:sz w:val="24"/>
        </w:rPr>
      </w:pPr>
      <w:r>
        <w:rPr>
          <w:iCs w:val="0"/>
        </w:rPr>
        <w:t xml:space="preserve">DC3 </w:t>
      </w:r>
      <w:r w:rsidRPr="001F6A99">
        <w:rPr>
          <w:b w:val="0"/>
          <w:iCs w:val="0"/>
        </w:rPr>
        <w:t xml:space="preserve">: en la tercera etapa, los datos se alinean y fusionan (por ejemplo, si todavía se está ejecutando un almacenamiento anterior en la misma dirección, es posible que los datos de ese almacenamiento deban reenviarse a la carga). En esta etapa, las instrucciones de almacenamiento comienzan a escribir en la memoria, lo que continuará </w:t>
      </w:r>
      <w:r w:rsidRPr="001F6A99">
        <w:rPr>
          <w:b w:val="0"/>
          <w:iCs w:val="0"/>
        </w:rPr>
        <w:lastRenderedPageBreak/>
        <w:t>durante varios ciclos. Si la escritura se asigna al DCCM, tanto los datos como la dirección se almacenan en el búfer de almacenamiento antes de enviarse al DCCM, como analizamos en la práctica de laboratorio 13; si la escritura se asigna a la Memoria Principal, tanto los datos como la dirección se envían a la Memoria Externa a través del bus AXI (el controlador Lite DRAM administra los accesos a esta memoria).</w:t>
      </w:r>
    </w:p>
    <w:p w14:paraId="06B3DE59" w14:textId="5EB74B68" w:rsidR="005F7D72" w:rsidRDefault="005F7D72" w:rsidP="009F3341">
      <w:pPr>
        <w:pStyle w:val="Caption"/>
        <w:rPr>
          <w:iCs w:val="0"/>
        </w:rPr>
      </w:pPr>
    </w:p>
    <w:p w14:paraId="0DB9FDBB" w14:textId="48308F4E" w:rsidR="00B6762B" w:rsidRPr="00A70E16" w:rsidRDefault="00B6762B" w:rsidP="00B6762B">
      <w:pPr>
        <w:pStyle w:val="Caption"/>
        <w:rPr>
          <w:iCs w:val="0"/>
          <w:sz w:val="24"/>
        </w:rPr>
      </w:pPr>
      <w:r>
        <w:rPr>
          <w:iCs w:val="0"/>
          <w:sz w:val="24"/>
          <w:u w:val="single"/>
        </w:rPr>
        <w:t xml:space="preserve">Divisor </w:t>
      </w:r>
      <w:r w:rsidRPr="005F7D72">
        <w:rPr>
          <w:iCs w:val="0"/>
          <w:sz w:val="24"/>
        </w:rPr>
        <w:t xml:space="preserve">: </w:t>
      </w:r>
      <w:r w:rsidRPr="005F7D72">
        <w:rPr>
          <w:b w:val="0"/>
          <w:iCs w:val="0"/>
        </w:rPr>
        <w:t xml:space="preserve">El divisor se muestra en blanco en la </w:t>
      </w:r>
      <w:r w:rsidRPr="005F7D72">
        <w:rPr>
          <w:b w:val="0"/>
          <w:iCs w:val="0"/>
        </w:rPr>
        <w:fldChar w:fldCharType="begin"/>
      </w:r>
      <w:r w:rsidRPr="005F7D72">
        <w:rPr>
          <w:b w:val="0"/>
          <w:iCs w:val="0"/>
        </w:rPr>
        <w:instrText xml:space="preserve"> REF _Ref69987888 \h  \* MERGEFORMAT </w:instrText>
      </w:r>
      <w:r w:rsidRPr="005F7D72">
        <w:rPr>
          <w:b w:val="0"/>
          <w:iCs w:val="0"/>
        </w:rPr>
      </w:r>
      <w:r w:rsidRPr="005F7D72">
        <w:rPr>
          <w:b w:val="0"/>
          <w:iCs w:val="0"/>
        </w:rPr>
        <w:fldChar w:fldCharType="separate"/>
      </w:r>
      <w:r w:rsidR="00084CB1" w:rsidRPr="00084CB1">
        <w:rPr>
          <w:b w:val="0"/>
        </w:rPr>
        <w:t xml:space="preserve">Figura </w:t>
      </w:r>
      <w:r w:rsidR="00084CB1" w:rsidRPr="00084CB1">
        <w:rPr>
          <w:b w:val="0"/>
          <w:noProof/>
        </w:rPr>
        <w:t xml:space="preserve">4 </w:t>
      </w:r>
      <w:r w:rsidRPr="005F7D72">
        <w:rPr>
          <w:b w:val="0"/>
          <w:iCs w:val="0"/>
        </w:rPr>
        <w:fldChar w:fldCharType="end"/>
      </w:r>
      <w:r>
        <w:rPr>
          <w:b w:val="0"/>
          <w:iCs w:val="0"/>
        </w:rPr>
        <w:t xml:space="preserve">. Es una unidad no canalizada que requiere hasta 34 ciclos para calcular su resultado. </w:t>
      </w:r>
      <w:r>
        <w:rPr>
          <w:rFonts w:cs="Arial"/>
          <w:b w:val="0"/>
        </w:rPr>
        <w:t>Lab 14 analiza el divisor con más detalle.</w:t>
      </w:r>
    </w:p>
    <w:p w14:paraId="38D4C300" w14:textId="1ECD5FED" w:rsidR="00B6762B" w:rsidRDefault="00B6762B" w:rsidP="009F3341">
      <w:pPr>
        <w:pStyle w:val="Caption"/>
        <w:rPr>
          <w:iCs w:val="0"/>
        </w:rPr>
      </w:pPr>
    </w:p>
    <w:p w14:paraId="13B8AD6C" w14:textId="61A14A06" w:rsidR="00A5700C" w:rsidRPr="000F169C" w:rsidRDefault="00A5700C" w:rsidP="000F169C">
      <w:pPr>
        <w:pStyle w:val="Caption"/>
        <w:rPr>
          <w:rFonts w:cs="Arial"/>
          <w:b w:val="0"/>
        </w:rPr>
      </w:pPr>
      <w:r>
        <w:rPr>
          <w:iCs w:val="0"/>
          <w:sz w:val="24"/>
          <w:u w:val="single"/>
        </w:rPr>
        <w:t xml:space="preserve">Dos multiplexores 3:1 </w:t>
      </w:r>
      <w:r w:rsidRPr="005F7D72">
        <w:rPr>
          <w:iCs w:val="0"/>
          <w:sz w:val="24"/>
        </w:rPr>
        <w:t xml:space="preserve">: </w:t>
      </w:r>
      <w:r w:rsidR="00D03AC4">
        <w:rPr>
          <w:b w:val="0"/>
          <w:iCs w:val="0"/>
        </w:rPr>
        <w:t xml:space="preserve">Al final de la tercera etapa de ejecución (EX3/DC3/M3), </w:t>
      </w:r>
      <w:r w:rsidRPr="000F169C">
        <w:rPr>
          <w:rFonts w:cs="Arial"/>
          <w:b w:val="0"/>
          <w:bCs/>
          <w:color w:val="00000A"/>
        </w:rPr>
        <w:t xml:space="preserve">como se ilustra en la </w:t>
      </w:r>
      <w:r w:rsidRPr="000F169C">
        <w:rPr>
          <w:b w:val="0"/>
          <w:iCs w:val="0"/>
        </w:rPr>
        <w:fldChar w:fldCharType="begin"/>
      </w:r>
      <w:r w:rsidRPr="000F169C">
        <w:rPr>
          <w:b w:val="0"/>
          <w:iCs w:val="0"/>
        </w:rPr>
        <w:instrText xml:space="preserve"> REF _Ref69987888 \h  \* MERGEFORMAT </w:instrText>
      </w:r>
      <w:r w:rsidRPr="000F169C">
        <w:rPr>
          <w:b w:val="0"/>
          <w:iCs w:val="0"/>
        </w:rPr>
      </w:r>
      <w:r w:rsidRPr="000F169C">
        <w:rPr>
          <w:b w:val="0"/>
          <w:iCs w:val="0"/>
        </w:rPr>
        <w:fldChar w:fldCharType="separate"/>
      </w:r>
      <w:r w:rsidR="00084CB1" w:rsidRPr="00084CB1">
        <w:rPr>
          <w:b w:val="0"/>
        </w:rPr>
        <w:t xml:space="preserve">Figura </w:t>
      </w:r>
      <w:r w:rsidR="00084CB1" w:rsidRPr="00084CB1">
        <w:rPr>
          <w:b w:val="0"/>
          <w:noProof/>
        </w:rPr>
        <w:t xml:space="preserve">4 </w:t>
      </w:r>
      <w:r w:rsidRPr="000F169C">
        <w:rPr>
          <w:b w:val="0"/>
          <w:iCs w:val="0"/>
        </w:rPr>
        <w:fldChar w:fldCharType="end"/>
      </w:r>
      <w:r w:rsidRPr="000F169C">
        <w:rPr>
          <w:rFonts w:cs="Arial"/>
          <w:b w:val="0"/>
        </w:rPr>
        <w:t xml:space="preserve">, el resultado de las instrucciones se selecciona de la tubería adecuada (I0/I1, MUL o L/S ) utilizando dos multiplexores 3:1, uno para cada vía. Estos multiplexores están ubicados en el módulo </w:t>
      </w:r>
      <w:r w:rsidRPr="000F169C">
        <w:rPr>
          <w:rFonts w:cs="Arial"/>
        </w:rPr>
        <w:t xml:space="preserve">dec_decode_ctl </w:t>
      </w:r>
      <w:r w:rsidR="00F27BD9">
        <w:rPr>
          <w:rFonts w:cs="Arial"/>
          <w:b w:val="0"/>
        </w:rPr>
        <w:t xml:space="preserve">. En la </w:t>
      </w:r>
      <w:r w:rsidR="00084CB1" w:rsidRPr="00084CB1">
        <w:rPr>
          <w:b w:val="0"/>
        </w:rPr>
        <w:t xml:space="preserve">Figura </w:t>
      </w:r>
      <w:r w:rsidR="00084CB1" w:rsidRPr="00084CB1">
        <w:rPr>
          <w:b w:val="0"/>
          <w:noProof/>
        </w:rPr>
        <w:t xml:space="preserve">8 </w:t>
      </w:r>
      <w:r w:rsidR="00F27BD9">
        <w:rPr>
          <w:rFonts w:cs="Arial"/>
          <w:b w:val="0"/>
        </w:rPr>
        <w:t xml:space="preserve">se muestra el multiplexor superior, asociado con la Vía 0 </w:t>
      </w:r>
      <w:r w:rsidR="00F12818" w:rsidRPr="00F12818">
        <w:rPr>
          <w:rFonts w:cs="Arial"/>
          <w:b w:val="0"/>
        </w:rPr>
        <w:fldChar w:fldCharType="begin"/>
      </w:r>
      <w:r w:rsidRPr="000F169C">
        <w:rPr>
          <w:rFonts w:cs="Arial"/>
          <w:b w:val="0"/>
        </w:rPr>
        <w:instrText xml:space="preserve"> REF _Ref62573249 \h  \* MERGEFORMAT </w:instrText>
      </w:r>
      <w:r w:rsidR="00F12818" w:rsidRPr="00F12818">
        <w:rPr>
          <w:rFonts w:cs="Arial"/>
          <w:b w:val="0"/>
        </w:rPr>
      </w:r>
      <w:r w:rsidR="00F12818" w:rsidRPr="00F12818">
        <w:rPr>
          <w:rFonts w:cs="Arial"/>
          <w:b w:val="0"/>
        </w:rPr>
        <w:fldChar w:fldCharType="separate"/>
      </w:r>
      <w:r w:rsidRPr="000F169C">
        <w:rPr>
          <w:rFonts w:cs="Arial"/>
          <w:b w:val="0"/>
        </w:rPr>
        <w:t>. Las tres entradas de este multiplexor son:</w:t>
      </w:r>
    </w:p>
    <w:p w14:paraId="2EE1B68B" w14:textId="76CAA59F" w:rsidR="00A5700C" w:rsidRDefault="00F27BD9" w:rsidP="00A5700C">
      <w:pPr>
        <w:pStyle w:val="ListParagraph"/>
        <w:numPr>
          <w:ilvl w:val="0"/>
          <w:numId w:val="48"/>
        </w:numPr>
        <w:rPr>
          <w:rFonts w:cs="Arial"/>
        </w:rPr>
      </w:pPr>
      <w:r w:rsidRPr="00F12818">
        <w:rPr>
          <w:rFonts w:cs="Arial"/>
          <w:b/>
          <w:bCs/>
        </w:rPr>
        <w:t>Resultado de la tubería I0:</w:t>
      </w:r>
      <w:r>
        <w:rPr>
          <w:rFonts w:cs="Arial"/>
        </w:rPr>
        <w:t xml:space="preserve"> </w:t>
      </w:r>
      <w:r w:rsidR="00A5700C" w:rsidRPr="00734C19">
        <w:rPr>
          <w:rFonts w:ascii="Courier New" w:hAnsi="Courier New" w:cs="Courier New"/>
        </w:rPr>
        <w:t xml:space="preserve">i0_resultado_e3 </w:t>
      </w:r>
      <w:r w:rsidR="00B33BD9">
        <w:rPr>
          <w:rFonts w:cs="Arial"/>
        </w:rPr>
        <w:t>. Lab 12 analiza este camino.</w:t>
      </w:r>
    </w:p>
    <w:p w14:paraId="2424AFB7" w14:textId="0C3E2F0D" w:rsidR="00A5700C" w:rsidRDefault="00F27BD9" w:rsidP="00A5700C">
      <w:pPr>
        <w:pStyle w:val="ListParagraph"/>
        <w:numPr>
          <w:ilvl w:val="0"/>
          <w:numId w:val="48"/>
        </w:numPr>
        <w:rPr>
          <w:rFonts w:cs="Arial"/>
        </w:rPr>
      </w:pPr>
      <w:r w:rsidRPr="00F12818">
        <w:rPr>
          <w:rFonts w:cs="Arial"/>
          <w:b/>
          <w:bCs/>
        </w:rPr>
        <w:t>Resultado de tubería L/S:</w:t>
      </w:r>
      <w:r w:rsidDel="00F27BD9">
        <w:rPr>
          <w:rFonts w:cs="Arial"/>
        </w:rPr>
        <w:t xml:space="preserve"> </w:t>
      </w:r>
      <w:r w:rsidR="00A5700C" w:rsidRPr="00734C19">
        <w:rPr>
          <w:rFonts w:ascii="Courier New" w:hAnsi="Courier New" w:cs="Courier New"/>
        </w:rPr>
        <w:t xml:space="preserve">lsu_resultado_dc3 </w:t>
      </w:r>
      <w:r w:rsidR="00B33BD9">
        <w:rPr>
          <w:rFonts w:cs="Arial"/>
        </w:rPr>
        <w:t>. Lab 13 analiza este camino.</w:t>
      </w:r>
    </w:p>
    <w:p w14:paraId="2E75C251" w14:textId="6E6756F0" w:rsidR="00A5700C" w:rsidRDefault="00F27BD9" w:rsidP="00A5700C">
      <w:pPr>
        <w:pStyle w:val="ListParagraph"/>
        <w:numPr>
          <w:ilvl w:val="0"/>
          <w:numId w:val="48"/>
        </w:numPr>
        <w:rPr>
          <w:rFonts w:cs="Arial"/>
        </w:rPr>
      </w:pPr>
      <w:r w:rsidRPr="00F12818">
        <w:rPr>
          <w:rFonts w:cs="Arial"/>
          <w:b/>
          <w:bCs/>
        </w:rPr>
        <w:t>Resultado de la tubería de multiplicación:</w:t>
      </w:r>
      <w:r>
        <w:rPr>
          <w:rFonts w:cs="Arial"/>
        </w:rPr>
        <w:t xml:space="preserve"> </w:t>
      </w:r>
      <w:r w:rsidR="00A5700C" w:rsidRPr="00734C19">
        <w:rPr>
          <w:rFonts w:ascii="Courier New" w:hAnsi="Courier New" w:cs="Courier New"/>
        </w:rPr>
        <w:t xml:space="preserve">exu_mul_resultado_e3 </w:t>
      </w:r>
      <w:r w:rsidR="00A5700C" w:rsidRPr="00734C19">
        <w:rPr>
          <w:rFonts w:cs="Arial"/>
        </w:rPr>
        <w:t>. Lab 14 analiza este camino.</w:t>
      </w:r>
    </w:p>
    <w:p w14:paraId="7DB4F56B" w14:textId="0650166D" w:rsidR="00A5700C" w:rsidRDefault="00A5700C" w:rsidP="00F12818">
      <w:pPr>
        <w:rPr>
          <w:rFonts w:cs="Arial"/>
        </w:rPr>
      </w:pPr>
    </w:p>
    <w:p w14:paraId="416FF1E4" w14:textId="1ADFA40E" w:rsidR="00DD3E41" w:rsidRPr="00DD3E41" w:rsidRDefault="00DD3E41" w:rsidP="00F12818">
      <w:pPr>
        <w:tabs>
          <w:tab w:val="left" w:pos="7231"/>
        </w:tabs>
        <w:rPr>
          <w:rFonts w:cs="Arial"/>
        </w:rPr>
      </w:pPr>
    </w:p>
    <w:p w14:paraId="5C209E7A" w14:textId="1B80F5F1" w:rsidR="00A5700C" w:rsidRDefault="00A5700C" w:rsidP="00A43BF8">
      <w:pPr>
        <w:jc w:val="center"/>
        <w:rPr>
          <w:rFonts w:cs="Arial"/>
        </w:rPr>
      </w:pPr>
      <w:r>
        <w:rPr>
          <w:rFonts w:cs="Arial"/>
          <w:noProof/>
          <w:lang w:val="es-ES" w:eastAsia="es-ES"/>
        </w:rPr>
        <w:drawing>
          <wp:inline distT="0" distB="0" distL="0" distR="0" wp14:anchorId="1884F0A2" wp14:editId="29D3033A">
            <wp:extent cx="4871923" cy="256626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exer1.t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4946" cy="2567859"/>
                    </a:xfrm>
                    <a:prstGeom prst="rect">
                      <a:avLst/>
                    </a:prstGeom>
                  </pic:spPr>
                </pic:pic>
              </a:graphicData>
            </a:graphic>
          </wp:inline>
        </w:drawing>
      </w:r>
    </w:p>
    <w:p w14:paraId="29A7CD3C" w14:textId="77777777" w:rsidR="00F12818" w:rsidRDefault="00F12818" w:rsidP="00F12818">
      <w:pPr>
        <w:ind w:left="-1134"/>
        <w:jc w:val="right"/>
        <w:rPr>
          <w:rFonts w:cs="Arial"/>
        </w:rPr>
      </w:pPr>
    </w:p>
    <w:p w14:paraId="6A6C92DF" w14:textId="46EA9C23" w:rsidR="00A5700C" w:rsidRDefault="00DD3E41" w:rsidP="00F12818">
      <w:pPr>
        <w:ind w:left="-1134"/>
        <w:jc w:val="right"/>
        <w:rPr>
          <w:rFonts w:cs="Arial"/>
        </w:rPr>
      </w:pPr>
      <w:r>
        <w:rPr>
          <w:noProof/>
          <w:lang w:val="es-ES" w:eastAsia="es-ES"/>
        </w:rPr>
        <w:drawing>
          <wp:inline distT="0" distB="0" distL="0" distR="0" wp14:anchorId="6ADDE4FA" wp14:editId="14704193">
            <wp:extent cx="5745480" cy="92503"/>
            <wp:effectExtent l="0" t="0" r="0" b="3175"/>
            <wp:docPr id="19"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480" cy="92503"/>
                    </a:xfrm>
                    <a:prstGeom prst="rect">
                      <a:avLst/>
                    </a:prstGeom>
                  </pic:spPr>
                </pic:pic>
              </a:graphicData>
            </a:graphic>
          </wp:inline>
        </w:drawing>
      </w:r>
    </w:p>
    <w:p w14:paraId="3174B6EB" w14:textId="77777777" w:rsidR="00F12818" w:rsidRDefault="00F12818" w:rsidP="00F12818">
      <w:pPr>
        <w:ind w:left="-1134"/>
        <w:jc w:val="right"/>
        <w:rPr>
          <w:rFonts w:cs="Arial"/>
        </w:rPr>
      </w:pPr>
    </w:p>
    <w:p w14:paraId="624B6C12" w14:textId="289F54F4" w:rsidR="00A5700C" w:rsidRDefault="00A5700C" w:rsidP="00A5700C">
      <w:pPr>
        <w:pStyle w:val="Caption"/>
        <w:jc w:val="center"/>
        <w:rPr>
          <w:rFonts w:eastAsia="Arial" w:cs="Arial"/>
        </w:rPr>
      </w:pPr>
      <w:bookmarkStart w:id="12" w:name="_Ref62573249"/>
      <w:r>
        <w:t xml:space="preserve">Figura </w:t>
      </w:r>
      <w:r>
        <w:fldChar w:fldCharType="begin"/>
      </w:r>
      <w:r>
        <w:instrText>SEQ Figure \* ARABIC</w:instrText>
      </w:r>
      <w:r>
        <w:fldChar w:fldCharType="separate"/>
      </w:r>
      <w:r w:rsidR="00084CB1">
        <w:rPr>
          <w:noProof/>
        </w:rPr>
        <w:t xml:space="preserve">8 </w:t>
      </w:r>
      <w:r>
        <w:fldChar w:fldCharType="end"/>
      </w:r>
      <w:bookmarkEnd w:id="12"/>
      <w:r>
        <w:t>. Multiplexor 3:1 para seleccionar resultado EX3: diagrama y Verilog</w:t>
      </w:r>
    </w:p>
    <w:p w14:paraId="59A1BCE7" w14:textId="77777777" w:rsidR="00A5700C" w:rsidRDefault="00A5700C" w:rsidP="00A5700C">
      <w:pPr>
        <w:rPr>
          <w:rFonts w:cs="Arial"/>
          <w:b/>
        </w:rPr>
      </w:pPr>
    </w:p>
    <w:p w14:paraId="2CD8BFA3" w14:textId="25EAEEA6" w:rsidR="00A5700C" w:rsidRPr="004E7A03" w:rsidRDefault="00A5700C" w:rsidP="00A5700C">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Pr>
          <w:rFonts w:cs="Arial"/>
          <w:b/>
          <w:bCs/>
          <w:color w:val="00000A"/>
          <w:u w:val="single"/>
        </w:rPr>
        <w:t>TAREA</w:t>
      </w:r>
      <w:r w:rsidR="00FE617D">
        <w:rPr>
          <w:rFonts w:cs="Arial"/>
          <w:b/>
          <w:bCs/>
          <w:color w:val="00000A"/>
          <w:u w:val="single"/>
        </w:rPr>
        <w:t xml:space="preserve"> </w:t>
      </w:r>
      <w:r w:rsidR="00FE617D" w:rsidRPr="00CB3F90">
        <w:rPr>
          <w:rFonts w:cs="Arial"/>
          <w:b/>
          <w:bCs/>
          <w:color w:val="FF0000"/>
          <w:u w:val="single"/>
        </w:rPr>
        <w:t>(OPCIONAL)</w:t>
      </w:r>
      <w:r>
        <w:rPr>
          <w:rFonts w:cs="Arial"/>
          <w:b/>
          <w:bCs/>
          <w:color w:val="00000A"/>
          <w:u w:val="single"/>
        </w:rPr>
        <w:t xml:space="preserve">: </w:t>
      </w:r>
      <w:r>
        <w:rPr>
          <w:rFonts w:cs="Arial"/>
          <w:bCs/>
          <w:color w:val="00000A"/>
        </w:rPr>
        <w:t xml:space="preserve">Analice los bits de control del multiplexor de la </w:t>
      </w:r>
      <w:r>
        <w:rPr>
          <w:rFonts w:cs="Arial"/>
          <w:bCs/>
          <w:color w:val="00000A"/>
        </w:rPr>
        <w:fldChar w:fldCharType="begin"/>
      </w:r>
      <w:r>
        <w:rPr>
          <w:rFonts w:cs="Arial"/>
          <w:bCs/>
          <w:color w:val="00000A"/>
        </w:rPr>
        <w:instrText xml:space="preserve"> REF _Ref62573249 \h </w:instrText>
      </w:r>
      <w:r>
        <w:rPr>
          <w:rFonts w:cs="Arial"/>
          <w:bCs/>
          <w:color w:val="00000A"/>
        </w:rPr>
      </w:r>
      <w:r>
        <w:rPr>
          <w:rFonts w:cs="Arial"/>
          <w:bCs/>
          <w:color w:val="00000A"/>
        </w:rPr>
        <w:fldChar w:fldCharType="separate"/>
      </w:r>
      <w:r w:rsidR="00084CB1">
        <w:t xml:space="preserve">Figura </w:t>
      </w:r>
      <w:r w:rsidR="00084CB1">
        <w:rPr>
          <w:noProof/>
        </w:rPr>
        <w:t xml:space="preserve">8 </w:t>
      </w:r>
      <w:r>
        <w:rPr>
          <w:rFonts w:cs="Arial"/>
          <w:bCs/>
          <w:color w:val="00000A"/>
        </w:rPr>
        <w:fldChar w:fldCharType="end"/>
      </w:r>
      <w:r>
        <w:rPr>
          <w:rFonts w:cs="Arial"/>
          <w:bCs/>
          <w:color w:val="00000A"/>
        </w:rPr>
        <w:t xml:space="preserve">. Tenga en cuenta que los bits de control están en la señal </w:t>
      </w:r>
      <w:r w:rsidRPr="00F768DD">
        <w:rPr>
          <w:rFonts w:ascii="Courier New" w:hAnsi="Courier New" w:cs="Courier New"/>
          <w:bCs/>
          <w:color w:val="00000A"/>
        </w:rPr>
        <w:t xml:space="preserve">e3d </w:t>
      </w:r>
      <w:r>
        <w:rPr>
          <w:rFonts w:cs="Arial"/>
          <w:bCs/>
          <w:color w:val="00000A"/>
        </w:rPr>
        <w:t xml:space="preserve">, que se canalizó a partir de la señal </w:t>
      </w:r>
      <w:r w:rsidRPr="00F768DD">
        <w:rPr>
          <w:rFonts w:ascii="Courier New" w:hAnsi="Courier New" w:cs="Courier New"/>
          <w:bCs/>
          <w:color w:val="00000A"/>
        </w:rPr>
        <w:t xml:space="preserve">dd </w:t>
      </w:r>
      <w:r>
        <w:rPr>
          <w:rFonts w:cs="Arial"/>
          <w:bCs/>
          <w:color w:val="00000A"/>
        </w:rPr>
        <w:t xml:space="preserve">, que fue generada en la etapa de decodificación por la unidad de control (consulte </w:t>
      </w:r>
      <w:r w:rsidR="00356DD2" w:rsidRPr="00356DD2">
        <w:t xml:space="preserve">RVfpga_ </w:t>
      </w:r>
      <w:r w:rsidR="00C23CCE">
        <w:rPr>
          <w:rFonts w:cs="Arial"/>
          <w:bCs/>
          <w:color w:val="00000A"/>
        </w:rPr>
        <w:t>SweRVref.docx para obtener descripciones de los bits de control).</w:t>
      </w:r>
    </w:p>
    <w:p w14:paraId="3D45ACFB" w14:textId="77777777" w:rsidR="00A5700C" w:rsidRDefault="00A5700C" w:rsidP="008E57D9">
      <w:pPr>
        <w:pStyle w:val="Caption"/>
        <w:rPr>
          <w:iCs w:val="0"/>
        </w:rPr>
      </w:pPr>
    </w:p>
    <w:p w14:paraId="6D666A90" w14:textId="77777777" w:rsidR="008E57D9" w:rsidRDefault="008E57D9" w:rsidP="008E57D9">
      <w:pPr>
        <w:pStyle w:val="Caption"/>
        <w:rPr>
          <w:iCs w:val="0"/>
        </w:rPr>
      </w:pPr>
    </w:p>
    <w:p w14:paraId="685A113E" w14:textId="15402ADC" w:rsidR="008E57D9" w:rsidRDefault="008E57D9" w:rsidP="008E57D9">
      <w:pPr>
        <w:pStyle w:val="ListParagraph"/>
        <w:numPr>
          <w:ilvl w:val="0"/>
          <w:numId w:val="39"/>
        </w:numPr>
        <w:rPr>
          <w:rFonts w:cs="Arial"/>
          <w:b/>
          <w:bCs/>
          <w:sz w:val="24"/>
        </w:rPr>
      </w:pPr>
      <w:r>
        <w:rPr>
          <w:rFonts w:cs="Arial"/>
          <w:b/>
          <w:bCs/>
          <w:sz w:val="24"/>
        </w:rPr>
        <w:t>Etapa de compromiso</w:t>
      </w:r>
    </w:p>
    <w:p w14:paraId="62546C8F" w14:textId="1E2AAA40" w:rsidR="008E57D9" w:rsidRPr="008E57D9" w:rsidRDefault="008E57D9" w:rsidP="008E57D9">
      <w:pPr>
        <w:pStyle w:val="Caption"/>
        <w:rPr>
          <w:b w:val="0"/>
          <w:iCs w:val="0"/>
        </w:rPr>
      </w:pPr>
    </w:p>
    <w:p w14:paraId="6C78771E" w14:textId="186D2BF9" w:rsidR="00B33BD9" w:rsidRDefault="00485D1C" w:rsidP="00737762">
      <w:pPr>
        <w:pStyle w:val="Caption"/>
        <w:rPr>
          <w:rFonts w:cs="Arial"/>
          <w:b w:val="0"/>
        </w:rPr>
      </w:pPr>
      <w:r>
        <w:rPr>
          <w:b w:val="0"/>
          <w:iCs w:val="0"/>
        </w:rPr>
        <w:t xml:space="preserve">En la etapa de Confirmación, dos multiplexores 3:1, uno por vía, seleccionan el resultado para volver a escribir en el archivo de registro (consulte la </w:t>
      </w:r>
      <w:r w:rsidR="00737762" w:rsidRPr="000F169C">
        <w:rPr>
          <w:b w:val="0"/>
          <w:iCs w:val="0"/>
        </w:rPr>
        <w:fldChar w:fldCharType="begin"/>
      </w:r>
      <w:r w:rsidR="00737762" w:rsidRPr="000F169C">
        <w:rPr>
          <w:b w:val="0"/>
          <w:iCs w:val="0"/>
        </w:rPr>
        <w:instrText xml:space="preserve"> REF _Ref69987888 \h  \* MERGEFORMAT </w:instrText>
      </w:r>
      <w:r w:rsidR="00737762" w:rsidRPr="000F169C">
        <w:rPr>
          <w:b w:val="0"/>
          <w:iCs w:val="0"/>
        </w:rPr>
      </w:r>
      <w:r w:rsidR="00737762" w:rsidRPr="000F169C">
        <w:rPr>
          <w:b w:val="0"/>
          <w:iCs w:val="0"/>
        </w:rPr>
        <w:fldChar w:fldCharType="separate"/>
      </w:r>
      <w:r w:rsidR="00084CB1" w:rsidRPr="00084CB1">
        <w:rPr>
          <w:b w:val="0"/>
        </w:rPr>
        <w:t xml:space="preserve">Figura </w:t>
      </w:r>
      <w:r w:rsidR="00084CB1" w:rsidRPr="00084CB1">
        <w:rPr>
          <w:b w:val="0"/>
          <w:noProof/>
        </w:rPr>
        <w:t xml:space="preserve">4 </w:t>
      </w:r>
      <w:r w:rsidR="00737762" w:rsidRPr="000F169C">
        <w:rPr>
          <w:b w:val="0"/>
          <w:iCs w:val="0"/>
        </w:rPr>
        <w:fldChar w:fldCharType="end"/>
      </w:r>
      <w:r w:rsidR="00737762">
        <w:rPr>
          <w:b w:val="0"/>
          <w:iCs w:val="0"/>
        </w:rPr>
        <w:t xml:space="preserve">). En la </w:t>
      </w:r>
      <w:r w:rsidR="00084CB1" w:rsidRPr="00084CB1">
        <w:rPr>
          <w:b w:val="0"/>
        </w:rPr>
        <w:t xml:space="preserve">Figura </w:t>
      </w:r>
      <w:r w:rsidR="00084CB1" w:rsidRPr="00084CB1">
        <w:rPr>
          <w:b w:val="0"/>
          <w:noProof/>
        </w:rPr>
        <w:t xml:space="preserve">9 </w:t>
      </w:r>
      <w:r w:rsidR="00F12818" w:rsidRPr="00F12818">
        <w:rPr>
          <w:rFonts w:cs="Arial"/>
          <w:b w:val="0"/>
        </w:rPr>
        <w:fldChar w:fldCharType="end"/>
      </w:r>
      <w:r w:rsidR="00737762">
        <w:rPr>
          <w:rFonts w:cs="Arial"/>
          <w:b w:val="0"/>
        </w:rPr>
        <w:t xml:space="preserve">se </w:t>
      </w:r>
      <w:r w:rsidR="00737762">
        <w:rPr>
          <w:rFonts w:cs="Arial"/>
          <w:b w:val="0"/>
        </w:rPr>
        <w:lastRenderedPageBreak/>
        <w:t xml:space="preserve">muestra el multiplexor superior, asociado con la Vía 0 </w:t>
      </w:r>
      <w:r w:rsidR="00F12818" w:rsidRPr="00F12818">
        <w:rPr>
          <w:rFonts w:cs="Arial"/>
          <w:b w:val="0"/>
        </w:rPr>
        <w:t xml:space="preserve"> REF _Ref82184719 \h  \* MERGEFORMAT </w:t>
      </w:r>
      <w:r w:rsidR="00737762">
        <w:rPr>
          <w:rFonts w:cs="Arial"/>
          <w:b w:val="0"/>
        </w:rPr>
        <w:t>. Tiene tres entradas:</w:t>
      </w:r>
    </w:p>
    <w:p w14:paraId="7116C2CC" w14:textId="77777777" w:rsidR="006F09AF" w:rsidRPr="00737762" w:rsidRDefault="006F09AF" w:rsidP="00737762">
      <w:pPr>
        <w:pStyle w:val="Caption"/>
        <w:rPr>
          <w:rFonts w:cs="Arial"/>
          <w:b w:val="0"/>
        </w:rPr>
      </w:pPr>
    </w:p>
    <w:p w14:paraId="784A7D48" w14:textId="6F30106E" w:rsidR="00737762" w:rsidRDefault="00DD3E41" w:rsidP="00737762">
      <w:pPr>
        <w:pStyle w:val="ListParagraph"/>
        <w:numPr>
          <w:ilvl w:val="0"/>
          <w:numId w:val="49"/>
        </w:numPr>
        <w:rPr>
          <w:rFonts w:cs="Arial"/>
        </w:rPr>
      </w:pPr>
      <w:r w:rsidRPr="00F12818">
        <w:rPr>
          <w:rFonts w:cs="Arial"/>
          <w:b/>
          <w:bCs/>
        </w:rPr>
        <w:t>resultado EX3:</w:t>
      </w:r>
      <w:r>
        <w:rPr>
          <w:rFonts w:cs="Arial"/>
        </w:rPr>
        <w:t xml:space="preserve"> </w:t>
      </w:r>
      <w:r w:rsidRPr="00734C19">
        <w:rPr>
          <w:rFonts w:ascii="Courier New" w:hAnsi="Courier New" w:cs="Courier New"/>
        </w:rPr>
        <w:t xml:space="preserve">i0_resultado_e4 </w:t>
      </w:r>
      <w:r>
        <w:rPr>
          <w:rFonts w:cs="Arial"/>
        </w:rPr>
        <w:t>. (La salida del multiplexor 3:1 de EX3).</w:t>
      </w:r>
    </w:p>
    <w:p w14:paraId="21F34F76" w14:textId="77777777" w:rsidR="006F09AF" w:rsidRDefault="006F09AF" w:rsidP="006F09AF">
      <w:pPr>
        <w:pStyle w:val="ListParagraph"/>
        <w:ind w:left="1080"/>
        <w:rPr>
          <w:rFonts w:cs="Arial"/>
        </w:rPr>
      </w:pPr>
    </w:p>
    <w:p w14:paraId="69E7A985" w14:textId="4D813B83" w:rsidR="00B33BD9" w:rsidRPr="00737762" w:rsidRDefault="00DD3E41" w:rsidP="00737762">
      <w:pPr>
        <w:pStyle w:val="ListParagraph"/>
        <w:numPr>
          <w:ilvl w:val="0"/>
          <w:numId w:val="49"/>
        </w:numPr>
        <w:rPr>
          <w:rFonts w:cs="Arial"/>
        </w:rPr>
      </w:pPr>
      <w:r w:rsidRPr="00F12818">
        <w:rPr>
          <w:rFonts w:cs="Arial"/>
          <w:b/>
          <w:bCs/>
        </w:rPr>
        <w:t>Datos de lectura corregidos:</w:t>
      </w:r>
      <w:r>
        <w:rPr>
          <w:rFonts w:cs="Arial"/>
        </w:rPr>
        <w:t xml:space="preserve"> </w:t>
      </w:r>
      <w:r w:rsidR="00B33BD9" w:rsidRPr="00737762">
        <w:rPr>
          <w:rFonts w:ascii="Courier New" w:hAnsi="Courier New" w:cs="Courier New"/>
        </w:rPr>
        <w:t xml:space="preserve">lsu_resultado_corr_dc4 </w:t>
      </w:r>
      <w:r w:rsidR="00737762" w:rsidRPr="00737762">
        <w:rPr>
          <w:rFonts w:cs="Arial"/>
        </w:rPr>
        <w:t>. Lab 13 analiza este camino.</w:t>
      </w:r>
    </w:p>
    <w:p w14:paraId="78C715D5" w14:textId="77777777" w:rsidR="006F09AF" w:rsidRPr="006F09AF" w:rsidRDefault="006F09AF" w:rsidP="006F09AF">
      <w:pPr>
        <w:pStyle w:val="ListParagraph"/>
        <w:ind w:left="1080"/>
        <w:rPr>
          <w:rFonts w:cs="Arial"/>
        </w:rPr>
      </w:pPr>
    </w:p>
    <w:p w14:paraId="775F547D" w14:textId="1430E599" w:rsidR="00B33BD9" w:rsidRDefault="00DD3E41" w:rsidP="00B33BD9">
      <w:pPr>
        <w:pStyle w:val="ListParagraph"/>
        <w:numPr>
          <w:ilvl w:val="0"/>
          <w:numId w:val="49"/>
        </w:numPr>
        <w:rPr>
          <w:rFonts w:cs="Arial"/>
        </w:rPr>
      </w:pPr>
      <w:r w:rsidRPr="00F12818">
        <w:rPr>
          <w:rFonts w:cs="Arial"/>
          <w:b/>
          <w:bCs/>
        </w:rPr>
        <w:t>Resultado ALU secundario:</w:t>
      </w:r>
      <w:r>
        <w:rPr>
          <w:rFonts w:cs="Arial"/>
        </w:rPr>
        <w:t xml:space="preserve"> </w:t>
      </w:r>
      <w:r w:rsidR="00B33BD9" w:rsidRPr="00AB270B">
        <w:rPr>
          <w:rFonts w:ascii="Courier New" w:hAnsi="Courier New" w:cs="Courier New"/>
        </w:rPr>
        <w:t xml:space="preserve">exu_i0_resultado_e4 </w:t>
      </w:r>
      <w:r w:rsidR="00B33BD9" w:rsidRPr="00734C19">
        <w:rPr>
          <w:rFonts w:cs="Arial"/>
        </w:rPr>
        <w:t xml:space="preserve">. Estas ALU no se muestran en la </w:t>
      </w:r>
      <w:r w:rsidR="00983D22">
        <w:rPr>
          <w:rFonts w:cs="Arial"/>
        </w:rPr>
        <w:fldChar w:fldCharType="begin"/>
      </w:r>
      <w:r w:rsidR="00983D22">
        <w:rPr>
          <w:rFonts w:cs="Arial"/>
        </w:rPr>
        <w:instrText xml:space="preserve"> REF _Ref69987888 \h </w:instrText>
      </w:r>
      <w:r w:rsidR="00983D22">
        <w:rPr>
          <w:rFonts w:cs="Arial"/>
        </w:rPr>
      </w:r>
      <w:r w:rsidR="00983D22">
        <w:rPr>
          <w:rFonts w:cs="Arial"/>
        </w:rPr>
        <w:fldChar w:fldCharType="separate"/>
      </w:r>
      <w:r w:rsidR="00084CB1">
        <w:t xml:space="preserve">Figura </w:t>
      </w:r>
      <w:r w:rsidR="00084CB1">
        <w:rPr>
          <w:noProof/>
        </w:rPr>
        <w:t xml:space="preserve">4 </w:t>
      </w:r>
      <w:r w:rsidR="00983D22">
        <w:rPr>
          <w:rFonts w:cs="Arial"/>
        </w:rPr>
        <w:fldChar w:fldCharType="end"/>
      </w:r>
      <w:r w:rsidR="00983D22">
        <w:rPr>
          <w:rFonts w:cs="Arial"/>
        </w:rPr>
        <w:t>por motivos de simplicidad. Como mencionamos anteriormente, permiten que las instrucciones aritméticas y lógicas se repitan cuando sea necesario debido a riesgos de datos (consulte el Laboratorio 15 para obtener más detalles).</w:t>
      </w:r>
    </w:p>
    <w:p w14:paraId="4B52AD64" w14:textId="56ECC9D9" w:rsidR="00B33BD9" w:rsidRDefault="00B33BD9" w:rsidP="00B33BD9">
      <w:pPr>
        <w:rPr>
          <w:rFonts w:cs="Arial"/>
        </w:rPr>
      </w:pPr>
    </w:p>
    <w:p w14:paraId="550874E7" w14:textId="77777777" w:rsidR="00F12818" w:rsidRDefault="00F12818" w:rsidP="00B33BD9">
      <w:pPr>
        <w:rPr>
          <w:rFonts w:cs="Arial"/>
        </w:rPr>
      </w:pPr>
    </w:p>
    <w:p w14:paraId="3DD2BDA1" w14:textId="1A45F908" w:rsidR="00B33BD9" w:rsidRDefault="00F36634" w:rsidP="00B33BD9">
      <w:pPr>
        <w:jc w:val="center"/>
        <w:rPr>
          <w:rFonts w:cs="Arial"/>
        </w:rPr>
      </w:pPr>
      <w:r>
        <w:rPr>
          <w:rFonts w:cs="Arial"/>
          <w:noProof/>
          <w:lang w:val="es-ES" w:eastAsia="es-ES"/>
        </w:rPr>
        <w:drawing>
          <wp:inline distT="0" distB="0" distL="0" distR="0" wp14:anchorId="2D8AAD19" wp14:editId="555F8C83">
            <wp:extent cx="4952390" cy="260099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exer2.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666" cy="2601660"/>
                    </a:xfrm>
                    <a:prstGeom prst="rect">
                      <a:avLst/>
                    </a:prstGeom>
                  </pic:spPr>
                </pic:pic>
              </a:graphicData>
            </a:graphic>
          </wp:inline>
        </w:drawing>
      </w:r>
    </w:p>
    <w:p w14:paraId="71658827" w14:textId="77777777" w:rsidR="00F12818" w:rsidRDefault="00F12818" w:rsidP="00B33BD9">
      <w:pPr>
        <w:jc w:val="center"/>
        <w:rPr>
          <w:rFonts w:cs="Arial"/>
        </w:rPr>
      </w:pPr>
    </w:p>
    <w:p w14:paraId="58C19D55" w14:textId="1028E14F" w:rsidR="00B33BD9" w:rsidRDefault="009A3DA5" w:rsidP="00F12818">
      <w:pPr>
        <w:ind w:left="-1134"/>
        <w:jc w:val="right"/>
        <w:rPr>
          <w:rFonts w:cs="Arial"/>
        </w:rPr>
      </w:pPr>
      <w:r>
        <w:rPr>
          <w:noProof/>
          <w:lang w:val="es-ES" w:eastAsia="es-ES"/>
        </w:rPr>
        <w:drawing>
          <wp:inline distT="0" distB="0" distL="0" distR="0" wp14:anchorId="0B584408" wp14:editId="1F29EB99">
            <wp:extent cx="5745480" cy="156470"/>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5480" cy="156470"/>
                    </a:xfrm>
                    <a:prstGeom prst="rect">
                      <a:avLst/>
                    </a:prstGeom>
                  </pic:spPr>
                </pic:pic>
              </a:graphicData>
            </a:graphic>
          </wp:inline>
        </w:drawing>
      </w:r>
    </w:p>
    <w:p w14:paraId="01128855" w14:textId="77777777" w:rsidR="009A3DA5" w:rsidRDefault="009A3DA5" w:rsidP="00B33BD9">
      <w:pPr>
        <w:pStyle w:val="Caption"/>
        <w:jc w:val="center"/>
      </w:pPr>
      <w:bookmarkStart w:id="13" w:name="_Ref72337560"/>
    </w:p>
    <w:p w14:paraId="16BDA989" w14:textId="06C87E53" w:rsidR="00B33BD9" w:rsidRDefault="00B33BD9" w:rsidP="00B33BD9">
      <w:pPr>
        <w:pStyle w:val="Caption"/>
        <w:jc w:val="center"/>
        <w:rPr>
          <w:rFonts w:eastAsia="Arial" w:cs="Arial"/>
        </w:rPr>
      </w:pPr>
      <w:bookmarkStart w:id="14" w:name="_Ref82184719"/>
      <w:r>
        <w:t xml:space="preserve">Figura </w:t>
      </w:r>
      <w:r>
        <w:fldChar w:fldCharType="begin"/>
      </w:r>
      <w:r>
        <w:instrText>SEQ Figure \* ARABIC</w:instrText>
      </w:r>
      <w:r>
        <w:fldChar w:fldCharType="separate"/>
      </w:r>
      <w:r w:rsidR="00084CB1">
        <w:rPr>
          <w:noProof/>
        </w:rPr>
        <w:t xml:space="preserve">9 </w:t>
      </w:r>
      <w:r>
        <w:fldChar w:fldCharType="end"/>
      </w:r>
      <w:bookmarkEnd w:id="13"/>
      <w:bookmarkEnd w:id="14"/>
      <w:r>
        <w:t>. Multiplexor 3:1 para seleccionar el resultado final: diagrama y Verilog</w:t>
      </w:r>
    </w:p>
    <w:p w14:paraId="7C0F845A" w14:textId="61F1F360" w:rsidR="00084CB1" w:rsidRDefault="00084CB1" w:rsidP="00084CB1">
      <w:pPr>
        <w:pStyle w:val="Caption"/>
        <w:rPr>
          <w:rFonts w:cs="Arial"/>
          <w:b w:val="0"/>
          <w:bCs/>
          <w:color w:val="00000A"/>
        </w:rPr>
      </w:pPr>
    </w:p>
    <w:p w14:paraId="1A1282AB" w14:textId="77777777" w:rsidR="00084CB1" w:rsidRPr="00084CB1" w:rsidRDefault="00084CB1" w:rsidP="00084CB1">
      <w:pPr>
        <w:pStyle w:val="Caption"/>
        <w:rPr>
          <w:rFonts w:cs="Arial"/>
          <w:b w:val="0"/>
          <w:bCs/>
          <w:color w:val="00000A"/>
        </w:rPr>
      </w:pPr>
    </w:p>
    <w:p w14:paraId="615E24C1" w14:textId="3A3E5C06" w:rsidR="00B33BD9" w:rsidRPr="004E7A03" w:rsidRDefault="00084CB1" w:rsidP="00B33BD9">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
          <w:bCs/>
          <w:color w:val="00000A"/>
          <w:u w:val="single"/>
        </w:rPr>
      </w:pPr>
      <w:r w:rsidRPr="00084CB1">
        <w:rPr>
          <w:rFonts w:cs="Arial"/>
          <w:b/>
          <w:bCs/>
          <w:color w:val="00000A"/>
        </w:rPr>
        <w:t>TAREA</w:t>
      </w:r>
      <w:r w:rsidR="00FE617D">
        <w:rPr>
          <w:rFonts w:cs="Arial"/>
          <w:b/>
          <w:bCs/>
          <w:color w:val="00000A"/>
        </w:rPr>
        <w:t xml:space="preserve"> </w:t>
      </w:r>
      <w:r w:rsidR="00FE617D" w:rsidRPr="00CB3F90">
        <w:rPr>
          <w:rFonts w:cs="Arial"/>
          <w:b/>
          <w:bCs/>
          <w:color w:val="FF0000"/>
          <w:u w:val="single"/>
        </w:rPr>
        <w:t>(OPCIONAL)</w:t>
      </w:r>
      <w:r w:rsidRPr="00084CB1">
        <w:rPr>
          <w:rFonts w:cs="Arial"/>
          <w:b/>
          <w:bCs/>
          <w:color w:val="00000A"/>
        </w:rPr>
        <w:t xml:space="preserve">: </w:t>
      </w:r>
      <w:r>
        <w:rPr>
          <w:rFonts w:cs="Arial"/>
          <w:bCs/>
          <w:color w:val="00000A"/>
        </w:rPr>
        <w:t xml:space="preserve">Analice los bits de control del multiplexor de la </w:t>
      </w:r>
      <w:r>
        <w:rPr>
          <w:rFonts w:cs="Arial"/>
          <w:bCs/>
          <w:color w:val="00000A"/>
        </w:rPr>
        <w:fldChar w:fldCharType="begin"/>
      </w:r>
      <w:r>
        <w:rPr>
          <w:rFonts w:cs="Arial"/>
          <w:bCs/>
          <w:color w:val="00000A"/>
        </w:rPr>
        <w:instrText xml:space="preserve"> REF _Ref82184719 \h </w:instrText>
      </w:r>
      <w:r>
        <w:rPr>
          <w:rFonts w:cs="Arial"/>
          <w:bCs/>
          <w:color w:val="00000A"/>
        </w:rPr>
      </w:r>
      <w:r>
        <w:rPr>
          <w:rFonts w:cs="Arial"/>
          <w:bCs/>
          <w:color w:val="00000A"/>
        </w:rPr>
        <w:fldChar w:fldCharType="separate"/>
      </w:r>
      <w:r>
        <w:t xml:space="preserve">Figura </w:t>
      </w:r>
      <w:r>
        <w:rPr>
          <w:noProof/>
        </w:rPr>
        <w:t xml:space="preserve">9 </w:t>
      </w:r>
      <w:r>
        <w:rPr>
          <w:rFonts w:cs="Arial"/>
          <w:bCs/>
          <w:color w:val="00000A"/>
        </w:rPr>
        <w:fldChar w:fldCharType="end"/>
      </w:r>
      <w:r>
        <w:rPr>
          <w:rFonts w:cs="Arial"/>
          <w:bCs/>
          <w:color w:val="00000A"/>
        </w:rPr>
        <w:t xml:space="preserve">, que puede encontrar en el módulo </w:t>
      </w:r>
      <w:r w:rsidR="00D965AE" w:rsidRPr="00D965AE">
        <w:rPr>
          <w:rFonts w:cs="Arial"/>
          <w:b/>
          <w:bCs/>
          <w:color w:val="00000A"/>
        </w:rPr>
        <w:t xml:space="preserve">dec_decode_ctl </w:t>
      </w:r>
      <w:r w:rsidR="00B33BD9">
        <w:rPr>
          <w:rFonts w:cs="Arial"/>
          <w:bCs/>
          <w:color w:val="00000A"/>
        </w:rPr>
        <w:t>.</w:t>
      </w:r>
    </w:p>
    <w:p w14:paraId="73B4F141" w14:textId="77777777" w:rsidR="00B33BD9" w:rsidRDefault="00B33BD9" w:rsidP="00B33BD9">
      <w:pPr>
        <w:rPr>
          <w:rFonts w:cs="Arial"/>
        </w:rPr>
      </w:pPr>
    </w:p>
    <w:p w14:paraId="01D144F8" w14:textId="77777777" w:rsidR="008E57D9" w:rsidRDefault="008E57D9" w:rsidP="008E57D9">
      <w:pPr>
        <w:pStyle w:val="Caption"/>
        <w:rPr>
          <w:b w:val="0"/>
          <w:iCs w:val="0"/>
        </w:rPr>
      </w:pPr>
    </w:p>
    <w:p w14:paraId="7B34C53B" w14:textId="2A2BDB01" w:rsidR="008E57D9" w:rsidRDefault="008E57D9" w:rsidP="008E57D9">
      <w:pPr>
        <w:pStyle w:val="ListParagraph"/>
        <w:numPr>
          <w:ilvl w:val="0"/>
          <w:numId w:val="39"/>
        </w:numPr>
        <w:rPr>
          <w:rFonts w:cs="Arial"/>
          <w:b/>
          <w:bCs/>
          <w:sz w:val="24"/>
        </w:rPr>
      </w:pPr>
      <w:r>
        <w:rPr>
          <w:rFonts w:cs="Arial"/>
          <w:b/>
          <w:bCs/>
          <w:sz w:val="24"/>
        </w:rPr>
        <w:t>Etapa de reescritura</w:t>
      </w:r>
    </w:p>
    <w:p w14:paraId="327F7167" w14:textId="77777777" w:rsidR="008E57D9" w:rsidRPr="008E57D9" w:rsidRDefault="008E57D9" w:rsidP="008E57D9">
      <w:pPr>
        <w:pStyle w:val="Caption"/>
        <w:rPr>
          <w:b w:val="0"/>
          <w:iCs w:val="0"/>
        </w:rPr>
      </w:pPr>
    </w:p>
    <w:p w14:paraId="5E2E57C1" w14:textId="723A28CD" w:rsidR="008E57D9" w:rsidRDefault="008E57D9" w:rsidP="008E57D9">
      <w:pPr>
        <w:pStyle w:val="Caption"/>
        <w:rPr>
          <w:b w:val="0"/>
          <w:iCs w:val="0"/>
        </w:rPr>
      </w:pPr>
      <w:r>
        <w:rPr>
          <w:b w:val="0"/>
          <w:iCs w:val="0"/>
        </w:rPr>
        <w:t xml:space="preserve">La etapa final, la etapa Writeback, escribe los resultados en el archivo de registro utilizando los dos primeros puertos de escritura (0 y 1) ilustrados en la </w:t>
      </w:r>
      <w:r w:rsidRPr="008E57D9">
        <w:rPr>
          <w:b w:val="0"/>
          <w:iCs w:val="0"/>
        </w:rPr>
        <w:fldChar w:fldCharType="begin"/>
      </w:r>
      <w:r w:rsidRPr="008E57D9">
        <w:rPr>
          <w:b w:val="0"/>
          <w:iCs w:val="0"/>
        </w:rPr>
        <w:instrText xml:space="preserve"> REF _Ref62208201 \h  \* MERGEFORMAT </w:instrText>
      </w:r>
      <w:r w:rsidRPr="008E57D9">
        <w:rPr>
          <w:b w:val="0"/>
          <w:iCs w:val="0"/>
        </w:rPr>
      </w:r>
      <w:r w:rsidRPr="008E57D9">
        <w:rPr>
          <w:b w:val="0"/>
          <w:iCs w:val="0"/>
        </w:rPr>
        <w:fldChar w:fldCharType="separate"/>
      </w:r>
      <w:r w:rsidR="00084CB1" w:rsidRPr="00084CB1">
        <w:rPr>
          <w:b w:val="0"/>
        </w:rPr>
        <w:t xml:space="preserve">Figura </w:t>
      </w:r>
      <w:r w:rsidR="00084CB1" w:rsidRPr="00084CB1">
        <w:rPr>
          <w:b w:val="0"/>
          <w:noProof/>
        </w:rPr>
        <w:t xml:space="preserve">6 </w:t>
      </w:r>
      <w:r w:rsidRPr="008E57D9">
        <w:rPr>
          <w:b w:val="0"/>
          <w:iCs w:val="0"/>
        </w:rPr>
        <w:fldChar w:fldCharType="end"/>
      </w:r>
      <w:r w:rsidR="00D965AE">
        <w:rPr>
          <w:b w:val="0"/>
          <w:iCs w:val="0"/>
        </w:rPr>
        <w:t>(en la práctica de laboratorio 14 veremos cuándo se usa el tercer puerto de escritura, el 2). No todos los ciclos escribirán dos resultados: algunas instrucciones no escriben un registro (es decir, instrucciones de bifurcación, instrucciones de almacenamiento...), y no todos los ciclos ejecutan dos instrucciones. Los identificadores de registro y las señales de habilitación se generaron en la etapa de decodificación y son proporcionados por los registros de canalización de control.</w:t>
      </w:r>
    </w:p>
    <w:p w14:paraId="2D0AFC49" w14:textId="28F6C563" w:rsidR="009F3341" w:rsidRDefault="009F3341" w:rsidP="009F3341">
      <w:pPr>
        <w:pStyle w:val="Caption"/>
        <w:rPr>
          <w:iCs w:val="0"/>
        </w:rPr>
      </w:pPr>
    </w:p>
    <w:p w14:paraId="03FF6352" w14:textId="77777777" w:rsidR="00031FC8" w:rsidRPr="00592DB7" w:rsidRDefault="00031FC8" w:rsidP="00031FC8">
      <w:pPr>
        <w:rPr>
          <w:lang w:val="es-ES"/>
        </w:rPr>
      </w:pPr>
    </w:p>
    <w:p w14:paraId="7791E739" w14:textId="0454B6B7" w:rsidR="00031FC8" w:rsidRPr="00AF59F2" w:rsidRDefault="00031FC8" w:rsidP="00031FC8">
      <w:pPr>
        <w:pStyle w:val="ListParagraph"/>
        <w:numPr>
          <w:ilvl w:val="0"/>
          <w:numId w:val="20"/>
        </w:numPr>
        <w:rPr>
          <w:rFonts w:cs="Arial"/>
          <w:b/>
          <w:bCs/>
          <w:sz w:val="28"/>
          <w:szCs w:val="28"/>
        </w:rPr>
      </w:pPr>
      <w:r>
        <w:rPr>
          <w:rFonts w:cs="Arial"/>
          <w:b/>
          <w:bCs/>
          <w:sz w:val="28"/>
          <w:szCs w:val="28"/>
        </w:rPr>
        <w:t>Ejemplo de simulación en Verilator</w:t>
      </w:r>
    </w:p>
    <w:p w14:paraId="33607CE1" w14:textId="44715BBE" w:rsidR="00031FC8" w:rsidRDefault="00031FC8" w:rsidP="00031FC8">
      <w:pPr>
        <w:rPr>
          <w:rFonts w:cs="Arial"/>
          <w:bCs/>
          <w:color w:val="00000A"/>
        </w:rPr>
      </w:pPr>
    </w:p>
    <w:p w14:paraId="2F9797E5" w14:textId="03F92A54" w:rsidR="004F1D6C" w:rsidRDefault="00031FC8" w:rsidP="005E44EF">
      <w:pPr>
        <w:rPr>
          <w:rFonts w:cs="Arial"/>
          <w:bCs/>
          <w:color w:val="00000A"/>
        </w:rPr>
      </w:pPr>
      <w:r>
        <w:rPr>
          <w:rFonts w:cs="Arial"/>
          <w:bCs/>
          <w:color w:val="00000A"/>
        </w:rPr>
        <w:t>En esta sección, ilustramos la simulación de dos instrucciones que se ejecutan en paralelo en la tubería SweRV EH1, mostrando las señales presentadas en las secciones anteriores. Los futuros laboratorios también utilizarán simulaciones de Verilator para visualizar las señales internas del procesador y para ilustrar las explicaciones teóricas.</w:t>
      </w:r>
    </w:p>
    <w:p w14:paraId="4266DAD4" w14:textId="77777777" w:rsidR="009628FE" w:rsidRDefault="009628FE" w:rsidP="009628FE">
      <w:pPr>
        <w:rPr>
          <w:iCs/>
        </w:rPr>
      </w:pPr>
    </w:p>
    <w:p w14:paraId="30BCC188" w14:textId="3BB60560" w:rsidR="00462B22" w:rsidRDefault="00EE0D5F" w:rsidP="00462B22">
      <w:pPr>
        <w:shd w:val="clear" w:color="auto" w:fill="FFFFFF" w:themeFill="background1"/>
      </w:pPr>
      <w:r>
        <w:rPr>
          <w:iCs/>
        </w:rPr>
        <w:t xml:space="preserve">A continuación, ejecutamos el código de ejemplo que se muestra en la </w:t>
      </w:r>
      <w:r w:rsidR="009628FE">
        <w:rPr>
          <w:iCs/>
        </w:rPr>
        <w:fldChar w:fldCharType="begin"/>
      </w:r>
      <w:r w:rsidR="009628FE">
        <w:rPr>
          <w:iCs/>
        </w:rPr>
        <w:instrText xml:space="preserve"> REF _Ref70484660 \h </w:instrText>
      </w:r>
      <w:r w:rsidR="009628FE">
        <w:rPr>
          <w:iCs/>
        </w:rPr>
      </w:r>
      <w:r w:rsidR="009628FE">
        <w:rPr>
          <w:iCs/>
        </w:rPr>
        <w:fldChar w:fldCharType="separate"/>
      </w:r>
      <w:r w:rsidR="00084CB1">
        <w:t xml:space="preserve">Figura </w:t>
      </w:r>
      <w:r w:rsidR="00084CB1">
        <w:rPr>
          <w:noProof/>
        </w:rPr>
        <w:t xml:space="preserve">10 </w:t>
      </w:r>
      <w:r w:rsidR="009628FE">
        <w:rPr>
          <w:iCs/>
        </w:rPr>
        <w:fldChar w:fldCharType="end"/>
      </w:r>
      <w:r w:rsidR="009628FE">
        <w:rPr>
          <w:iCs/>
        </w:rPr>
        <w:t xml:space="preserve">, centrándonos en las instrucciones </w:t>
      </w:r>
      <w:r w:rsidR="009628FE">
        <w:rPr>
          <w:rFonts w:ascii="Courier New" w:hAnsi="Courier New" w:cs="Courier New"/>
          <w:iCs/>
        </w:rPr>
        <w:t xml:space="preserve">mul </w:t>
      </w:r>
      <w:r w:rsidR="009628FE">
        <w:rPr>
          <w:iCs/>
        </w:rPr>
        <w:t xml:space="preserve">y </w:t>
      </w:r>
      <w:r w:rsidR="009628FE">
        <w:rPr>
          <w:rFonts w:ascii="Courier New" w:hAnsi="Courier New" w:cs="Courier New"/>
          <w:iCs/>
        </w:rPr>
        <w:t xml:space="preserve">add </w:t>
      </w:r>
      <w:r w:rsidR="009A3DA5">
        <w:rPr>
          <w:iCs/>
        </w:rPr>
        <w:t xml:space="preserve">(resaltadas en rojo), que forman parte del bucle infinito </w:t>
      </w:r>
      <w:r w:rsidR="003B4F72">
        <w:t xml:space="preserve">. La </w:t>
      </w:r>
      <w:r w:rsidR="009628FE" w:rsidRPr="00FE41C6">
        <w:rPr>
          <w:iCs/>
        </w:rPr>
        <w:t xml:space="preserve">carpeta </w:t>
      </w:r>
      <w:r w:rsidR="009628FE" w:rsidRPr="00FE41C6">
        <w:rPr>
          <w:rFonts w:cs="Arial"/>
          <w:i/>
          <w:iCs/>
        </w:rPr>
        <w:t xml:space="preserve">[RVfpgaPath]/RVfpga/Labs </w:t>
      </w:r>
      <w:r w:rsidR="009628FE" w:rsidRPr="00FE41C6">
        <w:rPr>
          <w:i/>
          <w:iCs/>
        </w:rPr>
        <w:t xml:space="preserve">/Lab11/ExampleProgram </w:t>
      </w:r>
      <w:r w:rsidR="009628FE" w:rsidRPr="00FE41C6">
        <w:rPr>
          <w:iCs/>
        </w:rPr>
        <w:t xml:space="preserve">proporciona el proyecto PlatformIO para que pueda analizar, simular y cambiar el programa como desee. </w:t>
      </w:r>
      <w:r w:rsidR="009C5F8D">
        <w:rPr>
          <w:rFonts w:cs="Arial"/>
        </w:rPr>
        <w:t xml:space="preserve">Abra el proyecto en PlatformIO y compílelo (recuerde en la Guía de inicio que puede compilar el proyecto haciendo clic en el botón </w:t>
      </w:r>
      <w:r>
        <w:rPr>
          <w:noProof/>
          <w:lang w:val="es-ES" w:eastAsia="es-ES"/>
        </w:rPr>
        <w:drawing>
          <wp:inline distT="0" distB="0" distL="0" distR="0" wp14:anchorId="75F8F5BD" wp14:editId="6AF83E95">
            <wp:extent cx="228600" cy="200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00025"/>
                    </a:xfrm>
                    <a:prstGeom prst="rect">
                      <a:avLst/>
                    </a:prstGeom>
                  </pic:spPr>
                </pic:pic>
              </a:graphicData>
            </a:graphic>
          </wp:inline>
        </w:drawing>
      </w:r>
      <w:r>
        <w:rPr>
          <w:rFonts w:cs="Arial"/>
        </w:rPr>
        <w:t xml:space="preserve">, ubicado en </w:t>
      </w:r>
      <w:r>
        <w:t xml:space="preserve">la parte inferior de VSCode </w:t>
      </w:r>
      <w:r>
        <w:rPr>
          <w:rFonts w:cs="Arial"/>
        </w:rPr>
        <w:t xml:space="preserve">). El archivo de desmontaje (disponible en </w:t>
      </w:r>
      <w:r w:rsidR="00462B22" w:rsidRPr="00FE41C6">
        <w:rPr>
          <w:rFonts w:cs="Arial"/>
          <w:i/>
          <w:iCs/>
        </w:rPr>
        <w:t xml:space="preserve">[RVfpgaPath]/RVfpga/Labs </w:t>
      </w:r>
      <w:r w:rsidR="00462B22" w:rsidRPr="00FE41C6">
        <w:rPr>
          <w:i/>
          <w:iCs/>
        </w:rPr>
        <w:t xml:space="preserve">/Lab11/ExampleProgram </w:t>
      </w:r>
      <w:r w:rsidR="00462B22">
        <w:rPr>
          <w:i/>
        </w:rPr>
        <w:t xml:space="preserve">/.pio/build/swervolf_nexys/firmware.dis </w:t>
      </w:r>
      <w:r w:rsidR="00462B22">
        <w:rPr>
          <w:rFonts w:cs="Arial"/>
        </w:rPr>
        <w:t xml:space="preserve">) </w:t>
      </w:r>
      <w:r w:rsidR="009C5F8D">
        <w:rPr>
          <w:rFonts w:cs="Arial"/>
        </w:rPr>
        <w:t xml:space="preserve">muestra las direcciones y el código de la máquina. Observe que las </w:t>
      </w:r>
      <w:r w:rsidR="00462B22">
        <w:rPr>
          <w:rFonts w:cs="Arial"/>
        </w:rPr>
        <w:t xml:space="preserve">dos instrucciones están </w:t>
      </w:r>
      <w:r w:rsidR="00462B22">
        <w:t>en las direcciones 0x000000F0 y 0x000000F4:</w:t>
      </w:r>
    </w:p>
    <w:p w14:paraId="361661B2" w14:textId="77777777" w:rsidR="009C5F8D" w:rsidRDefault="009C5F8D" w:rsidP="00462B22">
      <w:pPr>
        <w:shd w:val="clear" w:color="auto" w:fill="FFFFFF" w:themeFill="background1"/>
      </w:pPr>
    </w:p>
    <w:p w14:paraId="087D9B88" w14:textId="32277F0A" w:rsidR="00462B22" w:rsidRPr="00462B22" w:rsidRDefault="00462B22" w:rsidP="00462B22">
      <w:pPr>
        <w:shd w:val="clear" w:color="auto" w:fill="FFFFFF" w:themeFill="background1"/>
        <w:rPr>
          <w:rFonts w:ascii="Courier New" w:hAnsi="Courier New" w:cs="Courier New"/>
          <w:b/>
          <w:lang w:val="es-ES"/>
        </w:rPr>
      </w:pPr>
      <w:r>
        <w:tab/>
      </w:r>
      <w:r w:rsidRPr="00462B22">
        <w:rPr>
          <w:rFonts w:ascii="Courier New" w:hAnsi="Courier New" w:cs="Courier New"/>
          <w:b/>
          <w:lang w:val="es-ES"/>
        </w:rPr>
        <w:t xml:space="preserve">0x000000f0: </w:t>
      </w:r>
      <w:r w:rsidRPr="00462B22">
        <w:rPr>
          <w:rFonts w:ascii="Courier New" w:hAnsi="Courier New" w:cs="Courier New"/>
          <w:b/>
          <w:lang w:val="es-ES"/>
        </w:rPr>
        <w:tab/>
        <w:t>03de8e33 mult3,t4,t4</w:t>
      </w:r>
    </w:p>
    <w:p w14:paraId="24F90DD6" w14:textId="26F9C9A5" w:rsidR="00462B22" w:rsidRPr="00B5299E" w:rsidRDefault="00462B22" w:rsidP="00462B22">
      <w:pPr>
        <w:shd w:val="clear" w:color="auto" w:fill="FFFFFF" w:themeFill="background1"/>
        <w:rPr>
          <w:rFonts w:ascii="Courier New" w:hAnsi="Courier New" w:cs="Courier New"/>
          <w:b/>
        </w:rPr>
      </w:pPr>
      <w:r w:rsidRPr="00462B22">
        <w:rPr>
          <w:rFonts w:ascii="Courier New" w:hAnsi="Courier New" w:cs="Courier New"/>
          <w:b/>
          <w:lang w:val="es-ES"/>
        </w:rPr>
        <w:t xml:space="preserve">  </w:t>
      </w:r>
      <w:r w:rsidRPr="00462B22">
        <w:rPr>
          <w:rFonts w:ascii="Courier New" w:hAnsi="Courier New" w:cs="Courier New"/>
          <w:b/>
          <w:lang w:val="es-ES"/>
        </w:rPr>
        <w:tab/>
      </w:r>
      <w:r>
        <w:rPr>
          <w:rFonts w:ascii="Courier New" w:hAnsi="Courier New" w:cs="Courier New"/>
          <w:b/>
        </w:rPr>
        <w:t xml:space="preserve">0x000000f4: </w:t>
      </w:r>
      <w:r w:rsidRPr="00462B22">
        <w:rPr>
          <w:rFonts w:ascii="Courier New" w:hAnsi="Courier New" w:cs="Courier New"/>
          <w:b/>
        </w:rPr>
        <w:tab/>
        <w:t>01ff0f33 complemento5,t5,t6</w:t>
      </w:r>
    </w:p>
    <w:p w14:paraId="3B0E79C4" w14:textId="77777777" w:rsidR="009628FE" w:rsidRDefault="009628FE" w:rsidP="009628FE"/>
    <w:p w14:paraId="35622F77" w14:textId="33F70425" w:rsidR="009628FE" w:rsidRDefault="009628FE" w:rsidP="009628FE">
      <w:r>
        <w:t xml:space="preserve">Estas dos instrucciones están rodeadas de varias instrucciones </w:t>
      </w:r>
      <w:r w:rsidRPr="002E2896">
        <w:rPr>
          <w:rFonts w:ascii="Courier New" w:hAnsi="Courier New" w:cs="Courier New"/>
        </w:rPr>
        <w:t xml:space="preserve">nop </w:t>
      </w:r>
      <w:r>
        <w:t xml:space="preserve">(sin operación) para aislarlas de otras instrucciones y poder analizarlas mejor. La instrucción </w:t>
      </w:r>
      <w:r w:rsidRPr="002E2896">
        <w:rPr>
          <w:rFonts w:ascii="Courier New" w:hAnsi="Courier New" w:cs="Courier New"/>
        </w:rPr>
        <w:t xml:space="preserve">nop </w:t>
      </w:r>
      <w:r>
        <w:t xml:space="preserve">no cambia el estado del sistema. En RISC-V, </w:t>
      </w:r>
      <w:r w:rsidRPr="002E2896">
        <w:rPr>
          <w:rFonts w:ascii="Courier New" w:hAnsi="Courier New" w:cs="Courier New"/>
        </w:rPr>
        <w:t xml:space="preserve">nop </w:t>
      </w:r>
      <w:r>
        <w:t xml:space="preserve">se traduce en </w:t>
      </w:r>
      <w:r>
        <w:rPr>
          <w:rFonts w:ascii="Courier New" w:hAnsi="Courier New" w:cs="Courier New"/>
        </w:rPr>
        <w:t xml:space="preserve">addi x0,x0,0 </w:t>
      </w:r>
      <w:r w:rsidR="00C33EDF">
        <w:t xml:space="preserve">, que se codifica como una instrucción de máquina de 32 bits con el valor de 0x00000013. En este código, definimos varias macros para insertar una cantidad de instrucciones </w:t>
      </w:r>
      <w:r w:rsidRPr="002E2896">
        <w:rPr>
          <w:rFonts w:ascii="Courier New" w:hAnsi="Courier New" w:cs="Courier New"/>
        </w:rPr>
        <w:t xml:space="preserve">nop </w:t>
      </w:r>
      <w:r>
        <w:t xml:space="preserve">(del 1 al 10) en nuestro código (por simplicidad, las definiciones de las macros no se incluyen en la </w:t>
      </w:r>
      <w:r>
        <w:fldChar w:fldCharType="begin"/>
      </w:r>
      <w:r>
        <w:instrText xml:space="preserve"> REF _Ref70484660 \h </w:instrText>
      </w:r>
      <w:r>
        <w:fldChar w:fldCharType="separate"/>
      </w:r>
      <w:r w:rsidR="00084CB1">
        <w:t xml:space="preserve">Figura </w:t>
      </w:r>
      <w:r w:rsidR="00084CB1">
        <w:rPr>
          <w:noProof/>
        </w:rPr>
        <w:t>10</w:t>
      </w:r>
      <w:r>
        <w:fldChar w:fldCharType="end"/>
      </w:r>
      <w:r>
        <w:t xml:space="preserve"> </w:t>
      </w:r>
      <w:r>
        <w:rPr>
          <w:iCs/>
        </w:rPr>
        <w:t xml:space="preserve">pero se pueden ver en el proyecto PlatformIO) </w:t>
      </w:r>
      <w:r>
        <w:t>.</w:t>
      </w:r>
    </w:p>
    <w:p w14:paraId="0C637A33" w14:textId="4ED2A7F8" w:rsidR="004E0729" w:rsidRDefault="004E0729" w:rsidP="009628FE"/>
    <w:p w14:paraId="0282B54E" w14:textId="6A89CE6F" w:rsidR="004E0729" w:rsidRPr="00592DB7" w:rsidRDefault="009C5F8D" w:rsidP="009628FE">
      <w:pPr>
        <w:rPr>
          <w:rFonts w:eastAsia="Times New Roman" w:cs="Arial"/>
          <w:lang w:val="es-ES"/>
        </w:rPr>
      </w:pPr>
      <w:r>
        <w:t xml:space="preserve">Para mayor claridad, deshabilitamos el Branch Predictor y las instrucciones comprimidas, siguiendo el procedimiento que explicamos en la Sección 2 del documento RVfpga_ </w:t>
      </w:r>
      <w:r w:rsidR="00356DD2">
        <w:rPr>
          <w:rFonts w:cs="Arial"/>
          <w:bCs/>
          <w:color w:val="00000A"/>
        </w:rPr>
        <w:t xml:space="preserve">SweRVref </w:t>
      </w:r>
      <w:r w:rsidR="00356DD2">
        <w:t>.</w:t>
      </w:r>
    </w:p>
    <w:p w14:paraId="1F9FB52D" w14:textId="77777777" w:rsidR="003B67BD" w:rsidRDefault="003B67BD" w:rsidP="009628FE">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9628FE" w14:paraId="7C21CD45" w14:textId="77777777" w:rsidTr="009628FE">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4F964F46" w14:textId="77777777" w:rsidR="004E0729" w:rsidRDefault="004E0729" w:rsidP="009628FE">
            <w:pPr>
              <w:rPr>
                <w:rFonts w:ascii="Courier New" w:eastAsia="Courier New" w:hAnsi="Courier New" w:cs="Courier New"/>
                <w:sz w:val="18"/>
                <w:szCs w:val="18"/>
              </w:rPr>
            </w:pPr>
          </w:p>
          <w:p w14:paraId="4E3AD79B" w14:textId="0EE3ADFC"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li x28, 0x1</w:t>
            </w:r>
          </w:p>
          <w:p w14:paraId="426E35F7"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li x29, 0x2</w:t>
            </w:r>
          </w:p>
          <w:p w14:paraId="19192AB6"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li x30, 0x4</w:t>
            </w:r>
          </w:p>
          <w:p w14:paraId="758843C2"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li x31, 0x1</w:t>
            </w:r>
          </w:p>
          <w:p w14:paraId="079C59CC"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 xml:space="preserve"> </w:t>
            </w:r>
          </w:p>
          <w:p w14:paraId="142DA561"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REPETIR:</w:t>
            </w:r>
          </w:p>
          <w:p w14:paraId="362E2B8B" w14:textId="238AFFED" w:rsidR="009628FE" w:rsidRPr="009628FE" w:rsidRDefault="009628FE" w:rsidP="009628FE">
            <w:pPr>
              <w:rPr>
                <w:rFonts w:ascii="Courier New" w:eastAsia="Courier New" w:hAnsi="Courier New" w:cs="Courier New"/>
                <w:b/>
                <w:color w:val="FF0000"/>
                <w:sz w:val="18"/>
                <w:szCs w:val="18"/>
              </w:rPr>
            </w:pPr>
            <w:r w:rsidRPr="009628FE">
              <w:rPr>
                <w:rFonts w:ascii="Courier New" w:eastAsia="Courier New" w:hAnsi="Courier New" w:cs="Courier New"/>
                <w:b/>
                <w:color w:val="FF0000"/>
                <w:sz w:val="18"/>
                <w:szCs w:val="18"/>
              </w:rPr>
              <w:t>mul x28, x29, x29 # x28 = 2 * 2 = 4 (iteraciones posteriores: 3*3=9, 4*4=16, ...)</w:t>
            </w:r>
          </w:p>
          <w:p w14:paraId="24493AE8" w14:textId="7A64458D" w:rsidR="009628FE" w:rsidRPr="009628FE" w:rsidRDefault="00036135" w:rsidP="009628FE">
            <w:pPr>
              <w:rPr>
                <w:rFonts w:ascii="Courier New" w:eastAsia="Courier New" w:hAnsi="Courier New" w:cs="Courier New"/>
                <w:b/>
                <w:color w:val="FF0000"/>
                <w:sz w:val="18"/>
                <w:szCs w:val="18"/>
              </w:rPr>
            </w:pPr>
            <w:r>
              <w:rPr>
                <w:rFonts w:ascii="Courier New" w:eastAsia="Courier New" w:hAnsi="Courier New" w:cs="Courier New"/>
                <w:b/>
                <w:color w:val="FF0000"/>
                <w:sz w:val="18"/>
                <w:szCs w:val="18"/>
              </w:rPr>
              <w:t>add</w:t>
            </w:r>
            <w:r w:rsidR="009628FE" w:rsidRPr="009628FE">
              <w:rPr>
                <w:rFonts w:ascii="Courier New" w:eastAsia="Courier New" w:hAnsi="Courier New" w:cs="Courier New"/>
                <w:b/>
                <w:color w:val="FF0000"/>
                <w:sz w:val="18"/>
                <w:szCs w:val="18"/>
              </w:rPr>
              <w:t xml:space="preserve"> x30, x30, x31 # x30 = 4 + 1 = 5 (iteraciones posteriores: 5+1=6, 6+1=7, ...)</w:t>
            </w:r>
          </w:p>
          <w:p w14:paraId="28658DBB" w14:textId="77777777" w:rsidR="009628FE" w:rsidRPr="00592DB7" w:rsidRDefault="009628FE" w:rsidP="009628FE">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INSERT_NOPS_10</w:t>
            </w:r>
          </w:p>
          <w:p w14:paraId="5AFB024B" w14:textId="4CA02154" w:rsidR="009628FE" w:rsidRPr="00592DB7" w:rsidRDefault="00036135" w:rsidP="009628FE">
            <w:pPr>
              <w:rPr>
                <w:rFonts w:ascii="Courier New" w:eastAsia="Courier New" w:hAnsi="Courier New" w:cs="Courier New"/>
                <w:sz w:val="18"/>
                <w:szCs w:val="18"/>
                <w:lang w:val="en-US"/>
              </w:rPr>
            </w:pPr>
            <w:r>
              <w:rPr>
                <w:rFonts w:ascii="Courier New" w:eastAsia="Courier New" w:hAnsi="Courier New" w:cs="Courier New"/>
                <w:sz w:val="18"/>
                <w:szCs w:val="18"/>
                <w:lang w:val="en-US"/>
              </w:rPr>
              <w:t>add</w:t>
            </w:r>
            <w:r w:rsidR="009628FE" w:rsidRPr="00592DB7">
              <w:rPr>
                <w:rFonts w:ascii="Courier New" w:eastAsia="Courier New" w:hAnsi="Courier New" w:cs="Courier New"/>
                <w:sz w:val="18"/>
                <w:szCs w:val="18"/>
                <w:lang w:val="en-US"/>
              </w:rPr>
              <w:t xml:space="preserve"> x29, x29, 1 # x29 = x29 + 1</w:t>
            </w:r>
          </w:p>
          <w:p w14:paraId="6A93DC66" w14:textId="77777777" w:rsidR="009628FE" w:rsidRP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INSERT_NOPS_10</w:t>
            </w:r>
          </w:p>
          <w:p w14:paraId="066AB9CC" w14:textId="77777777" w:rsidR="009628FE" w:rsidRDefault="009628FE" w:rsidP="009628FE">
            <w:pPr>
              <w:rPr>
                <w:rFonts w:ascii="Courier New" w:eastAsia="Courier New" w:hAnsi="Courier New" w:cs="Courier New"/>
                <w:sz w:val="18"/>
                <w:szCs w:val="18"/>
              </w:rPr>
            </w:pPr>
            <w:r w:rsidRPr="009628FE">
              <w:rPr>
                <w:rFonts w:ascii="Courier New" w:eastAsia="Courier New" w:hAnsi="Courier New" w:cs="Courier New"/>
                <w:sz w:val="18"/>
                <w:szCs w:val="18"/>
              </w:rPr>
              <w:t>beq zero, zero, REPEAT # Repite el ciclo</w:t>
            </w:r>
          </w:p>
          <w:p w14:paraId="248E24AD" w14:textId="503E7065" w:rsidR="004E0729" w:rsidRDefault="004E0729" w:rsidP="009628FE">
            <w:pPr>
              <w:rPr>
                <w:rFonts w:ascii="Courier New" w:eastAsia="Courier New" w:hAnsi="Courier New" w:cs="Courier New"/>
                <w:sz w:val="18"/>
                <w:szCs w:val="18"/>
              </w:rPr>
            </w:pPr>
          </w:p>
        </w:tc>
      </w:tr>
    </w:tbl>
    <w:p w14:paraId="37CCDAC2" w14:textId="39FE787F" w:rsidR="009628FE" w:rsidRDefault="009628FE" w:rsidP="009628FE">
      <w:pPr>
        <w:pStyle w:val="Caption"/>
        <w:jc w:val="center"/>
        <w:rPr>
          <w:rFonts w:eastAsia="Arial" w:cs="Arial"/>
        </w:rPr>
      </w:pPr>
      <w:bookmarkStart w:id="15" w:name="_Ref70484660"/>
      <w:bookmarkStart w:id="16" w:name="_Ref70486640"/>
      <w:r>
        <w:t xml:space="preserve">Figura </w:t>
      </w:r>
      <w:r>
        <w:fldChar w:fldCharType="begin"/>
      </w:r>
      <w:r>
        <w:instrText>SEQ Figure \* ARABIC</w:instrText>
      </w:r>
      <w:r>
        <w:fldChar w:fldCharType="separate"/>
      </w:r>
      <w:r w:rsidR="00084CB1">
        <w:rPr>
          <w:noProof/>
        </w:rPr>
        <w:t xml:space="preserve">10 </w:t>
      </w:r>
      <w:r>
        <w:fldChar w:fldCharType="end"/>
      </w:r>
      <w:bookmarkEnd w:id="15"/>
      <w:bookmarkEnd w:id="16"/>
      <w:r>
        <w:t xml:space="preserve">. Programa de ejemplo que contiene </w:t>
      </w:r>
      <w:r w:rsidR="00111D86">
        <w:rPr>
          <w:rFonts w:cs="Arial"/>
          <w:bCs/>
          <w:color w:val="00000A"/>
        </w:rPr>
        <w:t xml:space="preserve">un </w:t>
      </w:r>
      <w:r w:rsidR="00C33EDF" w:rsidRPr="00C33EDF">
        <w:rPr>
          <w:rFonts w:ascii="Courier New" w:hAnsi="Courier New" w:cs="Courier New"/>
          <w:bCs/>
          <w:color w:val="00000A"/>
        </w:rPr>
        <w:t xml:space="preserve">mul </w:t>
      </w:r>
      <w:r w:rsidR="009C5F8D">
        <w:rPr>
          <w:rFonts w:cs="Arial"/>
          <w:bCs/>
          <w:color w:val="00000A"/>
        </w:rPr>
        <w:t xml:space="preserve">y </w:t>
      </w:r>
      <w:r w:rsidR="00C33EDF" w:rsidRPr="00C33EDF">
        <w:rPr>
          <w:rFonts w:ascii="Courier New" w:hAnsi="Courier New" w:cs="Courier New"/>
          <w:bCs/>
          <w:color w:val="00000A"/>
        </w:rPr>
        <w:t xml:space="preserve">agrega </w:t>
      </w:r>
      <w:r w:rsidR="00C33EDF">
        <w:rPr>
          <w:rFonts w:cs="Arial"/>
          <w:bCs/>
          <w:color w:val="00000A"/>
        </w:rPr>
        <w:t>instrucciones dentro de un ciclo</w:t>
      </w:r>
    </w:p>
    <w:p w14:paraId="35030D0B" w14:textId="77777777" w:rsidR="009628FE" w:rsidRDefault="009628FE" w:rsidP="005E44EF">
      <w:pPr>
        <w:rPr>
          <w:rFonts w:cs="Arial"/>
          <w:bCs/>
          <w:color w:val="00000A"/>
        </w:rPr>
      </w:pPr>
    </w:p>
    <w:p w14:paraId="706EA3E6" w14:textId="4E6976F8" w:rsidR="005E44EF" w:rsidRDefault="00111D86" w:rsidP="005E44EF">
      <w:r>
        <w:fldChar w:fldCharType="begin"/>
      </w:r>
      <w:r>
        <w:instrText xml:space="preserve"> REF _Ref70486619 \h </w:instrText>
      </w:r>
      <w:r>
        <w:fldChar w:fldCharType="separate"/>
      </w:r>
      <w:r w:rsidR="00084CB1">
        <w:t xml:space="preserve">Figuras </w:t>
      </w:r>
      <w:r w:rsidR="00084CB1">
        <w:rPr>
          <w:noProof/>
        </w:rPr>
        <w:t xml:space="preserve">11 </w:t>
      </w:r>
      <w:r>
        <w:fldChar w:fldCharType="end"/>
      </w:r>
      <w:r w:rsidR="00DA4D26">
        <w:t xml:space="preserve">y </w:t>
      </w:r>
      <w:r w:rsidR="009C5F8D">
        <w:rPr>
          <w:noProof/>
        </w:rPr>
        <w:t xml:space="preserve">12 </w:t>
      </w:r>
      <w:r w:rsidR="009B145B">
        <w:t xml:space="preserve">muestran las formas de onda de Verilator de las señales del procesador mientras se ejecuta el programa </w:t>
      </w:r>
      <w:r w:rsidR="009C5F8D">
        <w:rPr>
          <w:rFonts w:cs="Arial"/>
        </w:rPr>
        <w:t xml:space="preserve">de la </w:t>
      </w:r>
      <w:r w:rsidR="009C5F8D">
        <w:rPr>
          <w:rFonts w:cs="Arial"/>
        </w:rPr>
        <w:fldChar w:fldCharType="begin"/>
      </w:r>
      <w:r w:rsidR="009C5F8D">
        <w:rPr>
          <w:rFonts w:cs="Arial"/>
        </w:rPr>
        <w:instrText xml:space="preserve"> REF _Ref70486640 \h </w:instrText>
      </w:r>
      <w:r w:rsidR="009C5F8D">
        <w:rPr>
          <w:rFonts w:cs="Arial"/>
        </w:rPr>
      </w:r>
      <w:r w:rsidR="009C5F8D">
        <w:rPr>
          <w:rFonts w:cs="Arial"/>
        </w:rPr>
        <w:fldChar w:fldCharType="separate"/>
      </w:r>
      <w:r w:rsidR="00084CB1">
        <w:t xml:space="preserve">Figura </w:t>
      </w:r>
      <w:r w:rsidR="00084CB1">
        <w:rPr>
          <w:noProof/>
        </w:rPr>
        <w:t xml:space="preserve">10 </w:t>
      </w:r>
      <w:r w:rsidR="009C5F8D">
        <w:rPr>
          <w:rFonts w:cs="Arial"/>
        </w:rPr>
        <w:fldChar w:fldCharType="end"/>
      </w:r>
      <w:r w:rsidR="009C5F8D">
        <w:t xml:space="preserve">. </w:t>
      </w:r>
      <w:r w:rsidR="009C5F8D">
        <w:fldChar w:fldCharType="begin"/>
      </w:r>
      <w:r w:rsidR="009C5F8D">
        <w:instrText xml:space="preserve"> REF _Ref70486619 \h </w:instrText>
      </w:r>
      <w:r w:rsidR="009C5F8D">
        <w:fldChar w:fldCharType="separate"/>
      </w:r>
      <w:r w:rsidR="00084CB1">
        <w:t xml:space="preserve">La Figura </w:t>
      </w:r>
      <w:r w:rsidR="00084CB1">
        <w:rPr>
          <w:noProof/>
        </w:rPr>
        <w:t xml:space="preserve">11 </w:t>
      </w:r>
      <w:r w:rsidR="009C5F8D">
        <w:fldChar w:fldCharType="end"/>
      </w:r>
      <w:r w:rsidR="00DA4D26">
        <w:t xml:space="preserve">muestra las señales de las tres primeras etapas de canalización (FC1, FC2 y Align; consulte la </w:t>
      </w:r>
      <w:r w:rsidR="00DA4D26">
        <w:fldChar w:fldCharType="begin"/>
      </w:r>
      <w:r w:rsidR="00DA4D26">
        <w:instrText xml:space="preserve"> REF _Ref67468908 \h </w:instrText>
      </w:r>
      <w:r w:rsidR="00DA4D26">
        <w:fldChar w:fldCharType="separate"/>
      </w:r>
      <w:r w:rsidR="00084CB1">
        <w:t xml:space="preserve">Figura </w:t>
      </w:r>
      <w:r w:rsidR="00084CB1">
        <w:rPr>
          <w:noProof/>
        </w:rPr>
        <w:t xml:space="preserve">3 </w:t>
      </w:r>
      <w:r w:rsidR="00DA4D26">
        <w:fldChar w:fldCharType="end"/>
      </w:r>
      <w:r w:rsidR="009C5F8D">
        <w:t xml:space="preserve">). </w:t>
      </w:r>
      <w:r>
        <w:fldChar w:fldCharType="begin"/>
      </w:r>
      <w:r>
        <w:instrText xml:space="preserve"> REF _Ref70486631 \h </w:instrText>
      </w:r>
      <w:r>
        <w:fldChar w:fldCharType="separate"/>
      </w:r>
      <w:r w:rsidR="00084CB1">
        <w:t xml:space="preserve">La Figura </w:t>
      </w:r>
      <w:r w:rsidR="00084CB1">
        <w:rPr>
          <w:noProof/>
        </w:rPr>
        <w:t xml:space="preserve">12 </w:t>
      </w:r>
      <w:r>
        <w:fldChar w:fldCharType="end"/>
      </w:r>
      <w:r w:rsidR="00DA4D26">
        <w:t xml:space="preserve">muestra las señales de las etapas restantes (ver </w:t>
      </w:r>
      <w:r w:rsidR="00DA4D26">
        <w:fldChar w:fldCharType="begin"/>
      </w:r>
      <w:r w:rsidR="00DA4D26">
        <w:instrText xml:space="preserve"> REF _Ref69987888 \h </w:instrText>
      </w:r>
      <w:r w:rsidR="00DA4D26">
        <w:fldChar w:fldCharType="separate"/>
      </w:r>
      <w:r w:rsidR="00084CB1">
        <w:t xml:space="preserve">Figura </w:t>
      </w:r>
      <w:r w:rsidR="00084CB1">
        <w:rPr>
          <w:noProof/>
        </w:rPr>
        <w:t xml:space="preserve">4 </w:t>
      </w:r>
      <w:r w:rsidR="00DA4D26">
        <w:fldChar w:fldCharType="end"/>
      </w:r>
      <w:r w:rsidR="00DA4D26">
        <w:t xml:space="preserve">) </w:t>
      </w:r>
      <w:r>
        <w:rPr>
          <w:rFonts w:cs="Arial"/>
        </w:rPr>
        <w:t xml:space="preserve">. Dividimos los resultados en dos </w:t>
      </w:r>
      <w:r>
        <w:rPr>
          <w:rFonts w:cs="Arial"/>
        </w:rPr>
        <w:lastRenderedPageBreak/>
        <w:t xml:space="preserve">cifras en aras de la coherencia con la </w:t>
      </w:r>
      <w:r w:rsidR="00DA4D26">
        <w:fldChar w:fldCharType="begin"/>
      </w:r>
      <w:r w:rsidR="00DA4D26">
        <w:instrText xml:space="preserve"> REF _Ref67468908 \h </w:instrText>
      </w:r>
      <w:r w:rsidR="00DA4D26">
        <w:fldChar w:fldCharType="separate"/>
      </w:r>
      <w:r w:rsidR="00084CB1">
        <w:t xml:space="preserve">Figura </w:t>
      </w:r>
      <w:r w:rsidR="00084CB1">
        <w:rPr>
          <w:noProof/>
        </w:rPr>
        <w:t>3</w:t>
      </w:r>
      <w:r w:rsidR="00DA4D26">
        <w:fldChar w:fldCharType="end"/>
      </w:r>
      <w:r w:rsidR="00DA4D26">
        <w:t xml:space="preserve"> </w:t>
      </w:r>
      <w:r w:rsidR="00DA4D26">
        <w:rPr>
          <w:rFonts w:cs="Arial"/>
        </w:rPr>
        <w:t xml:space="preserve">y la </w:t>
      </w:r>
      <w:r w:rsidR="00DA4D26">
        <w:fldChar w:fldCharType="begin"/>
      </w:r>
      <w:r w:rsidR="00DA4D26">
        <w:instrText xml:space="preserve"> REF _Ref69987888 \h </w:instrText>
      </w:r>
      <w:r w:rsidR="00DA4D26">
        <w:fldChar w:fldCharType="separate"/>
      </w:r>
      <w:r w:rsidR="00084CB1">
        <w:t xml:space="preserve">figura </w:t>
      </w:r>
      <w:r w:rsidR="00084CB1">
        <w:rPr>
          <w:noProof/>
        </w:rPr>
        <w:t xml:space="preserve">4 </w:t>
      </w:r>
      <w:r w:rsidR="00DA4D26">
        <w:fldChar w:fldCharType="end"/>
      </w:r>
      <w:r w:rsidR="00DA4D26">
        <w:rPr>
          <w:rFonts w:cs="Arial"/>
        </w:rPr>
        <w:t xml:space="preserve">, pero recuerde que estas dos instrucciones van desde la etapa de alineación (a la derecha de la </w:t>
      </w:r>
      <w:r w:rsidR="00987890">
        <w:fldChar w:fldCharType="begin"/>
      </w:r>
      <w:r w:rsidR="00987890">
        <w:instrText xml:space="preserve"> REF _Ref70486619 \h </w:instrText>
      </w:r>
      <w:r w:rsidR="00987890">
        <w:fldChar w:fldCharType="separate"/>
      </w:r>
      <w:r w:rsidR="00084CB1">
        <w:t xml:space="preserve">figura </w:t>
      </w:r>
      <w:r w:rsidR="00084CB1">
        <w:rPr>
          <w:noProof/>
        </w:rPr>
        <w:t xml:space="preserve">11 </w:t>
      </w:r>
      <w:r w:rsidR="00987890">
        <w:fldChar w:fldCharType="end"/>
      </w:r>
      <w:r w:rsidR="00987890">
        <w:t xml:space="preserve">) hasta la etapa de decodificación (a la izquierda de la </w:t>
      </w:r>
      <w:r w:rsidR="00987890">
        <w:fldChar w:fldCharType="begin"/>
      </w:r>
      <w:r w:rsidR="00987890">
        <w:instrText xml:space="preserve"> REF _Ref70486631 \h </w:instrText>
      </w:r>
      <w:r w:rsidR="00987890">
        <w:fldChar w:fldCharType="separate"/>
      </w:r>
      <w:r w:rsidR="00084CB1">
        <w:t xml:space="preserve">figura </w:t>
      </w:r>
      <w:r w:rsidR="00084CB1">
        <w:rPr>
          <w:noProof/>
        </w:rPr>
        <w:t xml:space="preserve">12 </w:t>
      </w:r>
      <w:r w:rsidR="00987890">
        <w:fldChar w:fldCharType="end"/>
      </w:r>
      <w:r w:rsidR="00987890">
        <w:t>).</w:t>
      </w:r>
    </w:p>
    <w:p w14:paraId="3F05D9FE" w14:textId="6945F34A" w:rsidR="00274323" w:rsidRDefault="00274323" w:rsidP="005E44EF">
      <w:pPr>
        <w:rPr>
          <w:rFonts w:cs="Arial"/>
        </w:rPr>
      </w:pPr>
    </w:p>
    <w:p w14:paraId="20A691CA" w14:textId="0558B1B7" w:rsidR="00274323" w:rsidRDefault="00274323" w:rsidP="00274323">
      <w:pPr>
        <w:rPr>
          <w:rFonts w:cs="Arial"/>
        </w:rPr>
      </w:pPr>
      <w:r>
        <w:rPr>
          <w:rFonts w:cs="Arial"/>
        </w:rPr>
        <w:t xml:space="preserve">Las siguientes señales se incluyen en las figuras para rastrear las instrucciones a medida que avanzan a través de la canalización ( </w:t>
      </w:r>
      <w:r w:rsidR="000126FC">
        <w:rPr>
          <w:rFonts w:ascii="Courier New" w:hAnsi="Courier New" w:cs="Courier New"/>
        </w:rPr>
        <w:t xml:space="preserve">ifu </w:t>
      </w:r>
      <w:r w:rsidR="000126FC">
        <w:rPr>
          <w:rFonts w:cs="Arial"/>
        </w:rPr>
        <w:t xml:space="preserve">para las </w:t>
      </w:r>
      <w:bookmarkStart w:id="17" w:name="_Hlk87266791"/>
      <w:r w:rsidR="00A25D05">
        <w:rPr>
          <w:rFonts w:cs="Arial"/>
        </w:rPr>
        <w:t xml:space="preserve">instrucciones en la </w:t>
      </w:r>
      <w:bookmarkEnd w:id="17"/>
      <w:r w:rsidR="000126FC">
        <w:rPr>
          <w:rFonts w:cs="Arial"/>
        </w:rPr>
        <w:t xml:space="preserve">etapa de alineación, </w:t>
      </w:r>
      <w:r w:rsidR="000126FC">
        <w:rPr>
          <w:rFonts w:ascii="Courier New" w:hAnsi="Courier New" w:cs="Courier New"/>
        </w:rPr>
        <w:t xml:space="preserve">dec </w:t>
      </w:r>
      <w:r w:rsidR="000126FC">
        <w:rPr>
          <w:rFonts w:cs="Arial"/>
        </w:rPr>
        <w:t xml:space="preserve">para las instrucciones en la etapa de decodificación, </w:t>
      </w:r>
      <w:r w:rsidR="000126FC" w:rsidRPr="000126FC">
        <w:rPr>
          <w:rFonts w:ascii="Courier New" w:hAnsi="Courier New" w:cs="Courier New"/>
        </w:rPr>
        <w:t xml:space="preserve">eX </w:t>
      </w:r>
      <w:r w:rsidR="000126FC">
        <w:rPr>
          <w:rFonts w:cs="Arial"/>
        </w:rPr>
        <w:t xml:space="preserve">para las instrucciones en la etapa X (X = primero, segundo , tercero) Etapa de ejecución, </w:t>
      </w:r>
      <w:r w:rsidR="000126FC" w:rsidRPr="000126FC">
        <w:rPr>
          <w:rFonts w:ascii="Courier New" w:hAnsi="Courier New" w:cs="Courier New"/>
        </w:rPr>
        <w:t xml:space="preserve">e4 </w:t>
      </w:r>
      <w:r w:rsidR="000126FC">
        <w:rPr>
          <w:rFonts w:cs="Arial"/>
        </w:rPr>
        <w:t xml:space="preserve">para las instrucciones en la etapa Commit, y </w:t>
      </w:r>
      <w:r w:rsidR="000126FC">
        <w:rPr>
          <w:rFonts w:ascii="Courier New" w:hAnsi="Courier New" w:cs="Courier New"/>
        </w:rPr>
        <w:t xml:space="preserve">wb </w:t>
      </w:r>
      <w:r w:rsidR="000126FC">
        <w:rPr>
          <w:rFonts w:cs="Arial"/>
        </w:rPr>
        <w:t xml:space="preserve">para las instrucciones en la etapa Writeback) y saber a qué vía están asignadas ( </w:t>
      </w:r>
      <w:r w:rsidR="000126FC" w:rsidRPr="000126FC">
        <w:rPr>
          <w:rFonts w:ascii="Courier New" w:hAnsi="Courier New" w:cs="Courier New"/>
        </w:rPr>
        <w:t xml:space="preserve">i0 </w:t>
      </w:r>
      <w:r w:rsidR="000126FC">
        <w:rPr>
          <w:rFonts w:cs="Arial"/>
        </w:rPr>
        <w:t xml:space="preserve">para la Vía 0 e </w:t>
      </w:r>
      <w:r w:rsidR="000126FC" w:rsidRPr="000126FC">
        <w:rPr>
          <w:rFonts w:ascii="Courier New" w:hAnsi="Courier New" w:cs="Courier New"/>
        </w:rPr>
        <w:t xml:space="preserve">i1 </w:t>
      </w:r>
      <w:r w:rsidR="000126FC">
        <w:rPr>
          <w:rFonts w:cs="Arial"/>
        </w:rPr>
        <w:t>para la Vía 1).</w:t>
      </w:r>
    </w:p>
    <w:p w14:paraId="3133BE83" w14:textId="77777777" w:rsidR="00274323" w:rsidRDefault="00274323" w:rsidP="00274323">
      <w:pPr>
        <w:rPr>
          <w:rFonts w:cs="Arial"/>
        </w:rPr>
      </w:pPr>
    </w:p>
    <w:p w14:paraId="2AFDDF0A" w14:textId="33E4959E" w:rsidR="00274323" w:rsidRPr="00274323" w:rsidRDefault="00274323" w:rsidP="00274323">
      <w:pPr>
        <w:pStyle w:val="ListParagraph"/>
        <w:numPr>
          <w:ilvl w:val="0"/>
          <w:numId w:val="55"/>
        </w:numPr>
        <w:rPr>
          <w:rFonts w:cs="Arial"/>
        </w:rPr>
      </w:pPr>
      <w:r>
        <w:rPr>
          <w:rFonts w:ascii="Courier New" w:hAnsi="Courier New" w:cs="Courier New"/>
        </w:rPr>
        <w:t xml:space="preserve">Instrucciones ifu_i0_instr </w:t>
      </w:r>
      <w:r w:rsidRPr="007569AF">
        <w:rPr>
          <w:rFonts w:cs="Arial"/>
        </w:rPr>
        <w:t xml:space="preserve">e </w:t>
      </w:r>
      <w:r>
        <w:rPr>
          <w:rFonts w:ascii="Courier New" w:hAnsi="Courier New" w:cs="Courier New"/>
        </w:rPr>
        <w:t xml:space="preserve">ifu_i1_instr </w:t>
      </w:r>
      <w:r>
        <w:rPr>
          <w:rFonts w:cs="Arial"/>
        </w:rPr>
        <w:tab/>
      </w:r>
      <w:r w:rsidRPr="007569AF">
        <w:sym w:font="Wingdings" w:char="F0E0"/>
      </w:r>
      <w:r w:rsidRPr="007569AF">
        <w:rPr>
          <w:rFonts w:cs="Arial"/>
        </w:rPr>
        <w:t>en la etapa Align</w:t>
      </w:r>
    </w:p>
    <w:p w14:paraId="2920700C" w14:textId="5FE3F590" w:rsidR="00274323" w:rsidRPr="007569AF" w:rsidRDefault="00274323" w:rsidP="00274323">
      <w:pPr>
        <w:pStyle w:val="ListParagraph"/>
        <w:numPr>
          <w:ilvl w:val="0"/>
          <w:numId w:val="55"/>
        </w:numPr>
        <w:rPr>
          <w:rFonts w:cs="Arial"/>
        </w:rPr>
      </w:pPr>
      <w:r w:rsidRPr="007569AF">
        <w:rPr>
          <w:rFonts w:ascii="Courier New" w:hAnsi="Courier New" w:cs="Courier New"/>
        </w:rPr>
        <w:t xml:space="preserve">Instrucciones dec_i0_instr_d </w:t>
      </w:r>
      <w:r w:rsidRPr="007569AF">
        <w:rPr>
          <w:rFonts w:cs="Arial"/>
        </w:rPr>
        <w:t xml:space="preserve">y </w:t>
      </w:r>
      <w:r w:rsidRPr="007569AF">
        <w:rPr>
          <w:rFonts w:ascii="Courier New" w:hAnsi="Courier New" w:cs="Courier New"/>
        </w:rPr>
        <w:t xml:space="preserve">dec_i1_instr_d </w:t>
      </w:r>
      <w:r>
        <w:rPr>
          <w:rFonts w:cs="Arial"/>
        </w:rPr>
        <w:tab/>
      </w:r>
      <w:r w:rsidRPr="007569AF">
        <w:sym w:font="Wingdings" w:char="F0E0"/>
      </w:r>
      <w:r w:rsidRPr="007569AF">
        <w:rPr>
          <w:rFonts w:cs="Arial"/>
        </w:rPr>
        <w:t>en la etapa Decode</w:t>
      </w:r>
    </w:p>
    <w:p w14:paraId="5C7748A3" w14:textId="4DE77FCF" w:rsidR="00274323" w:rsidRPr="007569AF" w:rsidRDefault="00274323" w:rsidP="00274323">
      <w:pPr>
        <w:pStyle w:val="ListParagraph"/>
        <w:numPr>
          <w:ilvl w:val="0"/>
          <w:numId w:val="55"/>
        </w:numPr>
        <w:rPr>
          <w:rFonts w:cs="Arial"/>
        </w:rPr>
      </w:pPr>
      <w:r w:rsidRPr="007569AF">
        <w:rPr>
          <w:rFonts w:ascii="Courier New" w:hAnsi="Courier New" w:cs="Courier New"/>
        </w:rPr>
        <w:t xml:space="preserve">Instrucciones i0_inst_e1 </w:t>
      </w:r>
      <w:r w:rsidRPr="007569AF">
        <w:rPr>
          <w:rFonts w:cs="Arial"/>
        </w:rPr>
        <w:t xml:space="preserve">e </w:t>
      </w:r>
      <w:r w:rsidRPr="007569AF">
        <w:rPr>
          <w:rFonts w:ascii="Courier New" w:hAnsi="Courier New" w:cs="Courier New"/>
        </w:rPr>
        <w:t xml:space="preserve">i1_inst_e1 </w:t>
      </w:r>
      <w:r>
        <w:rPr>
          <w:rFonts w:cs="Arial"/>
        </w:rPr>
        <w:tab/>
      </w:r>
      <w:r>
        <w:rPr>
          <w:rFonts w:cs="Arial"/>
        </w:rPr>
        <w:tab/>
      </w:r>
      <w:r w:rsidRPr="007569AF">
        <w:sym w:font="Wingdings" w:char="F0E0"/>
      </w:r>
      <w:r w:rsidRPr="007569AF">
        <w:rPr>
          <w:rFonts w:cs="Arial"/>
        </w:rPr>
        <w:t>en la etapa EX1</w:t>
      </w:r>
    </w:p>
    <w:p w14:paraId="672A6B9B" w14:textId="0ACEB6E8" w:rsidR="00274323" w:rsidRPr="007569AF" w:rsidRDefault="00274323" w:rsidP="00274323">
      <w:pPr>
        <w:pStyle w:val="ListParagraph"/>
        <w:numPr>
          <w:ilvl w:val="0"/>
          <w:numId w:val="55"/>
        </w:numPr>
        <w:rPr>
          <w:rFonts w:cs="Arial"/>
        </w:rPr>
      </w:pPr>
      <w:r w:rsidRPr="007569AF">
        <w:rPr>
          <w:rFonts w:ascii="Courier New" w:hAnsi="Courier New" w:cs="Courier New"/>
        </w:rPr>
        <w:t xml:space="preserve">Instrucciones i0_inst_e2 </w:t>
      </w:r>
      <w:r w:rsidRPr="007569AF">
        <w:rPr>
          <w:rFonts w:cs="Arial"/>
        </w:rPr>
        <w:t xml:space="preserve">e </w:t>
      </w:r>
      <w:r>
        <w:rPr>
          <w:rFonts w:ascii="Courier New" w:hAnsi="Courier New" w:cs="Courier New"/>
        </w:rPr>
        <w:t xml:space="preserve">i1_inst_e2 </w:t>
      </w:r>
      <w:r>
        <w:rPr>
          <w:rFonts w:cs="Arial"/>
        </w:rPr>
        <w:tab/>
      </w:r>
      <w:r>
        <w:rPr>
          <w:rFonts w:cs="Arial"/>
        </w:rPr>
        <w:tab/>
      </w:r>
      <w:r w:rsidRPr="007569AF">
        <w:sym w:font="Wingdings" w:char="F0E0"/>
      </w:r>
      <w:r w:rsidRPr="007569AF">
        <w:rPr>
          <w:rFonts w:cs="Arial"/>
        </w:rPr>
        <w:t>en la etapa EX2</w:t>
      </w:r>
    </w:p>
    <w:p w14:paraId="616F03B4" w14:textId="0BA17FA8" w:rsidR="00274323" w:rsidRPr="007569AF" w:rsidRDefault="00274323" w:rsidP="00274323">
      <w:pPr>
        <w:pStyle w:val="ListParagraph"/>
        <w:numPr>
          <w:ilvl w:val="0"/>
          <w:numId w:val="55"/>
        </w:numPr>
        <w:rPr>
          <w:rFonts w:cs="Arial"/>
        </w:rPr>
      </w:pPr>
      <w:r w:rsidRPr="007569AF">
        <w:rPr>
          <w:rFonts w:ascii="Courier New" w:hAnsi="Courier New" w:cs="Courier New"/>
        </w:rPr>
        <w:t xml:space="preserve">Instrucciones i0_inst_e3 </w:t>
      </w:r>
      <w:r w:rsidRPr="007569AF">
        <w:rPr>
          <w:rFonts w:cs="Arial"/>
        </w:rPr>
        <w:t xml:space="preserve">e </w:t>
      </w:r>
      <w:r>
        <w:rPr>
          <w:rFonts w:ascii="Courier New" w:hAnsi="Courier New" w:cs="Courier New"/>
        </w:rPr>
        <w:t xml:space="preserve">i1_inst_e3 </w:t>
      </w:r>
      <w:r>
        <w:rPr>
          <w:rFonts w:cs="Arial"/>
        </w:rPr>
        <w:tab/>
      </w:r>
      <w:r>
        <w:rPr>
          <w:rFonts w:cs="Arial"/>
        </w:rPr>
        <w:tab/>
      </w:r>
      <w:r w:rsidRPr="007569AF">
        <w:sym w:font="Wingdings" w:char="F0E0"/>
      </w:r>
      <w:r w:rsidRPr="007569AF">
        <w:rPr>
          <w:rFonts w:cs="Arial"/>
        </w:rPr>
        <w:t>en la etapa EX3</w:t>
      </w:r>
    </w:p>
    <w:p w14:paraId="7AEE0DE4" w14:textId="158AF8AE" w:rsidR="00274323" w:rsidRPr="007569AF" w:rsidRDefault="00274323" w:rsidP="00274323">
      <w:pPr>
        <w:pStyle w:val="ListParagraph"/>
        <w:numPr>
          <w:ilvl w:val="0"/>
          <w:numId w:val="55"/>
        </w:numPr>
        <w:rPr>
          <w:rFonts w:cs="Arial"/>
        </w:rPr>
      </w:pPr>
      <w:r w:rsidRPr="007569AF">
        <w:rPr>
          <w:rFonts w:ascii="Courier New" w:hAnsi="Courier New" w:cs="Courier New"/>
        </w:rPr>
        <w:t xml:space="preserve">Instrucciones i0_inst_e4 </w:t>
      </w:r>
      <w:r w:rsidRPr="007569AF">
        <w:rPr>
          <w:rFonts w:cs="Arial"/>
        </w:rPr>
        <w:t xml:space="preserve">e </w:t>
      </w:r>
      <w:r>
        <w:rPr>
          <w:rFonts w:ascii="Courier New" w:hAnsi="Courier New" w:cs="Courier New"/>
        </w:rPr>
        <w:t xml:space="preserve">i1_inst_e4 </w:t>
      </w:r>
      <w:r>
        <w:rPr>
          <w:rFonts w:cs="Arial"/>
        </w:rPr>
        <w:tab/>
      </w:r>
      <w:r>
        <w:rPr>
          <w:rFonts w:cs="Arial"/>
        </w:rPr>
        <w:tab/>
      </w:r>
      <w:r w:rsidRPr="007569AF">
        <w:sym w:font="Wingdings" w:char="F0E0"/>
      </w:r>
      <w:r w:rsidRPr="007569AF">
        <w:rPr>
          <w:rFonts w:cs="Arial"/>
        </w:rPr>
        <w:t>en la etapa Commit</w:t>
      </w:r>
    </w:p>
    <w:p w14:paraId="369A41DE" w14:textId="56AE0D92" w:rsidR="00274323" w:rsidRPr="000D6797" w:rsidRDefault="00274323" w:rsidP="000D6797">
      <w:pPr>
        <w:pStyle w:val="ListParagraph"/>
        <w:numPr>
          <w:ilvl w:val="0"/>
          <w:numId w:val="55"/>
        </w:numPr>
        <w:rPr>
          <w:rFonts w:cs="Arial"/>
        </w:rPr>
      </w:pPr>
      <w:r w:rsidRPr="007569AF">
        <w:rPr>
          <w:rFonts w:ascii="Courier New" w:hAnsi="Courier New" w:cs="Courier New"/>
        </w:rPr>
        <w:t xml:space="preserve">Instrucciones i0_inst_wb </w:t>
      </w:r>
      <w:r w:rsidRPr="007569AF">
        <w:rPr>
          <w:rFonts w:cs="Arial"/>
        </w:rPr>
        <w:t xml:space="preserve">e </w:t>
      </w:r>
      <w:r>
        <w:rPr>
          <w:rFonts w:ascii="Courier New" w:hAnsi="Courier New" w:cs="Courier New"/>
        </w:rPr>
        <w:t xml:space="preserve">i1_inst_wb </w:t>
      </w:r>
      <w:r>
        <w:rPr>
          <w:rFonts w:cs="Arial"/>
        </w:rPr>
        <w:tab/>
      </w:r>
      <w:r>
        <w:rPr>
          <w:rFonts w:cs="Arial"/>
        </w:rPr>
        <w:tab/>
      </w:r>
      <w:r w:rsidRPr="007569AF">
        <w:sym w:font="Wingdings" w:char="F0E0"/>
      </w:r>
      <w:r w:rsidRPr="007569AF">
        <w:rPr>
          <w:rFonts w:cs="Arial"/>
        </w:rPr>
        <w:t>en la etapa Writeback</w:t>
      </w:r>
    </w:p>
    <w:p w14:paraId="39E86130" w14:textId="77777777" w:rsidR="005343FC" w:rsidRDefault="005343FC">
      <w:pPr>
        <w:rPr>
          <w:iCs/>
        </w:rPr>
      </w:pPr>
      <w:r>
        <w:rPr>
          <w:iCs/>
        </w:rPr>
        <w:br w:type="page"/>
      </w:r>
    </w:p>
    <w:p w14:paraId="64FF3901" w14:textId="5C120220" w:rsidR="00073C3C" w:rsidRDefault="00C34A22" w:rsidP="005E44EF">
      <w:pPr>
        <w:rPr>
          <w:iCs/>
        </w:rPr>
      </w:pPr>
      <w:r w:rsidRPr="00073C3C">
        <w:rPr>
          <w:noProof/>
          <w:lang w:val="es-ES" w:eastAsia="es-ES"/>
        </w:rPr>
        <w:lastRenderedPageBreak/>
        <mc:AlternateContent>
          <mc:Choice Requires="wps">
            <w:drawing>
              <wp:anchor distT="0" distB="0" distL="114300" distR="114300" simplePos="0" relativeHeight="251693056" behindDoc="0" locked="0" layoutInCell="1" allowOverlap="1" wp14:anchorId="4CBE850C" wp14:editId="45C108EE">
                <wp:simplePos x="0" y="0"/>
                <wp:positionH relativeFrom="column">
                  <wp:posOffset>4470400</wp:posOffset>
                </wp:positionH>
                <wp:positionV relativeFrom="paragraph">
                  <wp:posOffset>108916</wp:posOffset>
                </wp:positionV>
                <wp:extent cx="1403985" cy="2540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08D1D056" w14:textId="5B56D6AB" w:rsidR="00D67418" w:rsidRPr="00073C3C" w:rsidRDefault="00D67418" w:rsidP="00073C3C">
                            <w:pPr>
                              <w:rPr>
                                <w:b/>
                                <w:color w:val="FF0000"/>
                                <w:lang w:val="es-ES"/>
                              </w:rPr>
                            </w:pPr>
                            <w:r>
                              <w:rPr>
                                <w:rFonts w:ascii="Courier New" w:hAnsi="Courier New" w:cs="Courier New"/>
                                <w:b/>
                                <w:color w:val="FF0000"/>
                                <w:lang w:val="es-ES"/>
                              </w:rPr>
                              <w:t xml:space="preserve">mul </w:t>
                            </w:r>
                            <w:r w:rsidRPr="00073C3C">
                              <w:rPr>
                                <w:rFonts w:ascii="Courier New" w:hAnsi="Courier New" w:cs="Courier New"/>
                                <w:b/>
                                <w:color w:val="FF0000"/>
                                <w:lang w:val="es-ES"/>
                              </w:rPr>
                              <w:t>t3,t4,t4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E850C" id="_x0000_t202" coordsize="21600,21600" o:spt="202" path="m,l,21600r21600,l21600,xe">
                <v:stroke joinstyle="miter"/>
                <v:path gradientshapeok="t" o:connecttype="rect"/>
              </v:shapetype>
              <v:shape id="Cuadro de texto 55" o:spid="_x0000_s1026" type="#_x0000_t202" style="position:absolute;margin-left:352pt;margin-top:8.6pt;width:110.55pt;height: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" filled="f" stroked="f" strokeweight=".5pt">
                <v:textbox>
                  <w:txbxContent>
                    <w:p w14:paraId="08D1D056" w14:textId="5B56D6AB" w:rsidR="00D67418" w:rsidRPr="00073C3C" w:rsidRDefault="00D67418" w:rsidP="00073C3C">
                      <w:pPr>
                        <w:rPr>
                          <w:b/>
                          <w:color w:val="FF0000"/>
                          <w:lang w:val="es-ES"/>
                        </w:rPr>
                      </w:pPr>
                      <w:r>
                        <w:rPr>
                          <w:rFonts w:ascii="Courier New" w:hAnsi="Courier New" w:cs="Courier New"/>
                          <w:b/>
                          <w:color w:val="FF0000"/>
                          <w:lang w:val="es-ES"/>
                        </w:rPr>
                        <w:t xml:space="preserve">mul </w:t>
                      </w:r>
                      <w:r w:rsidRPr="00073C3C">
                        <w:rPr>
                          <w:rFonts w:ascii="Courier New" w:hAnsi="Courier New" w:cs="Courier New"/>
                          <w:b/>
                          <w:color w:val="FF0000"/>
                          <w:lang w:val="es-ES"/>
                        </w:rPr>
                        <w:t>t3,t4,t4</w:t>
                      </w:r>
                    </w:p>
                  </w:txbxContent>
                </v:textbox>
              </v:shape>
            </w:pict>
          </mc:Fallback>
        </mc:AlternateContent>
      </w:r>
    </w:p>
    <w:p w14:paraId="09CECF52" w14:textId="65FF35CB" w:rsidR="00073C3C" w:rsidRDefault="00073C3C" w:rsidP="005E44EF">
      <w:pPr>
        <w:rPr>
          <w:iCs/>
        </w:rPr>
      </w:pPr>
    </w:p>
    <w:p w14:paraId="6996780D" w14:textId="0ABFA47C" w:rsidR="00073C3C" w:rsidRDefault="0098406C" w:rsidP="005E44EF">
      <w:pPr>
        <w:rPr>
          <w:iCs/>
        </w:rPr>
      </w:pPr>
      <w:r w:rsidRPr="00073C3C">
        <w:rPr>
          <w:noProof/>
          <w:lang w:val="es-ES" w:eastAsia="es-ES"/>
        </w:rPr>
        <mc:AlternateContent>
          <mc:Choice Requires="wps">
            <w:drawing>
              <wp:anchor distT="0" distB="0" distL="114300" distR="114300" simplePos="0" relativeHeight="251697152" behindDoc="0" locked="0" layoutInCell="1" allowOverlap="1" wp14:anchorId="0D1E04FD" wp14:editId="718E4DE7">
                <wp:simplePos x="0" y="0"/>
                <wp:positionH relativeFrom="column">
                  <wp:posOffset>3410254</wp:posOffset>
                </wp:positionH>
                <wp:positionV relativeFrom="paragraph">
                  <wp:posOffset>34290</wp:posOffset>
                </wp:positionV>
                <wp:extent cx="1477645" cy="25336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477645" cy="253365"/>
                        </a:xfrm>
                        <a:prstGeom prst="rect">
                          <a:avLst/>
                        </a:prstGeom>
                        <a:noFill/>
                        <a:ln w="6350">
                          <a:noFill/>
                        </a:ln>
                      </wps:spPr>
                      <wps:txbx>
                        <w:txbxContent>
                          <w:p w14:paraId="12320AE7" w14:textId="608534CF" w:rsidR="00D67418" w:rsidRPr="00073C3C" w:rsidRDefault="00D67418" w:rsidP="00073C3C">
                            <w:pPr>
                              <w:rPr>
                                <w:b/>
                                <w:color w:val="FF0000"/>
                              </w:rPr>
                            </w:pPr>
                            <w:r>
                              <w:rPr>
                                <w:rFonts w:ascii="Courier New" w:hAnsi="Courier New" w:cs="Courier New"/>
                                <w:b/>
                                <w:color w:val="FF0000"/>
                              </w:rPr>
                              <w:t xml:space="preserve">add </w:t>
                            </w:r>
                            <w:r w:rsidRPr="00073C3C">
                              <w:rPr>
                                <w:rFonts w:ascii="Courier New" w:hAnsi="Courier New" w:cs="Courier New"/>
                                <w:b/>
                                <w:color w:val="FF0000"/>
                              </w:rPr>
                              <w:t>t5,t5,t6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E04FD" id="Cuadro de texto 11" o:spid="_x0000_s1027" type="#_x0000_t202" style="position:absolute;margin-left:268.5pt;margin-top:2.7pt;width:116.35pt;height:19.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" filled="f" stroked="f" strokeweight=".5pt">
                <v:textbox>
                  <w:txbxContent>
                    <w:p w14:paraId="12320AE7" w14:textId="608534CF" w:rsidR="00D67418" w:rsidRPr="00073C3C" w:rsidRDefault="00D67418" w:rsidP="00073C3C">
                      <w:pPr>
                        <w:rPr>
                          <w:b/>
                          <w:color w:val="FF0000"/>
                        </w:rPr>
                      </w:pPr>
                      <w:r>
                        <w:rPr>
                          <w:rFonts w:ascii="Courier New" w:hAnsi="Courier New" w:cs="Courier New"/>
                          <w:b/>
                          <w:color w:val="FF0000"/>
                        </w:rPr>
                        <w:t xml:space="preserve">add </w:t>
                      </w:r>
                      <w:r w:rsidRPr="00073C3C">
                        <w:rPr>
                          <w:rFonts w:ascii="Courier New" w:hAnsi="Courier New" w:cs="Courier New"/>
                          <w:b/>
                          <w:color w:val="FF0000"/>
                        </w:rPr>
                        <w:t>t5,t5,t6</w:t>
                      </w:r>
                    </w:p>
                  </w:txbxContent>
                </v:textbox>
              </v:shape>
            </w:pict>
          </mc:Fallback>
        </mc:AlternateContent>
      </w:r>
      <w:r w:rsidRPr="00073C3C">
        <w:rPr>
          <w:noProof/>
          <w:lang w:val="es-ES" w:eastAsia="es-ES"/>
        </w:rPr>
        <mc:AlternateContent>
          <mc:Choice Requires="wps">
            <w:drawing>
              <wp:anchor distT="0" distB="0" distL="114300" distR="114300" simplePos="0" relativeHeight="251692032" behindDoc="0" locked="0" layoutInCell="1" allowOverlap="1" wp14:anchorId="6C10115C" wp14:editId="6C51DE01">
                <wp:simplePos x="0" y="0"/>
                <wp:positionH relativeFrom="column">
                  <wp:posOffset>4967633</wp:posOffset>
                </wp:positionH>
                <wp:positionV relativeFrom="paragraph">
                  <wp:posOffset>18690</wp:posOffset>
                </wp:positionV>
                <wp:extent cx="79071" cy="1124309"/>
                <wp:effectExtent l="38100" t="38100" r="35560" b="19050"/>
                <wp:wrapNone/>
                <wp:docPr id="53" name="Conector recto de flecha 53"/>
                <wp:cNvGraphicFramePr/>
                <a:graphic xmlns:a="http://schemas.openxmlformats.org/drawingml/2006/main">
                  <a:graphicData uri="http://schemas.microsoft.com/office/word/2010/wordprocessingShape">
                    <wps:wsp>
                      <wps:cNvCnPr/>
                      <wps:spPr>
                        <a:xfrm flipH="1" flipV="1">
                          <a:off x="0" y="0"/>
                          <a:ext cx="79071" cy="1124309"/>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F45081C">
              <v:shapetype id="_x0000_t32" coordsize="21600,21600" o:oned="t" filled="f" o:spt="32" path="m,l21600,21600e" w14:anchorId="01FCE571">
                <v:path fillok="f" arrowok="t" o:connecttype="none"/>
                <o:lock v:ext="edit" shapetype="t"/>
              </v:shapetype>
              <v:shape id="Conector recto de flecha 53" style="position:absolute;margin-left:391.15pt;margin-top:1.45pt;width:6.25pt;height:88.5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">
                <v:stroke endarrow="block"/>
              </v:shape>
            </w:pict>
          </mc:Fallback>
        </mc:AlternateContent>
      </w:r>
    </w:p>
    <w:p w14:paraId="64E5B9FD" w14:textId="576EC4A1" w:rsidR="00073C3C" w:rsidRDefault="00073C3C" w:rsidP="005E44EF">
      <w:pPr>
        <w:rPr>
          <w:iCs/>
        </w:rPr>
      </w:pPr>
      <w:r w:rsidRPr="00073C3C">
        <w:rPr>
          <w:noProof/>
          <w:lang w:val="es-ES" w:eastAsia="es-ES"/>
        </w:rPr>
        <mc:AlternateContent>
          <mc:Choice Requires="wps">
            <w:drawing>
              <wp:anchor distT="0" distB="0" distL="114300" distR="114300" simplePos="0" relativeHeight="251695104" behindDoc="0" locked="0" layoutInCell="1" allowOverlap="1" wp14:anchorId="56DBFFB2" wp14:editId="5D2C4AC5">
                <wp:simplePos x="0" y="0"/>
                <wp:positionH relativeFrom="column">
                  <wp:posOffset>4085038</wp:posOffset>
                </wp:positionH>
                <wp:positionV relativeFrom="paragraph">
                  <wp:posOffset>96575</wp:posOffset>
                </wp:positionV>
                <wp:extent cx="542152" cy="1017988"/>
                <wp:effectExtent l="38100" t="38100" r="29845" b="29845"/>
                <wp:wrapNone/>
                <wp:docPr id="3" name="Conector recto de flecha 3"/>
                <wp:cNvGraphicFramePr/>
                <a:graphic xmlns:a="http://schemas.openxmlformats.org/drawingml/2006/main">
                  <a:graphicData uri="http://schemas.microsoft.com/office/word/2010/wordprocessingShape">
                    <wps:wsp>
                      <wps:cNvCnPr/>
                      <wps:spPr>
                        <a:xfrm flipH="1" flipV="1">
                          <a:off x="0" y="0"/>
                          <a:ext cx="542152" cy="1017988"/>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5EC6601">
              <v:shape id="Conector recto de flecha 3" style="position:absolute;margin-left:321.65pt;margin-top:7.6pt;width:42.7pt;height:80.1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" w14:anchorId="79ACA20A">
                <v:stroke endarrow="block"/>
              </v:shape>
            </w:pict>
          </mc:Fallback>
        </mc:AlternateContent>
      </w:r>
    </w:p>
    <w:p w14:paraId="308FCAAB" w14:textId="3E8A02A1" w:rsidR="000A04C1" w:rsidRDefault="0025163D" w:rsidP="000A04C1">
      <w:pPr>
        <w:pStyle w:val="Caption"/>
        <w:ind w:left="-1134"/>
        <w:rPr>
          <w:iCs w:val="0"/>
        </w:rPr>
      </w:pPr>
      <w:r>
        <w:rPr>
          <w:noProof/>
          <w:lang w:val="es-ES" w:eastAsia="es-ES"/>
        </w:rPr>
        <mc:AlternateContent>
          <mc:Choice Requires="wps">
            <w:drawing>
              <wp:anchor distT="0" distB="0" distL="114300" distR="114300" simplePos="0" relativeHeight="251663360" behindDoc="0" locked="0" layoutInCell="1" allowOverlap="1" wp14:anchorId="74C59A77" wp14:editId="33BAD8F9">
                <wp:simplePos x="0" y="0"/>
                <wp:positionH relativeFrom="page">
                  <wp:posOffset>6000750</wp:posOffset>
                </wp:positionH>
                <wp:positionV relativeFrom="paragraph">
                  <wp:posOffset>517221</wp:posOffset>
                </wp:positionV>
                <wp:extent cx="956310" cy="200025"/>
                <wp:effectExtent l="0" t="0" r="15240" b="28575"/>
                <wp:wrapNone/>
                <wp:docPr id="7" name="Cuadro de texto 7"/>
                <wp:cNvGraphicFramePr/>
                <a:graphic xmlns:a="http://schemas.openxmlformats.org/drawingml/2006/main">
                  <a:graphicData uri="http://schemas.microsoft.com/office/word/2010/wordprocessingShape">
                    <wps:wsp>
                      <wps:cNvSpPr txBox="1"/>
                      <wps:spPr>
                        <a:xfrm>
                          <a:off x="0" y="0"/>
                          <a:ext cx="956310" cy="200025"/>
                        </a:xfrm>
                        <a:prstGeom prst="rect">
                          <a:avLst/>
                        </a:prstGeom>
                        <a:solidFill>
                          <a:schemeClr val="accent2"/>
                        </a:solidFill>
                        <a:ln w="6350">
                          <a:solidFill>
                            <a:prstClr val="black"/>
                          </a:solidFill>
                        </a:ln>
                      </wps:spPr>
                      <wps:txbx>
                        <w:txbxContent>
                          <w:p w14:paraId="1950BEA6" w14:textId="2EEF8B7E" w:rsidR="00D67418" w:rsidRPr="001103CB" w:rsidRDefault="00D67418" w:rsidP="001103CB">
                            <w:pPr>
                              <w:jc w:val="center"/>
                              <w:rPr>
                                <w:b/>
                                <w:sz w:val="16"/>
                                <w:lang w:val="es-ES"/>
                              </w:rPr>
                            </w:pPr>
                            <w:r>
                              <w:rPr>
                                <w:b/>
                                <w:sz w:val="16"/>
                                <w:lang w:val="es-ES"/>
                              </w:rPr>
                              <w:t>ALIGN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59A77" id="Cuadro de texto 7" o:spid="_x0000_s1028" type="#_x0000_t202" style="position:absolute;left:0;text-align:left;margin-left:472.5pt;margin-top:40.75pt;width:75.3pt;height:15.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" fillcolor="#c0504d [3205]" strokeweight=".5pt">
                <v:textbox>
                  <w:txbxContent>
                    <w:p w14:paraId="1950BEA6" w14:textId="2EEF8B7E" w:rsidR="00D67418" w:rsidRPr="001103CB" w:rsidRDefault="00D67418" w:rsidP="001103CB">
                      <w:pPr>
                        <w:jc w:val="center"/>
                        <w:rPr>
                          <w:b/>
                          <w:sz w:val="16"/>
                          <w:lang w:val="es-ES"/>
                        </w:rPr>
                      </w:pPr>
                      <w:r>
                        <w:rPr>
                          <w:b/>
                          <w:sz w:val="16"/>
                          <w:lang w:val="es-ES"/>
                        </w:rPr>
                        <w:t>ALIGN</w:t>
                      </w:r>
                    </w:p>
                  </w:txbxContent>
                </v:textbox>
                <w10:wrap anchorx="page"/>
              </v:shape>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6AB8EBE9" wp14:editId="4F93C316">
                <wp:simplePos x="0" y="0"/>
                <wp:positionH relativeFrom="column">
                  <wp:posOffset>3317240</wp:posOffset>
                </wp:positionH>
                <wp:positionV relativeFrom="paragraph">
                  <wp:posOffset>355931</wp:posOffset>
                </wp:positionV>
                <wp:extent cx="956310" cy="200025"/>
                <wp:effectExtent l="0" t="0" r="15240" b="28575"/>
                <wp:wrapNone/>
                <wp:docPr id="6" name="Cuadro de texto 6"/>
                <wp:cNvGraphicFramePr/>
                <a:graphic xmlns:a="http://schemas.openxmlformats.org/drawingml/2006/main">
                  <a:graphicData uri="http://schemas.microsoft.com/office/word/2010/wordprocessingShape">
                    <wps:wsp>
                      <wps:cNvSpPr txBox="1"/>
                      <wps:spPr>
                        <a:xfrm>
                          <a:off x="0" y="0"/>
                          <a:ext cx="956310" cy="200025"/>
                        </a:xfrm>
                        <a:prstGeom prst="rect">
                          <a:avLst/>
                        </a:prstGeom>
                        <a:solidFill>
                          <a:schemeClr val="accent2"/>
                        </a:solidFill>
                        <a:ln w="6350">
                          <a:solidFill>
                            <a:prstClr val="black"/>
                          </a:solidFill>
                        </a:ln>
                      </wps:spPr>
                      <wps:txbx>
                        <w:txbxContent>
                          <w:p w14:paraId="3A9248E6" w14:textId="09948EAE" w:rsidR="00D67418" w:rsidRPr="001103CB" w:rsidRDefault="00D67418" w:rsidP="001103CB">
                            <w:pPr>
                              <w:jc w:val="center"/>
                              <w:rPr>
                                <w:b/>
                                <w:sz w:val="16"/>
                                <w:lang w:val="es-ES"/>
                              </w:rPr>
                            </w:pPr>
                            <w:r>
                              <w:rPr>
                                <w:b/>
                                <w:sz w:val="16"/>
                                <w:lang w:val="es-ES"/>
                              </w:rPr>
                              <w:t>FC2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EBE9" id="Cuadro de texto 6" o:spid="_x0000_s1029" type="#_x0000_t202" style="position:absolute;left:0;text-align:left;margin-left:261.2pt;margin-top:28.05pt;width:75.3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" fillcolor="#c0504d [3205]" strokeweight=".5pt">
                <v:textbox>
                  <w:txbxContent>
                    <w:p w14:paraId="3A9248E6" w14:textId="09948EAE" w:rsidR="00D67418" w:rsidRPr="001103CB" w:rsidRDefault="00D67418" w:rsidP="001103CB">
                      <w:pPr>
                        <w:jc w:val="center"/>
                        <w:rPr>
                          <w:b/>
                          <w:sz w:val="16"/>
                          <w:lang w:val="es-ES"/>
                        </w:rPr>
                      </w:pPr>
                      <w:r>
                        <w:rPr>
                          <w:b/>
                          <w:sz w:val="16"/>
                          <w:lang w:val="es-ES"/>
                        </w:rPr>
                        <w:t>FC2</w:t>
                      </w:r>
                    </w:p>
                  </w:txbxContent>
                </v:textbox>
              </v:shape>
            </w:pict>
          </mc:Fallback>
        </mc:AlternateContent>
      </w:r>
      <w:r w:rsidR="005E1923">
        <w:rPr>
          <w:noProof/>
          <w:lang w:val="es-ES" w:eastAsia="es-ES"/>
        </w:rPr>
        <mc:AlternateContent>
          <mc:Choice Requires="wps">
            <w:drawing>
              <wp:anchor distT="0" distB="0" distL="114300" distR="114300" simplePos="0" relativeHeight="251667456" behindDoc="0" locked="0" layoutInCell="1" allowOverlap="1" wp14:anchorId="0EA3F643" wp14:editId="180C55AF">
                <wp:simplePos x="0" y="0"/>
                <wp:positionH relativeFrom="column">
                  <wp:posOffset>4637075</wp:posOffset>
                </wp:positionH>
                <wp:positionV relativeFrom="paragraph">
                  <wp:posOffset>748665</wp:posOffset>
                </wp:positionV>
                <wp:extent cx="1784908" cy="285292"/>
                <wp:effectExtent l="0" t="0" r="25400" b="19685"/>
                <wp:wrapNone/>
                <wp:docPr id="8" name="Rectángulo 8"/>
                <wp:cNvGraphicFramePr/>
                <a:graphic xmlns:a="http://schemas.openxmlformats.org/drawingml/2006/main">
                  <a:graphicData uri="http://schemas.microsoft.com/office/word/2010/wordprocessingShape">
                    <wps:wsp>
                      <wps:cNvSpPr/>
                      <wps:spPr>
                        <a:xfrm>
                          <a:off x="0" y="0"/>
                          <a:ext cx="1784908"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BD44D48">
              <v:rect id="Rectángulo 8" style="position:absolute;margin-left:365.1pt;margin-top:58.95pt;width:140.55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3626D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"/>
            </w:pict>
          </mc:Fallback>
        </mc:AlternateContent>
      </w:r>
      <w:r w:rsidR="005E1923">
        <w:rPr>
          <w:noProof/>
          <w:lang w:val="es-ES" w:eastAsia="es-ES"/>
        </w:rPr>
        <mc:AlternateContent>
          <mc:Choice Requires="wps">
            <w:drawing>
              <wp:anchor distT="0" distB="0" distL="114300" distR="114300" simplePos="0" relativeHeight="251669504" behindDoc="0" locked="0" layoutInCell="1" allowOverlap="1" wp14:anchorId="61A85B29" wp14:editId="5B65995A">
                <wp:simplePos x="0" y="0"/>
                <wp:positionH relativeFrom="column">
                  <wp:posOffset>3556965</wp:posOffset>
                </wp:positionH>
                <wp:positionV relativeFrom="paragraph">
                  <wp:posOffset>601345</wp:posOffset>
                </wp:positionV>
                <wp:extent cx="737420" cy="137465"/>
                <wp:effectExtent l="0" t="0" r="24765" b="15240"/>
                <wp:wrapNone/>
                <wp:docPr id="34" name="Rectángulo 34"/>
                <wp:cNvGraphicFramePr/>
                <a:graphic xmlns:a="http://schemas.openxmlformats.org/drawingml/2006/main">
                  <a:graphicData uri="http://schemas.microsoft.com/office/word/2010/wordprocessingShape">
                    <wps:wsp>
                      <wps:cNvSpPr/>
                      <wps:spPr>
                        <a:xfrm>
                          <a:off x="0" y="0"/>
                          <a:ext cx="737420" cy="137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FCF5B1">
              <v:rect id="Rectángulo 34" style="position:absolute;margin-left:280.1pt;margin-top:47.35pt;width:58.05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B7990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"/>
            </w:pict>
          </mc:Fallback>
        </mc:AlternateContent>
      </w:r>
      <w:r w:rsidR="005E44EF">
        <w:rPr>
          <w:noProof/>
          <w:lang w:val="es-ES" w:eastAsia="es-ES"/>
        </w:rPr>
        <mc:AlternateContent>
          <mc:Choice Requires="wps">
            <w:drawing>
              <wp:anchor distT="0" distB="0" distL="114300" distR="114300" simplePos="0" relativeHeight="251665408" behindDoc="0" locked="0" layoutInCell="1" allowOverlap="1" wp14:anchorId="66D5CC8A" wp14:editId="317FAB01">
                <wp:simplePos x="0" y="0"/>
                <wp:positionH relativeFrom="column">
                  <wp:posOffset>1096010</wp:posOffset>
                </wp:positionH>
                <wp:positionV relativeFrom="paragraph">
                  <wp:posOffset>451155</wp:posOffset>
                </wp:positionV>
                <wp:extent cx="1738797" cy="137465"/>
                <wp:effectExtent l="0" t="0" r="13970" b="15240"/>
                <wp:wrapNone/>
                <wp:docPr id="32" name="Rectángulo 32"/>
                <wp:cNvGraphicFramePr/>
                <a:graphic xmlns:a="http://schemas.openxmlformats.org/drawingml/2006/main">
                  <a:graphicData uri="http://schemas.microsoft.com/office/word/2010/wordprocessingShape">
                    <wps:wsp>
                      <wps:cNvSpPr/>
                      <wps:spPr>
                        <a:xfrm>
                          <a:off x="0" y="0"/>
                          <a:ext cx="1738797" cy="137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A08B3BB">
              <v:rect id="Rectángulo 32" style="position:absolute;margin-left:86.3pt;margin-top:35.5pt;width:136.9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A10F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"/>
            </w:pict>
          </mc:Fallback>
        </mc:AlternateContent>
      </w:r>
      <w:r w:rsidR="005E44EF">
        <w:rPr>
          <w:noProof/>
          <w:lang w:val="es-ES" w:eastAsia="es-ES"/>
        </w:rPr>
        <mc:AlternateContent>
          <mc:Choice Requires="wps">
            <w:drawing>
              <wp:anchor distT="0" distB="0" distL="114300" distR="114300" simplePos="0" relativeHeight="251659264" behindDoc="0" locked="0" layoutInCell="1" allowOverlap="1" wp14:anchorId="5B0D1C27" wp14:editId="34B43636">
                <wp:simplePos x="0" y="0"/>
                <wp:positionH relativeFrom="column">
                  <wp:posOffset>1551610</wp:posOffset>
                </wp:positionH>
                <wp:positionV relativeFrom="paragraph">
                  <wp:posOffset>233680</wp:posOffset>
                </wp:positionV>
                <wp:extent cx="869633" cy="200025"/>
                <wp:effectExtent l="0" t="0" r="26035" b="28575"/>
                <wp:wrapNone/>
                <wp:docPr id="10" name="Cuadro de texto 10"/>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57C5DDD1" w14:textId="77A3D36F" w:rsidR="00D67418" w:rsidRPr="001103CB" w:rsidRDefault="00D67418" w:rsidP="001103CB">
                            <w:pPr>
                              <w:jc w:val="center"/>
                              <w:rPr>
                                <w:b/>
                                <w:sz w:val="16"/>
                                <w:lang w:val="es-ES"/>
                              </w:rPr>
                            </w:pPr>
                            <w:r>
                              <w:rPr>
                                <w:b/>
                                <w:sz w:val="16"/>
                                <w:lang w:val="es-ES"/>
                              </w:rPr>
                              <w:t>FC1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D1C27" id="Cuadro de texto 10" o:spid="_x0000_s1030" type="#_x0000_t202" style="position:absolute;left:0;text-align:left;margin-left:122.15pt;margin-top:18.4pt;width:68.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" fillcolor="#c0504d [3205]" strokeweight=".5pt">
                <v:textbox>
                  <w:txbxContent>
                    <w:p w14:paraId="57C5DDD1" w14:textId="77A3D36F" w:rsidR="00D67418" w:rsidRPr="001103CB" w:rsidRDefault="00D67418" w:rsidP="001103CB">
                      <w:pPr>
                        <w:jc w:val="center"/>
                        <w:rPr>
                          <w:b/>
                          <w:sz w:val="16"/>
                          <w:lang w:val="es-ES"/>
                        </w:rPr>
                      </w:pPr>
                      <w:r>
                        <w:rPr>
                          <w:b/>
                          <w:sz w:val="16"/>
                          <w:lang w:val="es-ES"/>
                        </w:rPr>
                        <w:t>FC1</w:t>
                      </w:r>
                    </w:p>
                  </w:txbxContent>
                </v:textbox>
              </v:shape>
            </w:pict>
          </mc:Fallback>
        </mc:AlternateContent>
      </w:r>
      <w:r w:rsidR="005E44EF">
        <w:rPr>
          <w:noProof/>
          <w:lang w:val="es-ES" w:eastAsia="es-ES"/>
        </w:rPr>
        <w:drawing>
          <wp:inline distT="0" distB="0" distL="0" distR="0" wp14:anchorId="4DD1BAE5" wp14:editId="0CD9CDAC">
            <wp:extent cx="7169785" cy="105061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13033" cy="1056950"/>
                    </a:xfrm>
                    <a:prstGeom prst="rect">
                      <a:avLst/>
                    </a:prstGeom>
                  </pic:spPr>
                </pic:pic>
              </a:graphicData>
            </a:graphic>
          </wp:inline>
        </w:drawing>
      </w:r>
    </w:p>
    <w:p w14:paraId="6B905974" w14:textId="121F6A51" w:rsidR="004F1D6C" w:rsidRDefault="004F1D6C" w:rsidP="004F1D6C">
      <w:pPr>
        <w:pStyle w:val="Caption"/>
        <w:ind w:left="-1134"/>
        <w:rPr>
          <w:iCs w:val="0"/>
        </w:rPr>
      </w:pPr>
    </w:p>
    <w:p w14:paraId="694ED513" w14:textId="19B9E42F" w:rsidR="00274323" w:rsidRDefault="00111D86" w:rsidP="003648B0">
      <w:pPr>
        <w:pStyle w:val="Caption"/>
        <w:jc w:val="center"/>
      </w:pPr>
      <w:bookmarkStart w:id="18" w:name="_Ref70486619"/>
      <w:r>
        <w:t xml:space="preserve">Figura </w:t>
      </w:r>
      <w:r>
        <w:fldChar w:fldCharType="begin"/>
      </w:r>
      <w:r>
        <w:instrText>SEQ Figure \* ARABIC</w:instrText>
      </w:r>
      <w:r>
        <w:fldChar w:fldCharType="separate"/>
      </w:r>
      <w:r w:rsidR="00084CB1">
        <w:rPr>
          <w:noProof/>
        </w:rPr>
        <w:t xml:space="preserve">11 </w:t>
      </w:r>
      <w:r>
        <w:fldChar w:fldCharType="end"/>
      </w:r>
      <w:bookmarkEnd w:id="18"/>
      <w:r>
        <w:t>. Simulación de las tres primeras etapas del pipeline: FC1, FC2 y Align</w:t>
      </w:r>
    </w:p>
    <w:p w14:paraId="538B9B63" w14:textId="276174F5" w:rsidR="00274323" w:rsidRDefault="00274323" w:rsidP="00A93060">
      <w:pPr>
        <w:pStyle w:val="Caption"/>
        <w:rPr>
          <w:rFonts w:eastAsia="Arial" w:cs="Arial"/>
        </w:rPr>
      </w:pPr>
    </w:p>
    <w:p w14:paraId="241B1FF0" w14:textId="301C817A" w:rsidR="00274323" w:rsidRDefault="003648B0" w:rsidP="00111D86">
      <w:pPr>
        <w:pStyle w:val="Caption"/>
        <w:jc w:val="center"/>
        <w:rPr>
          <w:rFonts w:eastAsia="Arial" w:cs="Arial"/>
        </w:rPr>
      </w:pPr>
      <w:r w:rsidRPr="00073C3C">
        <w:rPr>
          <w:noProof/>
          <w:lang w:val="es-ES" w:eastAsia="es-ES"/>
        </w:rPr>
        <mc:AlternateContent>
          <mc:Choice Requires="wps">
            <w:drawing>
              <wp:anchor distT="0" distB="0" distL="114300" distR="114300" simplePos="0" relativeHeight="251705344" behindDoc="0" locked="0" layoutInCell="1" allowOverlap="1" wp14:anchorId="341FECD3" wp14:editId="025C9862">
                <wp:simplePos x="0" y="0"/>
                <wp:positionH relativeFrom="column">
                  <wp:posOffset>288925</wp:posOffset>
                </wp:positionH>
                <wp:positionV relativeFrom="paragraph">
                  <wp:posOffset>101931</wp:posOffset>
                </wp:positionV>
                <wp:extent cx="1403985" cy="2540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4F5FC0F6" w14:textId="77777777" w:rsidR="00D67418" w:rsidRPr="00073C3C" w:rsidRDefault="00D67418" w:rsidP="009C1ADB">
                            <w:pPr>
                              <w:rPr>
                                <w:b/>
                                <w:color w:val="FF0000"/>
                                <w:lang w:val="es-ES"/>
                              </w:rPr>
                            </w:pPr>
                            <w:r>
                              <w:rPr>
                                <w:rFonts w:ascii="Courier New" w:hAnsi="Courier New" w:cs="Courier New"/>
                                <w:b/>
                                <w:color w:val="FF0000"/>
                                <w:lang w:val="es-ES"/>
                              </w:rPr>
                              <w:t xml:space="preserve">mul </w:t>
                            </w:r>
                            <w:r w:rsidRPr="00073C3C">
                              <w:rPr>
                                <w:rFonts w:ascii="Courier New" w:hAnsi="Courier New" w:cs="Courier New"/>
                                <w:b/>
                                <w:color w:val="FF0000"/>
                                <w:lang w:val="es-ES"/>
                              </w:rPr>
                              <w:t>t3,t4,t4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ECD3" id="Cuadro de texto 16" o:spid="_x0000_s1031" type="#_x0000_t202" style="position:absolute;left:0;text-align:left;margin-left:22.75pt;margin-top:8.05pt;width:110.55pt;height:2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" filled="f" stroked="f" strokeweight=".5pt">
                <v:textbox>
                  <w:txbxContent>
                    <w:p w14:paraId="4F5FC0F6" w14:textId="77777777" w:rsidR="00D67418" w:rsidRPr="00073C3C" w:rsidRDefault="00D67418" w:rsidP="009C1ADB">
                      <w:pPr>
                        <w:rPr>
                          <w:b/>
                          <w:color w:val="FF0000"/>
                          <w:lang w:val="es-ES"/>
                        </w:rPr>
                      </w:pPr>
                      <w:r>
                        <w:rPr>
                          <w:rFonts w:ascii="Courier New" w:hAnsi="Courier New" w:cs="Courier New"/>
                          <w:b/>
                          <w:color w:val="FF0000"/>
                          <w:lang w:val="es-ES"/>
                        </w:rPr>
                        <w:t xml:space="preserve">mul </w:t>
                      </w:r>
                      <w:r w:rsidRPr="00073C3C">
                        <w:rPr>
                          <w:rFonts w:ascii="Courier New" w:hAnsi="Courier New" w:cs="Courier New"/>
                          <w:b/>
                          <w:color w:val="FF0000"/>
                          <w:lang w:val="es-ES"/>
                        </w:rPr>
                        <w:t>t3,t4,t4</w:t>
                      </w:r>
                    </w:p>
                  </w:txbxContent>
                </v:textbox>
              </v:shape>
            </w:pict>
          </mc:Fallback>
        </mc:AlternateContent>
      </w:r>
      <w:r w:rsidRPr="00073C3C">
        <w:rPr>
          <w:noProof/>
          <w:lang w:val="es-ES" w:eastAsia="es-ES"/>
        </w:rPr>
        <mc:AlternateContent>
          <mc:Choice Requires="wps">
            <w:drawing>
              <wp:anchor distT="0" distB="0" distL="114300" distR="114300" simplePos="0" relativeHeight="251703296" behindDoc="0" locked="0" layoutInCell="1" allowOverlap="1" wp14:anchorId="06741257" wp14:editId="6F61212C">
                <wp:simplePos x="0" y="0"/>
                <wp:positionH relativeFrom="column">
                  <wp:posOffset>2054860</wp:posOffset>
                </wp:positionH>
                <wp:positionV relativeFrom="paragraph">
                  <wp:posOffset>138126</wp:posOffset>
                </wp:positionV>
                <wp:extent cx="1477645" cy="25336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477645" cy="253365"/>
                        </a:xfrm>
                        <a:prstGeom prst="rect">
                          <a:avLst/>
                        </a:prstGeom>
                        <a:noFill/>
                        <a:ln w="6350">
                          <a:noFill/>
                        </a:ln>
                      </wps:spPr>
                      <wps:txbx>
                        <w:txbxContent>
                          <w:p w14:paraId="3A5A6DC5" w14:textId="77777777" w:rsidR="00D67418" w:rsidRPr="00073C3C" w:rsidRDefault="00D67418" w:rsidP="009C1ADB">
                            <w:pPr>
                              <w:rPr>
                                <w:b/>
                                <w:color w:val="FF0000"/>
                              </w:rPr>
                            </w:pPr>
                            <w:r>
                              <w:rPr>
                                <w:rFonts w:ascii="Courier New" w:hAnsi="Courier New" w:cs="Courier New"/>
                                <w:b/>
                                <w:color w:val="FF0000"/>
                              </w:rPr>
                              <w:t xml:space="preserve">add </w:t>
                            </w:r>
                            <w:r w:rsidRPr="00073C3C">
                              <w:rPr>
                                <w:rFonts w:ascii="Courier New" w:hAnsi="Courier New" w:cs="Courier New"/>
                                <w:b/>
                                <w:color w:val="FF0000"/>
                              </w:rPr>
                              <w:t>t5,t5,t6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1257" id="Cuadro de texto 13" o:spid="_x0000_s1032" type="#_x0000_t202" style="position:absolute;left:0;text-align:left;margin-left:161.8pt;margin-top:10.9pt;width:116.35pt;height:19.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" filled="f" stroked="f" strokeweight=".5pt">
                <v:textbox>
                  <w:txbxContent>
                    <w:p w14:paraId="3A5A6DC5" w14:textId="77777777" w:rsidR="00D67418" w:rsidRPr="00073C3C" w:rsidRDefault="00D67418" w:rsidP="009C1ADB">
                      <w:pPr>
                        <w:rPr>
                          <w:b/>
                          <w:color w:val="FF0000"/>
                        </w:rPr>
                      </w:pPr>
                      <w:r>
                        <w:rPr>
                          <w:rFonts w:ascii="Courier New" w:hAnsi="Courier New" w:cs="Courier New"/>
                          <w:b/>
                          <w:color w:val="FF0000"/>
                        </w:rPr>
                        <w:t xml:space="preserve">add </w:t>
                      </w:r>
                      <w:r w:rsidRPr="00073C3C">
                        <w:rPr>
                          <w:rFonts w:ascii="Courier New" w:hAnsi="Courier New" w:cs="Courier New"/>
                          <w:b/>
                          <w:color w:val="FF0000"/>
                        </w:rPr>
                        <w:t>t5,t5,t6</w:t>
                      </w:r>
                    </w:p>
                  </w:txbxContent>
                </v:textbox>
              </v:shape>
            </w:pict>
          </mc:Fallback>
        </mc:AlternateContent>
      </w:r>
    </w:p>
    <w:p w14:paraId="1495C162" w14:textId="5EDB64C5" w:rsidR="005E44EF" w:rsidRDefault="005E44EF" w:rsidP="004F1D6C">
      <w:pPr>
        <w:pStyle w:val="Caption"/>
        <w:ind w:left="-1134"/>
        <w:rPr>
          <w:iCs w:val="0"/>
        </w:rPr>
      </w:pPr>
    </w:p>
    <w:p w14:paraId="6CC7AE03" w14:textId="21B5C1F2" w:rsidR="005E44EF" w:rsidRDefault="00A719B5" w:rsidP="00121947">
      <w:pPr>
        <w:pStyle w:val="Caption"/>
        <w:ind w:left="-851"/>
        <w:rPr>
          <w:iCs w:val="0"/>
        </w:rPr>
      </w:pPr>
      <w:r w:rsidRPr="00073C3C">
        <w:rPr>
          <w:noProof/>
          <w:lang w:val="es-ES" w:eastAsia="es-ES"/>
        </w:rPr>
        <mc:AlternateContent>
          <mc:Choice Requires="wps">
            <w:drawing>
              <wp:anchor distT="0" distB="0" distL="114300" distR="114300" simplePos="0" relativeHeight="251701248" behindDoc="0" locked="0" layoutInCell="1" allowOverlap="1" wp14:anchorId="4B917E43" wp14:editId="1CF1221A">
                <wp:simplePos x="0" y="0"/>
                <wp:positionH relativeFrom="column">
                  <wp:posOffset>1467457</wp:posOffset>
                </wp:positionH>
                <wp:positionV relativeFrom="paragraph">
                  <wp:posOffset>52533</wp:posOffset>
                </wp:positionV>
                <wp:extent cx="692595" cy="736980"/>
                <wp:effectExtent l="0" t="38100" r="50800" b="25400"/>
                <wp:wrapNone/>
                <wp:docPr id="4" name="Conector recto de flecha 4"/>
                <wp:cNvGraphicFramePr/>
                <a:graphic xmlns:a="http://schemas.openxmlformats.org/drawingml/2006/main">
                  <a:graphicData uri="http://schemas.microsoft.com/office/word/2010/wordprocessingShape">
                    <wps:wsp>
                      <wps:cNvCnPr/>
                      <wps:spPr>
                        <a:xfrm flipV="1">
                          <a:off x="0" y="0"/>
                          <a:ext cx="692595" cy="73698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DBA50" id="_x0000_t32" coordsize="21600,21600" o:spt="32" o:oned="t" path="m,l21600,21600e" filled="f">
                <v:path arrowok="t" fillok="f" o:connecttype="none"/>
                <o:lock v:ext="edit" shapetype="t"/>
              </v:shapetype>
              <v:shape id="Conector recto de flecha 4" o:spid="_x0000_s1026" type="#_x0000_t32" style="position:absolute;margin-left:115.55pt;margin-top:4.15pt;width:54.55pt;height:58.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" strokecolor="#ffc000" strokeweight="2pt">
                <v:stroke endarrow="block"/>
              </v:shape>
            </w:pict>
          </mc:Fallback>
        </mc:AlternateContent>
      </w:r>
      <w:r w:rsidR="009563A6">
        <w:rPr>
          <w:noProof/>
          <w:lang w:val="es-ES" w:eastAsia="es-ES"/>
        </w:rPr>
        <mc:AlternateContent>
          <mc:Choice Requires="wps">
            <w:drawing>
              <wp:anchor distT="0" distB="0" distL="114300" distR="114300" simplePos="0" relativeHeight="251689984" behindDoc="0" locked="0" layoutInCell="1" allowOverlap="1" wp14:anchorId="1C8CE404" wp14:editId="1A8DAAA3">
                <wp:simplePos x="0" y="0"/>
                <wp:positionH relativeFrom="margin">
                  <wp:posOffset>5309539</wp:posOffset>
                </wp:positionH>
                <wp:positionV relativeFrom="paragraph">
                  <wp:posOffset>4065270</wp:posOffset>
                </wp:positionV>
                <wp:extent cx="837510" cy="200025"/>
                <wp:effectExtent l="0" t="0" r="20320" b="28575"/>
                <wp:wrapNone/>
                <wp:docPr id="46" name="Cuadro de texto 46"/>
                <wp:cNvGraphicFramePr/>
                <a:graphic xmlns:a="http://schemas.openxmlformats.org/drawingml/2006/main">
                  <a:graphicData uri="http://schemas.microsoft.com/office/word/2010/wordprocessingShape">
                    <wps:wsp>
                      <wps:cNvSpPr txBox="1"/>
                      <wps:spPr>
                        <a:xfrm>
                          <a:off x="0" y="0"/>
                          <a:ext cx="837510" cy="200025"/>
                        </a:xfrm>
                        <a:prstGeom prst="rect">
                          <a:avLst/>
                        </a:prstGeom>
                        <a:solidFill>
                          <a:schemeClr val="accent2"/>
                        </a:solidFill>
                        <a:ln w="6350">
                          <a:solidFill>
                            <a:prstClr val="black"/>
                          </a:solidFill>
                        </a:ln>
                      </wps:spPr>
                      <wps:txbx>
                        <w:txbxContent>
                          <w:p w14:paraId="005804B5" w14:textId="4E2F6331" w:rsidR="00D67418" w:rsidRPr="001103CB" w:rsidRDefault="00D67418" w:rsidP="005E1923">
                            <w:pPr>
                              <w:jc w:val="center"/>
                              <w:rPr>
                                <w:b/>
                                <w:sz w:val="16"/>
                                <w:lang w:val="es-ES"/>
                              </w:rPr>
                            </w:pPr>
                            <w:r>
                              <w:rPr>
                                <w:b/>
                                <w:sz w:val="16"/>
                                <w:lang w:val="es-ES"/>
                              </w:rPr>
                              <w:t>WRITEBACK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E404" id="Cuadro de texto 46" o:spid="_x0000_s1033" type="#_x0000_t202" style="position:absolute;left:0;text-align:left;margin-left:418.05pt;margin-top:320.1pt;width:65.95pt;height:15.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" fillcolor="#c0504d [3205]" strokeweight=".5pt">
                <v:textbox>
                  <w:txbxContent>
                    <w:p w14:paraId="005804B5" w14:textId="4E2F6331" w:rsidR="00D67418" w:rsidRPr="001103CB" w:rsidRDefault="00D67418" w:rsidP="005E1923">
                      <w:pPr>
                        <w:jc w:val="center"/>
                        <w:rPr>
                          <w:b/>
                          <w:sz w:val="16"/>
                          <w:lang w:val="es-ES"/>
                        </w:rPr>
                      </w:pPr>
                      <w:r>
                        <w:rPr>
                          <w:b/>
                          <w:sz w:val="16"/>
                          <w:lang w:val="es-ES"/>
                        </w:rPr>
                        <w:t>WRITEBACK</w:t>
                      </w:r>
                    </w:p>
                  </w:txbxContent>
                </v:textbox>
                <w10:wrap anchorx="margin"/>
              </v:shape>
            </w:pict>
          </mc:Fallback>
        </mc:AlternateContent>
      </w:r>
      <w:r w:rsidR="003648B0" w:rsidRPr="00073C3C">
        <w:rPr>
          <w:noProof/>
          <w:lang w:val="es-ES" w:eastAsia="es-ES"/>
        </w:rPr>
        <mc:AlternateContent>
          <mc:Choice Requires="wps">
            <w:drawing>
              <wp:anchor distT="0" distB="0" distL="114300" distR="114300" simplePos="0" relativeHeight="251699200" behindDoc="0" locked="0" layoutInCell="1" allowOverlap="1" wp14:anchorId="2882353E" wp14:editId="76AC2A4A">
                <wp:simplePos x="0" y="0"/>
                <wp:positionH relativeFrom="column">
                  <wp:posOffset>642123</wp:posOffset>
                </wp:positionH>
                <wp:positionV relativeFrom="paragraph">
                  <wp:posOffset>71367</wp:posOffset>
                </wp:positionV>
                <wp:extent cx="413413" cy="517553"/>
                <wp:effectExtent l="38100" t="38100" r="24765" b="15875"/>
                <wp:wrapNone/>
                <wp:docPr id="2" name="Conector recto de flecha 2"/>
                <wp:cNvGraphicFramePr/>
                <a:graphic xmlns:a="http://schemas.openxmlformats.org/drawingml/2006/main">
                  <a:graphicData uri="http://schemas.microsoft.com/office/word/2010/wordprocessingShape">
                    <wps:wsp>
                      <wps:cNvCnPr/>
                      <wps:spPr>
                        <a:xfrm flipH="1" flipV="1">
                          <a:off x="0" y="0"/>
                          <a:ext cx="413413" cy="517553"/>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296C4" id="_x0000_t32" coordsize="21600,21600" o:spt="32" o:oned="t" path="m,l21600,21600e" filled="f">
                <v:path arrowok="t" fillok="f" o:connecttype="none"/>
                <o:lock v:ext="edit" shapetype="t"/>
              </v:shapetype>
              <v:shape id="Conector recto de flecha 2" o:spid="_x0000_s1026" type="#_x0000_t32" style="position:absolute;margin-left:50.55pt;margin-top:5.6pt;width:32.55pt;height:40.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" strokecolor="#ffc000" strokeweight="2pt">
                <v:stroke endarrow="block"/>
              </v:shape>
            </w:pict>
          </mc:Fallback>
        </mc:AlternateContent>
      </w:r>
      <w:r w:rsidR="0025163D">
        <w:rPr>
          <w:noProof/>
          <w:lang w:val="es-ES" w:eastAsia="es-ES"/>
        </w:rPr>
        <mc:AlternateContent>
          <mc:Choice Requires="wps">
            <w:drawing>
              <wp:anchor distT="0" distB="0" distL="114300" distR="114300" simplePos="0" relativeHeight="251687936" behindDoc="0" locked="0" layoutInCell="1" allowOverlap="1" wp14:anchorId="4DDB6811" wp14:editId="2502464A">
                <wp:simplePos x="0" y="0"/>
                <wp:positionH relativeFrom="column">
                  <wp:posOffset>4508804</wp:posOffset>
                </wp:positionH>
                <wp:positionV relativeFrom="paragraph">
                  <wp:posOffset>3500120</wp:posOffset>
                </wp:positionV>
                <wp:extent cx="718185" cy="200025"/>
                <wp:effectExtent l="0" t="0" r="24765" b="28575"/>
                <wp:wrapNone/>
                <wp:docPr id="45" name="Cuadro de texto 45"/>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0B9E324F" w14:textId="031673DE" w:rsidR="00D67418" w:rsidRPr="001103CB" w:rsidRDefault="00D67418" w:rsidP="005E1923">
                            <w:pPr>
                              <w:jc w:val="center"/>
                              <w:rPr>
                                <w:b/>
                                <w:sz w:val="16"/>
                                <w:lang w:val="es-ES"/>
                              </w:rPr>
                            </w:pPr>
                            <w:r>
                              <w:rPr>
                                <w:b/>
                                <w:sz w:val="16"/>
                                <w:lang w:val="es-ES"/>
                              </w:rPr>
                              <w:t>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B6811" id="Cuadro de texto 45" o:spid="_x0000_s1034" type="#_x0000_t202" style="position:absolute;left:0;text-align:left;margin-left:355pt;margin-top:275.6pt;width:56.5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" fillcolor="#c0504d [3205]" strokeweight=".5pt">
                <v:textbox>
                  <w:txbxContent>
                    <w:p w14:paraId="0B9E324F" w14:textId="031673DE" w:rsidR="00D67418" w:rsidRPr="001103CB" w:rsidRDefault="00D67418" w:rsidP="005E1923">
                      <w:pPr>
                        <w:jc w:val="center"/>
                        <w:rPr>
                          <w:b/>
                          <w:sz w:val="16"/>
                          <w:lang w:val="es-ES"/>
                        </w:rPr>
                      </w:pPr>
                      <w:r>
                        <w:rPr>
                          <w:b/>
                          <w:sz w:val="16"/>
                          <w:lang w:val="es-ES"/>
                        </w:rPr>
                        <w:t>COMMIT</w:t>
                      </w:r>
                    </w:p>
                  </w:txbxContent>
                </v:textbox>
              </v:shape>
            </w:pict>
          </mc:Fallback>
        </mc:AlternateContent>
      </w:r>
      <w:r w:rsidR="0025163D">
        <w:rPr>
          <w:noProof/>
          <w:lang w:val="es-ES" w:eastAsia="es-ES"/>
        </w:rPr>
        <mc:AlternateContent>
          <mc:Choice Requires="wps">
            <w:drawing>
              <wp:anchor distT="0" distB="0" distL="114300" distR="114300" simplePos="0" relativeHeight="251707392" behindDoc="0" locked="0" layoutInCell="1" allowOverlap="1" wp14:anchorId="08080122" wp14:editId="48663305">
                <wp:simplePos x="0" y="0"/>
                <wp:positionH relativeFrom="column">
                  <wp:posOffset>2794635</wp:posOffset>
                </wp:positionH>
                <wp:positionV relativeFrom="paragraph">
                  <wp:posOffset>2642235</wp:posOffset>
                </wp:positionV>
                <wp:extent cx="718185" cy="200025"/>
                <wp:effectExtent l="0" t="0" r="24765" b="28575"/>
                <wp:wrapNone/>
                <wp:docPr id="22" name="Cuadro de texto 22"/>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F240A26" w14:textId="78830BC8" w:rsidR="00121947" w:rsidRPr="001103CB" w:rsidRDefault="00121947" w:rsidP="00121947">
                            <w:pPr>
                              <w:jc w:val="center"/>
                              <w:rPr>
                                <w:b/>
                                <w:sz w:val="16"/>
                                <w:lang w:val="es-ES"/>
                              </w:rPr>
                            </w:pPr>
                            <w:r>
                              <w:rPr>
                                <w:b/>
                                <w:sz w:val="16"/>
                                <w:lang w:val="es-ES"/>
                              </w:rPr>
                              <w:t>EX2/M2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0122" id="Cuadro de texto 22" o:spid="_x0000_s1035" type="#_x0000_t202" style="position:absolute;left:0;text-align:left;margin-left:220.05pt;margin-top:208.05pt;width:56.55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" fillcolor="#c0504d [3205]" strokeweight=".5pt">
                <v:textbox>
                  <w:txbxContent>
                    <w:p w14:paraId="5F240A26" w14:textId="78830BC8" w:rsidR="00121947" w:rsidRPr="001103CB" w:rsidRDefault="00121947" w:rsidP="00121947">
                      <w:pPr>
                        <w:jc w:val="center"/>
                        <w:rPr>
                          <w:b/>
                          <w:sz w:val="16"/>
                          <w:lang w:val="es-ES"/>
                        </w:rPr>
                      </w:pPr>
                      <w:r>
                        <w:rPr>
                          <w:b/>
                          <w:sz w:val="16"/>
                          <w:lang w:val="es-ES"/>
                        </w:rPr>
                        <w:t>EX2/M2</w:t>
                      </w:r>
                    </w:p>
                  </w:txbxContent>
                </v:textbox>
              </v:shape>
            </w:pict>
          </mc:Fallback>
        </mc:AlternateContent>
      </w:r>
      <w:r w:rsidR="0025163D">
        <w:rPr>
          <w:noProof/>
          <w:lang w:val="es-ES" w:eastAsia="es-ES"/>
        </w:rPr>
        <mc:AlternateContent>
          <mc:Choice Requires="wps">
            <w:drawing>
              <wp:anchor distT="0" distB="0" distL="114300" distR="114300" simplePos="0" relativeHeight="251677696" behindDoc="0" locked="0" layoutInCell="1" allowOverlap="1" wp14:anchorId="0B6342CC" wp14:editId="584EF6D6">
                <wp:simplePos x="0" y="0"/>
                <wp:positionH relativeFrom="column">
                  <wp:posOffset>1951990</wp:posOffset>
                </wp:positionH>
                <wp:positionV relativeFrom="paragraph">
                  <wp:posOffset>1780209</wp:posOffset>
                </wp:positionV>
                <wp:extent cx="718185" cy="200025"/>
                <wp:effectExtent l="0" t="0" r="24765" b="28575"/>
                <wp:wrapNone/>
                <wp:docPr id="39" name="Cuadro de texto 39"/>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0314875" w14:textId="452F15EA" w:rsidR="00D67418" w:rsidRPr="001103CB" w:rsidRDefault="00D67418" w:rsidP="005E1923">
                            <w:pPr>
                              <w:jc w:val="center"/>
                              <w:rPr>
                                <w:b/>
                                <w:sz w:val="16"/>
                                <w:lang w:val="es-ES"/>
                              </w:rPr>
                            </w:pPr>
                            <w:r>
                              <w:rPr>
                                <w:b/>
                                <w:sz w:val="16"/>
                                <w:lang w:val="es-ES"/>
                              </w:rPr>
                              <w:t>EX1/M1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342CC" id="Cuadro de texto 39" o:spid="_x0000_s1036" type="#_x0000_t202" style="position:absolute;left:0;text-align:left;margin-left:153.7pt;margin-top:140.15pt;width:56.5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" fillcolor="#c0504d [3205]" strokeweight=".5pt">
                <v:textbox>
                  <w:txbxContent>
                    <w:p w14:paraId="50314875" w14:textId="452F15EA" w:rsidR="00D67418" w:rsidRPr="001103CB" w:rsidRDefault="00D67418" w:rsidP="005E1923">
                      <w:pPr>
                        <w:jc w:val="center"/>
                        <w:rPr>
                          <w:b/>
                          <w:sz w:val="16"/>
                          <w:lang w:val="es-ES"/>
                        </w:rPr>
                      </w:pPr>
                      <w:r>
                        <w:rPr>
                          <w:b/>
                          <w:sz w:val="16"/>
                          <w:lang w:val="es-ES"/>
                        </w:rPr>
                        <w:t>EX1/M1</w:t>
                      </w:r>
                    </w:p>
                  </w:txbxContent>
                </v:textbox>
              </v:shape>
            </w:pict>
          </mc:Fallback>
        </mc:AlternateContent>
      </w:r>
      <w:r w:rsidR="0025163D">
        <w:rPr>
          <w:noProof/>
          <w:lang w:val="es-ES" w:eastAsia="es-ES"/>
        </w:rPr>
        <mc:AlternateContent>
          <mc:Choice Requires="wps">
            <w:drawing>
              <wp:anchor distT="0" distB="0" distL="114300" distR="114300" simplePos="0" relativeHeight="251679744" behindDoc="0" locked="0" layoutInCell="1" allowOverlap="1" wp14:anchorId="20BE8CB2" wp14:editId="33190FA2">
                <wp:simplePos x="0" y="0"/>
                <wp:positionH relativeFrom="column">
                  <wp:posOffset>3636645</wp:posOffset>
                </wp:positionH>
                <wp:positionV relativeFrom="paragraph">
                  <wp:posOffset>2935936</wp:posOffset>
                </wp:positionV>
                <wp:extent cx="718185" cy="200025"/>
                <wp:effectExtent l="0" t="0" r="24765" b="28575"/>
                <wp:wrapNone/>
                <wp:docPr id="40" name="Cuadro de texto 40"/>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4E26D8F9" w14:textId="1217A70C" w:rsidR="00D67418" w:rsidRPr="001103CB" w:rsidRDefault="00D67418" w:rsidP="005E1923">
                            <w:pPr>
                              <w:jc w:val="center"/>
                              <w:rPr>
                                <w:b/>
                                <w:sz w:val="16"/>
                                <w:lang w:val="es-ES"/>
                              </w:rPr>
                            </w:pPr>
                            <w:r>
                              <w:rPr>
                                <w:b/>
                                <w:sz w:val="16"/>
                                <w:lang w:val="es-ES"/>
                              </w:rPr>
                              <w:t>EX3/M3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8CB2" id="Cuadro de texto 40" o:spid="_x0000_s1037" type="#_x0000_t202" style="position:absolute;left:0;text-align:left;margin-left:286.35pt;margin-top:231.2pt;width:56.55pt;height:1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" fillcolor="#c0504d [3205]" strokeweight=".5pt">
                <v:textbox>
                  <w:txbxContent>
                    <w:p w14:paraId="4E26D8F9" w14:textId="1217A70C" w:rsidR="00D67418" w:rsidRPr="001103CB" w:rsidRDefault="00D67418" w:rsidP="005E1923">
                      <w:pPr>
                        <w:jc w:val="center"/>
                        <w:rPr>
                          <w:b/>
                          <w:sz w:val="16"/>
                          <w:lang w:val="es-ES"/>
                        </w:rPr>
                      </w:pPr>
                      <w:r>
                        <w:rPr>
                          <w:b/>
                          <w:sz w:val="16"/>
                          <w:lang w:val="es-ES"/>
                        </w:rPr>
                        <w:t>EX3/M3</w:t>
                      </w:r>
                    </w:p>
                  </w:txbxContent>
                </v:textbox>
              </v:shape>
            </w:pict>
          </mc:Fallback>
        </mc:AlternateContent>
      </w:r>
      <w:r w:rsidR="0025163D">
        <w:rPr>
          <w:noProof/>
          <w:lang w:val="es-ES" w:eastAsia="es-ES"/>
        </w:rPr>
        <mc:AlternateContent>
          <mc:Choice Requires="wps">
            <w:drawing>
              <wp:anchor distT="0" distB="0" distL="114300" distR="114300" simplePos="0" relativeHeight="251671552" behindDoc="0" locked="0" layoutInCell="1" allowOverlap="1" wp14:anchorId="767CA775" wp14:editId="67CDC2FE">
                <wp:simplePos x="0" y="0"/>
                <wp:positionH relativeFrom="column">
                  <wp:posOffset>1045210</wp:posOffset>
                </wp:positionH>
                <wp:positionV relativeFrom="paragraph">
                  <wp:posOffset>367361</wp:posOffset>
                </wp:positionV>
                <wp:extent cx="718185" cy="200025"/>
                <wp:effectExtent l="0" t="0" r="24765" b="28575"/>
                <wp:wrapNone/>
                <wp:docPr id="35" name="Cuadro de texto 35"/>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5CE7E23" w14:textId="0FBBA4F9" w:rsidR="00D67418" w:rsidRPr="001103CB" w:rsidRDefault="00D67418" w:rsidP="005E1923">
                            <w:pPr>
                              <w:jc w:val="center"/>
                              <w:rPr>
                                <w:b/>
                                <w:sz w:val="16"/>
                                <w:lang w:val="es-ES"/>
                              </w:rPr>
                            </w:pPr>
                            <w:r>
                              <w:rPr>
                                <w:b/>
                                <w:sz w:val="16"/>
                                <w:lang w:val="es-ES"/>
                              </w:rPr>
                              <w:t>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CA775" id="Cuadro de texto 35" o:spid="_x0000_s1038" type="#_x0000_t202" style="position:absolute;left:0;text-align:left;margin-left:82.3pt;margin-top:28.95pt;width:56.5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" fillcolor="#c0504d [3205]" strokeweight=".5pt">
                <v:textbox>
                  <w:txbxContent>
                    <w:p w14:paraId="55CE7E23" w14:textId="0FBBA4F9" w:rsidR="00D67418" w:rsidRPr="001103CB" w:rsidRDefault="00D67418" w:rsidP="005E1923">
                      <w:pPr>
                        <w:jc w:val="center"/>
                        <w:rPr>
                          <w:b/>
                          <w:sz w:val="16"/>
                          <w:lang w:val="es-ES"/>
                        </w:rPr>
                      </w:pPr>
                      <w:r>
                        <w:rPr>
                          <w:b/>
                          <w:sz w:val="16"/>
                          <w:lang w:val="es-ES"/>
                        </w:rPr>
                        <w:t>DECODE</w:t>
                      </w:r>
                    </w:p>
                  </w:txbxContent>
                </v:textbox>
              </v:shape>
            </w:pict>
          </mc:Fallback>
        </mc:AlternateContent>
      </w:r>
      <w:r w:rsidR="00121947">
        <w:rPr>
          <w:noProof/>
          <w:lang w:val="es-ES" w:eastAsia="es-ES"/>
        </w:rPr>
        <mc:AlternateContent>
          <mc:Choice Requires="wps">
            <w:drawing>
              <wp:anchor distT="0" distB="0" distL="114300" distR="114300" simplePos="0" relativeHeight="251713536" behindDoc="0" locked="0" layoutInCell="1" allowOverlap="1" wp14:anchorId="0CE43AF1" wp14:editId="3046B012">
                <wp:simplePos x="0" y="0"/>
                <wp:positionH relativeFrom="column">
                  <wp:posOffset>5269782</wp:posOffset>
                </wp:positionH>
                <wp:positionV relativeFrom="paragraph">
                  <wp:posOffset>4310490</wp:posOffset>
                </wp:positionV>
                <wp:extent cx="875224" cy="1152940"/>
                <wp:effectExtent l="0" t="0" r="20320" b="28575"/>
                <wp:wrapNone/>
                <wp:docPr id="26" name="Rectángulo 26"/>
                <wp:cNvGraphicFramePr/>
                <a:graphic xmlns:a="http://schemas.openxmlformats.org/drawingml/2006/main">
                  <a:graphicData uri="http://schemas.microsoft.com/office/word/2010/wordprocessingShape">
                    <wps:wsp>
                      <wps:cNvSpPr/>
                      <wps:spPr>
                        <a:xfrm>
                          <a:off x="0" y="0"/>
                          <a:ext cx="875224" cy="1152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2C5A" id="Rectángulo 26" o:spid="_x0000_s1026" style="position:absolute;margin-left:414.95pt;margin-top:339.4pt;width:68.9pt;height:9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" filled="f" strokecolor="red" strokeweight="2pt"/>
            </w:pict>
          </mc:Fallback>
        </mc:AlternateContent>
      </w:r>
      <w:r w:rsidR="00121947">
        <w:rPr>
          <w:noProof/>
          <w:lang w:val="es-ES" w:eastAsia="es-ES"/>
        </w:rPr>
        <mc:AlternateContent>
          <mc:Choice Requires="wps">
            <w:drawing>
              <wp:anchor distT="0" distB="0" distL="114300" distR="114300" simplePos="0" relativeHeight="251685888" behindDoc="0" locked="0" layoutInCell="1" allowOverlap="1" wp14:anchorId="27FF65FD" wp14:editId="27D0CE0E">
                <wp:simplePos x="0" y="0"/>
                <wp:positionH relativeFrom="column">
                  <wp:posOffset>4410379</wp:posOffset>
                </wp:positionH>
                <wp:positionV relativeFrom="paragraph">
                  <wp:posOffset>3737610</wp:posOffset>
                </wp:positionV>
                <wp:extent cx="875224" cy="572135"/>
                <wp:effectExtent l="0" t="0" r="20320" b="18415"/>
                <wp:wrapNone/>
                <wp:docPr id="44" name="Rectángulo 44"/>
                <wp:cNvGraphicFramePr/>
                <a:graphic xmlns:a="http://schemas.openxmlformats.org/drawingml/2006/main">
                  <a:graphicData uri="http://schemas.microsoft.com/office/word/2010/wordprocessingShape">
                    <wps:wsp>
                      <wps:cNvSpPr/>
                      <wps:spPr>
                        <a:xfrm>
                          <a:off x="0" y="0"/>
                          <a:ext cx="875224" cy="572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4A99" id="Rectángulo 44" o:spid="_x0000_s1026" style="position:absolute;margin-left:347.25pt;margin-top:294.3pt;width:68.9pt;height:4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" filled="f" strokecolor="red" strokeweight="2pt"/>
            </w:pict>
          </mc:Fallback>
        </mc:AlternateContent>
      </w:r>
      <w:r w:rsidR="00121947">
        <w:rPr>
          <w:noProof/>
          <w:lang w:val="es-ES" w:eastAsia="es-ES"/>
        </w:rPr>
        <mc:AlternateContent>
          <mc:Choice Requires="wps">
            <w:drawing>
              <wp:anchor distT="0" distB="0" distL="114300" distR="114300" simplePos="0" relativeHeight="251711488" behindDoc="0" locked="0" layoutInCell="1" allowOverlap="1" wp14:anchorId="41F899EE" wp14:editId="67B45802">
                <wp:simplePos x="0" y="0"/>
                <wp:positionH relativeFrom="column">
                  <wp:posOffset>3552300</wp:posOffset>
                </wp:positionH>
                <wp:positionV relativeFrom="paragraph">
                  <wp:posOffset>3165503</wp:posOffset>
                </wp:positionV>
                <wp:extent cx="874975" cy="572494"/>
                <wp:effectExtent l="0" t="0" r="20955" b="18415"/>
                <wp:wrapNone/>
                <wp:docPr id="25" name="Rectángulo 25"/>
                <wp:cNvGraphicFramePr/>
                <a:graphic xmlns:a="http://schemas.openxmlformats.org/drawingml/2006/main">
                  <a:graphicData uri="http://schemas.microsoft.com/office/word/2010/wordprocessingShape">
                    <wps:wsp>
                      <wps:cNvSpPr/>
                      <wps:spPr>
                        <a:xfrm>
                          <a:off x="0" y="0"/>
                          <a:ext cx="874975" cy="5724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C75B8" id="Rectángulo 25" o:spid="_x0000_s1026" style="position:absolute;margin-left:279.7pt;margin-top:249.25pt;width:68.9pt;height:4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" filled="f" strokecolor="red" strokeweight="2pt"/>
            </w:pict>
          </mc:Fallback>
        </mc:AlternateContent>
      </w:r>
      <w:r w:rsidR="00121947">
        <w:rPr>
          <w:noProof/>
          <w:lang w:val="es-ES" w:eastAsia="es-ES"/>
        </w:rPr>
        <mc:AlternateContent>
          <mc:Choice Requires="wps">
            <w:drawing>
              <wp:anchor distT="0" distB="0" distL="114300" distR="114300" simplePos="0" relativeHeight="251709440" behindDoc="0" locked="0" layoutInCell="1" allowOverlap="1" wp14:anchorId="233817A9" wp14:editId="388C8D58">
                <wp:simplePos x="0" y="0"/>
                <wp:positionH relativeFrom="column">
                  <wp:posOffset>2707944</wp:posOffset>
                </wp:positionH>
                <wp:positionV relativeFrom="paragraph">
                  <wp:posOffset>2879090</wp:posOffset>
                </wp:positionV>
                <wp:extent cx="859073" cy="286247"/>
                <wp:effectExtent l="0" t="0" r="17780" b="19050"/>
                <wp:wrapNone/>
                <wp:docPr id="23" name="Rectángulo 23"/>
                <wp:cNvGraphicFramePr/>
                <a:graphic xmlns:a="http://schemas.openxmlformats.org/drawingml/2006/main">
                  <a:graphicData uri="http://schemas.microsoft.com/office/word/2010/wordprocessingShape">
                    <wps:wsp>
                      <wps:cNvSpPr/>
                      <wps:spPr>
                        <a:xfrm>
                          <a:off x="0" y="0"/>
                          <a:ext cx="859073"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FBBD" id="Rectángulo 23" o:spid="_x0000_s1026" style="position:absolute;margin-left:213.2pt;margin-top:226.7pt;width:67.65pt;height:2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" filled="f" strokecolor="red" strokeweight="2pt"/>
            </w:pict>
          </mc:Fallback>
        </mc:AlternateContent>
      </w:r>
      <w:r w:rsidR="00121947">
        <w:rPr>
          <w:noProof/>
          <w:lang w:val="es-ES" w:eastAsia="es-ES"/>
        </w:rPr>
        <mc:AlternateContent>
          <mc:Choice Requires="wps">
            <w:drawing>
              <wp:anchor distT="0" distB="0" distL="114300" distR="114300" simplePos="0" relativeHeight="251675648" behindDoc="0" locked="0" layoutInCell="1" allowOverlap="1" wp14:anchorId="07C8749E" wp14:editId="0914FBC2">
                <wp:simplePos x="0" y="0"/>
                <wp:positionH relativeFrom="column">
                  <wp:posOffset>1850059</wp:posOffset>
                </wp:positionH>
                <wp:positionV relativeFrom="paragraph">
                  <wp:posOffset>2012315</wp:posOffset>
                </wp:positionV>
                <wp:extent cx="874892" cy="862965"/>
                <wp:effectExtent l="0" t="0" r="20955" b="13335"/>
                <wp:wrapNone/>
                <wp:docPr id="38" name="Rectángulo 38"/>
                <wp:cNvGraphicFramePr/>
                <a:graphic xmlns:a="http://schemas.openxmlformats.org/drawingml/2006/main">
                  <a:graphicData uri="http://schemas.microsoft.com/office/word/2010/wordprocessingShape">
                    <wps:wsp>
                      <wps:cNvSpPr/>
                      <wps:spPr>
                        <a:xfrm>
                          <a:off x="0" y="0"/>
                          <a:ext cx="874892" cy="862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B7F15" id="Rectángulo 38" o:spid="_x0000_s1026" style="position:absolute;margin-left:145.65pt;margin-top:158.45pt;width:68.9pt;height:6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" filled="f" strokecolor="red" strokeweight="2pt"/>
            </w:pict>
          </mc:Fallback>
        </mc:AlternateContent>
      </w:r>
      <w:r w:rsidR="00121947">
        <w:rPr>
          <w:noProof/>
          <w:lang w:val="es-ES" w:eastAsia="es-ES"/>
        </w:rPr>
        <mc:AlternateContent>
          <mc:Choice Requires="wps">
            <w:drawing>
              <wp:anchor distT="0" distB="0" distL="114300" distR="114300" simplePos="0" relativeHeight="251673600" behindDoc="0" locked="0" layoutInCell="1" allowOverlap="1" wp14:anchorId="5303828D" wp14:editId="097176CF">
                <wp:simplePos x="0" y="0"/>
                <wp:positionH relativeFrom="column">
                  <wp:posOffset>999932</wp:posOffset>
                </wp:positionH>
                <wp:positionV relativeFrom="paragraph">
                  <wp:posOffset>597231</wp:posOffset>
                </wp:positionV>
                <wp:extent cx="867024" cy="1423091"/>
                <wp:effectExtent l="0" t="0" r="28575" b="24765"/>
                <wp:wrapNone/>
                <wp:docPr id="36" name="Rectángulo 36"/>
                <wp:cNvGraphicFramePr/>
                <a:graphic xmlns:a="http://schemas.openxmlformats.org/drawingml/2006/main">
                  <a:graphicData uri="http://schemas.microsoft.com/office/word/2010/wordprocessingShape">
                    <wps:wsp>
                      <wps:cNvSpPr/>
                      <wps:spPr>
                        <a:xfrm>
                          <a:off x="0" y="0"/>
                          <a:ext cx="867024" cy="1423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3804" id="Rectángulo 36" o:spid="_x0000_s1026" style="position:absolute;margin-left:78.75pt;margin-top:47.05pt;width:68.25pt;height:11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" filled="f" strokecolor="red" strokeweight="2pt"/>
            </w:pict>
          </mc:Fallback>
        </mc:AlternateContent>
      </w:r>
      <w:r w:rsidR="00121947" w:rsidRPr="006B0B6B">
        <w:rPr>
          <w:noProof/>
          <w:lang w:eastAsia="es-ES"/>
        </w:rPr>
        <w:t xml:space="preserve"> </w:t>
      </w:r>
      <w:r w:rsidR="00121947">
        <w:rPr>
          <w:noProof/>
          <w:lang w:val="es-ES" w:eastAsia="es-ES"/>
        </w:rPr>
        <w:drawing>
          <wp:inline distT="0" distB="0" distL="0" distR="0" wp14:anchorId="0E20B280" wp14:editId="65E24C6A">
            <wp:extent cx="6679096" cy="532009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1801" cy="5330218"/>
                    </a:xfrm>
                    <a:prstGeom prst="rect">
                      <a:avLst/>
                    </a:prstGeom>
                  </pic:spPr>
                </pic:pic>
              </a:graphicData>
            </a:graphic>
          </wp:inline>
        </w:drawing>
      </w:r>
      <w:r w:rsidR="003F7DAF" w:rsidRPr="007E2A2B">
        <w:rPr>
          <w:noProof/>
          <w:lang w:eastAsia="es-ES"/>
        </w:rPr>
        <w:t xml:space="preserve"> </w:t>
      </w:r>
    </w:p>
    <w:p w14:paraId="767E2C13" w14:textId="75AC0741" w:rsidR="005E44EF" w:rsidRDefault="005E44EF" w:rsidP="004F1D6C">
      <w:pPr>
        <w:pStyle w:val="Caption"/>
        <w:ind w:left="-1134"/>
        <w:rPr>
          <w:iCs w:val="0"/>
        </w:rPr>
      </w:pPr>
    </w:p>
    <w:p w14:paraId="5AEB24D6" w14:textId="631FBCF8" w:rsidR="00111D86" w:rsidRDefault="00111D86" w:rsidP="00111D86">
      <w:pPr>
        <w:pStyle w:val="Caption"/>
        <w:jc w:val="center"/>
        <w:rPr>
          <w:rFonts w:eastAsia="Arial" w:cs="Arial"/>
        </w:rPr>
      </w:pPr>
      <w:bookmarkStart w:id="19" w:name="_Ref70486631"/>
      <w:r>
        <w:t xml:space="preserve">Figura </w:t>
      </w:r>
      <w:r>
        <w:fldChar w:fldCharType="begin"/>
      </w:r>
      <w:r>
        <w:instrText>SEQ Figure \* ARABIC</w:instrText>
      </w:r>
      <w:r>
        <w:fldChar w:fldCharType="separate"/>
      </w:r>
      <w:r w:rsidR="00084CB1">
        <w:rPr>
          <w:noProof/>
        </w:rPr>
        <w:t xml:space="preserve">12 </w:t>
      </w:r>
      <w:r>
        <w:fldChar w:fldCharType="end"/>
      </w:r>
      <w:bookmarkEnd w:id="19"/>
      <w:r>
        <w:t>. Simulación de las etapas finales: Decode, EX1/M1, EX2/M2, EX3/M3, Commit, Writeback</w:t>
      </w:r>
    </w:p>
    <w:p w14:paraId="75FEAC18" w14:textId="7B03D580" w:rsidR="004F2AEE" w:rsidRDefault="004F2AEE" w:rsidP="004F2AEE">
      <w:pPr>
        <w:rPr>
          <w:rFonts w:cs="Arial"/>
          <w:bCs/>
          <w:color w:val="00000A"/>
        </w:rPr>
      </w:pPr>
    </w:p>
    <w:p w14:paraId="5D229518" w14:textId="77777777" w:rsidR="00183AAF" w:rsidRDefault="00183AAF" w:rsidP="004F2AEE">
      <w:pPr>
        <w:rPr>
          <w:rFonts w:cs="Arial"/>
          <w:bCs/>
          <w:color w:val="00000A"/>
        </w:rPr>
      </w:pPr>
    </w:p>
    <w:p w14:paraId="461CFBF8" w14:textId="713B918B" w:rsidR="004F2AEE" w:rsidRDefault="004F2AEE" w:rsidP="004F2AEE">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 xml:space="preserve">TAREA </w:t>
      </w:r>
      <w:r w:rsidRPr="006E7A79">
        <w:rPr>
          <w:rFonts w:cs="Arial"/>
          <w:b/>
          <w:bCs/>
          <w:color w:val="00000A"/>
        </w:rPr>
        <w:t xml:space="preserve">: </w:t>
      </w:r>
      <w:r>
        <w:rPr>
          <w:rFonts w:cs="Arial"/>
          <w:bCs/>
          <w:color w:val="00000A"/>
        </w:rPr>
        <w:t xml:space="preserve">Replique la simulación de la </w:t>
      </w:r>
      <w:r>
        <w:rPr>
          <w:rFonts w:cs="Arial"/>
          <w:bCs/>
          <w:color w:val="00000A"/>
        </w:rPr>
        <w:fldChar w:fldCharType="begin"/>
      </w:r>
      <w:r>
        <w:rPr>
          <w:rFonts w:cs="Arial"/>
          <w:bCs/>
          <w:color w:val="00000A"/>
        </w:rPr>
        <w:instrText xml:space="preserve"> REF _Ref70486619 \h </w:instrText>
      </w:r>
      <w:r>
        <w:rPr>
          <w:rFonts w:cs="Arial"/>
          <w:bCs/>
          <w:color w:val="00000A"/>
        </w:rPr>
      </w:r>
      <w:r>
        <w:rPr>
          <w:rFonts w:cs="Arial"/>
          <w:bCs/>
          <w:color w:val="00000A"/>
        </w:rPr>
        <w:fldChar w:fldCharType="separate"/>
      </w:r>
      <w:r w:rsidR="00084CB1">
        <w:t xml:space="preserve">Figura </w:t>
      </w:r>
      <w:r w:rsidR="00084CB1">
        <w:rPr>
          <w:noProof/>
        </w:rPr>
        <w:t xml:space="preserve">11 </w:t>
      </w:r>
      <w:r>
        <w:rPr>
          <w:rFonts w:cs="Arial"/>
          <w:bCs/>
          <w:color w:val="00000A"/>
        </w:rPr>
        <w:fldChar w:fldCharType="end"/>
      </w:r>
      <w:r>
        <w:rPr>
          <w:rFonts w:cs="Arial"/>
          <w:bCs/>
          <w:color w:val="00000A"/>
        </w:rPr>
        <w:t xml:space="preserve">y la </w:t>
      </w:r>
      <w:r>
        <w:rPr>
          <w:rFonts w:cs="Arial"/>
          <w:bCs/>
          <w:color w:val="00000A"/>
        </w:rPr>
        <w:fldChar w:fldCharType="begin"/>
      </w:r>
      <w:r>
        <w:rPr>
          <w:rFonts w:cs="Arial"/>
          <w:bCs/>
          <w:color w:val="00000A"/>
        </w:rPr>
        <w:instrText xml:space="preserve"> REF _Ref70486631 \h </w:instrText>
      </w:r>
      <w:r>
        <w:rPr>
          <w:rFonts w:cs="Arial"/>
          <w:bCs/>
          <w:color w:val="00000A"/>
        </w:rPr>
      </w:r>
      <w:r>
        <w:rPr>
          <w:rFonts w:cs="Arial"/>
          <w:bCs/>
          <w:color w:val="00000A"/>
        </w:rPr>
        <w:fldChar w:fldCharType="separate"/>
      </w:r>
      <w:r w:rsidR="00084CB1">
        <w:t xml:space="preserve">Figura </w:t>
      </w:r>
      <w:r w:rsidR="00084CB1">
        <w:rPr>
          <w:noProof/>
        </w:rPr>
        <w:t xml:space="preserve">12 </w:t>
      </w:r>
      <w:r>
        <w:rPr>
          <w:rFonts w:cs="Arial"/>
          <w:bCs/>
          <w:color w:val="00000A"/>
        </w:rPr>
        <w:fldChar w:fldCharType="end"/>
      </w:r>
      <w:r w:rsidR="00987890">
        <w:t>en su propia computadora siguiendo estos pasos (como se describe en detalle en la Sección 7 de la GSG):</w:t>
      </w:r>
    </w:p>
    <w:p w14:paraId="60FB3E9F" w14:textId="77777777" w:rsidR="004F2AEE" w:rsidRPr="00467ED8"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Si es necesario, genere el binario de simulación ( </w:t>
      </w:r>
      <w:r w:rsidRPr="004B7F37">
        <w:rPr>
          <w:rFonts w:cs="Arial"/>
          <w:bCs/>
          <w:i/>
          <w:color w:val="00000A"/>
        </w:rPr>
        <w:t xml:space="preserve">Vrvfpgasim </w:t>
      </w:r>
      <w:r w:rsidRPr="00467ED8">
        <w:rPr>
          <w:rFonts w:cs="Arial"/>
          <w:bCs/>
          <w:color w:val="00000A"/>
        </w:rPr>
        <w:t>).</w:t>
      </w:r>
    </w:p>
    <w:p w14:paraId="219E3853" w14:textId="3B0B35BE" w:rsidR="004F2AEE" w:rsidRPr="00467ED8" w:rsidRDefault="00987890"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 xml:space="preserve">En PlatformIO, abra el proyecto provisto en: </w:t>
      </w:r>
      <w:r w:rsidR="004F2AEE" w:rsidRPr="00467ED8">
        <w:rPr>
          <w:rFonts w:cs="Arial"/>
          <w:i/>
        </w:rPr>
        <w:t xml:space="preserve">[RVfpgaPath]/RVfpga/Labs </w:t>
      </w:r>
      <w:r w:rsidR="004F2AEE" w:rsidRPr="00467ED8">
        <w:rPr>
          <w:i/>
        </w:rPr>
        <w:t xml:space="preserve">/Lab11/ExampleProgram </w:t>
      </w:r>
      <w:r w:rsidR="004F2AEE">
        <w:rPr>
          <w:rFonts w:cs="Arial"/>
          <w:bCs/>
          <w:color w:val="00000A"/>
        </w:rPr>
        <w:t>.</w:t>
      </w:r>
    </w:p>
    <w:p w14:paraId="4DE38478" w14:textId="77777777" w:rsidR="004F2AEE" w:rsidRPr="00467ED8"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Establezca la ruta correcta al binario de simulación RVfpga ( </w:t>
      </w:r>
      <w:r w:rsidRPr="004B7F37">
        <w:rPr>
          <w:rFonts w:cs="Arial"/>
          <w:bCs/>
          <w:i/>
          <w:color w:val="00000A"/>
        </w:rPr>
        <w:t xml:space="preserve">Vrvfpgasim </w:t>
      </w:r>
      <w:r w:rsidRPr="00467ED8">
        <w:rPr>
          <w:rFonts w:cs="Arial"/>
          <w:bCs/>
          <w:color w:val="00000A"/>
        </w:rPr>
        <w:t xml:space="preserve">) en el archivo </w:t>
      </w:r>
      <w:r w:rsidRPr="00467ED8">
        <w:rPr>
          <w:rFonts w:cs="Arial"/>
          <w:bCs/>
          <w:i/>
          <w:color w:val="00000A"/>
        </w:rPr>
        <w:t xml:space="preserve">platformio.ini </w:t>
      </w:r>
      <w:r w:rsidRPr="00467ED8">
        <w:rPr>
          <w:rFonts w:cs="Arial"/>
          <w:bCs/>
          <w:color w:val="00000A"/>
        </w:rPr>
        <w:t>.</w:t>
      </w:r>
    </w:p>
    <w:p w14:paraId="2C5DD1E7" w14:textId="77777777" w:rsidR="004F2AEE" w:rsidRPr="00467ED8"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Genere el seguimiento de la simulación con Verilator (Generar seguimiento).</w:t>
      </w:r>
    </w:p>
    <w:p w14:paraId="264A4A62" w14:textId="38199C41" w:rsidR="004F2AEE" w:rsidRPr="00467ED8"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Abra la traza usando GTKWave.</w:t>
      </w:r>
    </w:p>
    <w:p w14:paraId="0B1465AD" w14:textId="6967E729" w:rsidR="004F2AEE" w:rsidRPr="00221F85"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Utilice los archivos </w:t>
      </w:r>
      <w:r w:rsidRPr="00467ED8">
        <w:rPr>
          <w:i/>
        </w:rPr>
        <w:t xml:space="preserve">test_1.tcl </w:t>
      </w:r>
      <w:r w:rsidRPr="00467ED8">
        <w:t xml:space="preserve">y </w:t>
      </w:r>
      <w:r w:rsidRPr="00467ED8">
        <w:rPr>
          <w:i/>
        </w:rPr>
        <w:t xml:space="preserve">test_2.tcl </w:t>
      </w:r>
      <w:r w:rsidRPr="00467ED8">
        <w:t xml:space="preserve">(proporcionados en </w:t>
      </w:r>
      <w:r w:rsidRPr="00467ED8">
        <w:rPr>
          <w:rFonts w:cs="Arial"/>
          <w:i/>
        </w:rPr>
        <w:t xml:space="preserve">[RVfpgaPath]/RVfpga/Labs </w:t>
      </w:r>
      <w:r w:rsidRPr="00467ED8">
        <w:rPr>
          <w:i/>
        </w:rPr>
        <w:t xml:space="preserve">/Lab11/ExampleProgram </w:t>
      </w:r>
      <w:r>
        <w:t xml:space="preserve">) para abrir las mismas señales que se muestran en la </w:t>
      </w:r>
      <w:r>
        <w:rPr>
          <w:rFonts w:cs="Arial"/>
          <w:bCs/>
          <w:color w:val="00000A"/>
        </w:rPr>
        <w:fldChar w:fldCharType="begin"/>
      </w:r>
      <w:r>
        <w:rPr>
          <w:rFonts w:cs="Arial"/>
          <w:bCs/>
          <w:color w:val="00000A"/>
        </w:rPr>
        <w:instrText xml:space="preserve"> REF _Ref70486619 \h </w:instrText>
      </w:r>
      <w:r>
        <w:rPr>
          <w:rFonts w:cs="Arial"/>
          <w:bCs/>
          <w:color w:val="00000A"/>
        </w:rPr>
      </w:r>
      <w:r>
        <w:rPr>
          <w:rFonts w:cs="Arial"/>
          <w:bCs/>
          <w:color w:val="00000A"/>
        </w:rPr>
        <w:fldChar w:fldCharType="separate"/>
      </w:r>
      <w:r w:rsidR="00084CB1">
        <w:t xml:space="preserve">Figura </w:t>
      </w:r>
      <w:r w:rsidR="00084CB1">
        <w:rPr>
          <w:noProof/>
        </w:rPr>
        <w:t xml:space="preserve">11 </w:t>
      </w:r>
      <w:r>
        <w:rPr>
          <w:rFonts w:cs="Arial"/>
          <w:bCs/>
          <w:color w:val="00000A"/>
        </w:rPr>
        <w:fldChar w:fldCharType="end"/>
      </w:r>
      <w:r>
        <w:rPr>
          <w:rFonts w:cs="Arial"/>
          <w:bCs/>
          <w:color w:val="00000A"/>
        </w:rPr>
        <w:t xml:space="preserve">y la </w:t>
      </w:r>
      <w:r>
        <w:rPr>
          <w:rFonts w:cs="Arial"/>
          <w:bCs/>
          <w:color w:val="00000A"/>
        </w:rPr>
        <w:fldChar w:fldCharType="begin"/>
      </w:r>
      <w:r>
        <w:rPr>
          <w:rFonts w:cs="Arial"/>
          <w:bCs/>
          <w:color w:val="00000A"/>
        </w:rPr>
        <w:instrText xml:space="preserve"> REF _Ref70486631 \h </w:instrText>
      </w:r>
      <w:r>
        <w:rPr>
          <w:rFonts w:cs="Arial"/>
          <w:bCs/>
          <w:color w:val="00000A"/>
        </w:rPr>
      </w:r>
      <w:r>
        <w:rPr>
          <w:rFonts w:cs="Arial"/>
          <w:bCs/>
          <w:color w:val="00000A"/>
        </w:rPr>
        <w:fldChar w:fldCharType="separate"/>
      </w:r>
      <w:r w:rsidR="00084CB1">
        <w:t xml:space="preserve">Figura </w:t>
      </w:r>
      <w:r w:rsidR="00084CB1">
        <w:rPr>
          <w:noProof/>
        </w:rPr>
        <w:t xml:space="preserve">12 </w:t>
      </w:r>
      <w:r>
        <w:rPr>
          <w:rFonts w:cs="Arial"/>
          <w:bCs/>
          <w:color w:val="00000A"/>
        </w:rPr>
        <w:fldChar w:fldCharType="end"/>
      </w:r>
      <w:r>
        <w:t xml:space="preserve">. Para ello, en GTKWave, haga clic en </w:t>
      </w:r>
      <w:r w:rsidRPr="00814EE5">
        <w:rPr>
          <w:i/>
        </w:rPr>
        <w:t xml:space="preserve">Archivo </w:t>
      </w:r>
      <w:r w:rsidR="008D046B">
        <w:rPr>
          <w:rFonts w:cs="Arial"/>
          <w:i/>
        </w:rPr>
        <w:t xml:space="preserve">→ </w:t>
      </w:r>
      <w:r w:rsidRPr="00814EE5">
        <w:rPr>
          <w:i/>
        </w:rPr>
        <w:t xml:space="preserve">Leer archivo de script Tcl </w:t>
      </w:r>
      <w:r>
        <w:t xml:space="preserve">y seleccione el archivo </w:t>
      </w:r>
      <w:r w:rsidRPr="00221F85">
        <w:rPr>
          <w:i/>
        </w:rPr>
        <w:t xml:space="preserve">test_1.tcl </w:t>
      </w:r>
      <w:r>
        <w:t xml:space="preserve">o </w:t>
      </w:r>
      <w:r w:rsidRPr="00221F85">
        <w:rPr>
          <w:i/>
        </w:rPr>
        <w:t xml:space="preserve">test_2.tcl </w:t>
      </w:r>
      <w:r>
        <w:t>.</w:t>
      </w:r>
    </w:p>
    <w:p w14:paraId="288D49AF" w14:textId="4F4CEDD4" w:rsidR="004F2AEE" w:rsidRPr="00221F85" w:rsidRDefault="004F2AEE" w:rsidP="004F2AE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Haga clic en </w:t>
      </w:r>
      <w:r w:rsidRPr="00814EE5">
        <w:rPr>
          <w:i/>
        </w:rPr>
        <w:t xml:space="preserve">Acercar </w:t>
      </w:r>
      <w:r>
        <w:t xml:space="preserve">( </w:t>
      </w:r>
      <w:r>
        <w:rPr>
          <w:noProof/>
          <w:lang w:val="es-ES" w:eastAsia="es-ES"/>
        </w:rPr>
        <w:drawing>
          <wp:inline distT="0" distB="0" distL="0" distR="0" wp14:anchorId="2379B58B" wp14:editId="0F3648D3">
            <wp:extent cx="219075" cy="238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75" cy="238125"/>
                    </a:xfrm>
                    <a:prstGeom prst="rect">
                      <a:avLst/>
                    </a:prstGeom>
                  </pic:spPr>
                </pic:pic>
              </a:graphicData>
            </a:graphic>
          </wp:inline>
        </w:drawing>
      </w:r>
      <w:r w:rsidR="009457A5">
        <w:t>) varias veces y muévase a 48600ps (o cualquier otra iteración del ciclo, excepto la primera).</w:t>
      </w:r>
    </w:p>
    <w:p w14:paraId="4F507C04" w14:textId="77777777" w:rsidR="004F2AEE" w:rsidRDefault="004F2AEE" w:rsidP="004F2AEE">
      <w:pPr>
        <w:rPr>
          <w:rFonts w:cs="Arial"/>
        </w:rPr>
      </w:pPr>
    </w:p>
    <w:p w14:paraId="7E338161" w14:textId="7187874F" w:rsidR="004F2AEE" w:rsidRDefault="004F2AEE" w:rsidP="004F2AEE">
      <w:pPr>
        <w:rPr>
          <w:rFonts w:cs="Arial"/>
        </w:rPr>
      </w:pPr>
      <w:r>
        <w:rPr>
          <w:rFonts w:cs="Arial"/>
        </w:rPr>
        <w:t xml:space="preserve">Analice la forma de onda de la </w:t>
      </w:r>
      <w:r w:rsidR="001A5FFD">
        <w:fldChar w:fldCharType="begin"/>
      </w:r>
      <w:r w:rsidR="001A5FFD">
        <w:instrText xml:space="preserve"> REF _Ref70486619 \h </w:instrText>
      </w:r>
      <w:r w:rsidR="001A5FFD">
        <w:fldChar w:fldCharType="separate"/>
      </w:r>
      <w:r w:rsidR="00084CB1">
        <w:t xml:space="preserve">Figura </w:t>
      </w:r>
      <w:r w:rsidR="00084CB1">
        <w:rPr>
          <w:noProof/>
        </w:rPr>
        <w:t xml:space="preserve">11 </w:t>
      </w:r>
      <w:r w:rsidR="001A5FFD">
        <w:fldChar w:fldCharType="end"/>
      </w:r>
      <w:r w:rsidR="001A5FFD">
        <w:t xml:space="preserve">y la </w:t>
      </w:r>
      <w:r w:rsidR="001A5FFD">
        <w:fldChar w:fldCharType="begin"/>
      </w:r>
      <w:r w:rsidR="001A5FFD">
        <w:instrText xml:space="preserve"> REF _Ref70486631 \h </w:instrText>
      </w:r>
      <w:r w:rsidR="001A5FFD">
        <w:fldChar w:fldCharType="separate"/>
      </w:r>
      <w:r w:rsidR="00084CB1">
        <w:t xml:space="preserve">Figura </w:t>
      </w:r>
      <w:r w:rsidR="00084CB1">
        <w:rPr>
          <w:noProof/>
        </w:rPr>
        <w:t>12</w:t>
      </w:r>
      <w:r w:rsidR="001A5FFD">
        <w:fldChar w:fldCharType="end"/>
      </w:r>
      <w:r w:rsidR="001A5FFD">
        <w:t xml:space="preserve"> </w:t>
      </w:r>
      <w:r>
        <w:rPr>
          <w:rFonts w:cs="Arial"/>
        </w:rPr>
        <w:t xml:space="preserve">y los diagramas de la </w:t>
      </w:r>
      <w:r w:rsidR="001A5FFD">
        <w:rPr>
          <w:rFonts w:cs="Arial"/>
        </w:rPr>
        <w:fldChar w:fldCharType="begin"/>
      </w:r>
      <w:r w:rsidR="001A5FFD">
        <w:rPr>
          <w:rFonts w:cs="Arial"/>
        </w:rPr>
        <w:instrText xml:space="preserve"> REF _Ref67468908 \h </w:instrText>
      </w:r>
      <w:r w:rsidR="001A5FFD">
        <w:rPr>
          <w:rFonts w:cs="Arial"/>
        </w:rPr>
      </w:r>
      <w:r w:rsidR="001A5FFD">
        <w:rPr>
          <w:rFonts w:cs="Arial"/>
        </w:rPr>
        <w:fldChar w:fldCharType="separate"/>
      </w:r>
      <w:r w:rsidR="00084CB1">
        <w:t xml:space="preserve">Figura </w:t>
      </w:r>
      <w:r w:rsidR="00084CB1">
        <w:rPr>
          <w:noProof/>
        </w:rPr>
        <w:t xml:space="preserve">3 </w:t>
      </w:r>
      <w:r w:rsidR="001A5FFD">
        <w:rPr>
          <w:rFonts w:cs="Arial"/>
        </w:rPr>
        <w:fldChar w:fldCharType="end"/>
      </w:r>
      <w:r w:rsidR="001A5FFD">
        <w:rPr>
          <w:rFonts w:cs="Arial"/>
        </w:rPr>
        <w:t xml:space="preserve">y la </w:t>
      </w:r>
      <w:r w:rsidR="001A5FFD">
        <w:rPr>
          <w:rFonts w:cs="Arial"/>
        </w:rPr>
        <w:fldChar w:fldCharType="begin"/>
      </w:r>
      <w:r w:rsidR="001A5FFD">
        <w:rPr>
          <w:rFonts w:cs="Arial"/>
        </w:rPr>
        <w:instrText xml:space="preserve"> REF _Ref69987888 \h </w:instrText>
      </w:r>
      <w:r w:rsidR="001A5FFD">
        <w:rPr>
          <w:rFonts w:cs="Arial"/>
        </w:rPr>
      </w:r>
      <w:r w:rsidR="001A5FFD">
        <w:rPr>
          <w:rFonts w:cs="Arial"/>
        </w:rPr>
        <w:fldChar w:fldCharType="separate"/>
      </w:r>
      <w:r w:rsidR="00084CB1">
        <w:t xml:space="preserve">Figura </w:t>
      </w:r>
      <w:r w:rsidR="00084CB1">
        <w:rPr>
          <w:noProof/>
        </w:rPr>
        <w:t xml:space="preserve">4 </w:t>
      </w:r>
      <w:r w:rsidR="001A5FFD">
        <w:rPr>
          <w:rFonts w:cs="Arial"/>
        </w:rPr>
        <w:fldChar w:fldCharType="end"/>
      </w:r>
      <w:r w:rsidR="001A5FFD">
        <w:rPr>
          <w:rFonts w:cs="Arial"/>
        </w:rPr>
        <w:t xml:space="preserve">al mismo tiempo. Las figuras incluyen algunas señales asociadas con cada una de las etapas del oleoducto. Los valores resaltados en rojo corresponden a las dos instrucciones ( </w:t>
      </w:r>
      <w:r w:rsidR="00CA197A">
        <w:rPr>
          <w:rFonts w:ascii="Courier New" w:hAnsi="Courier New" w:cs="Courier New"/>
        </w:rPr>
        <w:t xml:space="preserve">mul </w:t>
      </w:r>
      <w:r w:rsidR="00987890">
        <w:rPr>
          <w:rFonts w:cs="Arial"/>
        </w:rPr>
        <w:t xml:space="preserve">y </w:t>
      </w:r>
      <w:r w:rsidR="00CA197A">
        <w:rPr>
          <w:rFonts w:ascii="Courier New" w:hAnsi="Courier New" w:cs="Courier New"/>
        </w:rPr>
        <w:t xml:space="preserve">add </w:t>
      </w:r>
      <w:r w:rsidR="00CA197A">
        <w:rPr>
          <w:rFonts w:cs="Arial"/>
        </w:rPr>
        <w:t>) a medida que fluyen a través de la tubería.</w:t>
      </w:r>
    </w:p>
    <w:p w14:paraId="0541100E" w14:textId="6831F345" w:rsidR="00CA197A" w:rsidRDefault="00CA197A" w:rsidP="004F2AEE">
      <w:pPr>
        <w:rPr>
          <w:iCs/>
        </w:rPr>
      </w:pPr>
    </w:p>
    <w:p w14:paraId="51778E92" w14:textId="106E3EAD" w:rsidR="00CD04F9" w:rsidRPr="00332CA4" w:rsidRDefault="00462B22" w:rsidP="003A7807">
      <w:pPr>
        <w:pStyle w:val="ListParagraph"/>
        <w:numPr>
          <w:ilvl w:val="0"/>
          <w:numId w:val="45"/>
        </w:numPr>
        <w:rPr>
          <w:iCs/>
        </w:rPr>
      </w:pPr>
      <w:r w:rsidRPr="00CD04F9">
        <w:rPr>
          <w:rFonts w:cs="Arial"/>
          <w:b/>
        </w:rPr>
        <w:t xml:space="preserve">FC1 </w:t>
      </w:r>
      <w:r w:rsidRPr="00CD04F9">
        <w:rPr>
          <w:rFonts w:cs="Arial"/>
        </w:rPr>
        <w:t xml:space="preserve">: En el primer ciclo de la </w:t>
      </w:r>
      <w:r w:rsidR="007D0145" w:rsidRPr="00204212">
        <w:rPr>
          <w:rFonts w:cs="Arial"/>
        </w:rPr>
        <w:fldChar w:fldCharType="begin"/>
      </w:r>
      <w:r w:rsidR="007D0145" w:rsidRPr="00CD04F9">
        <w:rPr>
          <w:rFonts w:cs="Arial"/>
        </w:rPr>
        <w:instrText xml:space="preserve"> REF _Ref70486619 \h </w:instrText>
      </w:r>
      <w:r w:rsidR="007D0145" w:rsidRPr="00204212">
        <w:rPr>
          <w:rFonts w:cs="Arial"/>
        </w:rPr>
      </w:r>
      <w:r w:rsidR="007D0145" w:rsidRPr="00204212">
        <w:rPr>
          <w:rFonts w:cs="Arial"/>
        </w:rPr>
        <w:fldChar w:fldCharType="separate"/>
      </w:r>
      <w:r w:rsidR="00084CB1">
        <w:t xml:space="preserve">Figura </w:t>
      </w:r>
      <w:r w:rsidR="00084CB1">
        <w:rPr>
          <w:noProof/>
        </w:rPr>
        <w:t xml:space="preserve">11 </w:t>
      </w:r>
      <w:r w:rsidR="007D0145" w:rsidRPr="00204212">
        <w:rPr>
          <w:rFonts w:cs="Arial"/>
        </w:rPr>
        <w:fldChar w:fldCharType="end"/>
      </w:r>
      <w:r w:rsidR="007D0145" w:rsidRPr="00CD04F9">
        <w:rPr>
          <w:rFonts w:cs="Arial"/>
        </w:rPr>
        <w:t xml:space="preserve">, la señal </w:t>
      </w:r>
      <w:r w:rsidRPr="00CD04F9">
        <w:rPr>
          <w:rFonts w:ascii="Courier New" w:hAnsi="Courier New" w:cs="Courier New"/>
        </w:rPr>
        <w:t xml:space="preserve">ifc_fetch_addr_f1_ext[31:0] </w:t>
      </w:r>
      <w:r w:rsidRPr="00CD04F9">
        <w:rPr>
          <w:rFonts w:cs="Arial"/>
        </w:rPr>
        <w:t xml:space="preserve">(el contador de programa, que se proporciona a la memoria de instrucciones) contiene la dirección de (es decir, </w:t>
      </w:r>
      <w:r w:rsidR="00987890" w:rsidRPr="003B2EFC">
        <w:rPr>
          <w:rFonts w:cs="Arial"/>
          <w:i/>
          <w:iCs/>
        </w:rPr>
        <w:t xml:space="preserve">apunta </w:t>
      </w:r>
      <w:r w:rsidR="00987890" w:rsidRPr="00CD04F9">
        <w:rPr>
          <w:rFonts w:cs="Arial"/>
        </w:rPr>
        <w:t xml:space="preserve">a) la instrucción </w:t>
      </w:r>
      <w:r w:rsidR="007D0145" w:rsidRPr="00CD04F9">
        <w:rPr>
          <w:rFonts w:ascii="Courier New" w:hAnsi="Courier New" w:cs="Courier New"/>
        </w:rPr>
        <w:t xml:space="preserve">mul </w:t>
      </w:r>
      <w:r w:rsidR="007D0145" w:rsidRPr="00CD04F9">
        <w:rPr>
          <w:rFonts w:cs="Arial"/>
        </w:rPr>
        <w:t xml:space="preserve">( </w:t>
      </w:r>
      <w:r w:rsidR="00332CA4" w:rsidRPr="00CD04F9">
        <w:rPr>
          <w:rFonts w:ascii="Courier New" w:hAnsi="Courier New" w:cs="Courier New"/>
        </w:rPr>
        <w:t xml:space="preserve">ifc_fetch_addr_f1_ext </w:t>
      </w:r>
      <w:r w:rsidR="00332CA4" w:rsidRPr="00CD04F9">
        <w:rPr>
          <w:iCs/>
        </w:rPr>
        <w:t xml:space="preserve">= 0x000000F0 </w:t>
      </w:r>
      <w:r w:rsidR="00332CA4" w:rsidRPr="00CD04F9">
        <w:rPr>
          <w:rFonts w:cs="Arial"/>
        </w:rPr>
        <w:t>).</w:t>
      </w:r>
    </w:p>
    <w:p w14:paraId="7E9D76E0" w14:textId="77777777" w:rsidR="00073C3C" w:rsidRPr="00CD04F9" w:rsidRDefault="00073C3C">
      <w:pPr>
        <w:pStyle w:val="ListParagraph"/>
        <w:ind w:left="502"/>
        <w:rPr>
          <w:iCs/>
        </w:rPr>
      </w:pPr>
    </w:p>
    <w:p w14:paraId="7905FB84" w14:textId="6A40CA0C" w:rsidR="00073C3C" w:rsidRPr="00073C3C" w:rsidRDefault="00073C3C" w:rsidP="00073C3C">
      <w:pPr>
        <w:pStyle w:val="ListParagraph"/>
        <w:numPr>
          <w:ilvl w:val="0"/>
          <w:numId w:val="45"/>
        </w:numPr>
        <w:rPr>
          <w:iCs/>
        </w:rPr>
      </w:pPr>
      <w:r>
        <w:rPr>
          <w:rFonts w:cs="Arial"/>
          <w:b/>
        </w:rPr>
        <w:t xml:space="preserve">FC2 </w:t>
      </w:r>
      <w:r>
        <w:rPr>
          <w:rFonts w:cs="Arial"/>
        </w:rPr>
        <w:t xml:space="preserve">: En el segundo ciclo de la </w:t>
      </w:r>
      <w:r w:rsidR="00261C6B">
        <w:rPr>
          <w:rFonts w:cs="Arial"/>
        </w:rPr>
        <w:fldChar w:fldCharType="begin"/>
      </w:r>
      <w:r w:rsidR="00261C6B">
        <w:rPr>
          <w:rFonts w:cs="Arial"/>
        </w:rPr>
        <w:instrText xml:space="preserve"> REF _Ref70486619 \h </w:instrText>
      </w:r>
      <w:r w:rsidR="00261C6B">
        <w:rPr>
          <w:rFonts w:cs="Arial"/>
        </w:rPr>
      </w:r>
      <w:r w:rsidR="00261C6B">
        <w:rPr>
          <w:rFonts w:cs="Arial"/>
        </w:rPr>
        <w:fldChar w:fldCharType="separate"/>
      </w:r>
      <w:r w:rsidR="00084CB1">
        <w:t xml:space="preserve">Figura </w:t>
      </w:r>
      <w:r w:rsidR="00084CB1">
        <w:rPr>
          <w:noProof/>
        </w:rPr>
        <w:t xml:space="preserve">11 </w:t>
      </w:r>
      <w:r w:rsidR="00261C6B">
        <w:rPr>
          <w:rFonts w:cs="Arial"/>
        </w:rPr>
        <w:fldChar w:fldCharType="end"/>
      </w:r>
      <w:r w:rsidR="00261C6B">
        <w:rPr>
          <w:rFonts w:cs="Arial"/>
        </w:rPr>
        <w:t xml:space="preserve">, la Memoria de Instrucciones proporciona una nueva señal de 128 bits que incluye las dos instrucciones que estamos analizando en el ejemplo ( se muestra </w:t>
      </w:r>
      <w:r w:rsidR="00261C6B">
        <w:rPr>
          <w:rFonts w:ascii="Courier New" w:hAnsi="Courier New" w:cs="Courier New"/>
        </w:rPr>
        <w:t xml:space="preserve">mul </w:t>
      </w:r>
      <w:r w:rsidR="0058485F">
        <w:rPr>
          <w:rFonts w:cs="Arial"/>
        </w:rPr>
        <w:t xml:space="preserve">en verde y </w:t>
      </w:r>
      <w:r w:rsidR="00261C6B" w:rsidRPr="00261C6B">
        <w:rPr>
          <w:rFonts w:ascii="Courier New" w:hAnsi="Courier New" w:cs="Courier New"/>
        </w:rPr>
        <w:t xml:space="preserve">add </w:t>
      </w:r>
      <w:r w:rsidR="0058485F">
        <w:rPr>
          <w:rFonts w:cs="Arial"/>
        </w:rPr>
        <w:t>en rojo):</w:t>
      </w:r>
    </w:p>
    <w:p w14:paraId="0E6BEB16" w14:textId="77777777" w:rsidR="00C34A22" w:rsidRDefault="00C34A22" w:rsidP="00C34A22">
      <w:pPr>
        <w:pStyle w:val="ListParagraph"/>
        <w:ind w:left="502"/>
        <w:rPr>
          <w:iCs/>
        </w:rPr>
      </w:pPr>
    </w:p>
    <w:p w14:paraId="5D267193" w14:textId="302A59B0" w:rsidR="00C34A22" w:rsidRPr="00592DB7" w:rsidRDefault="007D0145" w:rsidP="00C34A22">
      <w:pPr>
        <w:pStyle w:val="ListParagraph"/>
        <w:ind w:left="1222" w:firstLine="218"/>
        <w:rPr>
          <w:iCs/>
          <w:lang w:val="en-US"/>
        </w:rPr>
      </w:pPr>
      <w:r w:rsidRPr="00592DB7">
        <w:rPr>
          <w:rFonts w:ascii="Courier New" w:hAnsi="Courier New" w:cs="Courier New"/>
          <w:lang w:val="en-US"/>
        </w:rPr>
        <w:t xml:space="preserve">ifu_fetch_data </w:t>
      </w:r>
      <w:r w:rsidR="00C34A22" w:rsidRPr="00592DB7">
        <w:rPr>
          <w:iCs/>
          <w:lang w:val="en-US"/>
        </w:rPr>
        <w:t xml:space="preserve">= 0x0000001300000013 </w:t>
      </w:r>
      <w:r w:rsidR="00C34A22" w:rsidRPr="00592DB7">
        <w:rPr>
          <w:iCs/>
          <w:color w:val="FF0000"/>
          <w:lang w:val="en-US"/>
        </w:rPr>
        <w:t xml:space="preserve">01FF0F33 </w:t>
      </w:r>
      <w:r w:rsidR="00C34A22" w:rsidRPr="00592DB7">
        <w:rPr>
          <w:iCs/>
          <w:color w:val="76923C" w:themeColor="accent3" w:themeShade="BF"/>
          <w:lang w:val="en-US"/>
        </w:rPr>
        <w:t>03DE8E33</w:t>
      </w:r>
    </w:p>
    <w:p w14:paraId="3A3199D2" w14:textId="77777777" w:rsidR="00073C3C" w:rsidRPr="00592DB7" w:rsidRDefault="00073C3C" w:rsidP="00073C3C">
      <w:pPr>
        <w:pStyle w:val="ListParagraph"/>
        <w:ind w:left="502"/>
        <w:rPr>
          <w:iCs/>
          <w:lang w:val="en-US"/>
        </w:rPr>
      </w:pPr>
    </w:p>
    <w:p w14:paraId="5564C8F2" w14:textId="43CD15DC" w:rsidR="00073C3C" w:rsidRPr="00073C3C" w:rsidRDefault="00B41DC8" w:rsidP="00462B22">
      <w:pPr>
        <w:pStyle w:val="ListParagraph"/>
        <w:numPr>
          <w:ilvl w:val="0"/>
          <w:numId w:val="45"/>
        </w:numPr>
        <w:rPr>
          <w:iCs/>
        </w:rPr>
      </w:pPr>
      <w:r>
        <w:rPr>
          <w:rFonts w:cs="Arial"/>
          <w:b/>
        </w:rPr>
        <w:t xml:space="preserve">Align </w:t>
      </w:r>
      <w:r>
        <w:rPr>
          <w:rFonts w:cs="Arial"/>
        </w:rPr>
        <w:t xml:space="preserve">: En el ciclo final de la </w:t>
      </w:r>
      <w:r w:rsidR="00261C6B">
        <w:rPr>
          <w:rFonts w:cs="Arial"/>
        </w:rPr>
        <w:fldChar w:fldCharType="begin"/>
      </w:r>
      <w:r w:rsidR="00261C6B">
        <w:rPr>
          <w:rFonts w:cs="Arial"/>
        </w:rPr>
        <w:instrText xml:space="preserve"> REF _Ref70486619 \h </w:instrText>
      </w:r>
      <w:r w:rsidR="00261C6B">
        <w:rPr>
          <w:rFonts w:cs="Arial"/>
        </w:rPr>
      </w:r>
      <w:r w:rsidR="00261C6B">
        <w:rPr>
          <w:rFonts w:cs="Arial"/>
        </w:rPr>
        <w:fldChar w:fldCharType="separate"/>
      </w:r>
      <w:r w:rsidR="00084CB1">
        <w:t xml:space="preserve">Figura </w:t>
      </w:r>
      <w:r w:rsidR="00084CB1">
        <w:rPr>
          <w:noProof/>
        </w:rPr>
        <w:t xml:space="preserve">11 </w:t>
      </w:r>
      <w:r w:rsidR="00261C6B">
        <w:rPr>
          <w:rFonts w:cs="Arial"/>
        </w:rPr>
        <w:fldChar w:fldCharType="end"/>
      </w:r>
      <w:r w:rsidR="00261C6B">
        <w:rPr>
          <w:rFonts w:cs="Arial"/>
        </w:rPr>
        <w:t>, las dos instrucciones se extraen de la nueva señal de 128 bits y se distribuyen a las dos vías que incluye SweRV EH1.</w:t>
      </w:r>
    </w:p>
    <w:p w14:paraId="7034CEBB" w14:textId="77777777" w:rsidR="00462B22" w:rsidRDefault="00462B22" w:rsidP="004F2AEE">
      <w:pPr>
        <w:rPr>
          <w:iCs/>
        </w:rPr>
      </w:pPr>
    </w:p>
    <w:p w14:paraId="40631401" w14:textId="509A964A" w:rsidR="00261C6B" w:rsidRPr="0072126D" w:rsidRDefault="00261C6B" w:rsidP="00261C6B">
      <w:pPr>
        <w:pStyle w:val="ListParagraph"/>
        <w:ind w:left="1222" w:firstLine="218"/>
        <w:rPr>
          <w:iCs/>
        </w:rPr>
      </w:pPr>
      <w:r w:rsidRPr="0072126D">
        <w:rPr>
          <w:rFonts w:ascii="Courier New" w:hAnsi="Courier New" w:cs="Courier New"/>
        </w:rPr>
        <w:t xml:space="preserve">ifu_i0_instr </w:t>
      </w:r>
      <w:r w:rsidRPr="0072126D">
        <w:rPr>
          <w:iCs/>
        </w:rPr>
        <w:t>= 0x03DE8E33 (Vía 0)</w:t>
      </w:r>
    </w:p>
    <w:p w14:paraId="66FEA2DF" w14:textId="3BA82098" w:rsidR="00261C6B" w:rsidRPr="00592DB7" w:rsidRDefault="00261C6B" w:rsidP="00261C6B">
      <w:pPr>
        <w:pStyle w:val="ListParagraph"/>
        <w:ind w:left="1222" w:firstLine="218"/>
        <w:rPr>
          <w:iCs/>
          <w:lang w:val="en-US"/>
        </w:rPr>
      </w:pPr>
      <w:r w:rsidRPr="00592DB7">
        <w:rPr>
          <w:rFonts w:ascii="Courier New" w:hAnsi="Courier New" w:cs="Courier New"/>
          <w:lang w:val="en-US"/>
        </w:rPr>
        <w:t xml:space="preserve">ifu_i1_instr </w:t>
      </w:r>
      <w:r w:rsidRPr="00592DB7">
        <w:rPr>
          <w:iCs/>
          <w:lang w:val="en-US"/>
        </w:rPr>
        <w:t>= 0x01FF0F33 (Vía 1)</w:t>
      </w:r>
    </w:p>
    <w:p w14:paraId="60F4BCF7" w14:textId="77777777" w:rsidR="00FE69F9" w:rsidRPr="00592DB7" w:rsidRDefault="00FE69F9" w:rsidP="00FE69F9">
      <w:pPr>
        <w:pStyle w:val="ListParagraph"/>
        <w:ind w:left="502"/>
        <w:rPr>
          <w:iCs/>
          <w:lang w:val="en-US"/>
        </w:rPr>
      </w:pPr>
    </w:p>
    <w:p w14:paraId="2802460B" w14:textId="44A40C38" w:rsidR="00FE69F9" w:rsidRPr="00073C3C" w:rsidRDefault="00FE69F9" w:rsidP="00FE69F9">
      <w:pPr>
        <w:pStyle w:val="ListParagraph"/>
        <w:numPr>
          <w:ilvl w:val="0"/>
          <w:numId w:val="45"/>
        </w:numPr>
        <w:rPr>
          <w:iCs/>
        </w:rPr>
      </w:pPr>
      <w:r>
        <w:rPr>
          <w:rFonts w:cs="Arial"/>
          <w:b/>
        </w:rPr>
        <w:t xml:space="preserve">Decodificación </w:t>
      </w:r>
      <w:r>
        <w:rPr>
          <w:rFonts w:cs="Arial"/>
        </w:rPr>
        <w:t xml:space="preserve">: en el primer ciclo de la </w:t>
      </w:r>
      <w:r>
        <w:rPr>
          <w:rFonts w:cs="Arial"/>
        </w:rPr>
        <w:fldChar w:fldCharType="begin"/>
      </w:r>
      <w:r>
        <w:rPr>
          <w:rFonts w:cs="Arial"/>
        </w:rPr>
        <w:instrText xml:space="preserve"> REF _Ref70486631 \h </w:instrText>
      </w:r>
      <w:r>
        <w:rPr>
          <w:rFonts w:cs="Arial"/>
        </w:rPr>
      </w:r>
      <w:r>
        <w:rPr>
          <w:rFonts w:cs="Arial"/>
        </w:rPr>
        <w:fldChar w:fldCharType="separate"/>
      </w:r>
      <w:r w:rsidR="00084CB1">
        <w:t xml:space="preserve">Figura </w:t>
      </w:r>
      <w:r w:rsidR="00084CB1">
        <w:rPr>
          <w:noProof/>
        </w:rPr>
        <w:t xml:space="preserve">12 </w:t>
      </w:r>
      <w:r>
        <w:rPr>
          <w:rFonts w:cs="Arial"/>
        </w:rPr>
        <w:fldChar w:fldCharType="end"/>
      </w:r>
      <w:r>
        <w:rPr>
          <w:rFonts w:cs="Arial"/>
        </w:rPr>
        <w:t xml:space="preserve">, se decodifican las dos instrucciones, es decir, los valores de registro de las instrucciones se leen del archivo de registro y se generan los bits de control (no se muestran en la figura, pero puede agregar algunos de ellos). como se describe en </w:t>
      </w:r>
      <w:r w:rsidR="00356DD2" w:rsidRPr="00356DD2">
        <w:t xml:space="preserve">RVfpga_ </w:t>
      </w:r>
      <w:r w:rsidR="00356DD2">
        <w:rPr>
          <w:rFonts w:cs="Arial"/>
          <w:bCs/>
          <w:color w:val="00000A"/>
        </w:rPr>
        <w:t xml:space="preserve">SweRVref </w:t>
      </w:r>
      <w:r w:rsidR="007874E1">
        <w:rPr>
          <w:rFonts w:cs="Arial"/>
        </w:rPr>
        <w:t xml:space="preserve">.docx). Los operandos (valores de registro) se colocan en </w:t>
      </w:r>
      <w:r w:rsidR="00CD04F9" w:rsidRPr="003B2EFC">
        <w:rPr>
          <w:rFonts w:ascii="Courier New" w:hAnsi="Courier New" w:cs="Courier New"/>
        </w:rPr>
        <w:t xml:space="preserve">rd0 </w:t>
      </w:r>
      <w:r w:rsidR="00CD04F9">
        <w:rPr>
          <w:rFonts w:cs="Arial"/>
        </w:rPr>
        <w:t xml:space="preserve">, </w:t>
      </w:r>
      <w:r w:rsidR="00CD04F9" w:rsidRPr="003B2EFC">
        <w:rPr>
          <w:rFonts w:ascii="Courier New" w:hAnsi="Courier New" w:cs="Courier New"/>
        </w:rPr>
        <w:t xml:space="preserve">rd1 </w:t>
      </w:r>
      <w:r w:rsidR="00CD04F9">
        <w:rPr>
          <w:rFonts w:cs="Arial"/>
        </w:rPr>
        <w:t xml:space="preserve">, </w:t>
      </w:r>
      <w:r w:rsidR="00CD04F9" w:rsidRPr="003B2EFC">
        <w:rPr>
          <w:rFonts w:ascii="Courier New" w:hAnsi="Courier New" w:cs="Courier New"/>
        </w:rPr>
        <w:t xml:space="preserve">rd2 </w:t>
      </w:r>
      <w:r w:rsidR="00CD04F9">
        <w:rPr>
          <w:rFonts w:cs="Arial"/>
        </w:rPr>
        <w:t xml:space="preserve">y </w:t>
      </w:r>
      <w:r w:rsidR="00CD04F9" w:rsidRPr="003B2EFC">
        <w:rPr>
          <w:rFonts w:ascii="Courier New" w:hAnsi="Courier New" w:cs="Courier New"/>
        </w:rPr>
        <w:t xml:space="preserve">rd3 </w:t>
      </w:r>
      <w:r w:rsidR="00CD04F9">
        <w:rPr>
          <w:rFonts w:cs="Arial"/>
        </w:rPr>
        <w:t>.</w:t>
      </w:r>
    </w:p>
    <w:p w14:paraId="7A45E690" w14:textId="77777777" w:rsidR="00FE69F9" w:rsidRDefault="00FE69F9" w:rsidP="00FE69F9">
      <w:pPr>
        <w:rPr>
          <w:iCs/>
        </w:rPr>
      </w:pPr>
    </w:p>
    <w:p w14:paraId="66AB28F5" w14:textId="2375B9FF" w:rsidR="00FE69F9" w:rsidRPr="00592DB7" w:rsidRDefault="00FE69F9" w:rsidP="00FE69F9">
      <w:pPr>
        <w:pStyle w:val="ListParagraph"/>
        <w:ind w:left="1222" w:firstLine="218"/>
        <w:rPr>
          <w:iCs/>
          <w:lang w:val="en-US"/>
        </w:rPr>
      </w:pPr>
      <w:r w:rsidRPr="00592DB7">
        <w:rPr>
          <w:rFonts w:ascii="Courier New" w:hAnsi="Courier New" w:cs="Courier New"/>
          <w:lang w:val="en-US"/>
        </w:rPr>
        <w:t xml:space="preserve">rd0 </w:t>
      </w:r>
      <w:r w:rsidRPr="00592DB7">
        <w:rPr>
          <w:iCs/>
          <w:lang w:val="en-US"/>
        </w:rPr>
        <w:t>= 0x0000006A</w:t>
      </w:r>
    </w:p>
    <w:p w14:paraId="19ACBFA6" w14:textId="5844D8C8" w:rsidR="00FE69F9" w:rsidRPr="00592DB7" w:rsidRDefault="00FE69F9" w:rsidP="00FE69F9">
      <w:pPr>
        <w:pStyle w:val="ListParagraph"/>
        <w:ind w:left="1222" w:firstLine="218"/>
        <w:rPr>
          <w:iCs/>
          <w:lang w:val="en-US"/>
        </w:rPr>
      </w:pPr>
      <w:r w:rsidRPr="00592DB7">
        <w:rPr>
          <w:rFonts w:ascii="Courier New" w:hAnsi="Courier New" w:cs="Courier New"/>
          <w:lang w:val="en-US"/>
        </w:rPr>
        <w:t xml:space="preserve">rd1 </w:t>
      </w:r>
      <w:r w:rsidRPr="00592DB7">
        <w:rPr>
          <w:iCs/>
          <w:lang w:val="en-US"/>
        </w:rPr>
        <w:t>= 0x0000006A</w:t>
      </w:r>
    </w:p>
    <w:p w14:paraId="03F8C663" w14:textId="0AA2C364" w:rsidR="00FE69F9" w:rsidRPr="00592DB7" w:rsidRDefault="00FE69F9" w:rsidP="00FE69F9">
      <w:pPr>
        <w:pStyle w:val="ListParagraph"/>
        <w:ind w:left="1222" w:firstLine="218"/>
        <w:rPr>
          <w:iCs/>
          <w:lang w:val="en-US"/>
        </w:rPr>
      </w:pPr>
      <w:r w:rsidRPr="00592DB7">
        <w:rPr>
          <w:rFonts w:ascii="Courier New" w:hAnsi="Courier New" w:cs="Courier New"/>
          <w:lang w:val="en-US"/>
        </w:rPr>
        <w:t xml:space="preserve">rd2 </w:t>
      </w:r>
      <w:r w:rsidRPr="00592DB7">
        <w:rPr>
          <w:iCs/>
          <w:lang w:val="en-US"/>
        </w:rPr>
        <w:t>= 0x0000006C</w:t>
      </w:r>
    </w:p>
    <w:p w14:paraId="6BA49ACB" w14:textId="60CD3C20" w:rsidR="00FE69F9" w:rsidRPr="00FE69F9" w:rsidRDefault="00FE69F9" w:rsidP="00FE69F9">
      <w:pPr>
        <w:pStyle w:val="ListParagraph"/>
        <w:ind w:left="1222" w:firstLine="218"/>
        <w:rPr>
          <w:iCs/>
        </w:rPr>
      </w:pPr>
      <w:r w:rsidRPr="00FE69F9">
        <w:rPr>
          <w:rFonts w:ascii="Courier New" w:hAnsi="Courier New" w:cs="Courier New"/>
        </w:rPr>
        <w:t xml:space="preserve">rd3 </w:t>
      </w:r>
      <w:r w:rsidRPr="00FE69F9">
        <w:rPr>
          <w:iCs/>
        </w:rPr>
        <w:t>= 0x00000001</w:t>
      </w:r>
    </w:p>
    <w:p w14:paraId="51BB2A3D" w14:textId="60A7D7EF" w:rsidR="00261C6B" w:rsidRDefault="00261C6B" w:rsidP="00261C6B">
      <w:pPr>
        <w:rPr>
          <w:iCs/>
        </w:rPr>
      </w:pPr>
    </w:p>
    <w:p w14:paraId="4744E986" w14:textId="26133A35" w:rsidR="00FE69F9" w:rsidRPr="00073C3C" w:rsidRDefault="00FE69F9" w:rsidP="00FE69F9">
      <w:pPr>
        <w:pStyle w:val="ListParagraph"/>
        <w:numPr>
          <w:ilvl w:val="0"/>
          <w:numId w:val="45"/>
        </w:numPr>
        <w:rPr>
          <w:iCs/>
        </w:rPr>
      </w:pPr>
      <w:r>
        <w:rPr>
          <w:rFonts w:cs="Arial"/>
          <w:b/>
        </w:rPr>
        <w:t xml:space="preserve">EX1/M1 </w:t>
      </w:r>
      <w:r w:rsidRPr="00FE69F9">
        <w:rPr>
          <w:rFonts w:cs="Arial"/>
        </w:rPr>
        <w:t xml:space="preserve">, </w:t>
      </w:r>
      <w:r>
        <w:rPr>
          <w:rFonts w:cs="Arial"/>
          <w:b/>
        </w:rPr>
        <w:t xml:space="preserve">EX2/M2 </w:t>
      </w:r>
      <w:r w:rsidRPr="00FE69F9">
        <w:rPr>
          <w:rFonts w:cs="Arial"/>
        </w:rPr>
        <w:t xml:space="preserve">, </w:t>
      </w:r>
      <w:r>
        <w:rPr>
          <w:rFonts w:cs="Arial"/>
          <w:b/>
        </w:rPr>
        <w:t xml:space="preserve">EX3/M3 </w:t>
      </w:r>
      <w:r w:rsidRPr="00FE69F9">
        <w:rPr>
          <w:rFonts w:cs="Arial"/>
        </w:rPr>
        <w:t xml:space="preserve">y </w:t>
      </w:r>
      <w:r>
        <w:rPr>
          <w:rFonts w:cs="Arial"/>
          <w:b/>
        </w:rPr>
        <w:t xml:space="preserve">Commit </w:t>
      </w:r>
      <w:r>
        <w:rPr>
          <w:rFonts w:cs="Arial"/>
        </w:rPr>
        <w:t xml:space="preserve">: En los siguientes tres ciclos de la </w:t>
      </w:r>
      <w:r>
        <w:rPr>
          <w:rFonts w:cs="Arial"/>
        </w:rPr>
        <w:fldChar w:fldCharType="begin"/>
      </w:r>
      <w:r>
        <w:rPr>
          <w:rFonts w:cs="Arial"/>
        </w:rPr>
        <w:instrText xml:space="preserve"> REF _Ref70486631 \h </w:instrText>
      </w:r>
      <w:r>
        <w:rPr>
          <w:rFonts w:cs="Arial"/>
        </w:rPr>
      </w:r>
      <w:r>
        <w:rPr>
          <w:rFonts w:cs="Arial"/>
        </w:rPr>
        <w:fldChar w:fldCharType="separate"/>
      </w:r>
      <w:r w:rsidR="00084CB1">
        <w:t xml:space="preserve">Figura </w:t>
      </w:r>
      <w:r w:rsidR="00084CB1">
        <w:rPr>
          <w:noProof/>
        </w:rPr>
        <w:t xml:space="preserve">12 </w:t>
      </w:r>
      <w:r>
        <w:rPr>
          <w:rFonts w:cs="Arial"/>
        </w:rPr>
        <w:fldChar w:fldCharType="end"/>
      </w:r>
      <w:r>
        <w:rPr>
          <w:rFonts w:cs="Arial"/>
        </w:rPr>
        <w:t xml:space="preserve">, </w:t>
      </w:r>
      <w:r>
        <w:rPr>
          <w:rFonts w:cs="Arial"/>
        </w:rPr>
        <w:lastRenderedPageBreak/>
        <w:t xml:space="preserve">se realizan la suma y la multiplicación. Al final de EX3/M3, los resultados se seleccionan </w:t>
      </w:r>
      <w:r w:rsidR="00CD04F9">
        <w:rPr>
          <w:rFonts w:cs="Arial"/>
        </w:rPr>
        <w:t>utilizando los dos multiplexores 3:1 y luego se propagan a la etapa de confirmación.</w:t>
      </w:r>
    </w:p>
    <w:p w14:paraId="480A9CD5" w14:textId="77777777" w:rsidR="00FE69F9" w:rsidRDefault="00FE69F9" w:rsidP="00FE69F9">
      <w:pPr>
        <w:rPr>
          <w:iCs/>
        </w:rPr>
      </w:pPr>
    </w:p>
    <w:p w14:paraId="5A2F60BC" w14:textId="606CE9D6" w:rsidR="00FE69F9" w:rsidRPr="00FE69F9" w:rsidRDefault="00540F67" w:rsidP="00FE69F9">
      <w:pPr>
        <w:ind w:left="720" w:firstLine="720"/>
        <w:rPr>
          <w:iCs/>
        </w:rPr>
      </w:pPr>
      <w:r w:rsidRPr="00FE69F9">
        <w:rPr>
          <w:rFonts w:ascii="Courier New" w:hAnsi="Courier New" w:cs="Courier New"/>
          <w:iCs/>
        </w:rPr>
        <w:t xml:space="preserve">i0_resultado_e4 </w:t>
      </w:r>
      <w:r>
        <w:rPr>
          <w:rFonts w:cs="Arial"/>
          <w:iCs/>
        </w:rPr>
        <w:t xml:space="preserve">= </w:t>
      </w:r>
      <w:r w:rsidR="00FE69F9" w:rsidRPr="00540F67">
        <w:rPr>
          <w:rFonts w:ascii="Courier New" w:hAnsi="Courier New" w:cs="Courier New"/>
        </w:rPr>
        <w:t>exu_mul_resultado_e3</w:t>
      </w:r>
      <w:r w:rsidR="00FE69F9" w:rsidRPr="00FE69F9">
        <w:rPr>
          <w:iCs/>
        </w:rPr>
        <w:t xml:space="preserve"> </w:t>
      </w:r>
      <w:r>
        <w:rPr>
          <w:iCs/>
        </w:rPr>
        <w:tab/>
      </w:r>
      <w:r w:rsidR="00FE69F9" w:rsidRPr="00FE69F9">
        <w:rPr>
          <w:iCs/>
        </w:rPr>
        <w:t>= 0x6A * 0x6A = 0x2BE4</w:t>
      </w:r>
    </w:p>
    <w:p w14:paraId="48A2DB26" w14:textId="4AD5A4D2" w:rsidR="00FE69F9" w:rsidRPr="00FE69F9" w:rsidRDefault="00540F67" w:rsidP="00FE69F9">
      <w:pPr>
        <w:ind w:left="720" w:firstLine="720"/>
        <w:rPr>
          <w:iCs/>
        </w:rPr>
      </w:pPr>
      <w:r w:rsidRPr="00FE69F9">
        <w:rPr>
          <w:rFonts w:ascii="Courier New" w:hAnsi="Courier New" w:cs="Courier New"/>
          <w:iCs/>
        </w:rPr>
        <w:t xml:space="preserve">i1_resultado_e4 </w:t>
      </w:r>
      <w:r w:rsidRPr="00540F67">
        <w:rPr>
          <w:rFonts w:cs="Arial"/>
          <w:iCs/>
        </w:rPr>
        <w:t xml:space="preserve">= </w:t>
      </w:r>
      <w:r w:rsidR="006579CE">
        <w:rPr>
          <w:rFonts w:ascii="Courier New" w:hAnsi="Courier New" w:cs="Courier New"/>
        </w:rPr>
        <w:t>i1_resultado_e3</w:t>
      </w:r>
      <w:r w:rsidR="00FE69F9" w:rsidRPr="00FE69F9">
        <w:rPr>
          <w:iCs/>
        </w:rPr>
        <w:t xml:space="preserve"> </w:t>
      </w:r>
      <w:r>
        <w:rPr>
          <w:iCs/>
        </w:rPr>
        <w:tab/>
      </w:r>
      <w:r>
        <w:rPr>
          <w:iCs/>
        </w:rPr>
        <w:tab/>
      </w:r>
      <w:r w:rsidR="00FE69F9" w:rsidRPr="00FE69F9">
        <w:rPr>
          <w:iCs/>
        </w:rPr>
        <w:t>= 0x6C + 0x01 = 0x6D</w:t>
      </w:r>
    </w:p>
    <w:p w14:paraId="259F0ACE" w14:textId="77777777" w:rsidR="003B66E4" w:rsidRDefault="003B66E4" w:rsidP="003B66E4">
      <w:pPr>
        <w:rPr>
          <w:iCs/>
        </w:rPr>
      </w:pPr>
    </w:p>
    <w:p w14:paraId="616E3C54" w14:textId="5C1EBEA4" w:rsidR="003B66E4" w:rsidRPr="00073C3C" w:rsidRDefault="003B66E4" w:rsidP="003B66E4">
      <w:pPr>
        <w:pStyle w:val="ListParagraph"/>
        <w:numPr>
          <w:ilvl w:val="0"/>
          <w:numId w:val="45"/>
        </w:numPr>
        <w:rPr>
          <w:iCs/>
        </w:rPr>
      </w:pPr>
      <w:r>
        <w:rPr>
          <w:rFonts w:cs="Arial"/>
          <w:b/>
        </w:rPr>
        <w:t xml:space="preserve">Writeback </w:t>
      </w:r>
      <w:r>
        <w:rPr>
          <w:rFonts w:cs="Arial"/>
        </w:rPr>
        <w:t xml:space="preserve">: en el ciclo final de la </w:t>
      </w:r>
      <w:r>
        <w:rPr>
          <w:rFonts w:cs="Arial"/>
        </w:rPr>
        <w:fldChar w:fldCharType="begin"/>
      </w:r>
      <w:r>
        <w:rPr>
          <w:rFonts w:cs="Arial"/>
        </w:rPr>
        <w:instrText xml:space="preserve"> REF _Ref70486631 \h </w:instrText>
      </w:r>
      <w:r>
        <w:rPr>
          <w:rFonts w:cs="Arial"/>
        </w:rPr>
      </w:r>
      <w:r>
        <w:rPr>
          <w:rFonts w:cs="Arial"/>
        </w:rPr>
        <w:fldChar w:fldCharType="separate"/>
      </w:r>
      <w:r w:rsidR="00084CB1">
        <w:t xml:space="preserve">Figura </w:t>
      </w:r>
      <w:r w:rsidR="00084CB1">
        <w:rPr>
          <w:noProof/>
        </w:rPr>
        <w:t xml:space="preserve">12 </w:t>
      </w:r>
      <w:r>
        <w:rPr>
          <w:rFonts w:cs="Arial"/>
        </w:rPr>
        <w:fldChar w:fldCharType="end"/>
      </w:r>
      <w:r>
        <w:rPr>
          <w:rFonts w:cs="Arial"/>
        </w:rPr>
        <w:t>, los resultados se vuelven a escribir en el archivo de registro.</w:t>
      </w:r>
    </w:p>
    <w:p w14:paraId="5D0D44E5" w14:textId="77777777" w:rsidR="003B66E4" w:rsidRDefault="003B66E4" w:rsidP="003B66E4">
      <w:pPr>
        <w:rPr>
          <w:iCs/>
        </w:rPr>
      </w:pPr>
    </w:p>
    <w:p w14:paraId="2FCBB1ED" w14:textId="0BB0E4BF" w:rsidR="00A33DA2" w:rsidRPr="00592DB7" w:rsidRDefault="003B66E4" w:rsidP="00A33DA2">
      <w:pPr>
        <w:ind w:left="720" w:firstLine="720"/>
        <w:rPr>
          <w:iCs/>
          <w:lang w:val="en-US"/>
        </w:rPr>
      </w:pPr>
      <w:r w:rsidRPr="00592DB7">
        <w:rPr>
          <w:rFonts w:ascii="Courier New" w:hAnsi="Courier New" w:cs="Courier New"/>
          <w:iCs/>
          <w:lang w:val="en-US"/>
        </w:rPr>
        <w:t xml:space="preserve">waddr0 </w:t>
      </w:r>
      <w:r w:rsidRPr="00592DB7">
        <w:rPr>
          <w:rFonts w:cs="Arial"/>
          <w:iCs/>
          <w:lang w:val="en-US"/>
        </w:rPr>
        <w:t xml:space="preserve">= </w:t>
      </w:r>
      <w:r w:rsidRPr="00592DB7">
        <w:rPr>
          <w:iCs/>
          <w:lang w:val="en-US"/>
        </w:rPr>
        <w:t xml:space="preserve">0x1C </w:t>
      </w:r>
      <w:r w:rsidRPr="00592DB7">
        <w:rPr>
          <w:iCs/>
          <w:lang w:val="en-US"/>
        </w:rPr>
        <w:tab/>
      </w:r>
      <w:r w:rsidRPr="00592DB7">
        <w:rPr>
          <w:rFonts w:ascii="Courier New" w:hAnsi="Courier New" w:cs="Courier New"/>
          <w:iCs/>
          <w:lang w:val="en-US"/>
        </w:rPr>
        <w:t xml:space="preserve">wd0 </w:t>
      </w:r>
      <w:r w:rsidRPr="00592DB7">
        <w:rPr>
          <w:rFonts w:cs="Arial"/>
          <w:iCs/>
          <w:lang w:val="en-US"/>
        </w:rPr>
        <w:t xml:space="preserve">= </w:t>
      </w:r>
      <w:r w:rsidRPr="00592DB7">
        <w:rPr>
          <w:iCs/>
          <w:lang w:val="en-US"/>
        </w:rPr>
        <w:t>0x2BE4</w:t>
      </w:r>
    </w:p>
    <w:p w14:paraId="150846DD" w14:textId="0F087626" w:rsidR="003B66E4" w:rsidRPr="00592DB7" w:rsidRDefault="003B66E4" w:rsidP="003B66E4">
      <w:pPr>
        <w:ind w:left="720" w:firstLine="720"/>
        <w:rPr>
          <w:iCs/>
          <w:lang w:val="en-US"/>
        </w:rPr>
      </w:pPr>
      <w:r w:rsidRPr="00592DB7">
        <w:rPr>
          <w:rFonts w:ascii="Courier New" w:hAnsi="Courier New" w:cs="Courier New"/>
          <w:iCs/>
          <w:lang w:val="en-US"/>
        </w:rPr>
        <w:t xml:space="preserve">waddr1 </w:t>
      </w:r>
      <w:r w:rsidRPr="00592DB7">
        <w:rPr>
          <w:rFonts w:cs="Arial"/>
          <w:iCs/>
          <w:lang w:val="en-US"/>
        </w:rPr>
        <w:t xml:space="preserve">= </w:t>
      </w:r>
      <w:r w:rsidRPr="00592DB7">
        <w:rPr>
          <w:iCs/>
          <w:lang w:val="en-US"/>
        </w:rPr>
        <w:t xml:space="preserve">0x1E </w:t>
      </w:r>
      <w:r w:rsidRPr="00592DB7">
        <w:rPr>
          <w:iCs/>
          <w:lang w:val="en-US"/>
        </w:rPr>
        <w:tab/>
      </w:r>
      <w:r w:rsidRPr="00592DB7">
        <w:rPr>
          <w:rFonts w:ascii="Courier New" w:hAnsi="Courier New" w:cs="Courier New"/>
          <w:iCs/>
          <w:lang w:val="en-US"/>
        </w:rPr>
        <w:t xml:space="preserve">wd1 </w:t>
      </w:r>
      <w:r w:rsidRPr="00592DB7">
        <w:rPr>
          <w:rFonts w:cs="Arial"/>
          <w:iCs/>
          <w:lang w:val="en-US"/>
        </w:rPr>
        <w:t xml:space="preserve">= </w:t>
      </w:r>
      <w:r w:rsidRPr="00592DB7">
        <w:rPr>
          <w:iCs/>
          <w:lang w:val="en-US"/>
        </w:rPr>
        <w:t>0x6D</w:t>
      </w:r>
    </w:p>
    <w:p w14:paraId="322BED7C" w14:textId="77777777" w:rsidR="003B66E4" w:rsidRPr="00592DB7" w:rsidRDefault="003B66E4" w:rsidP="003B66E4">
      <w:pPr>
        <w:rPr>
          <w:iCs/>
          <w:lang w:val="en-US"/>
        </w:rPr>
      </w:pPr>
    </w:p>
    <w:p w14:paraId="1FEB1A0F" w14:textId="77777777" w:rsidR="003B66E4" w:rsidRPr="00592DB7" w:rsidRDefault="003B66E4" w:rsidP="003B66E4">
      <w:pPr>
        <w:rPr>
          <w:iCs/>
          <w:lang w:val="en-US"/>
        </w:rPr>
      </w:pPr>
    </w:p>
    <w:p w14:paraId="4554C662" w14:textId="727F3493" w:rsidR="00396A8D" w:rsidRDefault="00343EAE" w:rsidP="00396A8D">
      <w:pPr>
        <w:pStyle w:val="Heading1"/>
        <w:numPr>
          <w:ilvl w:val="0"/>
          <w:numId w:val="1"/>
        </w:numPr>
        <w:shd w:val="clear" w:color="auto" w:fill="000000" w:themeFill="text1"/>
        <w:spacing w:before="0"/>
        <w:rPr>
          <w:color w:val="FFFFFF" w:themeColor="background1"/>
        </w:rPr>
      </w:pPr>
      <w:bookmarkStart w:id="20" w:name="_Toc82162365"/>
      <w:r>
        <w:rPr>
          <w:color w:val="FFFFFF" w:themeColor="background1"/>
        </w:rPr>
        <w:t>CONTADORES DE HARDWARE EN SweRV EH1</w:t>
      </w:r>
      <w:bookmarkEnd w:id="20"/>
    </w:p>
    <w:p w14:paraId="604B8A5C" w14:textId="4CE99186" w:rsidR="00396A8D" w:rsidRDefault="00396A8D" w:rsidP="00396A8D"/>
    <w:p w14:paraId="3233AB21" w14:textId="086B64D7" w:rsidR="00BB7766" w:rsidRDefault="00CD04F9" w:rsidP="00BB7766">
      <w:r>
        <w:t>Ahora mostramos cómo usar contadores de rendimiento para analizar el rendimiento del procesador. Los contadores de hardware son un conjunto de registros de propósito especial incluidos en la mayoría de los procesadores actuales para registrar una variedad de métricas, como la cantidad de instrucciones ejecutadas, la cantidad de ciclos ejecutados, el promedio de ciclos de reloj por instrucción (CPI), la cantidad de Instrucción Aciertos/errores de caché, el número de bifurcaciones correctas/incorrectas previstas, etc.</w:t>
      </w:r>
    </w:p>
    <w:p w14:paraId="0338D0AE" w14:textId="3BF8FCAC" w:rsidR="00BB7766" w:rsidRDefault="00BB7766" w:rsidP="00BB7766"/>
    <w:p w14:paraId="5A023131" w14:textId="254596C5" w:rsidR="00183AAF" w:rsidRDefault="00183AAF" w:rsidP="00BB7766">
      <w:r>
        <w:t>En Labs 12-20 usaremos regularmente los contadores de rendimiento disponibles en SweRV EH1 para medir y comparar las diferentes magnitudes.</w:t>
      </w:r>
    </w:p>
    <w:p w14:paraId="06FFD819" w14:textId="77777777" w:rsidR="005371B2" w:rsidRPr="0039076E" w:rsidRDefault="005371B2" w:rsidP="005371B2"/>
    <w:p w14:paraId="2011E7DD" w14:textId="33E3F8FE" w:rsidR="005371B2" w:rsidRPr="007965E4" w:rsidRDefault="005371B2" w:rsidP="005371B2">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cs="Arial"/>
          <w:bCs/>
          <w:i/>
          <w:color w:val="00000A"/>
          <w:sz w:val="20"/>
        </w:rPr>
      </w:pPr>
      <w:r>
        <w:rPr>
          <w:rFonts w:cs="Arial"/>
          <w:b/>
          <w:u w:val="single"/>
        </w:rPr>
        <w:t xml:space="preserve">BENCHMARKS REALES: </w:t>
      </w:r>
      <w:r>
        <w:rPr>
          <w:rFonts w:cs="Arial"/>
        </w:rPr>
        <w:t xml:space="preserve">En la carpeta </w:t>
      </w:r>
      <w:r>
        <w:rPr>
          <w:rFonts w:cs="Arial"/>
          <w:i/>
        </w:rPr>
        <w:t xml:space="preserve">[RVfpgaPath]/RVfpga/Labs </w:t>
      </w:r>
      <w:r>
        <w:rPr>
          <w:i/>
        </w:rPr>
        <w:t xml:space="preserve">/Lab20/RealBenchmarks </w:t>
      </w:r>
      <w:r>
        <w:t xml:space="preserve">proporcionamos tres aplicaciones reales (CoreMark, Dhrystone e Image Processing) que utilizará en Lab 20 para probar las diferentes funciones de nuestro procesador SweRV EH1. </w:t>
      </w:r>
      <w:r>
        <w:rPr>
          <w:rFonts w:cs="Arial"/>
        </w:rPr>
        <w:t xml:space="preserve">El documento complementario, </w:t>
      </w:r>
      <w:r w:rsidR="00356DD2" w:rsidRPr="00356DD2">
        <w:t xml:space="preserve">RVfpga_ </w:t>
      </w:r>
      <w:r w:rsidR="00356DD2">
        <w:rPr>
          <w:rFonts w:cs="Arial"/>
          <w:bCs/>
          <w:color w:val="00000A"/>
        </w:rPr>
        <w:t xml:space="preserve">SweRVref.docx </w:t>
      </w:r>
      <w:r>
        <w:rPr>
          <w:rFonts w:cs="Arial"/>
        </w:rPr>
        <w:t xml:space="preserve">, </w:t>
      </w:r>
      <w:r>
        <w:t>describe brevemente estas aplicaciones en la Sección 6, y el Laboratorio 20 amplía estas descripciones y propone varias tareas.</w:t>
      </w:r>
    </w:p>
    <w:p w14:paraId="69F8C646" w14:textId="77777777" w:rsidR="005371B2" w:rsidRPr="0045724B" w:rsidRDefault="005371B2" w:rsidP="005371B2"/>
    <w:p w14:paraId="1254CB22" w14:textId="77777777" w:rsidR="00183AAF" w:rsidRDefault="00183AAF" w:rsidP="00183AAF"/>
    <w:p w14:paraId="5A019F6E" w14:textId="68A0E4B0" w:rsidR="00183AAF" w:rsidRPr="00AF59F2" w:rsidRDefault="00183AAF" w:rsidP="00183AAF">
      <w:pPr>
        <w:pStyle w:val="ListParagraph"/>
        <w:numPr>
          <w:ilvl w:val="0"/>
          <w:numId w:val="38"/>
        </w:numPr>
        <w:rPr>
          <w:rFonts w:cs="Arial"/>
          <w:b/>
          <w:bCs/>
          <w:sz w:val="28"/>
          <w:szCs w:val="28"/>
        </w:rPr>
      </w:pPr>
      <w:r>
        <w:rPr>
          <w:rFonts w:cs="Arial"/>
          <w:b/>
          <w:bCs/>
          <w:sz w:val="28"/>
          <w:szCs w:val="28"/>
        </w:rPr>
        <w:t>Contadores de rendimiento en SweRV EH1</w:t>
      </w:r>
    </w:p>
    <w:p w14:paraId="0B18C0A9" w14:textId="77777777" w:rsidR="00183AAF" w:rsidRDefault="00183AAF" w:rsidP="00BB7766"/>
    <w:p w14:paraId="25A1D114" w14:textId="228491B1" w:rsidR="00436A30" w:rsidRDefault="003B2EFC" w:rsidP="003B2EFC">
      <w:r>
        <w:t xml:space="preserve">El Manual de referencia del programador RISC-V SweRV EH1 ( </w:t>
      </w:r>
      <w:hyperlink r:id="rId35" w:history="1">
        <w:r w:rsidR="002422F1" w:rsidRPr="00E34B9D">
          <w:rPr>
            <w:rStyle w:val="Hyperlink"/>
          </w:rPr>
          <w:t xml:space="preserve">https://github.com/chipsalliance/Cores-SweRV/blob/master/docs/RISC-V_SweRV_EH1_PRM.pdf </w:t>
        </w:r>
      </w:hyperlink>
      <w:r w:rsidR="00BB7766">
        <w:t>) describe las capacidades básicas de monitoreo del rendimiento del hardware de un procesador RISC-V. Se deben implementar los siguientes contadores de rendimiento, que también son registros de control y estado (CSR):</w:t>
      </w:r>
    </w:p>
    <w:p w14:paraId="16AEB34A" w14:textId="1A252BC1" w:rsidR="008B0C20" w:rsidRDefault="00BB7766" w:rsidP="00436A30">
      <w:pPr>
        <w:pStyle w:val="ListParagraph"/>
        <w:numPr>
          <w:ilvl w:val="0"/>
          <w:numId w:val="53"/>
        </w:numPr>
      </w:pPr>
      <w:r w:rsidRPr="00436A30">
        <w:rPr>
          <w:i/>
        </w:rPr>
        <w:t xml:space="preserve">mcycle </w:t>
      </w:r>
      <w:r w:rsidR="00030967">
        <w:t>: número de ciclos de reloj que ha ejecutado el hart (hilo de hardware) desde un tiempo arbitrario en el pasado.</w:t>
      </w:r>
    </w:p>
    <w:p w14:paraId="183E5D1C" w14:textId="11BC403B" w:rsidR="008B0C20" w:rsidRDefault="00BB7766" w:rsidP="00436A30">
      <w:pPr>
        <w:pStyle w:val="ListParagraph"/>
        <w:numPr>
          <w:ilvl w:val="0"/>
          <w:numId w:val="53"/>
        </w:numPr>
      </w:pPr>
      <w:r w:rsidRPr="00436A30">
        <w:rPr>
          <w:i/>
        </w:rPr>
        <w:t xml:space="preserve">minstret </w:t>
      </w:r>
      <w:r w:rsidR="008B0C20">
        <w:t>: número de instrucciones que el ciervo ha retirado desde algún tiempo arbitrario en el pasado.</w:t>
      </w:r>
    </w:p>
    <w:p w14:paraId="35AA65D3" w14:textId="7A0FEFCC" w:rsidR="00BB7766" w:rsidRDefault="00BB7766" w:rsidP="002422F1">
      <w:pPr>
        <w:pStyle w:val="ListParagraph"/>
        <w:numPr>
          <w:ilvl w:val="0"/>
          <w:numId w:val="53"/>
        </w:numPr>
      </w:pPr>
      <w:r w:rsidRPr="00436A30">
        <w:rPr>
          <w:i/>
        </w:rPr>
        <w:t xml:space="preserve">mhpmcounter3 </w:t>
      </w:r>
      <w:r>
        <w:t xml:space="preserve">– </w:t>
      </w:r>
      <w:r w:rsidRPr="00436A30">
        <w:rPr>
          <w:i/>
        </w:rPr>
        <w:t xml:space="preserve">mhpmcounter31 </w:t>
      </w:r>
      <w:r w:rsidR="008B0C20">
        <w:t xml:space="preserve">: 29 otros contadores de eventos. Los CSR del selector de eventos, </w:t>
      </w:r>
      <w:r w:rsidRPr="002422F1">
        <w:rPr>
          <w:i/>
          <w:iCs/>
        </w:rPr>
        <w:t xml:space="preserve">mhpmevent3 </w:t>
      </w:r>
      <w:r>
        <w:t xml:space="preserve">– </w:t>
      </w:r>
      <w:r w:rsidRPr="002422F1">
        <w:rPr>
          <w:i/>
          <w:iCs/>
        </w:rPr>
        <w:t xml:space="preserve">mhpmevent31 </w:t>
      </w:r>
      <w:r>
        <w:t>, son registros WARL (escribir cualquier valor, leer valores legales) que controlan qué evento hace que se incremente el contador correspondiente. El significado de estos eventos lo define la plataforma, pero el evento 0 está reservado para significar "sin evento".</w:t>
      </w:r>
    </w:p>
    <w:p w14:paraId="6511157C" w14:textId="77777777" w:rsidR="00BB7766" w:rsidRDefault="00BB7766" w:rsidP="00BB7766"/>
    <w:p w14:paraId="5B7231FA" w14:textId="628DBC22" w:rsidR="00BB7766" w:rsidRDefault="003E290B" w:rsidP="00BB7766">
      <w:r>
        <w:lastRenderedPageBreak/>
        <w:t xml:space="preserve">No es necesario implementar todos los contadores. Es una implementación legal cablear tanto el contador como su correspondiente selector de eventos a 0. Específicamente, en SweRV EH1, solo los contadores de eventos 3 a 6 ( </w:t>
      </w:r>
      <w:r w:rsidR="00BB7766" w:rsidRPr="00A453A9">
        <w:rPr>
          <w:i/>
        </w:rPr>
        <w:t xml:space="preserve">mhpmcounter3 </w:t>
      </w:r>
      <w:r w:rsidR="00BB7766">
        <w:t xml:space="preserve">- </w:t>
      </w:r>
      <w:r w:rsidR="00BB7766" w:rsidRPr="00A453A9">
        <w:rPr>
          <w:i/>
        </w:rPr>
        <w:t xml:space="preserve">mhpmcounter6 </w:t>
      </w:r>
      <w:r w:rsidR="00BB7766">
        <w:t xml:space="preserve">) y sus correspondientes selectores de eventos ( </w:t>
      </w:r>
      <w:r w:rsidR="00BB7766" w:rsidRPr="00A453A9">
        <w:rPr>
          <w:i/>
        </w:rPr>
        <w:t xml:space="preserve">mhpmevent3 </w:t>
      </w:r>
      <w:r w:rsidR="00BB7766">
        <w:t xml:space="preserve">- </w:t>
      </w:r>
      <w:r w:rsidR="00BB7766" w:rsidRPr="00A453A9">
        <w:rPr>
          <w:i/>
        </w:rPr>
        <w:t xml:space="preserve">mhpmevent6 </w:t>
      </w:r>
      <w:r w:rsidR="00BB7766">
        <w:t xml:space="preserve">) son funcionales, mientras que los contadores de eventos 7 a 31 ( </w:t>
      </w:r>
      <w:r w:rsidR="00BB7766" w:rsidRPr="00A453A9">
        <w:rPr>
          <w:i/>
        </w:rPr>
        <w:t xml:space="preserve">mhpmcounter7 </w:t>
      </w:r>
      <w:r w:rsidR="00BB7766">
        <w:t xml:space="preserve">- </w:t>
      </w:r>
      <w:r w:rsidR="00BB7766" w:rsidRPr="00A453A9">
        <w:rPr>
          <w:i/>
        </w:rPr>
        <w:t xml:space="preserve">mhpmcounter31 </w:t>
      </w:r>
      <w:r w:rsidR="00BB7766">
        <w:t xml:space="preserve">) y sus correspondientes selectores de eventos ( </w:t>
      </w:r>
      <w:r w:rsidR="00BB7766" w:rsidRPr="00A453A9">
        <w:rPr>
          <w:i/>
        </w:rPr>
        <w:t xml:space="preserve">mhpmevent7 </w:t>
      </w:r>
      <w:r w:rsidR="00BB7766">
        <w:t xml:space="preserve">- </w:t>
      </w:r>
      <w:r w:rsidR="00BB7766" w:rsidRPr="00A453A9">
        <w:rPr>
          <w:i/>
        </w:rPr>
        <w:t xml:space="preserve">mhpmevent31 </w:t>
      </w:r>
      <w:r w:rsidR="00BB7766">
        <w:t xml:space="preserve">) están cableados a '0'. La habilitación de estos contadores se controla mediante el bit 0 del registro </w:t>
      </w:r>
      <w:r w:rsidR="00BB7766" w:rsidRPr="00FC6DE0">
        <w:rPr>
          <w:i/>
        </w:rPr>
        <w:t xml:space="preserve">mgpmc </w:t>
      </w:r>
      <w:r w:rsidR="00BB7766" w:rsidRPr="00FC6DE0">
        <w:t>(0 = deshabilitar, 1 = habilitar).</w:t>
      </w:r>
    </w:p>
    <w:p w14:paraId="46F42E4B" w14:textId="77777777" w:rsidR="00BB7766" w:rsidRDefault="00BB7766" w:rsidP="00BB7766"/>
    <w:p w14:paraId="20A0D15C" w14:textId="52D5ED4B" w:rsidR="00BB7766" w:rsidRPr="00592DB7" w:rsidRDefault="00BB7766" w:rsidP="00BB7766">
      <w:pPr>
        <w:tabs>
          <w:tab w:val="left" w:pos="1600"/>
        </w:tabs>
        <w:rPr>
          <w:rFonts w:cs="Arial"/>
          <w:lang w:val="es-ES"/>
        </w:rPr>
      </w:pPr>
      <w:r>
        <w:rPr>
          <w:rFonts w:cs="Arial"/>
        </w:rPr>
        <w:t xml:space="preserve">El Capítulo 7 del </w:t>
      </w:r>
      <w:r w:rsidRPr="00592DB7">
        <w:rPr>
          <w:rFonts w:cs="Arial"/>
          <w:lang w:val="es-ES"/>
        </w:rPr>
        <w:t xml:space="preserve">Manual de referencia del programador de SweRV EH1 ( </w:t>
      </w:r>
      <w:hyperlink r:id="rId36" w:history="1">
        <w:r w:rsidRPr="00592DB7">
          <w:rPr>
            <w:rStyle w:val="Hyperlink"/>
            <w:rFonts w:cs="Arial"/>
            <w:lang w:val="es-ES"/>
          </w:rPr>
          <w:t xml:space="preserve">https://github.com/chipsalliance/Cores-SweRV/blob/master/docs/RISC-V_SweRV_EH1_PRM.pdf </w:t>
        </w:r>
      </w:hyperlink>
      <w:r w:rsidRPr="00592DB7">
        <w:rPr>
          <w:rFonts w:cs="Arial"/>
          <w:lang w:val="es-ES"/>
        </w:rPr>
        <w:t>) describe en detalle las características y el funcionamiento de los cuatro contadores de rendimiento disponibles en SweRV EH1:</w:t>
      </w:r>
    </w:p>
    <w:p w14:paraId="548C6F4B" w14:textId="77777777" w:rsidR="00BB7766" w:rsidRPr="00592DB7" w:rsidRDefault="00BB7766" w:rsidP="00BB7766">
      <w:pPr>
        <w:tabs>
          <w:tab w:val="left" w:pos="1600"/>
        </w:tabs>
        <w:rPr>
          <w:rFonts w:cs="Arial"/>
          <w:lang w:val="es-ES"/>
        </w:rPr>
      </w:pPr>
    </w:p>
    <w:p w14:paraId="2A9664EB" w14:textId="77777777" w:rsidR="00BB7766" w:rsidRPr="00592DB7" w:rsidRDefault="00BB7766" w:rsidP="00BB7766">
      <w:pPr>
        <w:pStyle w:val="ListParagraph"/>
        <w:numPr>
          <w:ilvl w:val="0"/>
          <w:numId w:val="19"/>
        </w:numPr>
        <w:tabs>
          <w:tab w:val="left" w:pos="1600"/>
        </w:tabs>
        <w:rPr>
          <w:rFonts w:cs="Arial"/>
          <w:lang w:val="es-ES"/>
        </w:rPr>
      </w:pPr>
      <w:r w:rsidRPr="00592DB7">
        <w:rPr>
          <w:rFonts w:cs="Arial"/>
          <w:lang w:val="es-ES"/>
        </w:rPr>
        <w:t>Cuatro contadores de eventos estándar de 64 bits de ancho</w:t>
      </w:r>
    </w:p>
    <w:p w14:paraId="66AA4896" w14:textId="77777777" w:rsidR="00BB7766" w:rsidRPr="00592DB7" w:rsidRDefault="00BB7766" w:rsidP="00BB7766">
      <w:pPr>
        <w:pStyle w:val="ListParagraph"/>
        <w:numPr>
          <w:ilvl w:val="0"/>
          <w:numId w:val="19"/>
        </w:numPr>
        <w:tabs>
          <w:tab w:val="left" w:pos="1600"/>
        </w:tabs>
        <w:rPr>
          <w:rFonts w:cs="Arial"/>
          <w:lang w:val="es-ES"/>
        </w:rPr>
      </w:pPr>
      <w:r w:rsidRPr="00592DB7">
        <w:rPr>
          <w:rFonts w:cs="Arial"/>
          <w:lang w:val="es-ES"/>
        </w:rPr>
        <w:t>Selección estándar de eventos separados para cada contador</w:t>
      </w:r>
    </w:p>
    <w:p w14:paraId="2DAF8BB1" w14:textId="77777777" w:rsidR="00BB7766" w:rsidRPr="00592DB7" w:rsidRDefault="00BB7766" w:rsidP="00BB7766">
      <w:pPr>
        <w:pStyle w:val="ListParagraph"/>
        <w:numPr>
          <w:ilvl w:val="0"/>
          <w:numId w:val="19"/>
        </w:numPr>
        <w:tabs>
          <w:tab w:val="left" w:pos="1600"/>
        </w:tabs>
        <w:rPr>
          <w:rFonts w:cs="Arial"/>
          <w:lang w:val="es-ES"/>
        </w:rPr>
      </w:pPr>
      <w:r w:rsidRPr="00592DB7">
        <w:rPr>
          <w:rFonts w:cs="Arial"/>
          <w:lang w:val="es-ES"/>
        </w:rPr>
        <w:t>Capacidad de control de activación/desactivación de conteo selectivo estándar</w:t>
      </w:r>
    </w:p>
    <w:p w14:paraId="428EE00A" w14:textId="77777777" w:rsidR="00BB7766" w:rsidRPr="00EA2EE4" w:rsidRDefault="00BB7766" w:rsidP="00BB7766">
      <w:pPr>
        <w:pStyle w:val="ListParagraph"/>
        <w:numPr>
          <w:ilvl w:val="0"/>
          <w:numId w:val="19"/>
        </w:numPr>
        <w:tabs>
          <w:tab w:val="left" w:pos="1600"/>
        </w:tabs>
        <w:rPr>
          <w:rFonts w:cs="Arial"/>
          <w:lang w:val="en-US"/>
        </w:rPr>
      </w:pPr>
      <w:r w:rsidRPr="00EA2EE4">
        <w:rPr>
          <w:rFonts w:cs="Arial"/>
          <w:lang w:val="en-US"/>
        </w:rPr>
        <w:t>Contador sincronizado activar/desactivar controlabilidad</w:t>
      </w:r>
    </w:p>
    <w:p w14:paraId="7E35B832" w14:textId="77777777" w:rsidR="00BB7766" w:rsidRPr="00EA2EE4" w:rsidRDefault="00BB7766" w:rsidP="00BB7766">
      <w:pPr>
        <w:pStyle w:val="ListParagraph"/>
        <w:numPr>
          <w:ilvl w:val="0"/>
          <w:numId w:val="19"/>
        </w:numPr>
        <w:tabs>
          <w:tab w:val="left" w:pos="1600"/>
        </w:tabs>
        <w:rPr>
          <w:rFonts w:cs="Arial"/>
          <w:lang w:val="en-US"/>
        </w:rPr>
      </w:pPr>
      <w:r w:rsidRPr="00EA2EE4">
        <w:rPr>
          <w:rFonts w:cs="Arial"/>
          <w:lang w:val="en-US"/>
        </w:rPr>
        <w:t>Contador de ciclos estándar</w:t>
      </w:r>
    </w:p>
    <w:p w14:paraId="6DE84AD3" w14:textId="77777777" w:rsidR="00BB7766" w:rsidRPr="00EA2EE4" w:rsidRDefault="00BB7766" w:rsidP="00BB7766">
      <w:pPr>
        <w:pStyle w:val="ListParagraph"/>
        <w:numPr>
          <w:ilvl w:val="0"/>
          <w:numId w:val="19"/>
        </w:numPr>
        <w:tabs>
          <w:tab w:val="left" w:pos="1600"/>
        </w:tabs>
        <w:rPr>
          <w:rFonts w:cs="Arial"/>
          <w:lang w:val="en-US"/>
        </w:rPr>
      </w:pPr>
      <w:r w:rsidRPr="00EA2EE4">
        <w:rPr>
          <w:rFonts w:cs="Arial"/>
          <w:lang w:val="en-US"/>
        </w:rPr>
        <w:t>Contador de instrucciones retiradas estándar</w:t>
      </w:r>
    </w:p>
    <w:p w14:paraId="038B79D1" w14:textId="77777777" w:rsidR="00BB7766" w:rsidRPr="00592DB7" w:rsidRDefault="00BB7766" w:rsidP="00BB7766">
      <w:pPr>
        <w:pStyle w:val="ListParagraph"/>
        <w:numPr>
          <w:ilvl w:val="0"/>
          <w:numId w:val="19"/>
        </w:numPr>
        <w:tabs>
          <w:tab w:val="left" w:pos="1600"/>
        </w:tabs>
        <w:rPr>
          <w:rFonts w:cs="Arial"/>
          <w:lang w:val="es-ES"/>
        </w:rPr>
      </w:pPr>
      <w:r w:rsidRPr="00592DB7">
        <w:rPr>
          <w:rFonts w:cs="Arial"/>
          <w:lang w:val="es-ES"/>
        </w:rPr>
        <w:t>Compatibilidad con registros de temporizador de máquina basados en SoC estándar</w:t>
      </w:r>
    </w:p>
    <w:p w14:paraId="18CCEF77" w14:textId="77777777" w:rsidR="00BB7766" w:rsidRPr="00592DB7" w:rsidRDefault="00BB7766" w:rsidP="00BB7766">
      <w:pPr>
        <w:tabs>
          <w:tab w:val="left" w:pos="1600"/>
        </w:tabs>
        <w:rPr>
          <w:rFonts w:cs="Arial"/>
          <w:lang w:val="es-ES"/>
        </w:rPr>
      </w:pPr>
    </w:p>
    <w:p w14:paraId="090B65FA" w14:textId="00ACCE3C" w:rsidR="00BB7766" w:rsidRPr="00592DB7" w:rsidRDefault="00BB7766" w:rsidP="00BB7766">
      <w:pPr>
        <w:tabs>
          <w:tab w:val="left" w:pos="1600"/>
        </w:tabs>
        <w:rPr>
          <w:rFonts w:cs="Arial"/>
          <w:lang w:val="es-ES"/>
        </w:rPr>
      </w:pPr>
      <w:r w:rsidRPr="00592DB7">
        <w:rPr>
          <w:rFonts w:cs="Arial"/>
          <w:lang w:val="es-ES"/>
        </w:rPr>
        <w:t xml:space="preserve">La Tabla 7-2 de ese documento enumera los 50 eventos contables disponibles en SweRV EH1, que se resumen en </w:t>
      </w:r>
      <w:r>
        <w:rPr>
          <w:rFonts w:cs="Arial"/>
          <w:lang w:val="en-US"/>
        </w:rPr>
        <w:fldChar w:fldCharType="begin"/>
      </w:r>
      <w:r w:rsidRPr="00592DB7">
        <w:rPr>
          <w:rFonts w:cs="Arial"/>
          <w:lang w:val="es-ES"/>
        </w:rPr>
        <w:instrText xml:space="preserve"> REF _Ref45689250 \h  \* MERGEFORMAT </w:instrText>
      </w:r>
      <w:r>
        <w:rPr>
          <w:rFonts w:cs="Arial"/>
          <w:lang w:val="en-US"/>
        </w:rPr>
      </w:r>
      <w:r>
        <w:rPr>
          <w:rFonts w:cs="Arial"/>
          <w:lang w:val="en-US"/>
        </w:rPr>
        <w:fldChar w:fldCharType="separate"/>
      </w:r>
      <w:r w:rsidR="00084CB1">
        <w:t xml:space="preserve">la Tabla </w:t>
      </w:r>
      <w:r w:rsidR="00084CB1">
        <w:rPr>
          <w:noProof/>
        </w:rPr>
        <w:t xml:space="preserve">1 </w:t>
      </w:r>
      <w:r>
        <w:rPr>
          <w:rFonts w:cs="Arial"/>
          <w:lang w:val="en-US"/>
        </w:rPr>
        <w:fldChar w:fldCharType="end"/>
      </w:r>
      <w:r w:rsidRPr="00592DB7">
        <w:rPr>
          <w:rFonts w:cs="Arial"/>
          <w:lang w:val="es-ES"/>
        </w:rPr>
        <w:t>.</w:t>
      </w:r>
    </w:p>
    <w:p w14:paraId="1553CEB6" w14:textId="77777777" w:rsidR="00BB7766" w:rsidRPr="00592DB7" w:rsidRDefault="00BB7766" w:rsidP="00BB7766">
      <w:pPr>
        <w:tabs>
          <w:tab w:val="left" w:pos="1600"/>
        </w:tabs>
        <w:rPr>
          <w:rFonts w:cs="Arial"/>
          <w:lang w:val="es-ES"/>
        </w:rPr>
      </w:pPr>
    </w:p>
    <w:p w14:paraId="4B2DDA02" w14:textId="75D8F943" w:rsidR="00BB7766" w:rsidRPr="0079471A" w:rsidRDefault="00BB7766" w:rsidP="00BB7766">
      <w:pPr>
        <w:pStyle w:val="Caption"/>
        <w:jc w:val="center"/>
      </w:pPr>
      <w:bookmarkStart w:id="21" w:name="_Ref45689250"/>
      <w:r>
        <w:t xml:space="preserve">Tabla </w:t>
      </w:r>
      <w:r>
        <w:fldChar w:fldCharType="begin"/>
      </w:r>
      <w:r>
        <w:instrText>SEQ Table \* ARABIC</w:instrText>
      </w:r>
      <w:r>
        <w:fldChar w:fldCharType="separate"/>
      </w:r>
      <w:r w:rsidR="00084CB1">
        <w:rPr>
          <w:noProof/>
        </w:rPr>
        <w:t xml:space="preserve">1 </w:t>
      </w:r>
      <w:r>
        <w:fldChar w:fldCharType="end"/>
      </w:r>
      <w:bookmarkEnd w:id="21"/>
      <w:r>
        <w:t>. Lista de eventos contables en SweRV EH1</w:t>
      </w:r>
    </w:p>
    <w:tbl>
      <w:tblPr>
        <w:tblStyle w:val="TableGrid"/>
        <w:tblW w:w="0" w:type="auto"/>
        <w:tblLook w:val="04A0" w:firstRow="1" w:lastRow="0" w:firstColumn="1" w:lastColumn="0" w:noHBand="0" w:noVBand="1"/>
      </w:tblPr>
      <w:tblGrid>
        <w:gridCol w:w="753"/>
        <w:gridCol w:w="2483"/>
        <w:gridCol w:w="446"/>
        <w:gridCol w:w="2267"/>
        <w:gridCol w:w="421"/>
        <w:gridCol w:w="2632"/>
      </w:tblGrid>
      <w:tr w:rsidR="00BB7766" w14:paraId="0D450130" w14:textId="77777777" w:rsidTr="009B66C2">
        <w:tc>
          <w:tcPr>
            <w:tcW w:w="391" w:type="dxa"/>
            <w:tcBorders>
              <w:top w:val="single" w:sz="18" w:space="0" w:color="auto"/>
              <w:left w:val="single" w:sz="18" w:space="0" w:color="auto"/>
            </w:tcBorders>
          </w:tcPr>
          <w:p w14:paraId="391159EA" w14:textId="77777777" w:rsidR="00BB7766" w:rsidRPr="006F1464" w:rsidRDefault="00BB7766" w:rsidP="009B66C2">
            <w:pPr>
              <w:tabs>
                <w:tab w:val="left" w:pos="1600"/>
              </w:tabs>
              <w:jc w:val="center"/>
              <w:rPr>
                <w:rFonts w:cs="Arial"/>
                <w:sz w:val="14"/>
              </w:rPr>
            </w:pPr>
            <w:r w:rsidRPr="006F1464">
              <w:rPr>
                <w:rFonts w:cs="Arial"/>
                <w:sz w:val="14"/>
              </w:rPr>
              <w:t>0</w:t>
            </w:r>
          </w:p>
        </w:tc>
        <w:tc>
          <w:tcPr>
            <w:tcW w:w="2599" w:type="dxa"/>
            <w:tcBorders>
              <w:top w:val="single" w:sz="18" w:space="0" w:color="auto"/>
              <w:right w:val="single" w:sz="18" w:space="0" w:color="auto"/>
            </w:tcBorders>
          </w:tcPr>
          <w:p w14:paraId="69B34204" w14:textId="77777777" w:rsidR="00BB7766" w:rsidRPr="006F1464" w:rsidRDefault="00BB7766" w:rsidP="009B66C2">
            <w:pPr>
              <w:tabs>
                <w:tab w:val="left" w:pos="1600"/>
              </w:tabs>
              <w:jc w:val="center"/>
              <w:rPr>
                <w:rFonts w:cs="Arial"/>
                <w:sz w:val="14"/>
              </w:rPr>
            </w:pPr>
            <w:r w:rsidRPr="006F1464">
              <w:rPr>
                <w:rFonts w:cs="Arial"/>
                <w:sz w:val="14"/>
              </w:rPr>
              <w:t>Reservado</w:t>
            </w:r>
          </w:p>
        </w:tc>
        <w:tc>
          <w:tcPr>
            <w:tcW w:w="453" w:type="dxa"/>
            <w:tcBorders>
              <w:top w:val="single" w:sz="18" w:space="0" w:color="auto"/>
              <w:left w:val="single" w:sz="18" w:space="0" w:color="auto"/>
            </w:tcBorders>
          </w:tcPr>
          <w:p w14:paraId="1CF895C2" w14:textId="77777777" w:rsidR="00BB7766" w:rsidRPr="006F1464" w:rsidRDefault="00BB7766" w:rsidP="009B66C2">
            <w:pPr>
              <w:tabs>
                <w:tab w:val="left" w:pos="1600"/>
              </w:tabs>
              <w:jc w:val="center"/>
              <w:rPr>
                <w:rFonts w:cs="Arial"/>
                <w:sz w:val="14"/>
              </w:rPr>
            </w:pPr>
            <w:r w:rsidRPr="006F1464">
              <w:rPr>
                <w:rFonts w:cs="Arial"/>
                <w:sz w:val="14"/>
              </w:rPr>
              <w:t>17</w:t>
            </w:r>
          </w:p>
        </w:tc>
        <w:tc>
          <w:tcPr>
            <w:tcW w:w="2346" w:type="dxa"/>
            <w:tcBorders>
              <w:top w:val="single" w:sz="18" w:space="0" w:color="auto"/>
              <w:right w:val="single" w:sz="18" w:space="0" w:color="auto"/>
            </w:tcBorders>
          </w:tcPr>
          <w:p w14:paraId="0795E216" w14:textId="77777777" w:rsidR="00BB7766" w:rsidRPr="006F1464" w:rsidRDefault="00BB7766" w:rsidP="009B66C2">
            <w:pPr>
              <w:tabs>
                <w:tab w:val="left" w:pos="1600"/>
              </w:tabs>
              <w:jc w:val="center"/>
              <w:rPr>
                <w:rFonts w:cs="Arial"/>
                <w:sz w:val="14"/>
              </w:rPr>
            </w:pPr>
            <w:r w:rsidRPr="006F1464">
              <w:rPr>
                <w:rFonts w:cs="Arial"/>
                <w:sz w:val="14"/>
              </w:rPr>
              <w:t>CSR lectura/escritura</w:t>
            </w:r>
          </w:p>
        </w:tc>
        <w:tc>
          <w:tcPr>
            <w:tcW w:w="425" w:type="dxa"/>
            <w:tcBorders>
              <w:top w:val="single" w:sz="18" w:space="0" w:color="auto"/>
              <w:left w:val="single" w:sz="18" w:space="0" w:color="auto"/>
            </w:tcBorders>
          </w:tcPr>
          <w:p w14:paraId="1C0F18B9" w14:textId="77777777" w:rsidR="00BB7766" w:rsidRPr="006F1464" w:rsidRDefault="00BB7766" w:rsidP="009B66C2">
            <w:pPr>
              <w:tabs>
                <w:tab w:val="left" w:pos="1600"/>
              </w:tabs>
              <w:jc w:val="center"/>
              <w:rPr>
                <w:rFonts w:cs="Arial"/>
                <w:sz w:val="14"/>
              </w:rPr>
            </w:pPr>
            <w:r w:rsidRPr="006F1464">
              <w:rPr>
                <w:rFonts w:cs="Arial"/>
                <w:sz w:val="14"/>
              </w:rPr>
              <w:t>34</w:t>
            </w:r>
          </w:p>
        </w:tc>
        <w:tc>
          <w:tcPr>
            <w:tcW w:w="2766" w:type="dxa"/>
            <w:tcBorders>
              <w:top w:val="single" w:sz="18" w:space="0" w:color="auto"/>
              <w:right w:val="single" w:sz="18" w:space="0" w:color="auto"/>
            </w:tcBorders>
          </w:tcPr>
          <w:p w14:paraId="0A342390" w14:textId="77777777" w:rsidR="00BB7766" w:rsidRPr="006F1464" w:rsidRDefault="00BB7766" w:rsidP="009B66C2">
            <w:pPr>
              <w:tabs>
                <w:tab w:val="left" w:pos="1600"/>
              </w:tabs>
              <w:jc w:val="center"/>
              <w:rPr>
                <w:rFonts w:cs="Arial"/>
                <w:sz w:val="14"/>
              </w:rPr>
            </w:pPr>
            <w:r w:rsidRPr="006F1464">
              <w:rPr>
                <w:rFonts w:cs="Arial"/>
                <w:sz w:val="14"/>
              </w:rPr>
              <w:t>Ciclos SB/WB estancados</w:t>
            </w:r>
          </w:p>
        </w:tc>
      </w:tr>
      <w:tr w:rsidR="00BB7766" w14:paraId="5C2F0784" w14:textId="77777777" w:rsidTr="009B66C2">
        <w:tc>
          <w:tcPr>
            <w:tcW w:w="391" w:type="dxa"/>
            <w:tcBorders>
              <w:left w:val="single" w:sz="18" w:space="0" w:color="auto"/>
            </w:tcBorders>
          </w:tcPr>
          <w:p w14:paraId="2B4B58EB" w14:textId="77777777" w:rsidR="00BB7766" w:rsidRPr="006F1464" w:rsidRDefault="00BB7766" w:rsidP="009B66C2">
            <w:pPr>
              <w:tabs>
                <w:tab w:val="left" w:pos="1600"/>
              </w:tabs>
              <w:jc w:val="center"/>
              <w:rPr>
                <w:rFonts w:cs="Arial"/>
                <w:sz w:val="14"/>
              </w:rPr>
            </w:pPr>
            <w:r w:rsidRPr="006F1464">
              <w:rPr>
                <w:rFonts w:cs="Arial"/>
                <w:sz w:val="14"/>
              </w:rPr>
              <w:t>1</w:t>
            </w:r>
          </w:p>
        </w:tc>
        <w:tc>
          <w:tcPr>
            <w:tcW w:w="2599" w:type="dxa"/>
            <w:tcBorders>
              <w:right w:val="single" w:sz="18" w:space="0" w:color="auto"/>
            </w:tcBorders>
          </w:tcPr>
          <w:p w14:paraId="049EF7FB" w14:textId="77777777" w:rsidR="00BB7766" w:rsidRPr="006F1464" w:rsidRDefault="00BB7766" w:rsidP="009B66C2">
            <w:pPr>
              <w:tabs>
                <w:tab w:val="left" w:pos="1600"/>
              </w:tabs>
              <w:jc w:val="center"/>
              <w:rPr>
                <w:rFonts w:cs="Arial"/>
                <w:sz w:val="14"/>
              </w:rPr>
            </w:pPr>
            <w:r w:rsidRPr="006F1464">
              <w:rPr>
                <w:rFonts w:cs="Arial"/>
                <w:sz w:val="14"/>
              </w:rPr>
              <w:t>Reloj de ciclos activo</w:t>
            </w:r>
          </w:p>
        </w:tc>
        <w:tc>
          <w:tcPr>
            <w:tcW w:w="453" w:type="dxa"/>
            <w:tcBorders>
              <w:left w:val="single" w:sz="18" w:space="0" w:color="auto"/>
            </w:tcBorders>
          </w:tcPr>
          <w:p w14:paraId="619C0C08" w14:textId="77777777" w:rsidR="00BB7766" w:rsidRPr="006F1464" w:rsidRDefault="00BB7766" w:rsidP="009B66C2">
            <w:pPr>
              <w:tabs>
                <w:tab w:val="left" w:pos="1600"/>
              </w:tabs>
              <w:jc w:val="center"/>
              <w:rPr>
                <w:rFonts w:cs="Arial"/>
                <w:sz w:val="14"/>
              </w:rPr>
            </w:pPr>
            <w:r w:rsidRPr="006F1464">
              <w:rPr>
                <w:rFonts w:cs="Arial"/>
                <w:sz w:val="14"/>
              </w:rPr>
              <w:t>18</w:t>
            </w:r>
          </w:p>
        </w:tc>
        <w:tc>
          <w:tcPr>
            <w:tcW w:w="2346" w:type="dxa"/>
            <w:tcBorders>
              <w:right w:val="single" w:sz="18" w:space="0" w:color="auto"/>
            </w:tcBorders>
          </w:tcPr>
          <w:p w14:paraId="3A86836C" w14:textId="77777777" w:rsidR="00BB7766" w:rsidRPr="006F1464" w:rsidRDefault="00BB7766" w:rsidP="009B66C2">
            <w:pPr>
              <w:tabs>
                <w:tab w:val="left" w:pos="1600"/>
              </w:tabs>
              <w:jc w:val="center"/>
              <w:rPr>
                <w:rFonts w:cs="Arial"/>
                <w:sz w:val="14"/>
              </w:rPr>
            </w:pPr>
            <w:r w:rsidRPr="006F1464">
              <w:rPr>
                <w:rFonts w:cs="Arial"/>
                <w:sz w:val="14"/>
              </w:rPr>
              <w:t>CSR escribir rd==0</w:t>
            </w:r>
          </w:p>
        </w:tc>
        <w:tc>
          <w:tcPr>
            <w:tcW w:w="425" w:type="dxa"/>
            <w:tcBorders>
              <w:left w:val="single" w:sz="18" w:space="0" w:color="auto"/>
            </w:tcBorders>
          </w:tcPr>
          <w:p w14:paraId="556C8B04" w14:textId="77777777" w:rsidR="00BB7766" w:rsidRPr="006F1464" w:rsidRDefault="00BB7766" w:rsidP="009B66C2">
            <w:pPr>
              <w:tabs>
                <w:tab w:val="left" w:pos="1600"/>
              </w:tabs>
              <w:jc w:val="center"/>
              <w:rPr>
                <w:rFonts w:cs="Arial"/>
                <w:sz w:val="14"/>
              </w:rPr>
            </w:pPr>
            <w:r w:rsidRPr="006F1464">
              <w:rPr>
                <w:rFonts w:cs="Arial"/>
                <w:sz w:val="14"/>
              </w:rPr>
              <w:t>35</w:t>
            </w:r>
          </w:p>
        </w:tc>
        <w:tc>
          <w:tcPr>
            <w:tcW w:w="2766" w:type="dxa"/>
            <w:tcBorders>
              <w:right w:val="single" w:sz="18" w:space="0" w:color="auto"/>
            </w:tcBorders>
          </w:tcPr>
          <w:p w14:paraId="401E0EEA" w14:textId="77777777" w:rsidR="00BB7766" w:rsidRPr="006F1464" w:rsidRDefault="00BB7766" w:rsidP="009B66C2">
            <w:pPr>
              <w:tabs>
                <w:tab w:val="left" w:pos="1600"/>
              </w:tabs>
              <w:jc w:val="center"/>
              <w:rPr>
                <w:rFonts w:cs="Arial"/>
                <w:sz w:val="14"/>
              </w:rPr>
            </w:pPr>
            <w:r w:rsidRPr="006F1464">
              <w:rPr>
                <w:rFonts w:cs="Arial"/>
                <w:sz w:val="14"/>
              </w:rPr>
              <w:t>Cycles DMA DCCM transacción estancada</w:t>
            </w:r>
          </w:p>
        </w:tc>
      </w:tr>
      <w:tr w:rsidR="00BB7766" w14:paraId="3104343C" w14:textId="77777777" w:rsidTr="009B66C2">
        <w:tc>
          <w:tcPr>
            <w:tcW w:w="391" w:type="dxa"/>
            <w:tcBorders>
              <w:left w:val="single" w:sz="18" w:space="0" w:color="auto"/>
            </w:tcBorders>
          </w:tcPr>
          <w:p w14:paraId="13402AFF" w14:textId="77777777" w:rsidR="00BB7766" w:rsidRPr="006F1464" w:rsidRDefault="00BB7766" w:rsidP="009B66C2">
            <w:pPr>
              <w:tabs>
                <w:tab w:val="left" w:pos="1600"/>
              </w:tabs>
              <w:jc w:val="center"/>
              <w:rPr>
                <w:rFonts w:cs="Arial"/>
                <w:sz w:val="14"/>
              </w:rPr>
            </w:pPr>
            <w:r w:rsidRPr="006F1464">
              <w:rPr>
                <w:rFonts w:cs="Arial"/>
                <w:sz w:val="14"/>
              </w:rPr>
              <w:t>2</w:t>
            </w:r>
          </w:p>
        </w:tc>
        <w:tc>
          <w:tcPr>
            <w:tcW w:w="2599" w:type="dxa"/>
            <w:tcBorders>
              <w:right w:val="single" w:sz="18" w:space="0" w:color="auto"/>
            </w:tcBorders>
          </w:tcPr>
          <w:p w14:paraId="1FBE3C86" w14:textId="77777777" w:rsidR="00BB7766" w:rsidRPr="006F1464" w:rsidRDefault="00BB7766" w:rsidP="009B66C2">
            <w:pPr>
              <w:tabs>
                <w:tab w:val="left" w:pos="1600"/>
              </w:tabs>
              <w:jc w:val="center"/>
              <w:rPr>
                <w:rFonts w:cs="Arial"/>
                <w:sz w:val="14"/>
              </w:rPr>
            </w:pPr>
            <w:r w:rsidRPr="006F1464">
              <w:rPr>
                <w:rFonts w:cs="Arial"/>
                <w:sz w:val="14"/>
              </w:rPr>
              <w:t>Aciertos de I-Cache</w:t>
            </w:r>
          </w:p>
        </w:tc>
        <w:tc>
          <w:tcPr>
            <w:tcW w:w="453" w:type="dxa"/>
            <w:tcBorders>
              <w:left w:val="single" w:sz="18" w:space="0" w:color="auto"/>
            </w:tcBorders>
          </w:tcPr>
          <w:p w14:paraId="6024A9E2" w14:textId="77777777" w:rsidR="00BB7766" w:rsidRPr="006F1464" w:rsidRDefault="00BB7766" w:rsidP="009B66C2">
            <w:pPr>
              <w:tabs>
                <w:tab w:val="left" w:pos="1600"/>
              </w:tabs>
              <w:jc w:val="center"/>
              <w:rPr>
                <w:rFonts w:cs="Arial"/>
                <w:sz w:val="14"/>
              </w:rPr>
            </w:pPr>
            <w:r w:rsidRPr="006F1464">
              <w:rPr>
                <w:rFonts w:cs="Arial"/>
                <w:sz w:val="14"/>
              </w:rPr>
              <w:t>19</w:t>
            </w:r>
          </w:p>
        </w:tc>
        <w:tc>
          <w:tcPr>
            <w:tcW w:w="2346" w:type="dxa"/>
            <w:tcBorders>
              <w:right w:val="single" w:sz="18" w:space="0" w:color="auto"/>
            </w:tcBorders>
          </w:tcPr>
          <w:p w14:paraId="79962EB2" w14:textId="77777777" w:rsidR="00BB7766" w:rsidRPr="006F1464" w:rsidRDefault="00BB7766" w:rsidP="009B66C2">
            <w:pPr>
              <w:tabs>
                <w:tab w:val="left" w:pos="1600"/>
              </w:tabs>
              <w:jc w:val="center"/>
              <w:rPr>
                <w:rFonts w:cs="Arial"/>
                <w:sz w:val="14"/>
              </w:rPr>
            </w:pPr>
            <w:r w:rsidRPr="006F1464">
              <w:rPr>
                <w:rFonts w:cs="Arial"/>
                <w:sz w:val="14"/>
              </w:rPr>
              <w:t>descanso</w:t>
            </w:r>
          </w:p>
        </w:tc>
        <w:tc>
          <w:tcPr>
            <w:tcW w:w="425" w:type="dxa"/>
            <w:tcBorders>
              <w:left w:val="single" w:sz="18" w:space="0" w:color="auto"/>
            </w:tcBorders>
          </w:tcPr>
          <w:p w14:paraId="118A5C93" w14:textId="77777777" w:rsidR="00BB7766" w:rsidRPr="006F1464" w:rsidRDefault="00BB7766" w:rsidP="009B66C2">
            <w:pPr>
              <w:tabs>
                <w:tab w:val="left" w:pos="1600"/>
              </w:tabs>
              <w:jc w:val="center"/>
              <w:rPr>
                <w:rFonts w:cs="Arial"/>
                <w:sz w:val="14"/>
              </w:rPr>
            </w:pPr>
            <w:r w:rsidRPr="006F1464">
              <w:rPr>
                <w:rFonts w:cs="Arial"/>
                <w:sz w:val="14"/>
              </w:rPr>
              <w:t>36</w:t>
            </w:r>
          </w:p>
        </w:tc>
        <w:tc>
          <w:tcPr>
            <w:tcW w:w="2766" w:type="dxa"/>
            <w:tcBorders>
              <w:right w:val="single" w:sz="18" w:space="0" w:color="auto"/>
            </w:tcBorders>
          </w:tcPr>
          <w:p w14:paraId="040E3B43" w14:textId="77777777" w:rsidR="00BB7766" w:rsidRPr="006F1464" w:rsidRDefault="00BB7766" w:rsidP="009B66C2">
            <w:pPr>
              <w:tabs>
                <w:tab w:val="left" w:pos="1600"/>
              </w:tabs>
              <w:jc w:val="center"/>
              <w:rPr>
                <w:rFonts w:cs="Arial"/>
                <w:sz w:val="14"/>
              </w:rPr>
            </w:pPr>
            <w:r>
              <w:rPr>
                <w:rFonts w:cs="Arial"/>
                <w:sz w:val="14"/>
              </w:rPr>
              <w:t>Cycles DMA ICCM transacción estancada</w:t>
            </w:r>
          </w:p>
        </w:tc>
      </w:tr>
      <w:tr w:rsidR="00BB7766" w14:paraId="11AF18D0" w14:textId="77777777" w:rsidTr="009B66C2">
        <w:tc>
          <w:tcPr>
            <w:tcW w:w="391" w:type="dxa"/>
            <w:tcBorders>
              <w:left w:val="single" w:sz="18" w:space="0" w:color="auto"/>
            </w:tcBorders>
          </w:tcPr>
          <w:p w14:paraId="0954B2CC" w14:textId="77777777" w:rsidR="00BB7766" w:rsidRPr="006F1464" w:rsidRDefault="00BB7766" w:rsidP="009B66C2">
            <w:pPr>
              <w:tabs>
                <w:tab w:val="left" w:pos="1600"/>
              </w:tabs>
              <w:jc w:val="center"/>
              <w:rPr>
                <w:rFonts w:cs="Arial"/>
                <w:sz w:val="14"/>
              </w:rPr>
            </w:pPr>
            <w:r w:rsidRPr="006F1464">
              <w:rPr>
                <w:rFonts w:cs="Arial"/>
                <w:sz w:val="14"/>
              </w:rPr>
              <w:t>3</w:t>
            </w:r>
          </w:p>
        </w:tc>
        <w:tc>
          <w:tcPr>
            <w:tcW w:w="2599" w:type="dxa"/>
            <w:tcBorders>
              <w:right w:val="single" w:sz="18" w:space="0" w:color="auto"/>
            </w:tcBorders>
          </w:tcPr>
          <w:p w14:paraId="115BFD26" w14:textId="77777777" w:rsidR="00BB7766" w:rsidRPr="006F1464" w:rsidRDefault="00BB7766" w:rsidP="009B66C2">
            <w:pPr>
              <w:tabs>
                <w:tab w:val="left" w:pos="1600"/>
              </w:tabs>
              <w:jc w:val="center"/>
              <w:rPr>
                <w:rFonts w:cs="Arial"/>
                <w:sz w:val="14"/>
              </w:rPr>
            </w:pPr>
            <w:r w:rsidRPr="006F1464">
              <w:rPr>
                <w:rFonts w:cs="Arial"/>
                <w:sz w:val="14"/>
              </w:rPr>
              <w:t>I-Cache falla</w:t>
            </w:r>
          </w:p>
        </w:tc>
        <w:tc>
          <w:tcPr>
            <w:tcW w:w="453" w:type="dxa"/>
            <w:tcBorders>
              <w:left w:val="single" w:sz="18" w:space="0" w:color="auto"/>
            </w:tcBorders>
          </w:tcPr>
          <w:p w14:paraId="110B67C2" w14:textId="77777777" w:rsidR="00BB7766" w:rsidRPr="006F1464" w:rsidRDefault="00BB7766" w:rsidP="009B66C2">
            <w:pPr>
              <w:tabs>
                <w:tab w:val="left" w:pos="1600"/>
              </w:tabs>
              <w:jc w:val="center"/>
              <w:rPr>
                <w:rFonts w:cs="Arial"/>
                <w:sz w:val="14"/>
              </w:rPr>
            </w:pPr>
            <w:r w:rsidRPr="006F1464">
              <w:rPr>
                <w:rFonts w:cs="Arial"/>
                <w:sz w:val="14"/>
              </w:rPr>
              <w:t>20</w:t>
            </w:r>
          </w:p>
        </w:tc>
        <w:tc>
          <w:tcPr>
            <w:tcW w:w="2346" w:type="dxa"/>
            <w:tcBorders>
              <w:right w:val="single" w:sz="18" w:space="0" w:color="auto"/>
            </w:tcBorders>
          </w:tcPr>
          <w:p w14:paraId="7D9845DB" w14:textId="77777777" w:rsidR="00BB7766" w:rsidRPr="006F1464" w:rsidRDefault="00BB7766" w:rsidP="009B66C2">
            <w:pPr>
              <w:tabs>
                <w:tab w:val="left" w:pos="1600"/>
              </w:tabs>
              <w:jc w:val="center"/>
              <w:rPr>
                <w:rFonts w:cs="Arial"/>
                <w:sz w:val="14"/>
              </w:rPr>
            </w:pPr>
            <w:r w:rsidRPr="006F1464">
              <w:rPr>
                <w:rFonts w:cs="Arial"/>
                <w:sz w:val="14"/>
              </w:rPr>
              <w:t>Llamada electrónica</w:t>
            </w:r>
          </w:p>
        </w:tc>
        <w:tc>
          <w:tcPr>
            <w:tcW w:w="425" w:type="dxa"/>
            <w:tcBorders>
              <w:left w:val="single" w:sz="18" w:space="0" w:color="auto"/>
            </w:tcBorders>
          </w:tcPr>
          <w:p w14:paraId="55BCCE3B" w14:textId="77777777" w:rsidR="00BB7766" w:rsidRPr="006F1464" w:rsidRDefault="00BB7766" w:rsidP="009B66C2">
            <w:pPr>
              <w:tabs>
                <w:tab w:val="left" w:pos="1600"/>
              </w:tabs>
              <w:jc w:val="center"/>
              <w:rPr>
                <w:rFonts w:cs="Arial"/>
                <w:sz w:val="14"/>
              </w:rPr>
            </w:pPr>
            <w:r w:rsidRPr="006F1464">
              <w:rPr>
                <w:rFonts w:cs="Arial"/>
                <w:sz w:val="14"/>
              </w:rPr>
              <w:t>37</w:t>
            </w:r>
          </w:p>
        </w:tc>
        <w:tc>
          <w:tcPr>
            <w:tcW w:w="2766" w:type="dxa"/>
            <w:tcBorders>
              <w:right w:val="single" w:sz="18" w:space="0" w:color="auto"/>
            </w:tcBorders>
          </w:tcPr>
          <w:p w14:paraId="47408806" w14:textId="77777777" w:rsidR="00BB7766" w:rsidRPr="006F1464" w:rsidRDefault="00BB7766" w:rsidP="009B66C2">
            <w:pPr>
              <w:tabs>
                <w:tab w:val="left" w:pos="1600"/>
              </w:tabs>
              <w:jc w:val="center"/>
              <w:rPr>
                <w:rFonts w:cs="Arial"/>
                <w:sz w:val="14"/>
              </w:rPr>
            </w:pPr>
            <w:r>
              <w:rPr>
                <w:rFonts w:cs="Arial"/>
                <w:sz w:val="14"/>
              </w:rPr>
              <w:t>excepciones tomadas</w:t>
            </w:r>
          </w:p>
        </w:tc>
      </w:tr>
      <w:tr w:rsidR="00BB7766" w14:paraId="24B9E194" w14:textId="77777777" w:rsidTr="009B66C2">
        <w:tc>
          <w:tcPr>
            <w:tcW w:w="391" w:type="dxa"/>
            <w:tcBorders>
              <w:left w:val="single" w:sz="18" w:space="0" w:color="auto"/>
            </w:tcBorders>
          </w:tcPr>
          <w:p w14:paraId="055793BF" w14:textId="77777777" w:rsidR="00BB7766" w:rsidRPr="006F1464" w:rsidRDefault="00BB7766" w:rsidP="009B66C2">
            <w:pPr>
              <w:tabs>
                <w:tab w:val="left" w:pos="1600"/>
              </w:tabs>
              <w:jc w:val="center"/>
              <w:rPr>
                <w:rFonts w:cs="Arial"/>
                <w:sz w:val="14"/>
              </w:rPr>
            </w:pPr>
            <w:r w:rsidRPr="006F1464">
              <w:rPr>
                <w:rFonts w:cs="Arial"/>
                <w:sz w:val="14"/>
              </w:rPr>
              <w:t>4</w:t>
            </w:r>
          </w:p>
        </w:tc>
        <w:tc>
          <w:tcPr>
            <w:tcW w:w="2599" w:type="dxa"/>
            <w:tcBorders>
              <w:right w:val="single" w:sz="18" w:space="0" w:color="auto"/>
            </w:tcBorders>
          </w:tcPr>
          <w:p w14:paraId="0BCBB200" w14:textId="77777777" w:rsidR="00BB7766" w:rsidRPr="006F1464" w:rsidRDefault="00BB7766" w:rsidP="009B66C2">
            <w:pPr>
              <w:tabs>
                <w:tab w:val="left" w:pos="1600"/>
              </w:tabs>
              <w:jc w:val="center"/>
              <w:rPr>
                <w:rFonts w:cs="Arial"/>
                <w:sz w:val="14"/>
              </w:rPr>
            </w:pPr>
            <w:r w:rsidRPr="006F1464">
              <w:rPr>
                <w:rFonts w:cs="Arial"/>
                <w:sz w:val="14"/>
              </w:rPr>
              <w:t>Instrs comprometidos</w:t>
            </w:r>
          </w:p>
        </w:tc>
        <w:tc>
          <w:tcPr>
            <w:tcW w:w="453" w:type="dxa"/>
            <w:tcBorders>
              <w:left w:val="single" w:sz="18" w:space="0" w:color="auto"/>
            </w:tcBorders>
          </w:tcPr>
          <w:p w14:paraId="2078528A" w14:textId="77777777" w:rsidR="00BB7766" w:rsidRPr="006F1464" w:rsidRDefault="00BB7766" w:rsidP="009B66C2">
            <w:pPr>
              <w:tabs>
                <w:tab w:val="left" w:pos="1600"/>
              </w:tabs>
              <w:jc w:val="center"/>
              <w:rPr>
                <w:rFonts w:cs="Arial"/>
                <w:sz w:val="14"/>
              </w:rPr>
            </w:pPr>
            <w:r w:rsidRPr="006F1464">
              <w:rPr>
                <w:rFonts w:cs="Arial"/>
                <w:sz w:val="14"/>
              </w:rPr>
              <w:t>21</w:t>
            </w:r>
          </w:p>
        </w:tc>
        <w:tc>
          <w:tcPr>
            <w:tcW w:w="2346" w:type="dxa"/>
            <w:tcBorders>
              <w:right w:val="single" w:sz="18" w:space="0" w:color="auto"/>
            </w:tcBorders>
          </w:tcPr>
          <w:p w14:paraId="430335E0" w14:textId="77777777" w:rsidR="00BB7766" w:rsidRPr="006F1464" w:rsidRDefault="00BB7766" w:rsidP="009B66C2">
            <w:pPr>
              <w:tabs>
                <w:tab w:val="left" w:pos="1600"/>
              </w:tabs>
              <w:jc w:val="center"/>
              <w:rPr>
                <w:rFonts w:cs="Arial"/>
                <w:sz w:val="14"/>
              </w:rPr>
            </w:pPr>
            <w:r w:rsidRPr="006F1464">
              <w:rPr>
                <w:rFonts w:cs="Arial"/>
                <w:sz w:val="14"/>
              </w:rPr>
              <w:t>Valla</w:t>
            </w:r>
          </w:p>
        </w:tc>
        <w:tc>
          <w:tcPr>
            <w:tcW w:w="425" w:type="dxa"/>
            <w:tcBorders>
              <w:left w:val="single" w:sz="18" w:space="0" w:color="auto"/>
            </w:tcBorders>
          </w:tcPr>
          <w:p w14:paraId="6D369FA0" w14:textId="77777777" w:rsidR="00BB7766" w:rsidRPr="006F1464" w:rsidRDefault="00BB7766" w:rsidP="009B66C2">
            <w:pPr>
              <w:tabs>
                <w:tab w:val="left" w:pos="1600"/>
              </w:tabs>
              <w:jc w:val="center"/>
              <w:rPr>
                <w:rFonts w:cs="Arial"/>
                <w:sz w:val="14"/>
              </w:rPr>
            </w:pPr>
            <w:r w:rsidRPr="006F1464">
              <w:rPr>
                <w:rFonts w:cs="Arial"/>
                <w:sz w:val="14"/>
              </w:rPr>
              <w:t>38</w:t>
            </w:r>
          </w:p>
        </w:tc>
        <w:tc>
          <w:tcPr>
            <w:tcW w:w="2766" w:type="dxa"/>
            <w:tcBorders>
              <w:right w:val="single" w:sz="18" w:space="0" w:color="auto"/>
            </w:tcBorders>
          </w:tcPr>
          <w:p w14:paraId="6396A161" w14:textId="77777777" w:rsidR="00BB7766" w:rsidRPr="006F1464" w:rsidRDefault="00BB7766" w:rsidP="009B66C2">
            <w:pPr>
              <w:tabs>
                <w:tab w:val="left" w:pos="1600"/>
              </w:tabs>
              <w:jc w:val="center"/>
              <w:rPr>
                <w:rFonts w:cs="Arial"/>
                <w:sz w:val="14"/>
              </w:rPr>
            </w:pPr>
            <w:r>
              <w:rPr>
                <w:rFonts w:cs="Arial"/>
                <w:sz w:val="14"/>
              </w:rPr>
              <w:t>Interrupciones de temporizador tomadas</w:t>
            </w:r>
          </w:p>
        </w:tc>
      </w:tr>
      <w:tr w:rsidR="00BB7766" w14:paraId="548F3D82" w14:textId="77777777" w:rsidTr="009B66C2">
        <w:tc>
          <w:tcPr>
            <w:tcW w:w="391" w:type="dxa"/>
            <w:tcBorders>
              <w:left w:val="single" w:sz="18" w:space="0" w:color="auto"/>
            </w:tcBorders>
          </w:tcPr>
          <w:p w14:paraId="0A0FAE5B" w14:textId="77777777" w:rsidR="00BB7766" w:rsidRPr="006F1464" w:rsidRDefault="00BB7766" w:rsidP="009B66C2">
            <w:pPr>
              <w:tabs>
                <w:tab w:val="left" w:pos="1600"/>
              </w:tabs>
              <w:jc w:val="center"/>
              <w:rPr>
                <w:rFonts w:cs="Arial"/>
                <w:sz w:val="14"/>
              </w:rPr>
            </w:pPr>
            <w:r w:rsidRPr="006F1464">
              <w:rPr>
                <w:rFonts w:cs="Arial"/>
                <w:sz w:val="14"/>
              </w:rPr>
              <w:t>5</w:t>
            </w:r>
          </w:p>
        </w:tc>
        <w:tc>
          <w:tcPr>
            <w:tcW w:w="2599" w:type="dxa"/>
            <w:tcBorders>
              <w:right w:val="single" w:sz="18" w:space="0" w:color="auto"/>
            </w:tcBorders>
          </w:tcPr>
          <w:p w14:paraId="16A08665" w14:textId="77777777" w:rsidR="00BB7766" w:rsidRPr="006F1464" w:rsidRDefault="00BB7766" w:rsidP="009B66C2">
            <w:pPr>
              <w:tabs>
                <w:tab w:val="left" w:pos="1600"/>
              </w:tabs>
              <w:jc w:val="center"/>
              <w:rPr>
                <w:rFonts w:cs="Arial"/>
                <w:sz w:val="14"/>
              </w:rPr>
            </w:pPr>
            <w:r w:rsidRPr="006F1464">
              <w:rPr>
                <w:rFonts w:cs="Arial"/>
                <w:sz w:val="14"/>
              </w:rPr>
              <w:t>Instrs comprometidos 16-b</w:t>
            </w:r>
          </w:p>
        </w:tc>
        <w:tc>
          <w:tcPr>
            <w:tcW w:w="453" w:type="dxa"/>
            <w:tcBorders>
              <w:left w:val="single" w:sz="18" w:space="0" w:color="auto"/>
            </w:tcBorders>
          </w:tcPr>
          <w:p w14:paraId="2750800C" w14:textId="77777777" w:rsidR="00BB7766" w:rsidRPr="006F1464" w:rsidRDefault="00BB7766" w:rsidP="009B66C2">
            <w:pPr>
              <w:tabs>
                <w:tab w:val="left" w:pos="1600"/>
              </w:tabs>
              <w:jc w:val="center"/>
              <w:rPr>
                <w:rFonts w:cs="Arial"/>
                <w:sz w:val="14"/>
              </w:rPr>
            </w:pPr>
            <w:r w:rsidRPr="006F1464">
              <w:rPr>
                <w:rFonts w:cs="Arial"/>
                <w:sz w:val="14"/>
              </w:rPr>
              <w:t>22</w:t>
            </w:r>
          </w:p>
        </w:tc>
        <w:tc>
          <w:tcPr>
            <w:tcW w:w="2346" w:type="dxa"/>
            <w:tcBorders>
              <w:right w:val="single" w:sz="18" w:space="0" w:color="auto"/>
            </w:tcBorders>
          </w:tcPr>
          <w:p w14:paraId="564D1E68" w14:textId="77777777" w:rsidR="00BB7766" w:rsidRPr="006F1464" w:rsidRDefault="00BB7766" w:rsidP="009B66C2">
            <w:pPr>
              <w:tabs>
                <w:tab w:val="left" w:pos="1600"/>
              </w:tabs>
              <w:jc w:val="center"/>
              <w:rPr>
                <w:rFonts w:cs="Arial"/>
                <w:sz w:val="14"/>
              </w:rPr>
            </w:pPr>
            <w:r w:rsidRPr="006F1464">
              <w:rPr>
                <w:rFonts w:cs="Arial"/>
                <w:sz w:val="14"/>
              </w:rPr>
              <w:t>Valla.i</w:t>
            </w:r>
          </w:p>
        </w:tc>
        <w:tc>
          <w:tcPr>
            <w:tcW w:w="425" w:type="dxa"/>
            <w:tcBorders>
              <w:left w:val="single" w:sz="18" w:space="0" w:color="auto"/>
            </w:tcBorders>
          </w:tcPr>
          <w:p w14:paraId="679451A6" w14:textId="77777777" w:rsidR="00BB7766" w:rsidRPr="006F1464" w:rsidRDefault="00BB7766" w:rsidP="009B66C2">
            <w:pPr>
              <w:tabs>
                <w:tab w:val="left" w:pos="1600"/>
              </w:tabs>
              <w:jc w:val="center"/>
              <w:rPr>
                <w:rFonts w:cs="Arial"/>
                <w:sz w:val="14"/>
              </w:rPr>
            </w:pPr>
            <w:r w:rsidRPr="006F1464">
              <w:rPr>
                <w:rFonts w:cs="Arial"/>
                <w:sz w:val="14"/>
              </w:rPr>
              <w:t>39</w:t>
            </w:r>
          </w:p>
        </w:tc>
        <w:tc>
          <w:tcPr>
            <w:tcW w:w="2766" w:type="dxa"/>
            <w:tcBorders>
              <w:right w:val="single" w:sz="18" w:space="0" w:color="auto"/>
            </w:tcBorders>
          </w:tcPr>
          <w:p w14:paraId="400D2D4A" w14:textId="77777777" w:rsidR="00BB7766" w:rsidRPr="006F1464" w:rsidRDefault="00BB7766" w:rsidP="009B66C2">
            <w:pPr>
              <w:tabs>
                <w:tab w:val="left" w:pos="1600"/>
              </w:tabs>
              <w:jc w:val="center"/>
              <w:rPr>
                <w:rFonts w:cs="Arial"/>
                <w:sz w:val="14"/>
              </w:rPr>
            </w:pPr>
            <w:r>
              <w:rPr>
                <w:rFonts w:cs="Arial"/>
                <w:sz w:val="14"/>
              </w:rPr>
              <w:t>Interrupciones externas tomadas</w:t>
            </w:r>
          </w:p>
        </w:tc>
      </w:tr>
      <w:tr w:rsidR="00BB7766" w14:paraId="37429D53" w14:textId="77777777" w:rsidTr="009B66C2">
        <w:tc>
          <w:tcPr>
            <w:tcW w:w="391" w:type="dxa"/>
            <w:tcBorders>
              <w:left w:val="single" w:sz="18" w:space="0" w:color="auto"/>
            </w:tcBorders>
          </w:tcPr>
          <w:p w14:paraId="163784F6" w14:textId="77777777" w:rsidR="00BB7766" w:rsidRPr="006F1464" w:rsidRDefault="00BB7766" w:rsidP="009B66C2">
            <w:pPr>
              <w:tabs>
                <w:tab w:val="left" w:pos="1600"/>
              </w:tabs>
              <w:jc w:val="center"/>
              <w:rPr>
                <w:rFonts w:cs="Arial"/>
                <w:sz w:val="14"/>
              </w:rPr>
            </w:pPr>
            <w:r w:rsidRPr="006F1464">
              <w:rPr>
                <w:rFonts w:cs="Arial"/>
                <w:sz w:val="14"/>
              </w:rPr>
              <w:t>6</w:t>
            </w:r>
          </w:p>
        </w:tc>
        <w:tc>
          <w:tcPr>
            <w:tcW w:w="2599" w:type="dxa"/>
            <w:tcBorders>
              <w:right w:val="single" w:sz="18" w:space="0" w:color="auto"/>
            </w:tcBorders>
          </w:tcPr>
          <w:p w14:paraId="6AF497F3" w14:textId="77777777" w:rsidR="00BB7766" w:rsidRPr="006F1464" w:rsidRDefault="00BB7766" w:rsidP="009B66C2">
            <w:pPr>
              <w:tabs>
                <w:tab w:val="left" w:pos="1600"/>
              </w:tabs>
              <w:jc w:val="center"/>
              <w:rPr>
                <w:rFonts w:cs="Arial"/>
                <w:sz w:val="14"/>
              </w:rPr>
            </w:pPr>
            <w:r w:rsidRPr="006F1464">
              <w:rPr>
                <w:rFonts w:cs="Arial"/>
                <w:sz w:val="14"/>
              </w:rPr>
              <w:t>Instrs comprometidos 32-b</w:t>
            </w:r>
          </w:p>
        </w:tc>
        <w:tc>
          <w:tcPr>
            <w:tcW w:w="453" w:type="dxa"/>
            <w:tcBorders>
              <w:left w:val="single" w:sz="18" w:space="0" w:color="auto"/>
            </w:tcBorders>
          </w:tcPr>
          <w:p w14:paraId="4476232A" w14:textId="77777777" w:rsidR="00BB7766" w:rsidRPr="006F1464" w:rsidRDefault="00BB7766" w:rsidP="009B66C2">
            <w:pPr>
              <w:tabs>
                <w:tab w:val="left" w:pos="1600"/>
              </w:tabs>
              <w:jc w:val="center"/>
              <w:rPr>
                <w:rFonts w:cs="Arial"/>
                <w:sz w:val="14"/>
              </w:rPr>
            </w:pPr>
            <w:r w:rsidRPr="006F1464">
              <w:rPr>
                <w:rFonts w:cs="Arial"/>
                <w:sz w:val="14"/>
              </w:rPr>
              <w:t>23</w:t>
            </w:r>
          </w:p>
        </w:tc>
        <w:tc>
          <w:tcPr>
            <w:tcW w:w="2346" w:type="dxa"/>
            <w:tcBorders>
              <w:right w:val="single" w:sz="18" w:space="0" w:color="auto"/>
            </w:tcBorders>
          </w:tcPr>
          <w:p w14:paraId="032FCCAA" w14:textId="77777777" w:rsidR="00BB7766" w:rsidRPr="006F1464" w:rsidRDefault="00BB7766" w:rsidP="009B66C2">
            <w:pPr>
              <w:tabs>
                <w:tab w:val="left" w:pos="1600"/>
              </w:tabs>
              <w:jc w:val="center"/>
              <w:rPr>
                <w:rFonts w:cs="Arial"/>
                <w:sz w:val="14"/>
              </w:rPr>
            </w:pPr>
            <w:r w:rsidRPr="006F1464">
              <w:rPr>
                <w:rFonts w:cs="Arial"/>
                <w:sz w:val="14"/>
              </w:rPr>
              <w:t>Mret</w:t>
            </w:r>
          </w:p>
        </w:tc>
        <w:tc>
          <w:tcPr>
            <w:tcW w:w="425" w:type="dxa"/>
            <w:tcBorders>
              <w:left w:val="single" w:sz="18" w:space="0" w:color="auto"/>
            </w:tcBorders>
          </w:tcPr>
          <w:p w14:paraId="5BCB5765" w14:textId="77777777" w:rsidR="00BB7766" w:rsidRPr="006F1464" w:rsidRDefault="00BB7766" w:rsidP="009B66C2">
            <w:pPr>
              <w:tabs>
                <w:tab w:val="left" w:pos="1600"/>
              </w:tabs>
              <w:jc w:val="center"/>
              <w:rPr>
                <w:rFonts w:cs="Arial"/>
                <w:sz w:val="14"/>
              </w:rPr>
            </w:pPr>
            <w:r w:rsidRPr="006F1464">
              <w:rPr>
                <w:rFonts w:cs="Arial"/>
                <w:sz w:val="14"/>
              </w:rPr>
              <w:t>40</w:t>
            </w:r>
          </w:p>
        </w:tc>
        <w:tc>
          <w:tcPr>
            <w:tcW w:w="2766" w:type="dxa"/>
            <w:tcBorders>
              <w:right w:val="single" w:sz="18" w:space="0" w:color="auto"/>
            </w:tcBorders>
          </w:tcPr>
          <w:p w14:paraId="22E49C08" w14:textId="77777777" w:rsidR="00BB7766" w:rsidRPr="006F1464" w:rsidRDefault="00BB7766" w:rsidP="009B66C2">
            <w:pPr>
              <w:tabs>
                <w:tab w:val="left" w:pos="1600"/>
              </w:tabs>
              <w:jc w:val="center"/>
              <w:rPr>
                <w:rFonts w:cs="Arial"/>
                <w:sz w:val="14"/>
              </w:rPr>
            </w:pPr>
            <w:r>
              <w:rPr>
                <w:rFonts w:cs="Arial"/>
                <w:sz w:val="14"/>
              </w:rPr>
              <w:t>Descargas de TLU</w:t>
            </w:r>
          </w:p>
        </w:tc>
      </w:tr>
      <w:tr w:rsidR="00BB7766" w14:paraId="1F830C38" w14:textId="77777777" w:rsidTr="009B66C2">
        <w:tc>
          <w:tcPr>
            <w:tcW w:w="391" w:type="dxa"/>
            <w:tcBorders>
              <w:left w:val="single" w:sz="18" w:space="0" w:color="auto"/>
            </w:tcBorders>
          </w:tcPr>
          <w:p w14:paraId="119A3865" w14:textId="77777777" w:rsidR="00BB7766" w:rsidRPr="006F1464" w:rsidRDefault="00BB7766" w:rsidP="009B66C2">
            <w:pPr>
              <w:tabs>
                <w:tab w:val="left" w:pos="1600"/>
              </w:tabs>
              <w:jc w:val="center"/>
              <w:rPr>
                <w:rFonts w:cs="Arial"/>
                <w:sz w:val="14"/>
              </w:rPr>
            </w:pPr>
            <w:r w:rsidRPr="006F1464">
              <w:rPr>
                <w:rFonts w:cs="Arial"/>
                <w:sz w:val="14"/>
              </w:rPr>
              <w:t>7</w:t>
            </w:r>
          </w:p>
        </w:tc>
        <w:tc>
          <w:tcPr>
            <w:tcW w:w="2599" w:type="dxa"/>
            <w:tcBorders>
              <w:right w:val="single" w:sz="18" w:space="0" w:color="auto"/>
            </w:tcBorders>
          </w:tcPr>
          <w:p w14:paraId="647239DB" w14:textId="77777777" w:rsidR="00BB7766" w:rsidRPr="006F1464" w:rsidRDefault="00BB7766" w:rsidP="009B66C2">
            <w:pPr>
              <w:tabs>
                <w:tab w:val="left" w:pos="1600"/>
              </w:tabs>
              <w:jc w:val="center"/>
              <w:rPr>
                <w:rFonts w:cs="Arial"/>
                <w:sz w:val="14"/>
              </w:rPr>
            </w:pPr>
            <w:r w:rsidRPr="006F1464">
              <w:rPr>
                <w:rFonts w:cs="Arial"/>
                <w:sz w:val="14"/>
              </w:rPr>
              <w:t>Instrumentos alineados</w:t>
            </w:r>
          </w:p>
        </w:tc>
        <w:tc>
          <w:tcPr>
            <w:tcW w:w="453" w:type="dxa"/>
            <w:tcBorders>
              <w:left w:val="single" w:sz="18" w:space="0" w:color="auto"/>
            </w:tcBorders>
          </w:tcPr>
          <w:p w14:paraId="0D22651F" w14:textId="77777777" w:rsidR="00BB7766" w:rsidRPr="006F1464" w:rsidRDefault="00BB7766" w:rsidP="009B66C2">
            <w:pPr>
              <w:tabs>
                <w:tab w:val="left" w:pos="1600"/>
              </w:tabs>
              <w:jc w:val="center"/>
              <w:rPr>
                <w:rFonts w:cs="Arial"/>
                <w:sz w:val="14"/>
              </w:rPr>
            </w:pPr>
            <w:r w:rsidRPr="006F1464">
              <w:rPr>
                <w:rFonts w:cs="Arial"/>
                <w:sz w:val="14"/>
              </w:rPr>
              <w:t>24</w:t>
            </w:r>
          </w:p>
        </w:tc>
        <w:tc>
          <w:tcPr>
            <w:tcW w:w="2346" w:type="dxa"/>
            <w:tcBorders>
              <w:right w:val="single" w:sz="18" w:space="0" w:color="auto"/>
            </w:tcBorders>
          </w:tcPr>
          <w:p w14:paraId="7B8E1293" w14:textId="77777777" w:rsidR="00BB7766" w:rsidRPr="006F1464" w:rsidRDefault="00BB7766" w:rsidP="009B66C2">
            <w:pPr>
              <w:tabs>
                <w:tab w:val="left" w:pos="1600"/>
              </w:tabs>
              <w:jc w:val="center"/>
              <w:rPr>
                <w:rFonts w:cs="Arial"/>
                <w:sz w:val="14"/>
              </w:rPr>
            </w:pPr>
            <w:r w:rsidRPr="006F1464">
              <w:rPr>
                <w:rFonts w:cs="Arial"/>
                <w:sz w:val="14"/>
              </w:rPr>
              <w:t>Ramas comprometidas</w:t>
            </w:r>
          </w:p>
        </w:tc>
        <w:tc>
          <w:tcPr>
            <w:tcW w:w="425" w:type="dxa"/>
            <w:tcBorders>
              <w:left w:val="single" w:sz="18" w:space="0" w:color="auto"/>
            </w:tcBorders>
          </w:tcPr>
          <w:p w14:paraId="146B9A13" w14:textId="77777777" w:rsidR="00BB7766" w:rsidRPr="006F1464" w:rsidRDefault="00BB7766" w:rsidP="009B66C2">
            <w:pPr>
              <w:tabs>
                <w:tab w:val="left" w:pos="1600"/>
              </w:tabs>
              <w:jc w:val="center"/>
              <w:rPr>
                <w:rFonts w:cs="Arial"/>
                <w:sz w:val="14"/>
              </w:rPr>
            </w:pPr>
            <w:r w:rsidRPr="006F1464">
              <w:rPr>
                <w:rFonts w:cs="Arial"/>
                <w:sz w:val="14"/>
              </w:rPr>
              <w:t>41</w:t>
            </w:r>
          </w:p>
        </w:tc>
        <w:tc>
          <w:tcPr>
            <w:tcW w:w="2766" w:type="dxa"/>
            <w:tcBorders>
              <w:right w:val="single" w:sz="18" w:space="0" w:color="auto"/>
            </w:tcBorders>
          </w:tcPr>
          <w:p w14:paraId="7F028A5D" w14:textId="77777777" w:rsidR="00BB7766" w:rsidRPr="006F1464" w:rsidRDefault="00BB7766" w:rsidP="009B66C2">
            <w:pPr>
              <w:tabs>
                <w:tab w:val="left" w:pos="1600"/>
              </w:tabs>
              <w:jc w:val="center"/>
              <w:rPr>
                <w:rFonts w:cs="Arial"/>
                <w:sz w:val="14"/>
              </w:rPr>
            </w:pPr>
            <w:r>
              <w:rPr>
                <w:rFonts w:cs="Arial"/>
                <w:sz w:val="14"/>
              </w:rPr>
              <w:t>Descargas de error de rama</w:t>
            </w:r>
          </w:p>
        </w:tc>
      </w:tr>
      <w:tr w:rsidR="00BB7766" w14:paraId="4B4F1992" w14:textId="77777777" w:rsidTr="009B66C2">
        <w:tc>
          <w:tcPr>
            <w:tcW w:w="391" w:type="dxa"/>
            <w:tcBorders>
              <w:left w:val="single" w:sz="18" w:space="0" w:color="auto"/>
            </w:tcBorders>
          </w:tcPr>
          <w:p w14:paraId="017892B2" w14:textId="77777777" w:rsidR="00BB7766" w:rsidRPr="006F1464" w:rsidRDefault="00BB7766" w:rsidP="009B66C2">
            <w:pPr>
              <w:tabs>
                <w:tab w:val="left" w:pos="1600"/>
              </w:tabs>
              <w:jc w:val="center"/>
              <w:rPr>
                <w:rFonts w:cs="Arial"/>
                <w:sz w:val="14"/>
              </w:rPr>
            </w:pPr>
            <w:r w:rsidRPr="006F1464">
              <w:rPr>
                <w:rFonts w:cs="Arial"/>
                <w:sz w:val="14"/>
              </w:rPr>
              <w:t>8</w:t>
            </w:r>
          </w:p>
        </w:tc>
        <w:tc>
          <w:tcPr>
            <w:tcW w:w="2599" w:type="dxa"/>
            <w:tcBorders>
              <w:right w:val="single" w:sz="18" w:space="0" w:color="auto"/>
            </w:tcBorders>
          </w:tcPr>
          <w:p w14:paraId="09A05BAF" w14:textId="77777777" w:rsidR="00BB7766" w:rsidRPr="006F1464" w:rsidRDefault="00BB7766" w:rsidP="009B66C2">
            <w:pPr>
              <w:tabs>
                <w:tab w:val="left" w:pos="1600"/>
              </w:tabs>
              <w:jc w:val="center"/>
              <w:rPr>
                <w:rFonts w:cs="Arial"/>
                <w:sz w:val="14"/>
              </w:rPr>
            </w:pPr>
            <w:r w:rsidRPr="006F1464">
              <w:rPr>
                <w:rFonts w:cs="Arial"/>
                <w:sz w:val="14"/>
              </w:rPr>
              <w:t>Instrumentos decodificados</w:t>
            </w:r>
          </w:p>
        </w:tc>
        <w:tc>
          <w:tcPr>
            <w:tcW w:w="453" w:type="dxa"/>
            <w:tcBorders>
              <w:left w:val="single" w:sz="18" w:space="0" w:color="auto"/>
            </w:tcBorders>
          </w:tcPr>
          <w:p w14:paraId="67E9F1B5" w14:textId="77777777" w:rsidR="00BB7766" w:rsidRPr="006F1464" w:rsidRDefault="00BB7766" w:rsidP="009B66C2">
            <w:pPr>
              <w:tabs>
                <w:tab w:val="left" w:pos="1600"/>
              </w:tabs>
              <w:jc w:val="center"/>
              <w:rPr>
                <w:rFonts w:cs="Arial"/>
                <w:sz w:val="14"/>
              </w:rPr>
            </w:pPr>
            <w:r w:rsidRPr="006F1464">
              <w:rPr>
                <w:rFonts w:cs="Arial"/>
                <w:sz w:val="14"/>
              </w:rPr>
              <w:t>25</w:t>
            </w:r>
          </w:p>
        </w:tc>
        <w:tc>
          <w:tcPr>
            <w:tcW w:w="2346" w:type="dxa"/>
            <w:tcBorders>
              <w:right w:val="single" w:sz="18" w:space="0" w:color="auto"/>
            </w:tcBorders>
          </w:tcPr>
          <w:p w14:paraId="14EAADBF" w14:textId="77777777" w:rsidR="00BB7766" w:rsidRPr="006F1464" w:rsidRDefault="00BB7766" w:rsidP="009B66C2">
            <w:pPr>
              <w:tabs>
                <w:tab w:val="left" w:pos="1600"/>
              </w:tabs>
              <w:jc w:val="center"/>
              <w:rPr>
                <w:rFonts w:cs="Arial"/>
                <w:sz w:val="14"/>
              </w:rPr>
            </w:pPr>
            <w:r w:rsidRPr="006F1464">
              <w:rPr>
                <w:rFonts w:cs="Arial"/>
                <w:sz w:val="14"/>
              </w:rPr>
              <w:t>Ramas mal predichas</w:t>
            </w:r>
          </w:p>
        </w:tc>
        <w:tc>
          <w:tcPr>
            <w:tcW w:w="425" w:type="dxa"/>
            <w:tcBorders>
              <w:left w:val="single" w:sz="18" w:space="0" w:color="auto"/>
            </w:tcBorders>
          </w:tcPr>
          <w:p w14:paraId="0A183349" w14:textId="77777777" w:rsidR="00BB7766" w:rsidRPr="006F1464" w:rsidRDefault="00BB7766" w:rsidP="009B66C2">
            <w:pPr>
              <w:tabs>
                <w:tab w:val="left" w:pos="1600"/>
              </w:tabs>
              <w:jc w:val="center"/>
              <w:rPr>
                <w:rFonts w:cs="Arial"/>
                <w:sz w:val="14"/>
              </w:rPr>
            </w:pPr>
            <w:r w:rsidRPr="006F1464">
              <w:rPr>
                <w:rFonts w:cs="Arial"/>
                <w:sz w:val="14"/>
              </w:rPr>
              <w:t>42</w:t>
            </w:r>
          </w:p>
        </w:tc>
        <w:tc>
          <w:tcPr>
            <w:tcW w:w="2766" w:type="dxa"/>
            <w:tcBorders>
              <w:right w:val="single" w:sz="18" w:space="0" w:color="auto"/>
            </w:tcBorders>
          </w:tcPr>
          <w:p w14:paraId="5D742227" w14:textId="77777777" w:rsidR="00BB7766" w:rsidRPr="006F1464" w:rsidRDefault="00BB7766" w:rsidP="009B66C2">
            <w:pPr>
              <w:tabs>
                <w:tab w:val="left" w:pos="1600"/>
              </w:tabs>
              <w:jc w:val="center"/>
              <w:rPr>
                <w:rFonts w:cs="Arial"/>
                <w:sz w:val="14"/>
              </w:rPr>
            </w:pPr>
            <w:r>
              <w:rPr>
                <w:rFonts w:cs="Arial"/>
                <w:sz w:val="14"/>
              </w:rPr>
              <w:t>Transacciones I-bus – instr</w:t>
            </w:r>
          </w:p>
        </w:tc>
      </w:tr>
      <w:tr w:rsidR="00BB7766" w:rsidRPr="00592DB7" w14:paraId="51360ACD" w14:textId="77777777" w:rsidTr="009B66C2">
        <w:tc>
          <w:tcPr>
            <w:tcW w:w="391" w:type="dxa"/>
            <w:tcBorders>
              <w:left w:val="single" w:sz="18" w:space="0" w:color="auto"/>
            </w:tcBorders>
          </w:tcPr>
          <w:p w14:paraId="3494C2FE" w14:textId="77777777" w:rsidR="00BB7766" w:rsidRPr="006F1464" w:rsidRDefault="00BB7766" w:rsidP="009B66C2">
            <w:pPr>
              <w:tabs>
                <w:tab w:val="left" w:pos="1600"/>
              </w:tabs>
              <w:jc w:val="center"/>
              <w:rPr>
                <w:rFonts w:cs="Arial"/>
                <w:sz w:val="14"/>
              </w:rPr>
            </w:pPr>
            <w:r w:rsidRPr="006F1464">
              <w:rPr>
                <w:rFonts w:cs="Arial"/>
                <w:sz w:val="14"/>
              </w:rPr>
              <w:t>9</w:t>
            </w:r>
          </w:p>
        </w:tc>
        <w:tc>
          <w:tcPr>
            <w:tcW w:w="2599" w:type="dxa"/>
            <w:tcBorders>
              <w:right w:val="single" w:sz="18" w:space="0" w:color="auto"/>
            </w:tcBorders>
          </w:tcPr>
          <w:p w14:paraId="4A0952A7" w14:textId="77777777" w:rsidR="00BB7766" w:rsidRPr="006F1464" w:rsidRDefault="00BB7766" w:rsidP="009B66C2">
            <w:pPr>
              <w:tabs>
                <w:tab w:val="left" w:pos="1600"/>
              </w:tabs>
              <w:jc w:val="center"/>
              <w:rPr>
                <w:rFonts w:cs="Arial"/>
                <w:sz w:val="14"/>
              </w:rPr>
            </w:pPr>
            <w:r w:rsidRPr="006F1464">
              <w:rPr>
                <w:rFonts w:cs="Arial"/>
                <w:sz w:val="14"/>
              </w:rPr>
              <w:t>Mules comprometidos</w:t>
            </w:r>
          </w:p>
        </w:tc>
        <w:tc>
          <w:tcPr>
            <w:tcW w:w="453" w:type="dxa"/>
            <w:tcBorders>
              <w:left w:val="single" w:sz="18" w:space="0" w:color="auto"/>
            </w:tcBorders>
          </w:tcPr>
          <w:p w14:paraId="62B4BC57" w14:textId="77777777" w:rsidR="00BB7766" w:rsidRPr="006F1464" w:rsidRDefault="00BB7766" w:rsidP="009B66C2">
            <w:pPr>
              <w:tabs>
                <w:tab w:val="left" w:pos="1600"/>
              </w:tabs>
              <w:jc w:val="center"/>
              <w:rPr>
                <w:rFonts w:cs="Arial"/>
                <w:sz w:val="14"/>
              </w:rPr>
            </w:pPr>
            <w:r w:rsidRPr="006F1464">
              <w:rPr>
                <w:rFonts w:cs="Arial"/>
                <w:sz w:val="14"/>
              </w:rPr>
              <w:t>26</w:t>
            </w:r>
          </w:p>
        </w:tc>
        <w:tc>
          <w:tcPr>
            <w:tcW w:w="2346" w:type="dxa"/>
            <w:tcBorders>
              <w:right w:val="single" w:sz="18" w:space="0" w:color="auto"/>
            </w:tcBorders>
          </w:tcPr>
          <w:p w14:paraId="4AAA301E" w14:textId="77777777" w:rsidR="00BB7766" w:rsidRPr="006F1464" w:rsidRDefault="00BB7766" w:rsidP="009B66C2">
            <w:pPr>
              <w:tabs>
                <w:tab w:val="left" w:pos="1600"/>
              </w:tabs>
              <w:jc w:val="center"/>
              <w:rPr>
                <w:rFonts w:cs="Arial"/>
                <w:sz w:val="14"/>
              </w:rPr>
            </w:pPr>
            <w:r w:rsidRPr="006F1464">
              <w:rPr>
                <w:rFonts w:cs="Arial"/>
                <w:sz w:val="14"/>
              </w:rPr>
              <w:t>Ramas tomadas</w:t>
            </w:r>
          </w:p>
        </w:tc>
        <w:tc>
          <w:tcPr>
            <w:tcW w:w="425" w:type="dxa"/>
            <w:tcBorders>
              <w:left w:val="single" w:sz="18" w:space="0" w:color="auto"/>
            </w:tcBorders>
          </w:tcPr>
          <w:p w14:paraId="7E04D8EB" w14:textId="77777777" w:rsidR="00BB7766" w:rsidRPr="006F1464" w:rsidRDefault="00BB7766" w:rsidP="009B66C2">
            <w:pPr>
              <w:tabs>
                <w:tab w:val="left" w:pos="1600"/>
              </w:tabs>
              <w:jc w:val="center"/>
              <w:rPr>
                <w:rFonts w:cs="Arial"/>
                <w:sz w:val="14"/>
              </w:rPr>
            </w:pPr>
            <w:r w:rsidRPr="006F1464">
              <w:rPr>
                <w:rFonts w:cs="Arial"/>
                <w:sz w:val="14"/>
              </w:rPr>
              <w:t>43</w:t>
            </w:r>
          </w:p>
        </w:tc>
        <w:tc>
          <w:tcPr>
            <w:tcW w:w="2766" w:type="dxa"/>
            <w:tcBorders>
              <w:right w:val="single" w:sz="18" w:space="0" w:color="auto"/>
            </w:tcBorders>
          </w:tcPr>
          <w:p w14:paraId="1B02B066" w14:textId="77777777" w:rsidR="00BB7766" w:rsidRPr="00592DB7" w:rsidRDefault="00BB7766" w:rsidP="009B66C2">
            <w:pPr>
              <w:tabs>
                <w:tab w:val="left" w:pos="1600"/>
              </w:tabs>
              <w:jc w:val="center"/>
              <w:rPr>
                <w:rFonts w:cs="Arial"/>
                <w:sz w:val="14"/>
                <w:lang w:val="en-US"/>
              </w:rPr>
            </w:pPr>
            <w:r w:rsidRPr="00592DB7">
              <w:rPr>
                <w:rFonts w:cs="Arial"/>
                <w:sz w:val="14"/>
                <w:lang w:val="en-US"/>
              </w:rPr>
              <w:t>Transacciones D-bus – ld/st</w:t>
            </w:r>
          </w:p>
        </w:tc>
      </w:tr>
      <w:tr w:rsidR="00BB7766" w14:paraId="2817717F" w14:textId="77777777" w:rsidTr="009B66C2">
        <w:tc>
          <w:tcPr>
            <w:tcW w:w="391" w:type="dxa"/>
            <w:tcBorders>
              <w:left w:val="single" w:sz="18" w:space="0" w:color="auto"/>
            </w:tcBorders>
          </w:tcPr>
          <w:p w14:paraId="21493AD5" w14:textId="77777777" w:rsidR="00BB7766" w:rsidRPr="006F1464" w:rsidRDefault="00BB7766" w:rsidP="009B66C2">
            <w:pPr>
              <w:tabs>
                <w:tab w:val="left" w:pos="1600"/>
              </w:tabs>
              <w:jc w:val="center"/>
              <w:rPr>
                <w:rFonts w:cs="Arial"/>
                <w:sz w:val="14"/>
              </w:rPr>
            </w:pPr>
            <w:r w:rsidRPr="006F1464">
              <w:rPr>
                <w:rFonts w:cs="Arial"/>
                <w:sz w:val="14"/>
              </w:rPr>
              <w:t>10</w:t>
            </w:r>
          </w:p>
        </w:tc>
        <w:tc>
          <w:tcPr>
            <w:tcW w:w="2599" w:type="dxa"/>
            <w:tcBorders>
              <w:right w:val="single" w:sz="18" w:space="0" w:color="auto"/>
            </w:tcBorders>
          </w:tcPr>
          <w:p w14:paraId="1162C77C" w14:textId="77777777" w:rsidR="00BB7766" w:rsidRPr="006F1464" w:rsidRDefault="00BB7766" w:rsidP="009B66C2">
            <w:pPr>
              <w:tabs>
                <w:tab w:val="left" w:pos="1600"/>
              </w:tabs>
              <w:jc w:val="center"/>
              <w:rPr>
                <w:rFonts w:cs="Arial"/>
                <w:sz w:val="14"/>
              </w:rPr>
            </w:pPr>
            <w:r w:rsidRPr="006F1464">
              <w:rPr>
                <w:rFonts w:cs="Arial"/>
                <w:sz w:val="14"/>
              </w:rPr>
              <w:t>Divs comprometidos</w:t>
            </w:r>
          </w:p>
        </w:tc>
        <w:tc>
          <w:tcPr>
            <w:tcW w:w="453" w:type="dxa"/>
            <w:tcBorders>
              <w:left w:val="single" w:sz="18" w:space="0" w:color="auto"/>
            </w:tcBorders>
          </w:tcPr>
          <w:p w14:paraId="158BAC2D" w14:textId="77777777" w:rsidR="00BB7766" w:rsidRPr="006F1464" w:rsidRDefault="00BB7766" w:rsidP="009B66C2">
            <w:pPr>
              <w:tabs>
                <w:tab w:val="left" w:pos="1600"/>
              </w:tabs>
              <w:jc w:val="center"/>
              <w:rPr>
                <w:rFonts w:cs="Arial"/>
                <w:sz w:val="14"/>
              </w:rPr>
            </w:pPr>
            <w:r w:rsidRPr="006F1464">
              <w:rPr>
                <w:rFonts w:cs="Arial"/>
                <w:sz w:val="14"/>
              </w:rPr>
              <w:t>27</w:t>
            </w:r>
          </w:p>
        </w:tc>
        <w:tc>
          <w:tcPr>
            <w:tcW w:w="2346" w:type="dxa"/>
            <w:tcBorders>
              <w:right w:val="single" w:sz="18" w:space="0" w:color="auto"/>
            </w:tcBorders>
          </w:tcPr>
          <w:p w14:paraId="2A5902CE" w14:textId="77777777" w:rsidR="00BB7766" w:rsidRPr="006F1464" w:rsidRDefault="00BB7766" w:rsidP="009B66C2">
            <w:pPr>
              <w:tabs>
                <w:tab w:val="left" w:pos="1600"/>
              </w:tabs>
              <w:jc w:val="center"/>
              <w:rPr>
                <w:rFonts w:cs="Arial"/>
                <w:sz w:val="14"/>
              </w:rPr>
            </w:pPr>
            <w:r w:rsidRPr="006F1464">
              <w:rPr>
                <w:rFonts w:cs="Arial"/>
                <w:sz w:val="14"/>
              </w:rPr>
              <w:t>Ramas impredecibles</w:t>
            </w:r>
          </w:p>
        </w:tc>
        <w:tc>
          <w:tcPr>
            <w:tcW w:w="425" w:type="dxa"/>
            <w:tcBorders>
              <w:left w:val="single" w:sz="18" w:space="0" w:color="auto"/>
            </w:tcBorders>
          </w:tcPr>
          <w:p w14:paraId="33CD651D" w14:textId="77777777" w:rsidR="00BB7766" w:rsidRPr="006F1464" w:rsidRDefault="00BB7766" w:rsidP="009B66C2">
            <w:pPr>
              <w:tabs>
                <w:tab w:val="left" w:pos="1600"/>
              </w:tabs>
              <w:jc w:val="center"/>
              <w:rPr>
                <w:rFonts w:cs="Arial"/>
                <w:sz w:val="14"/>
              </w:rPr>
            </w:pPr>
            <w:r w:rsidRPr="006F1464">
              <w:rPr>
                <w:rFonts w:cs="Arial"/>
                <w:sz w:val="14"/>
              </w:rPr>
              <w:t>44</w:t>
            </w:r>
          </w:p>
        </w:tc>
        <w:tc>
          <w:tcPr>
            <w:tcW w:w="2766" w:type="dxa"/>
            <w:tcBorders>
              <w:right w:val="single" w:sz="18" w:space="0" w:color="auto"/>
            </w:tcBorders>
          </w:tcPr>
          <w:p w14:paraId="69ACDFED" w14:textId="77777777" w:rsidR="00BB7766" w:rsidRPr="006F1464" w:rsidRDefault="00BB7766" w:rsidP="009B66C2">
            <w:pPr>
              <w:tabs>
                <w:tab w:val="left" w:pos="1600"/>
              </w:tabs>
              <w:jc w:val="center"/>
              <w:rPr>
                <w:rFonts w:cs="Arial"/>
                <w:sz w:val="14"/>
              </w:rPr>
            </w:pPr>
            <w:r>
              <w:rPr>
                <w:rFonts w:cs="Arial"/>
                <w:sz w:val="14"/>
              </w:rPr>
              <w:t>Transacciones D-bus desalineadas</w:t>
            </w:r>
          </w:p>
        </w:tc>
      </w:tr>
      <w:tr w:rsidR="00BB7766" w14:paraId="0F4D7941" w14:textId="77777777" w:rsidTr="009B66C2">
        <w:tc>
          <w:tcPr>
            <w:tcW w:w="391" w:type="dxa"/>
            <w:tcBorders>
              <w:left w:val="single" w:sz="18" w:space="0" w:color="auto"/>
            </w:tcBorders>
          </w:tcPr>
          <w:p w14:paraId="2669EC48" w14:textId="77777777" w:rsidR="00BB7766" w:rsidRPr="006F1464" w:rsidRDefault="00BB7766" w:rsidP="009B66C2">
            <w:pPr>
              <w:tabs>
                <w:tab w:val="left" w:pos="1600"/>
              </w:tabs>
              <w:jc w:val="center"/>
              <w:rPr>
                <w:rFonts w:cs="Arial"/>
                <w:sz w:val="14"/>
              </w:rPr>
            </w:pPr>
            <w:r w:rsidRPr="006F1464">
              <w:rPr>
                <w:rFonts w:cs="Arial"/>
                <w:sz w:val="14"/>
              </w:rPr>
              <w:t>11</w:t>
            </w:r>
          </w:p>
        </w:tc>
        <w:tc>
          <w:tcPr>
            <w:tcW w:w="2599" w:type="dxa"/>
            <w:tcBorders>
              <w:right w:val="single" w:sz="18" w:space="0" w:color="auto"/>
            </w:tcBorders>
          </w:tcPr>
          <w:p w14:paraId="489A4326" w14:textId="77777777" w:rsidR="00BB7766" w:rsidRPr="006F1464" w:rsidRDefault="00BB7766" w:rsidP="009B66C2">
            <w:pPr>
              <w:tabs>
                <w:tab w:val="left" w:pos="1600"/>
              </w:tabs>
              <w:jc w:val="center"/>
              <w:rPr>
                <w:rFonts w:cs="Arial"/>
                <w:sz w:val="14"/>
              </w:rPr>
            </w:pPr>
            <w:r w:rsidRPr="006F1464">
              <w:rPr>
                <w:rFonts w:cs="Arial"/>
                <w:sz w:val="14"/>
              </w:rPr>
              <w:t>Cargas comprometidas</w:t>
            </w:r>
          </w:p>
        </w:tc>
        <w:tc>
          <w:tcPr>
            <w:tcW w:w="453" w:type="dxa"/>
            <w:tcBorders>
              <w:left w:val="single" w:sz="18" w:space="0" w:color="auto"/>
            </w:tcBorders>
          </w:tcPr>
          <w:p w14:paraId="610EDD19" w14:textId="77777777" w:rsidR="00BB7766" w:rsidRPr="006F1464" w:rsidRDefault="00BB7766" w:rsidP="009B66C2">
            <w:pPr>
              <w:tabs>
                <w:tab w:val="left" w:pos="1600"/>
              </w:tabs>
              <w:jc w:val="center"/>
              <w:rPr>
                <w:rFonts w:cs="Arial"/>
                <w:sz w:val="14"/>
              </w:rPr>
            </w:pPr>
            <w:r w:rsidRPr="006F1464">
              <w:rPr>
                <w:rFonts w:cs="Arial"/>
                <w:sz w:val="14"/>
              </w:rPr>
              <w:t>28</w:t>
            </w:r>
          </w:p>
        </w:tc>
        <w:tc>
          <w:tcPr>
            <w:tcW w:w="2346" w:type="dxa"/>
            <w:tcBorders>
              <w:right w:val="single" w:sz="18" w:space="0" w:color="auto"/>
            </w:tcBorders>
          </w:tcPr>
          <w:p w14:paraId="1244EF30" w14:textId="77777777" w:rsidR="00BB7766" w:rsidRPr="006F1464" w:rsidRDefault="00BB7766" w:rsidP="009B66C2">
            <w:pPr>
              <w:tabs>
                <w:tab w:val="left" w:pos="1600"/>
              </w:tabs>
              <w:jc w:val="center"/>
              <w:rPr>
                <w:rFonts w:cs="Arial"/>
                <w:sz w:val="14"/>
              </w:rPr>
            </w:pPr>
            <w:r w:rsidRPr="006F1464">
              <w:rPr>
                <w:rFonts w:cs="Arial"/>
                <w:sz w:val="14"/>
              </w:rPr>
              <w:t>Recuperación de ciclos estancada</w:t>
            </w:r>
          </w:p>
        </w:tc>
        <w:tc>
          <w:tcPr>
            <w:tcW w:w="425" w:type="dxa"/>
            <w:tcBorders>
              <w:left w:val="single" w:sz="18" w:space="0" w:color="auto"/>
            </w:tcBorders>
          </w:tcPr>
          <w:p w14:paraId="7998B583" w14:textId="77777777" w:rsidR="00BB7766" w:rsidRPr="006F1464" w:rsidRDefault="00BB7766" w:rsidP="009B66C2">
            <w:pPr>
              <w:tabs>
                <w:tab w:val="left" w:pos="1600"/>
              </w:tabs>
              <w:jc w:val="center"/>
              <w:rPr>
                <w:rFonts w:cs="Arial"/>
                <w:sz w:val="14"/>
              </w:rPr>
            </w:pPr>
            <w:r w:rsidRPr="006F1464">
              <w:rPr>
                <w:rFonts w:cs="Arial"/>
                <w:sz w:val="14"/>
              </w:rPr>
              <w:t>45</w:t>
            </w:r>
          </w:p>
        </w:tc>
        <w:tc>
          <w:tcPr>
            <w:tcW w:w="2766" w:type="dxa"/>
            <w:tcBorders>
              <w:right w:val="single" w:sz="18" w:space="0" w:color="auto"/>
            </w:tcBorders>
          </w:tcPr>
          <w:p w14:paraId="727861D1" w14:textId="77777777" w:rsidR="00BB7766" w:rsidRPr="006F1464" w:rsidRDefault="00BB7766" w:rsidP="009B66C2">
            <w:pPr>
              <w:tabs>
                <w:tab w:val="left" w:pos="1600"/>
              </w:tabs>
              <w:jc w:val="center"/>
              <w:rPr>
                <w:rFonts w:cs="Arial"/>
                <w:sz w:val="14"/>
              </w:rPr>
            </w:pPr>
            <w:r>
              <w:rPr>
                <w:rFonts w:cs="Arial"/>
                <w:sz w:val="14"/>
              </w:rPr>
              <w:t>Errores de bus I</w:t>
            </w:r>
          </w:p>
        </w:tc>
      </w:tr>
      <w:tr w:rsidR="00BB7766" w14:paraId="412B9CB9" w14:textId="77777777" w:rsidTr="009B66C2">
        <w:tc>
          <w:tcPr>
            <w:tcW w:w="391" w:type="dxa"/>
            <w:tcBorders>
              <w:left w:val="single" w:sz="18" w:space="0" w:color="auto"/>
            </w:tcBorders>
          </w:tcPr>
          <w:p w14:paraId="2A315C80" w14:textId="77777777" w:rsidR="00BB7766" w:rsidRPr="006F1464" w:rsidRDefault="00BB7766" w:rsidP="009B66C2">
            <w:pPr>
              <w:tabs>
                <w:tab w:val="left" w:pos="1600"/>
              </w:tabs>
              <w:jc w:val="center"/>
              <w:rPr>
                <w:rFonts w:cs="Arial"/>
                <w:sz w:val="14"/>
              </w:rPr>
            </w:pPr>
            <w:r w:rsidRPr="006F1464">
              <w:rPr>
                <w:rFonts w:cs="Arial"/>
                <w:sz w:val="14"/>
              </w:rPr>
              <w:t>12</w:t>
            </w:r>
          </w:p>
        </w:tc>
        <w:tc>
          <w:tcPr>
            <w:tcW w:w="2599" w:type="dxa"/>
            <w:tcBorders>
              <w:right w:val="single" w:sz="18" w:space="0" w:color="auto"/>
            </w:tcBorders>
          </w:tcPr>
          <w:p w14:paraId="42B66295" w14:textId="77777777" w:rsidR="00BB7766" w:rsidRPr="006F1464" w:rsidRDefault="00BB7766" w:rsidP="009B66C2">
            <w:pPr>
              <w:tabs>
                <w:tab w:val="left" w:pos="1600"/>
              </w:tabs>
              <w:jc w:val="center"/>
              <w:rPr>
                <w:rFonts w:cs="Arial"/>
                <w:sz w:val="14"/>
              </w:rPr>
            </w:pPr>
            <w:r w:rsidRPr="006F1464">
              <w:rPr>
                <w:rFonts w:cs="Arial"/>
                <w:sz w:val="14"/>
              </w:rPr>
              <w:t>Tiendas comprometidas</w:t>
            </w:r>
          </w:p>
        </w:tc>
        <w:tc>
          <w:tcPr>
            <w:tcW w:w="453" w:type="dxa"/>
            <w:tcBorders>
              <w:left w:val="single" w:sz="18" w:space="0" w:color="auto"/>
            </w:tcBorders>
          </w:tcPr>
          <w:p w14:paraId="69F0BDED" w14:textId="77777777" w:rsidR="00BB7766" w:rsidRPr="006F1464" w:rsidRDefault="00BB7766" w:rsidP="009B66C2">
            <w:pPr>
              <w:tabs>
                <w:tab w:val="left" w:pos="1600"/>
              </w:tabs>
              <w:jc w:val="center"/>
              <w:rPr>
                <w:rFonts w:cs="Arial"/>
                <w:sz w:val="14"/>
              </w:rPr>
            </w:pPr>
            <w:r w:rsidRPr="006F1464">
              <w:rPr>
                <w:rFonts w:cs="Arial"/>
                <w:sz w:val="14"/>
              </w:rPr>
              <w:t>29</w:t>
            </w:r>
          </w:p>
        </w:tc>
        <w:tc>
          <w:tcPr>
            <w:tcW w:w="2346" w:type="dxa"/>
            <w:tcBorders>
              <w:right w:val="single" w:sz="18" w:space="0" w:color="auto"/>
            </w:tcBorders>
          </w:tcPr>
          <w:p w14:paraId="53B31818" w14:textId="77777777" w:rsidR="00BB7766" w:rsidRPr="006F1464" w:rsidRDefault="00BB7766" w:rsidP="009B66C2">
            <w:pPr>
              <w:tabs>
                <w:tab w:val="left" w:pos="1600"/>
              </w:tabs>
              <w:jc w:val="center"/>
              <w:rPr>
                <w:rFonts w:cs="Arial"/>
                <w:sz w:val="14"/>
              </w:rPr>
            </w:pPr>
            <w:r w:rsidRPr="006F1464">
              <w:rPr>
                <w:rFonts w:cs="Arial"/>
                <w:sz w:val="14"/>
              </w:rPr>
              <w:t>Alineador de ciclos atascado</w:t>
            </w:r>
          </w:p>
        </w:tc>
        <w:tc>
          <w:tcPr>
            <w:tcW w:w="425" w:type="dxa"/>
            <w:tcBorders>
              <w:left w:val="single" w:sz="18" w:space="0" w:color="auto"/>
            </w:tcBorders>
          </w:tcPr>
          <w:p w14:paraId="18B0393F" w14:textId="77777777" w:rsidR="00BB7766" w:rsidRPr="006F1464" w:rsidRDefault="00BB7766" w:rsidP="009B66C2">
            <w:pPr>
              <w:tabs>
                <w:tab w:val="left" w:pos="1600"/>
              </w:tabs>
              <w:jc w:val="center"/>
              <w:rPr>
                <w:rFonts w:cs="Arial"/>
                <w:sz w:val="14"/>
              </w:rPr>
            </w:pPr>
            <w:r w:rsidRPr="006F1464">
              <w:rPr>
                <w:rFonts w:cs="Arial"/>
                <w:sz w:val="14"/>
              </w:rPr>
              <w:t>46</w:t>
            </w:r>
          </w:p>
        </w:tc>
        <w:tc>
          <w:tcPr>
            <w:tcW w:w="2766" w:type="dxa"/>
            <w:tcBorders>
              <w:right w:val="single" w:sz="18" w:space="0" w:color="auto"/>
            </w:tcBorders>
          </w:tcPr>
          <w:p w14:paraId="3B90E846" w14:textId="77777777" w:rsidR="00BB7766" w:rsidRPr="006F1464" w:rsidRDefault="00BB7766" w:rsidP="009B66C2">
            <w:pPr>
              <w:tabs>
                <w:tab w:val="left" w:pos="1600"/>
              </w:tabs>
              <w:jc w:val="center"/>
              <w:rPr>
                <w:rFonts w:cs="Arial"/>
                <w:sz w:val="14"/>
              </w:rPr>
            </w:pPr>
            <w:r>
              <w:rPr>
                <w:rFonts w:cs="Arial"/>
                <w:sz w:val="14"/>
              </w:rPr>
              <w:t>Errores de bus D</w:t>
            </w:r>
          </w:p>
        </w:tc>
      </w:tr>
      <w:tr w:rsidR="00BB7766" w14:paraId="601591AE" w14:textId="77777777" w:rsidTr="009B66C2">
        <w:tc>
          <w:tcPr>
            <w:tcW w:w="391" w:type="dxa"/>
            <w:tcBorders>
              <w:left w:val="single" w:sz="18" w:space="0" w:color="auto"/>
            </w:tcBorders>
          </w:tcPr>
          <w:p w14:paraId="41283023" w14:textId="77777777" w:rsidR="00BB7766" w:rsidRPr="006F1464" w:rsidRDefault="00BB7766" w:rsidP="009B66C2">
            <w:pPr>
              <w:tabs>
                <w:tab w:val="left" w:pos="1600"/>
              </w:tabs>
              <w:jc w:val="center"/>
              <w:rPr>
                <w:rFonts w:cs="Arial"/>
                <w:sz w:val="14"/>
              </w:rPr>
            </w:pPr>
            <w:r w:rsidRPr="006F1464">
              <w:rPr>
                <w:rFonts w:cs="Arial"/>
                <w:sz w:val="14"/>
              </w:rPr>
              <w:t>13</w:t>
            </w:r>
          </w:p>
        </w:tc>
        <w:tc>
          <w:tcPr>
            <w:tcW w:w="2599" w:type="dxa"/>
            <w:tcBorders>
              <w:right w:val="single" w:sz="18" w:space="0" w:color="auto"/>
            </w:tcBorders>
          </w:tcPr>
          <w:p w14:paraId="3DCB7AC4" w14:textId="77777777" w:rsidR="00BB7766" w:rsidRPr="006F1464" w:rsidRDefault="00BB7766" w:rsidP="009B66C2">
            <w:pPr>
              <w:tabs>
                <w:tab w:val="left" w:pos="1600"/>
              </w:tabs>
              <w:jc w:val="center"/>
              <w:rPr>
                <w:rFonts w:cs="Arial"/>
                <w:sz w:val="14"/>
              </w:rPr>
            </w:pPr>
            <w:r w:rsidRPr="006F1464">
              <w:rPr>
                <w:rFonts w:cs="Arial"/>
                <w:sz w:val="14"/>
              </w:rPr>
              <w:t>Cargas desalineadas</w:t>
            </w:r>
          </w:p>
        </w:tc>
        <w:tc>
          <w:tcPr>
            <w:tcW w:w="453" w:type="dxa"/>
            <w:tcBorders>
              <w:left w:val="single" w:sz="18" w:space="0" w:color="auto"/>
            </w:tcBorders>
          </w:tcPr>
          <w:p w14:paraId="4231990E" w14:textId="77777777" w:rsidR="00BB7766" w:rsidRPr="006F1464" w:rsidRDefault="00BB7766" w:rsidP="009B66C2">
            <w:pPr>
              <w:tabs>
                <w:tab w:val="left" w:pos="1600"/>
              </w:tabs>
              <w:jc w:val="center"/>
              <w:rPr>
                <w:rFonts w:cs="Arial"/>
                <w:sz w:val="14"/>
              </w:rPr>
            </w:pPr>
            <w:r w:rsidRPr="006F1464">
              <w:rPr>
                <w:rFonts w:cs="Arial"/>
                <w:sz w:val="14"/>
              </w:rPr>
              <w:t>30</w:t>
            </w:r>
          </w:p>
        </w:tc>
        <w:tc>
          <w:tcPr>
            <w:tcW w:w="2346" w:type="dxa"/>
            <w:tcBorders>
              <w:right w:val="single" w:sz="18" w:space="0" w:color="auto"/>
            </w:tcBorders>
          </w:tcPr>
          <w:p w14:paraId="03C97E7D" w14:textId="77777777" w:rsidR="00BB7766" w:rsidRPr="006F1464" w:rsidRDefault="00BB7766" w:rsidP="009B66C2">
            <w:pPr>
              <w:tabs>
                <w:tab w:val="left" w:pos="1600"/>
              </w:tabs>
              <w:jc w:val="center"/>
              <w:rPr>
                <w:rFonts w:cs="Arial"/>
                <w:sz w:val="14"/>
              </w:rPr>
            </w:pPr>
            <w:r w:rsidRPr="006F1464">
              <w:rPr>
                <w:rFonts w:cs="Arial"/>
                <w:sz w:val="14"/>
              </w:rPr>
              <w:t>Decodificación de ciclos estancada</w:t>
            </w:r>
          </w:p>
        </w:tc>
        <w:tc>
          <w:tcPr>
            <w:tcW w:w="425" w:type="dxa"/>
            <w:tcBorders>
              <w:left w:val="single" w:sz="18" w:space="0" w:color="auto"/>
            </w:tcBorders>
          </w:tcPr>
          <w:p w14:paraId="64063110" w14:textId="77777777" w:rsidR="00BB7766" w:rsidRPr="006F1464" w:rsidRDefault="00BB7766" w:rsidP="009B66C2">
            <w:pPr>
              <w:tabs>
                <w:tab w:val="left" w:pos="1600"/>
              </w:tabs>
              <w:jc w:val="center"/>
              <w:rPr>
                <w:rFonts w:cs="Arial"/>
                <w:sz w:val="14"/>
              </w:rPr>
            </w:pPr>
            <w:r w:rsidRPr="006F1464">
              <w:rPr>
                <w:rFonts w:cs="Arial"/>
                <w:sz w:val="14"/>
              </w:rPr>
              <w:t>47</w:t>
            </w:r>
          </w:p>
        </w:tc>
        <w:tc>
          <w:tcPr>
            <w:tcW w:w="2766" w:type="dxa"/>
            <w:tcBorders>
              <w:right w:val="single" w:sz="18" w:space="0" w:color="auto"/>
            </w:tcBorders>
          </w:tcPr>
          <w:p w14:paraId="5C9520BB" w14:textId="77777777" w:rsidR="00BB7766" w:rsidRPr="006F1464" w:rsidRDefault="00BB7766" w:rsidP="009B66C2">
            <w:pPr>
              <w:tabs>
                <w:tab w:val="left" w:pos="1600"/>
              </w:tabs>
              <w:jc w:val="center"/>
              <w:rPr>
                <w:rFonts w:cs="Arial"/>
                <w:sz w:val="14"/>
              </w:rPr>
            </w:pPr>
            <w:r>
              <w:rPr>
                <w:rFonts w:cs="Arial"/>
                <w:sz w:val="14"/>
              </w:rPr>
              <w:t>Ciclos estancados debido a I-bus ocupado</w:t>
            </w:r>
          </w:p>
        </w:tc>
      </w:tr>
      <w:tr w:rsidR="00BB7766" w14:paraId="0AC43346" w14:textId="77777777" w:rsidTr="009B66C2">
        <w:tc>
          <w:tcPr>
            <w:tcW w:w="391" w:type="dxa"/>
            <w:tcBorders>
              <w:left w:val="single" w:sz="18" w:space="0" w:color="auto"/>
            </w:tcBorders>
          </w:tcPr>
          <w:p w14:paraId="3682A1B2" w14:textId="77777777" w:rsidR="00BB7766" w:rsidRPr="006F1464" w:rsidRDefault="00BB7766" w:rsidP="009B66C2">
            <w:pPr>
              <w:tabs>
                <w:tab w:val="left" w:pos="1600"/>
              </w:tabs>
              <w:jc w:val="center"/>
              <w:rPr>
                <w:rFonts w:cs="Arial"/>
                <w:sz w:val="14"/>
              </w:rPr>
            </w:pPr>
            <w:r w:rsidRPr="006F1464">
              <w:rPr>
                <w:rFonts w:cs="Arial"/>
                <w:sz w:val="14"/>
              </w:rPr>
              <w:t>14</w:t>
            </w:r>
          </w:p>
        </w:tc>
        <w:tc>
          <w:tcPr>
            <w:tcW w:w="2599" w:type="dxa"/>
            <w:tcBorders>
              <w:right w:val="single" w:sz="18" w:space="0" w:color="auto"/>
            </w:tcBorders>
          </w:tcPr>
          <w:p w14:paraId="4C81E934" w14:textId="77777777" w:rsidR="00BB7766" w:rsidRPr="006F1464" w:rsidRDefault="00BB7766" w:rsidP="009B66C2">
            <w:pPr>
              <w:tabs>
                <w:tab w:val="left" w:pos="1600"/>
              </w:tabs>
              <w:jc w:val="center"/>
              <w:rPr>
                <w:rFonts w:cs="Arial"/>
                <w:sz w:val="14"/>
              </w:rPr>
            </w:pPr>
            <w:r w:rsidRPr="006F1464">
              <w:rPr>
                <w:rFonts w:cs="Arial"/>
                <w:sz w:val="14"/>
              </w:rPr>
              <w:t>Tiendas desalineadas</w:t>
            </w:r>
          </w:p>
        </w:tc>
        <w:tc>
          <w:tcPr>
            <w:tcW w:w="453" w:type="dxa"/>
            <w:tcBorders>
              <w:left w:val="single" w:sz="18" w:space="0" w:color="auto"/>
            </w:tcBorders>
          </w:tcPr>
          <w:p w14:paraId="2EDC4AEE" w14:textId="77777777" w:rsidR="00BB7766" w:rsidRPr="006F1464" w:rsidRDefault="00BB7766" w:rsidP="009B66C2">
            <w:pPr>
              <w:tabs>
                <w:tab w:val="left" w:pos="1600"/>
              </w:tabs>
              <w:jc w:val="center"/>
              <w:rPr>
                <w:rFonts w:cs="Arial"/>
                <w:sz w:val="14"/>
              </w:rPr>
            </w:pPr>
            <w:r w:rsidRPr="006F1464">
              <w:rPr>
                <w:rFonts w:cs="Arial"/>
                <w:sz w:val="14"/>
              </w:rPr>
              <w:t>31</w:t>
            </w:r>
          </w:p>
        </w:tc>
        <w:tc>
          <w:tcPr>
            <w:tcW w:w="2346" w:type="dxa"/>
            <w:tcBorders>
              <w:right w:val="single" w:sz="18" w:space="0" w:color="auto"/>
            </w:tcBorders>
          </w:tcPr>
          <w:p w14:paraId="54335A89" w14:textId="77777777" w:rsidR="00BB7766" w:rsidRPr="006F1464" w:rsidRDefault="00BB7766" w:rsidP="009B66C2">
            <w:pPr>
              <w:tabs>
                <w:tab w:val="left" w:pos="1600"/>
              </w:tabs>
              <w:jc w:val="center"/>
              <w:rPr>
                <w:rFonts w:cs="Arial"/>
                <w:sz w:val="14"/>
              </w:rPr>
            </w:pPr>
            <w:r w:rsidRPr="006F1464">
              <w:rPr>
                <w:rFonts w:cs="Arial"/>
                <w:sz w:val="14"/>
              </w:rPr>
              <w:t>Postsincronización de ciclos estancada</w:t>
            </w:r>
          </w:p>
        </w:tc>
        <w:tc>
          <w:tcPr>
            <w:tcW w:w="425" w:type="dxa"/>
            <w:tcBorders>
              <w:left w:val="single" w:sz="18" w:space="0" w:color="auto"/>
            </w:tcBorders>
          </w:tcPr>
          <w:p w14:paraId="51251DF3" w14:textId="77777777" w:rsidR="00BB7766" w:rsidRPr="006F1464" w:rsidRDefault="00BB7766" w:rsidP="009B66C2">
            <w:pPr>
              <w:tabs>
                <w:tab w:val="left" w:pos="1600"/>
              </w:tabs>
              <w:jc w:val="center"/>
              <w:rPr>
                <w:rFonts w:cs="Arial"/>
                <w:sz w:val="14"/>
              </w:rPr>
            </w:pPr>
            <w:r w:rsidRPr="006F1464">
              <w:rPr>
                <w:rFonts w:cs="Arial"/>
                <w:sz w:val="14"/>
              </w:rPr>
              <w:t>48</w:t>
            </w:r>
          </w:p>
        </w:tc>
        <w:tc>
          <w:tcPr>
            <w:tcW w:w="2766" w:type="dxa"/>
            <w:tcBorders>
              <w:right w:val="single" w:sz="18" w:space="0" w:color="auto"/>
            </w:tcBorders>
          </w:tcPr>
          <w:p w14:paraId="17FAC780" w14:textId="77777777" w:rsidR="00BB7766" w:rsidRPr="006F1464" w:rsidRDefault="00BB7766" w:rsidP="009B66C2">
            <w:pPr>
              <w:tabs>
                <w:tab w:val="left" w:pos="1600"/>
              </w:tabs>
              <w:jc w:val="center"/>
              <w:rPr>
                <w:rFonts w:cs="Arial"/>
                <w:sz w:val="14"/>
              </w:rPr>
            </w:pPr>
            <w:r>
              <w:rPr>
                <w:rFonts w:cs="Arial"/>
                <w:sz w:val="14"/>
              </w:rPr>
              <w:t>Ciclos detenidos debido a D-bus ocupado</w:t>
            </w:r>
          </w:p>
        </w:tc>
      </w:tr>
      <w:tr w:rsidR="00BB7766" w14:paraId="6E0DC174" w14:textId="77777777" w:rsidTr="009B66C2">
        <w:tc>
          <w:tcPr>
            <w:tcW w:w="391" w:type="dxa"/>
            <w:tcBorders>
              <w:left w:val="single" w:sz="18" w:space="0" w:color="auto"/>
            </w:tcBorders>
          </w:tcPr>
          <w:p w14:paraId="23EFB9A1" w14:textId="77777777" w:rsidR="00BB7766" w:rsidRPr="006F1464" w:rsidRDefault="00BB7766" w:rsidP="009B66C2">
            <w:pPr>
              <w:tabs>
                <w:tab w:val="left" w:pos="1600"/>
              </w:tabs>
              <w:jc w:val="center"/>
              <w:rPr>
                <w:rFonts w:cs="Arial"/>
                <w:sz w:val="14"/>
              </w:rPr>
            </w:pPr>
            <w:r w:rsidRPr="006F1464">
              <w:rPr>
                <w:rFonts w:cs="Arial"/>
                <w:sz w:val="14"/>
              </w:rPr>
              <w:t>15</w:t>
            </w:r>
          </w:p>
        </w:tc>
        <w:tc>
          <w:tcPr>
            <w:tcW w:w="2599" w:type="dxa"/>
            <w:tcBorders>
              <w:right w:val="single" w:sz="18" w:space="0" w:color="auto"/>
            </w:tcBorders>
          </w:tcPr>
          <w:p w14:paraId="3EB12DFB" w14:textId="77777777" w:rsidR="00BB7766" w:rsidRPr="006F1464" w:rsidRDefault="00BB7766" w:rsidP="009B66C2">
            <w:pPr>
              <w:tabs>
                <w:tab w:val="left" w:pos="1600"/>
              </w:tabs>
              <w:jc w:val="center"/>
              <w:rPr>
                <w:rFonts w:cs="Arial"/>
                <w:sz w:val="14"/>
              </w:rPr>
            </w:pPr>
            <w:r w:rsidRPr="006F1464">
              <w:rPr>
                <w:rFonts w:cs="Arial"/>
                <w:sz w:val="14"/>
              </w:rPr>
              <w:t>Alus se comprometió</w:t>
            </w:r>
          </w:p>
        </w:tc>
        <w:tc>
          <w:tcPr>
            <w:tcW w:w="453" w:type="dxa"/>
            <w:tcBorders>
              <w:left w:val="single" w:sz="18" w:space="0" w:color="auto"/>
            </w:tcBorders>
          </w:tcPr>
          <w:p w14:paraId="2E3DBD84" w14:textId="77777777" w:rsidR="00BB7766" w:rsidRPr="006F1464" w:rsidRDefault="00BB7766" w:rsidP="009B66C2">
            <w:pPr>
              <w:tabs>
                <w:tab w:val="left" w:pos="1600"/>
              </w:tabs>
              <w:jc w:val="center"/>
              <w:rPr>
                <w:rFonts w:cs="Arial"/>
                <w:sz w:val="14"/>
              </w:rPr>
            </w:pPr>
            <w:r w:rsidRPr="006F1464">
              <w:rPr>
                <w:rFonts w:cs="Arial"/>
                <w:sz w:val="14"/>
              </w:rPr>
              <w:t>32</w:t>
            </w:r>
          </w:p>
        </w:tc>
        <w:tc>
          <w:tcPr>
            <w:tcW w:w="2346" w:type="dxa"/>
            <w:tcBorders>
              <w:right w:val="single" w:sz="18" w:space="0" w:color="auto"/>
            </w:tcBorders>
          </w:tcPr>
          <w:p w14:paraId="119C47CC" w14:textId="77777777" w:rsidR="00BB7766" w:rsidRPr="006F1464" w:rsidRDefault="00BB7766" w:rsidP="009B66C2">
            <w:pPr>
              <w:tabs>
                <w:tab w:val="left" w:pos="1600"/>
              </w:tabs>
              <w:jc w:val="center"/>
              <w:rPr>
                <w:rFonts w:cs="Arial"/>
                <w:sz w:val="14"/>
              </w:rPr>
            </w:pPr>
            <w:r w:rsidRPr="006F1464">
              <w:rPr>
                <w:rFonts w:cs="Arial"/>
                <w:sz w:val="14"/>
              </w:rPr>
              <w:t>Presincronización de ciclos estancada</w:t>
            </w:r>
          </w:p>
        </w:tc>
        <w:tc>
          <w:tcPr>
            <w:tcW w:w="425" w:type="dxa"/>
            <w:tcBorders>
              <w:left w:val="single" w:sz="18" w:space="0" w:color="auto"/>
            </w:tcBorders>
          </w:tcPr>
          <w:p w14:paraId="337B2498" w14:textId="77777777" w:rsidR="00BB7766" w:rsidRPr="006F1464" w:rsidRDefault="00BB7766" w:rsidP="009B66C2">
            <w:pPr>
              <w:tabs>
                <w:tab w:val="left" w:pos="1600"/>
              </w:tabs>
              <w:jc w:val="center"/>
              <w:rPr>
                <w:rFonts w:cs="Arial"/>
                <w:sz w:val="14"/>
              </w:rPr>
            </w:pPr>
            <w:r w:rsidRPr="006F1464">
              <w:rPr>
                <w:rFonts w:cs="Arial"/>
                <w:sz w:val="14"/>
              </w:rPr>
              <w:t>49</w:t>
            </w:r>
          </w:p>
        </w:tc>
        <w:tc>
          <w:tcPr>
            <w:tcW w:w="2766" w:type="dxa"/>
            <w:tcBorders>
              <w:right w:val="single" w:sz="18" w:space="0" w:color="auto"/>
            </w:tcBorders>
          </w:tcPr>
          <w:p w14:paraId="163799A3" w14:textId="77777777" w:rsidR="00BB7766" w:rsidRPr="006F1464" w:rsidRDefault="00BB7766" w:rsidP="009B66C2">
            <w:pPr>
              <w:tabs>
                <w:tab w:val="left" w:pos="1600"/>
              </w:tabs>
              <w:jc w:val="center"/>
              <w:rPr>
                <w:rFonts w:cs="Arial"/>
                <w:sz w:val="14"/>
              </w:rPr>
            </w:pPr>
            <w:r>
              <w:rPr>
                <w:rFonts w:cs="Arial"/>
                <w:sz w:val="14"/>
              </w:rPr>
              <w:t>Interrupciones de ciclos deshabilitadas</w:t>
            </w:r>
          </w:p>
        </w:tc>
      </w:tr>
      <w:tr w:rsidR="00BB7766" w14:paraId="5D160031" w14:textId="77777777" w:rsidTr="009B66C2">
        <w:tc>
          <w:tcPr>
            <w:tcW w:w="391" w:type="dxa"/>
            <w:tcBorders>
              <w:left w:val="single" w:sz="18" w:space="0" w:color="auto"/>
              <w:bottom w:val="single" w:sz="18" w:space="0" w:color="auto"/>
            </w:tcBorders>
          </w:tcPr>
          <w:p w14:paraId="20C364AC" w14:textId="77777777" w:rsidR="00BB7766" w:rsidRPr="006F1464" w:rsidRDefault="00BB7766" w:rsidP="009B66C2">
            <w:pPr>
              <w:tabs>
                <w:tab w:val="left" w:pos="1600"/>
              </w:tabs>
              <w:jc w:val="center"/>
              <w:rPr>
                <w:rFonts w:cs="Arial"/>
                <w:sz w:val="14"/>
              </w:rPr>
            </w:pPr>
            <w:r w:rsidRPr="006F1464">
              <w:rPr>
                <w:rFonts w:cs="Arial"/>
                <w:sz w:val="14"/>
              </w:rPr>
              <w:t>dieciséis</w:t>
            </w:r>
          </w:p>
        </w:tc>
        <w:tc>
          <w:tcPr>
            <w:tcW w:w="2599" w:type="dxa"/>
            <w:tcBorders>
              <w:bottom w:val="single" w:sz="18" w:space="0" w:color="auto"/>
              <w:right w:val="single" w:sz="18" w:space="0" w:color="auto"/>
            </w:tcBorders>
          </w:tcPr>
          <w:p w14:paraId="02F9D2C2" w14:textId="77777777" w:rsidR="00BB7766" w:rsidRPr="006F1464" w:rsidRDefault="00BB7766" w:rsidP="009B66C2">
            <w:pPr>
              <w:tabs>
                <w:tab w:val="left" w:pos="1600"/>
              </w:tabs>
              <w:jc w:val="center"/>
              <w:rPr>
                <w:rFonts w:cs="Arial"/>
                <w:sz w:val="14"/>
              </w:rPr>
            </w:pPr>
            <w:r w:rsidRPr="006F1464">
              <w:rPr>
                <w:rFonts w:cs="Arial"/>
                <w:sz w:val="14"/>
              </w:rPr>
              <w:t>lectura de RSE</w:t>
            </w:r>
          </w:p>
        </w:tc>
        <w:tc>
          <w:tcPr>
            <w:tcW w:w="453" w:type="dxa"/>
            <w:tcBorders>
              <w:left w:val="single" w:sz="18" w:space="0" w:color="auto"/>
              <w:bottom w:val="single" w:sz="18" w:space="0" w:color="auto"/>
            </w:tcBorders>
          </w:tcPr>
          <w:p w14:paraId="45171FC3" w14:textId="77777777" w:rsidR="00BB7766" w:rsidRPr="006F1464" w:rsidRDefault="00BB7766" w:rsidP="009B66C2">
            <w:pPr>
              <w:tabs>
                <w:tab w:val="left" w:pos="1600"/>
              </w:tabs>
              <w:jc w:val="center"/>
              <w:rPr>
                <w:rFonts w:cs="Arial"/>
                <w:sz w:val="14"/>
              </w:rPr>
            </w:pPr>
            <w:r w:rsidRPr="006F1464">
              <w:rPr>
                <w:rFonts w:cs="Arial"/>
                <w:sz w:val="14"/>
              </w:rPr>
              <w:t>33</w:t>
            </w:r>
          </w:p>
        </w:tc>
        <w:tc>
          <w:tcPr>
            <w:tcW w:w="2346" w:type="dxa"/>
            <w:tcBorders>
              <w:bottom w:val="single" w:sz="18" w:space="0" w:color="auto"/>
              <w:right w:val="single" w:sz="18" w:space="0" w:color="auto"/>
            </w:tcBorders>
          </w:tcPr>
          <w:p w14:paraId="232A5A07" w14:textId="77777777" w:rsidR="00BB7766" w:rsidRPr="006F1464" w:rsidRDefault="00BB7766" w:rsidP="009B66C2">
            <w:pPr>
              <w:tabs>
                <w:tab w:val="left" w:pos="1600"/>
              </w:tabs>
              <w:jc w:val="center"/>
              <w:rPr>
                <w:rFonts w:cs="Arial"/>
                <w:sz w:val="14"/>
              </w:rPr>
            </w:pPr>
            <w:r w:rsidRPr="006F1464">
              <w:rPr>
                <w:rFonts w:cs="Arial"/>
                <w:sz w:val="14"/>
              </w:rPr>
              <w:t>Ciclos congelados</w:t>
            </w:r>
          </w:p>
        </w:tc>
        <w:tc>
          <w:tcPr>
            <w:tcW w:w="425" w:type="dxa"/>
            <w:tcBorders>
              <w:left w:val="single" w:sz="18" w:space="0" w:color="auto"/>
              <w:bottom w:val="single" w:sz="18" w:space="0" w:color="auto"/>
            </w:tcBorders>
          </w:tcPr>
          <w:p w14:paraId="2ACC9563" w14:textId="77777777" w:rsidR="00BB7766" w:rsidRPr="006F1464" w:rsidRDefault="00BB7766" w:rsidP="009B66C2">
            <w:pPr>
              <w:tabs>
                <w:tab w:val="left" w:pos="1600"/>
              </w:tabs>
              <w:jc w:val="center"/>
              <w:rPr>
                <w:rFonts w:cs="Arial"/>
                <w:sz w:val="14"/>
              </w:rPr>
            </w:pPr>
            <w:r w:rsidRPr="006F1464">
              <w:rPr>
                <w:rFonts w:cs="Arial"/>
                <w:sz w:val="14"/>
              </w:rPr>
              <w:t>50</w:t>
            </w:r>
          </w:p>
        </w:tc>
        <w:tc>
          <w:tcPr>
            <w:tcW w:w="2766" w:type="dxa"/>
            <w:tcBorders>
              <w:bottom w:val="single" w:sz="18" w:space="0" w:color="auto"/>
              <w:right w:val="single" w:sz="18" w:space="0" w:color="auto"/>
            </w:tcBorders>
          </w:tcPr>
          <w:p w14:paraId="058BBE73" w14:textId="77777777" w:rsidR="00BB7766" w:rsidRPr="006F1464" w:rsidRDefault="00BB7766" w:rsidP="009B66C2">
            <w:pPr>
              <w:tabs>
                <w:tab w:val="left" w:pos="1600"/>
              </w:tabs>
              <w:jc w:val="center"/>
              <w:rPr>
                <w:rFonts w:cs="Arial"/>
                <w:sz w:val="14"/>
              </w:rPr>
            </w:pPr>
            <w:r>
              <w:rPr>
                <w:rFonts w:cs="Arial"/>
                <w:sz w:val="14"/>
              </w:rPr>
              <w:t>Interrupciones de ciclos estancadas mientras están deshabilitadas</w:t>
            </w:r>
          </w:p>
        </w:tc>
      </w:tr>
    </w:tbl>
    <w:p w14:paraId="30123D68" w14:textId="77777777" w:rsidR="00BB7766" w:rsidRDefault="00BB7766" w:rsidP="00BB7766">
      <w:pPr>
        <w:tabs>
          <w:tab w:val="left" w:pos="1600"/>
        </w:tabs>
        <w:rPr>
          <w:rFonts w:cs="Arial"/>
        </w:rPr>
      </w:pPr>
    </w:p>
    <w:p w14:paraId="356C7874" w14:textId="77777777" w:rsidR="003E290B" w:rsidRDefault="003E290B" w:rsidP="00396A8D"/>
    <w:p w14:paraId="12C5934A" w14:textId="4AA20FAE" w:rsidR="008D4909" w:rsidRPr="00AF59F2" w:rsidRDefault="008D4909" w:rsidP="002B4981">
      <w:pPr>
        <w:pStyle w:val="ListParagraph"/>
        <w:numPr>
          <w:ilvl w:val="0"/>
          <w:numId w:val="38"/>
        </w:numPr>
        <w:rPr>
          <w:rFonts w:cs="Arial"/>
          <w:b/>
          <w:bCs/>
          <w:sz w:val="28"/>
          <w:szCs w:val="28"/>
        </w:rPr>
      </w:pPr>
      <w:r>
        <w:rPr>
          <w:rFonts w:cs="Arial"/>
          <w:b/>
          <w:bCs/>
          <w:sz w:val="28"/>
          <w:szCs w:val="28"/>
        </w:rPr>
        <w:t>Uso de los contadores de rendimiento por medio del Processor Support Package (PSP) de Western Digital</w:t>
      </w:r>
    </w:p>
    <w:p w14:paraId="40B03495" w14:textId="77777777" w:rsidR="008D4909" w:rsidRDefault="008D4909" w:rsidP="00C357B7">
      <w:pPr>
        <w:rPr>
          <w:rFonts w:cs="Arial"/>
          <w:bCs/>
          <w:color w:val="00000A"/>
        </w:rPr>
      </w:pPr>
    </w:p>
    <w:p w14:paraId="4D07CB08" w14:textId="057D9044" w:rsidR="00396A8D" w:rsidRDefault="00396A8D" w:rsidP="00C357B7">
      <w:r>
        <w:t xml:space="preserve">Usar el sistema de monitoreo de desempeño a nivel de registro sería un poco complejo; afortunadamente, el PSP de WD ( </w:t>
      </w:r>
      <w:hyperlink r:id="rId37" w:history="1">
        <w:r w:rsidRPr="00FF6747">
          <w:rPr>
            <w:rStyle w:val="Hyperlink"/>
          </w:rPr>
          <w:t xml:space="preserve">https://github.com/westerndigitalcorporation/riscv-fw-infrastructure </w:t>
        </w:r>
      </w:hyperlink>
      <w:r>
        <w:t>) incluye varias funciones que brindan un enfoque mucho más simple para monitorear el rendimiento. Si ha instalado PlatformIO siguiendo las instrucciones del GSG, debería encontrar los dos archivos siguientes en su sistema Ubuntu:</w:t>
      </w:r>
    </w:p>
    <w:p w14:paraId="74A06032" w14:textId="77777777" w:rsidR="00C01965" w:rsidRDefault="00C01965" w:rsidP="00C357B7"/>
    <w:p w14:paraId="49B7424A" w14:textId="295ADBA2" w:rsidR="007C310C" w:rsidRPr="00592DB7" w:rsidRDefault="00396A8D" w:rsidP="00C357B7">
      <w:pPr>
        <w:pStyle w:val="ListParagraph"/>
        <w:numPr>
          <w:ilvl w:val="0"/>
          <w:numId w:val="19"/>
        </w:numPr>
        <w:tabs>
          <w:tab w:val="left" w:pos="1600"/>
        </w:tabs>
        <w:rPr>
          <w:rFonts w:cs="Arial"/>
          <w:sz w:val="20"/>
          <w:lang w:val="en-US"/>
        </w:rPr>
      </w:pPr>
      <w:r w:rsidRPr="00592DB7">
        <w:rPr>
          <w:rFonts w:cs="Arial"/>
          <w:sz w:val="20"/>
          <w:lang w:val="en-US"/>
        </w:rPr>
        <w:t>~/.platformio/packages/framework-wd-riscv-sdk/psp/psp_performance_monitor_eh1.c</w:t>
      </w:r>
    </w:p>
    <w:p w14:paraId="01FF961B" w14:textId="4DB50A8E" w:rsidR="00C01965" w:rsidRPr="00592DB7" w:rsidRDefault="00396A8D" w:rsidP="00C357B7">
      <w:pPr>
        <w:pStyle w:val="ListParagraph"/>
        <w:numPr>
          <w:ilvl w:val="0"/>
          <w:numId w:val="19"/>
        </w:numPr>
        <w:tabs>
          <w:tab w:val="left" w:pos="1600"/>
        </w:tabs>
        <w:rPr>
          <w:rFonts w:cs="Arial"/>
          <w:sz w:val="20"/>
          <w:lang w:val="en-US"/>
        </w:rPr>
      </w:pPr>
      <w:r w:rsidRPr="00592DB7">
        <w:rPr>
          <w:rFonts w:cs="Arial"/>
          <w:sz w:val="20"/>
          <w:lang w:val="en-US"/>
        </w:rPr>
        <w:t>~/.platformio/packages/framework-wd-riscv-sdk/psp/api_inc/psp_performance_monitor_eh1.h</w:t>
      </w:r>
    </w:p>
    <w:p w14:paraId="15ED8411" w14:textId="494967A6" w:rsidR="00261C33" w:rsidRPr="00592DB7" w:rsidRDefault="00261C33" w:rsidP="00C357B7">
      <w:pPr>
        <w:pStyle w:val="ListParagraph"/>
        <w:ind w:left="360"/>
        <w:rPr>
          <w:rFonts w:cs="Arial"/>
          <w:lang w:val="en-US"/>
        </w:rPr>
      </w:pPr>
    </w:p>
    <w:p w14:paraId="53F03A8B" w14:textId="494967A6" w:rsidR="00261C33" w:rsidRPr="00836DC9" w:rsidRDefault="00261C33" w:rsidP="00C357B7">
      <w:pPr>
        <w:pStyle w:val="ListParagraph"/>
        <w:pBdr>
          <w:top w:val="single" w:sz="4" w:space="1" w:color="auto"/>
          <w:left w:val="single" w:sz="4" w:space="4" w:color="auto"/>
          <w:bottom w:val="single" w:sz="4" w:space="1" w:color="auto"/>
          <w:right w:val="single" w:sz="4" w:space="4" w:color="auto"/>
        </w:pBdr>
      </w:pPr>
      <w:r w:rsidRPr="00F43AA9">
        <w:rPr>
          <w:b/>
          <w:color w:val="0070C0"/>
        </w:rPr>
        <w:t xml:space="preserve">Windows </w:t>
      </w:r>
      <w:r w:rsidRPr="00F43AA9">
        <w:rPr>
          <w:b/>
        </w:rPr>
        <w:t xml:space="preserve">: </w:t>
      </w:r>
      <w:r>
        <w:t xml:space="preserve">la carpeta </w:t>
      </w:r>
      <w:r w:rsidRPr="000F0D76">
        <w:rPr>
          <w:i/>
        </w:rPr>
        <w:t xml:space="preserve">.platformio </w:t>
      </w:r>
      <w:r>
        <w:t>se encuentra dentro de su carpeta de usuario (C:\Users\&lt;USUARIO&gt;). Tenga en cuenta que es posible que deba habilitar el sistema para ver archivos/carpetas ocultos.</w:t>
      </w:r>
    </w:p>
    <w:p w14:paraId="4202D371" w14:textId="77777777" w:rsidR="00261C33" w:rsidRDefault="00261C33" w:rsidP="00C357B7">
      <w:pPr>
        <w:rPr>
          <w:rFonts w:cs="Arial"/>
        </w:rPr>
      </w:pPr>
    </w:p>
    <w:p w14:paraId="017673F1" w14:textId="77777777" w:rsidR="00261C33" w:rsidRPr="00836DC9" w:rsidRDefault="00261C33" w:rsidP="00C357B7">
      <w:pPr>
        <w:pBdr>
          <w:top w:val="single" w:sz="4" w:space="1" w:color="auto"/>
          <w:left w:val="single" w:sz="4" w:space="4" w:color="auto"/>
          <w:bottom w:val="single" w:sz="4" w:space="1" w:color="auto"/>
          <w:right w:val="single" w:sz="4" w:space="4" w:color="auto"/>
        </w:pBdr>
      </w:pPr>
      <w:r>
        <w:rPr>
          <w:b/>
          <w:color w:val="808080" w:themeColor="background1" w:themeShade="80"/>
        </w:rPr>
        <w:t xml:space="preserve">macOS </w:t>
      </w:r>
      <w:r w:rsidRPr="00F84A39">
        <w:rPr>
          <w:b/>
        </w:rPr>
        <w:t xml:space="preserve">: </w:t>
      </w:r>
      <w:r>
        <w:t xml:space="preserve">como en Linux, la carpeta </w:t>
      </w:r>
      <w:r w:rsidRPr="000F0D76">
        <w:rPr>
          <w:i/>
        </w:rPr>
        <w:t xml:space="preserve">.platformio </w:t>
      </w:r>
      <w:r>
        <w:t xml:space="preserve">se encuentra dentro de su carpeta de inicio ( </w:t>
      </w:r>
      <w:r w:rsidRPr="00F72D03">
        <w:rPr>
          <w:i/>
        </w:rPr>
        <w:t xml:space="preserve">~/.platformio </w:t>
      </w:r>
      <w:r>
        <w:t>).</w:t>
      </w:r>
    </w:p>
    <w:p w14:paraId="384A8884" w14:textId="77777777" w:rsidR="00261C33" w:rsidRDefault="00261C33" w:rsidP="00C357B7">
      <w:pPr>
        <w:rPr>
          <w:rFonts w:eastAsia="Arial" w:cs="Arial"/>
        </w:rPr>
      </w:pPr>
    </w:p>
    <w:p w14:paraId="68BD08C8" w14:textId="3B9FE196" w:rsidR="00C01965" w:rsidRDefault="003705DB" w:rsidP="00C357B7">
      <w:r>
        <w:t xml:space="preserve">El archivo .c ( </w:t>
      </w:r>
      <w:r w:rsidR="00261C33" w:rsidRPr="00261C33">
        <w:rPr>
          <w:rFonts w:cs="Arial"/>
          <w:i/>
        </w:rPr>
        <w:t xml:space="preserve">psp_performance_monitor_eh1.c </w:t>
      </w:r>
      <w:r w:rsidR="00261C33">
        <w:t xml:space="preserve">) implementa funciones que le permiten hacer cosas como activar/desactivar el monitor de rendimiento de grupo ( </w:t>
      </w:r>
      <w:r w:rsidR="00CF201C" w:rsidRPr="00CF201C">
        <w:rPr>
          <w:rFonts w:ascii="Courier New" w:hAnsi="Courier New" w:cs="Courier New"/>
        </w:rPr>
        <w:t xml:space="preserve">pspEnableAllPerformanceMonitor </w:t>
      </w:r>
      <w:r w:rsidR="00CF201C">
        <w:t xml:space="preserve">), emparejar un contador con un evento ( </w:t>
      </w:r>
      <w:r w:rsidR="00CF201C" w:rsidRPr="00CF201C">
        <w:rPr>
          <w:rFonts w:ascii="Courier New" w:hAnsi="Courier New" w:cs="Courier New"/>
        </w:rPr>
        <w:t xml:space="preserve">pspPerformanceCounterSet </w:t>
      </w:r>
      <w:r w:rsidR="00CF201C">
        <w:t xml:space="preserve">) u obtener el valor del contador ( </w:t>
      </w:r>
      <w:r w:rsidR="00CF201C" w:rsidRPr="00CF201C">
        <w:rPr>
          <w:rFonts w:ascii="Courier New" w:hAnsi="Courier New" w:cs="Courier New"/>
        </w:rPr>
        <w:t xml:space="preserve">pspPerformanceCounterGet </w:t>
      </w:r>
      <w:r w:rsidR="00CF201C">
        <w:t>).</w:t>
      </w:r>
    </w:p>
    <w:p w14:paraId="469A8D32" w14:textId="74C17939" w:rsidR="003705DB" w:rsidRDefault="003705DB" w:rsidP="00C357B7"/>
    <w:p w14:paraId="3D547A71" w14:textId="4155C6FD" w:rsidR="003705DB" w:rsidRDefault="003705DB" w:rsidP="00C357B7">
      <w:r>
        <w:t xml:space="preserve">El archivo .h ( </w:t>
      </w:r>
      <w:r w:rsidR="00261C33" w:rsidRPr="00261C33">
        <w:rPr>
          <w:rFonts w:cs="Arial"/>
          <w:i/>
        </w:rPr>
        <w:t xml:space="preserve">psp_performance_monitor_eh1.h </w:t>
      </w:r>
      <w:r w:rsidR="00261C33">
        <w:t xml:space="preserve">) proporciona nombres para cada uno de los eventos de la </w:t>
      </w:r>
      <w:r>
        <w:rPr>
          <w:rFonts w:cs="Arial"/>
          <w:lang w:val="en-US"/>
        </w:rPr>
        <w:fldChar w:fldCharType="begin"/>
      </w:r>
      <w:r w:rsidRPr="00592DB7">
        <w:rPr>
          <w:rFonts w:cs="Arial"/>
          <w:lang w:val="es-ES"/>
        </w:rPr>
        <w:instrText xml:space="preserve"> REF _Ref45689250 \h </w:instrText>
      </w:r>
      <w:r w:rsidR="00C357B7" w:rsidRPr="00592DB7">
        <w:rPr>
          <w:rFonts w:cs="Arial"/>
          <w:lang w:val="es-ES"/>
        </w:rPr>
        <w:instrText xml:space="preserve"> \* MERGEFORMAT </w:instrText>
      </w:r>
      <w:r>
        <w:rPr>
          <w:rFonts w:cs="Arial"/>
          <w:lang w:val="en-US"/>
        </w:rPr>
      </w:r>
      <w:r>
        <w:rPr>
          <w:rFonts w:cs="Arial"/>
          <w:lang w:val="en-US"/>
        </w:rPr>
        <w:fldChar w:fldCharType="separate"/>
      </w:r>
      <w:r w:rsidR="00084CB1">
        <w:t xml:space="preserve">Tabla </w:t>
      </w:r>
      <w:r w:rsidR="00084CB1">
        <w:rPr>
          <w:noProof/>
        </w:rPr>
        <w:t xml:space="preserve">1 </w:t>
      </w:r>
      <w:r>
        <w:rPr>
          <w:rFonts w:cs="Arial"/>
          <w:lang w:val="en-US"/>
        </w:rPr>
        <w:fldChar w:fldCharType="end"/>
      </w:r>
      <w:r w:rsidR="000617ED" w:rsidRPr="00592DB7">
        <w:rPr>
          <w:rFonts w:cs="Arial"/>
          <w:lang w:val="es-ES"/>
        </w:rPr>
        <w:t xml:space="preserve">en: </w:t>
      </w:r>
      <w:r w:rsidR="000617ED" w:rsidRPr="00592DB7">
        <w:rPr>
          <w:rFonts w:ascii="Courier New" w:hAnsi="Courier New" w:cs="Courier New"/>
          <w:lang w:val="es-ES"/>
        </w:rPr>
        <w:t xml:space="preserve">typedef enum pspPerformanceMonitorEvents </w:t>
      </w:r>
      <w:r w:rsidRPr="00592DB7">
        <w:rPr>
          <w:rFonts w:cs="Arial"/>
          <w:lang w:val="es-ES"/>
        </w:rPr>
        <w:t>.</w:t>
      </w:r>
    </w:p>
    <w:p w14:paraId="1D052F2F" w14:textId="62675AE1" w:rsidR="00A65BB2" w:rsidRDefault="00A65BB2" w:rsidP="00C357B7"/>
    <w:p w14:paraId="60674309" w14:textId="28DA8FBF" w:rsidR="00916144" w:rsidRDefault="00A65BB2" w:rsidP="00C357B7">
      <w:r>
        <w:t xml:space="preserve">El siguiente ejemplo ( </w:t>
      </w:r>
      <w:r w:rsidR="00D5224C">
        <w:fldChar w:fldCharType="begin"/>
      </w:r>
      <w:r w:rsidR="00D5224C">
        <w:instrText xml:space="preserve"> REF _Ref38787973 \h </w:instrText>
      </w:r>
      <w:r w:rsidR="001F444C">
        <w:instrText xml:space="preserve"> \* MERGEFORMAT </w:instrText>
      </w:r>
      <w:r w:rsidR="00D5224C">
        <w:fldChar w:fldCharType="separate"/>
      </w:r>
      <w:r w:rsidR="00084CB1">
        <w:t xml:space="preserve">Figura </w:t>
      </w:r>
      <w:r w:rsidR="00084CB1">
        <w:rPr>
          <w:noProof/>
        </w:rPr>
        <w:t xml:space="preserve">13 </w:t>
      </w:r>
      <w:r w:rsidR="00D5224C">
        <w:fldChar w:fldCharType="end"/>
      </w:r>
      <w:r w:rsidR="00D5224C">
        <w:t xml:space="preserve">), proporcionado en </w:t>
      </w:r>
      <w:r w:rsidR="004B550A">
        <w:rPr>
          <w:rFonts w:cs="Arial"/>
          <w:i/>
        </w:rPr>
        <w:t xml:space="preserve">[RVfpgaPath]/RVfpga/Labs </w:t>
      </w:r>
      <w:r w:rsidR="00261C33">
        <w:rPr>
          <w:i/>
        </w:rPr>
        <w:t xml:space="preserve">/Lab11/HwCounters_Example </w:t>
      </w:r>
      <w:r w:rsidR="009B6755">
        <w:t xml:space="preserve">, ilustra el uso de los cuatro contadores de hardware disponibles en SweRV EH1 para medir: </w:t>
      </w:r>
      <w:r w:rsidR="00DC490C" w:rsidRPr="00DC490C">
        <w:rPr>
          <w:i/>
        </w:rPr>
        <w:t xml:space="preserve">ciclos </w:t>
      </w:r>
      <w:r w:rsidR="00DC490C">
        <w:t xml:space="preserve">, </w:t>
      </w:r>
      <w:r w:rsidR="00DC490C" w:rsidRPr="00DC490C">
        <w:rPr>
          <w:i/>
        </w:rPr>
        <w:t xml:space="preserve">instrucciones </w:t>
      </w:r>
      <w:r w:rsidR="00DC490C">
        <w:t xml:space="preserve">y </w:t>
      </w:r>
      <w:r w:rsidR="00DC490C" w:rsidRPr="00DC490C">
        <w:rPr>
          <w:i/>
        </w:rPr>
        <w:t xml:space="preserve">bifurcaciones comprometidas </w:t>
      </w:r>
      <w:r w:rsidR="00DC490C">
        <w:t xml:space="preserve">y </w:t>
      </w:r>
      <w:r w:rsidR="00DC490C" w:rsidRPr="00DC490C">
        <w:rPr>
          <w:i/>
        </w:rPr>
        <w:t xml:space="preserve">mal previstas </w:t>
      </w:r>
      <w:r w:rsidR="002B7F46">
        <w:t xml:space="preserve">. La función </w:t>
      </w:r>
      <w:r w:rsidR="00D5224C" w:rsidRPr="00D5224C">
        <w:rPr>
          <w:rFonts w:ascii="Courier New" w:hAnsi="Courier New" w:cs="Courier New"/>
        </w:rPr>
        <w:t xml:space="preserve">principal </w:t>
      </w:r>
      <w:r w:rsidR="00D5224C">
        <w:t>:</w:t>
      </w:r>
    </w:p>
    <w:p w14:paraId="2DDF2E11" w14:textId="6F6B7AA7" w:rsidR="00916144" w:rsidRDefault="00916144" w:rsidP="00916144">
      <w:pPr>
        <w:pStyle w:val="ListParagraph"/>
        <w:numPr>
          <w:ilvl w:val="0"/>
          <w:numId w:val="53"/>
        </w:numPr>
      </w:pPr>
      <w:r>
        <w:t xml:space="preserve">Inicializa el UART ( </w:t>
      </w:r>
      <w:r w:rsidRPr="002422F1">
        <w:rPr>
          <w:rFonts w:ascii="Courier New" w:eastAsia="Courier New" w:hAnsi="Courier New" w:cs="Courier New"/>
        </w:rPr>
        <w:t xml:space="preserve">uartInit() </w:t>
      </w:r>
      <w:r w:rsidRPr="00916144">
        <w:t>)</w:t>
      </w:r>
    </w:p>
    <w:p w14:paraId="14C5CE8F" w14:textId="094D422C" w:rsidR="00916144" w:rsidRDefault="00916144" w:rsidP="00916144">
      <w:pPr>
        <w:pStyle w:val="ListParagraph"/>
        <w:numPr>
          <w:ilvl w:val="0"/>
          <w:numId w:val="53"/>
        </w:numPr>
      </w:pPr>
      <w:r>
        <w:t xml:space="preserve">Habilita los contadores de hardware ( </w:t>
      </w:r>
      <w:r w:rsidR="00261C33" w:rsidRPr="00916144">
        <w:rPr>
          <w:rFonts w:ascii="Courier New" w:hAnsi="Courier New" w:cs="Courier New"/>
        </w:rPr>
        <w:t xml:space="preserve">pspEnableAllPerformanceMonitor(1) </w:t>
      </w:r>
      <w:r w:rsidR="00261C33">
        <w:t>)</w:t>
      </w:r>
    </w:p>
    <w:p w14:paraId="7065A065" w14:textId="72426CB0" w:rsidR="00916144" w:rsidRDefault="00916144" w:rsidP="00916144">
      <w:pPr>
        <w:pStyle w:val="ListParagraph"/>
        <w:numPr>
          <w:ilvl w:val="0"/>
          <w:numId w:val="53"/>
        </w:numPr>
      </w:pPr>
      <w:r>
        <w:t xml:space="preserve">Asigna los eventos que se van a medir ( </w:t>
      </w:r>
      <w:r w:rsidR="00E144EC" w:rsidRPr="00916144">
        <w:rPr>
          <w:i/>
        </w:rPr>
        <w:t xml:space="preserve">ciclos </w:t>
      </w:r>
      <w:r w:rsidR="00E144EC">
        <w:t xml:space="preserve">, </w:t>
      </w:r>
      <w:r w:rsidR="00E144EC" w:rsidRPr="00916144">
        <w:rPr>
          <w:i/>
        </w:rPr>
        <w:t xml:space="preserve">instrucciones </w:t>
      </w:r>
      <w:r w:rsidR="00E144EC">
        <w:t xml:space="preserve">y </w:t>
      </w:r>
      <w:r w:rsidR="00E144EC" w:rsidRPr="00916144">
        <w:rPr>
          <w:i/>
        </w:rPr>
        <w:t xml:space="preserve">bifurcaciones comprometidas </w:t>
      </w:r>
      <w:r w:rsidR="00E144EC">
        <w:t xml:space="preserve">y mal previstas ) a cada contador ( </w:t>
      </w:r>
      <w:r w:rsidR="00E144EC" w:rsidRPr="00916144">
        <w:rPr>
          <w:i/>
        </w:rPr>
        <w:t xml:space="preserve">D_PSP_COUNTER0 </w:t>
      </w:r>
      <w:r w:rsidRPr="00433A42">
        <w:rPr>
          <w:rFonts w:ascii="Courier New" w:eastAsia="Courier New" w:hAnsi="Courier New" w:cs="Courier New"/>
          <w:szCs w:val="18"/>
        </w:rPr>
        <w:t xml:space="preserve">- D_PSP_COUNTER3 </w:t>
      </w:r>
      <w:r>
        <w:t>)</w:t>
      </w:r>
    </w:p>
    <w:p w14:paraId="5E965121" w14:textId="7950A295" w:rsidR="00916144" w:rsidRDefault="00916144" w:rsidP="00916144">
      <w:pPr>
        <w:pStyle w:val="ListParagraph"/>
        <w:numPr>
          <w:ilvl w:val="0"/>
          <w:numId w:val="53"/>
        </w:numPr>
      </w:pPr>
      <w:r>
        <w:t xml:space="preserve">Lee los contadores ( </w:t>
      </w:r>
      <w:r w:rsidR="00261C33" w:rsidRPr="00916144">
        <w:rPr>
          <w:rFonts w:ascii="Courier New" w:hAnsi="Courier New" w:cs="Courier New"/>
        </w:rPr>
        <w:t xml:space="preserve">pspPerformanceCounterGet(D_PSP_COUNTER0) </w:t>
      </w:r>
      <w:r w:rsidR="00261C33">
        <w:t>)</w:t>
      </w:r>
    </w:p>
    <w:p w14:paraId="614644DA" w14:textId="1A54A381" w:rsidR="00916144" w:rsidRDefault="00916144" w:rsidP="00916144">
      <w:pPr>
        <w:pStyle w:val="ListParagraph"/>
        <w:numPr>
          <w:ilvl w:val="0"/>
          <w:numId w:val="53"/>
        </w:numPr>
      </w:pPr>
      <w:r>
        <w:t xml:space="preserve">Llama a un programa de ensamblaje simple ( </w:t>
      </w:r>
      <w:r w:rsidR="00261C33" w:rsidRPr="00916144">
        <w:rPr>
          <w:rFonts w:ascii="Courier New" w:hAnsi="Courier New" w:cs="Courier New"/>
        </w:rPr>
        <w:t xml:space="preserve">Test_Assembly() </w:t>
      </w:r>
      <w:r w:rsidR="00261C33">
        <w:t>) y lee los contadores nuevamente</w:t>
      </w:r>
    </w:p>
    <w:p w14:paraId="6F02AC84" w14:textId="7A432F51" w:rsidR="00916144" w:rsidRDefault="00916144" w:rsidP="00916144">
      <w:pPr>
        <w:pStyle w:val="ListParagraph"/>
        <w:numPr>
          <w:ilvl w:val="0"/>
          <w:numId w:val="53"/>
        </w:numPr>
      </w:pPr>
      <w:r>
        <w:t xml:space="preserve">Imprime el valor de cada contador usando la función </w:t>
      </w:r>
      <w:r w:rsidR="00261C33" w:rsidRPr="00916144">
        <w:rPr>
          <w:rFonts w:ascii="Courier New" w:hAnsi="Courier New" w:cs="Courier New"/>
        </w:rPr>
        <w:t xml:space="preserve">printfNexys </w:t>
      </w:r>
      <w:r w:rsidR="00E144EC">
        <w:t>.</w:t>
      </w:r>
    </w:p>
    <w:p w14:paraId="5F61C029" w14:textId="77777777" w:rsidR="00916144" w:rsidRDefault="00916144" w:rsidP="00916144"/>
    <w:p w14:paraId="321657CF" w14:textId="22914799" w:rsidR="00A65BB2" w:rsidRDefault="00300001" w:rsidP="00DD6B68">
      <w:r>
        <w:t xml:space="preserve">El </w:t>
      </w:r>
      <w:r w:rsidRPr="00916144">
        <w:rPr>
          <w:rFonts w:ascii="Courier New" w:eastAsia="Courier New" w:hAnsi="Courier New" w:cs="Courier New"/>
          <w:szCs w:val="18"/>
        </w:rPr>
        <w:t>montaje_de_prueba()</w:t>
      </w:r>
      <w:r w:rsidRPr="00916144">
        <w:rPr>
          <w:sz w:val="28"/>
        </w:rPr>
        <w:t xml:space="preserve"> </w:t>
      </w:r>
      <w:r>
        <w:t xml:space="preserve">función, después de algunas inicializaciones de registro, repite un ciclo 1,000,000 veces; el bucle contiene cinco instrucciones de lógica aritmética (AL) y una rama condicional. El archivo de desensamblado también se muestra al final de la </w:t>
      </w:r>
      <w:r w:rsidR="00156112">
        <w:fldChar w:fldCharType="begin"/>
      </w:r>
      <w:r w:rsidR="00156112">
        <w:instrText xml:space="preserve"> REF _Ref38787973 \h  \* MERGEFORMAT </w:instrText>
      </w:r>
      <w:r w:rsidR="00156112">
        <w:fldChar w:fldCharType="separate"/>
      </w:r>
      <w:r w:rsidR="00084CB1">
        <w:t xml:space="preserve">Figura </w:t>
      </w:r>
      <w:r w:rsidR="00084CB1">
        <w:rPr>
          <w:noProof/>
        </w:rPr>
        <w:t xml:space="preserve">13 </w:t>
      </w:r>
      <w:r w:rsidR="00156112">
        <w:fldChar w:fldCharType="end"/>
      </w:r>
      <w:r w:rsidR="00156112">
        <w:t>para que sepa el valor de las instrucciones de máquina de 32 bits que componen el cuerpo del bucle.</w:t>
      </w:r>
    </w:p>
    <w:p w14:paraId="79533FBB" w14:textId="77777777" w:rsidR="000617ED" w:rsidRDefault="000617ED" w:rsidP="00C357B7">
      <w:pPr>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0617ED" w:rsidRPr="008D3BF7" w14:paraId="327C5FAA" w14:textId="77777777" w:rsidTr="008A3036">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691070CF" w14:textId="77DC607E" w:rsidR="00D5224C" w:rsidRPr="00D27BA3" w:rsidRDefault="00D5224C" w:rsidP="0093156D">
            <w:pPr>
              <w:jc w:val="center"/>
              <w:rPr>
                <w:rFonts w:eastAsia="Courier New" w:cs="Arial"/>
                <w:b/>
                <w:sz w:val="24"/>
                <w:szCs w:val="18"/>
                <w:u w:val="single"/>
              </w:rPr>
            </w:pPr>
            <w:r w:rsidRPr="00D27BA3">
              <w:rPr>
                <w:rFonts w:eastAsia="Courier New" w:cs="Arial"/>
                <w:b/>
                <w:sz w:val="24"/>
                <w:szCs w:val="18"/>
                <w:u w:val="single"/>
              </w:rPr>
              <w:t>Archivo Prueba.C</w:t>
            </w:r>
          </w:p>
          <w:p w14:paraId="799BA433" w14:textId="77777777" w:rsidR="00D5224C" w:rsidRDefault="00D5224C" w:rsidP="00686DFC">
            <w:pPr>
              <w:rPr>
                <w:rFonts w:ascii="Courier New" w:eastAsia="Courier New" w:hAnsi="Courier New" w:cs="Courier New"/>
                <w:sz w:val="18"/>
                <w:szCs w:val="18"/>
              </w:rPr>
            </w:pPr>
          </w:p>
          <w:p w14:paraId="0BAE7D3E" w14:textId="396F3045" w:rsidR="00686DFC" w:rsidRPr="00686DFC" w:rsidRDefault="00686DFC" w:rsidP="00686DFC">
            <w:pPr>
              <w:rPr>
                <w:rFonts w:ascii="Courier New" w:eastAsia="Courier New" w:hAnsi="Courier New" w:cs="Courier New"/>
                <w:sz w:val="18"/>
                <w:szCs w:val="18"/>
              </w:rPr>
            </w:pPr>
            <w:r w:rsidRPr="00686DFC">
              <w:rPr>
                <w:rFonts w:ascii="Courier New" w:eastAsia="Courier New" w:hAnsi="Courier New" w:cs="Courier New"/>
                <w:sz w:val="18"/>
                <w:szCs w:val="18"/>
              </w:rPr>
              <w:t xml:space="preserve">#si está definido(D_NEXYS_A7) </w:t>
            </w:r>
            <w:r w:rsidRPr="00686DFC">
              <w:rPr>
                <w:rFonts w:ascii="Courier New" w:eastAsia="Courier New" w:hAnsi="Courier New" w:cs="Courier New"/>
                <w:sz w:val="18"/>
                <w:szCs w:val="18"/>
              </w:rPr>
              <w:cr/>
              <w:t>#incluye &lt;bsp_printf.h&gt; #incluye &lt;bsp_mem_map.h&gt; #incluye &lt;bsp_version.h&gt;#else PRE_COMPILED_MSG("no se definió ninguna plataforma")#endif</w:t>
            </w:r>
            <w:r w:rsidRPr="00686DFC">
              <w:rPr>
                <w:rFonts w:ascii="Courier New" w:eastAsia="Courier New" w:hAnsi="Courier New" w:cs="Courier New"/>
                <w:sz w:val="18"/>
                <w:szCs w:val="18"/>
              </w:rPr>
              <w:cr/>
            </w:r>
          </w:p>
          <w:p w14:paraId="76F03DB4" w14:textId="3A68A86A"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#incluye &lt;psp_api.h&gt;</w:t>
            </w:r>
            <w:r w:rsidRPr="00592DB7">
              <w:rPr>
                <w:rFonts w:ascii="Courier New" w:eastAsia="Courier New" w:hAnsi="Courier New" w:cs="Courier New"/>
                <w:sz w:val="18"/>
                <w:szCs w:val="18"/>
                <w:lang w:val="en-US"/>
              </w:rPr>
              <w:cr/>
            </w:r>
          </w:p>
          <w:p w14:paraId="2967BD0E" w14:textId="7C7B87E7"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vacío externo Test_Assembly (vacío);</w:t>
            </w:r>
            <w:r w:rsidRPr="00592DB7">
              <w:rPr>
                <w:rFonts w:ascii="Courier New" w:eastAsia="Courier New" w:hAnsi="Courier New" w:cs="Courier New"/>
                <w:sz w:val="18"/>
                <w:szCs w:val="18"/>
                <w:lang w:val="en-US"/>
              </w:rPr>
              <w:cr/>
            </w:r>
          </w:p>
          <w:p w14:paraId="5AFB2EDD" w14:textId="66166679"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int principal (vacío) </w:t>
            </w:r>
            <w:r w:rsidRPr="00592DB7">
              <w:rPr>
                <w:rFonts w:ascii="Courier New" w:eastAsia="Courier New" w:hAnsi="Courier New" w:cs="Courier New"/>
                <w:sz w:val="18"/>
                <w:szCs w:val="18"/>
                <w:lang w:val="en-US"/>
              </w:rPr>
              <w:cr/>
              <w:t>{ int cyc_beg, cyc_end; int instr_beg, instr_end; int BrCom_inicio, BrCom_fin; int BrMis_beg, BrMis_end;</w:t>
            </w:r>
            <w:r w:rsidRPr="00592DB7">
              <w:rPr>
                <w:rFonts w:ascii="Courier New" w:eastAsia="Courier New" w:hAnsi="Courier New" w:cs="Courier New"/>
                <w:sz w:val="18"/>
                <w:szCs w:val="18"/>
                <w:lang w:val="en-US"/>
              </w:rPr>
              <w:cr/>
            </w:r>
          </w:p>
          <w:p w14:paraId="7141BE88" w14:textId="77777777"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lastRenderedPageBreak/>
              <w:t>/* Inicializar Uart */</w:t>
            </w:r>
            <w:r w:rsidRPr="00592DB7">
              <w:rPr>
                <w:rFonts w:ascii="Courier New" w:eastAsia="Courier New" w:hAnsi="Courier New" w:cs="Courier New"/>
                <w:sz w:val="18"/>
                <w:szCs w:val="18"/>
                <w:lang w:val="en-US"/>
              </w:rPr>
              <w:cr/>
            </w:r>
          </w:p>
          <w:p w14:paraId="20107A22" w14:textId="330ADF87"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uartInit();</w:t>
            </w:r>
            <w:r w:rsidRPr="00592DB7">
              <w:rPr>
                <w:rFonts w:ascii="Courier New" w:eastAsia="Courier New" w:hAnsi="Courier New" w:cs="Courier New"/>
                <w:sz w:val="18"/>
                <w:szCs w:val="18"/>
                <w:lang w:val="en-US"/>
              </w:rPr>
              <w:cr/>
            </w:r>
          </w:p>
          <w:p w14:paraId="71E11586" w14:textId="6BDC07F4"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   </w:t>
            </w:r>
            <w:r w:rsidRPr="00592DB7">
              <w:rPr>
                <w:rFonts w:ascii="Courier New" w:eastAsia="Courier New" w:hAnsi="Courier New" w:cs="Courier New"/>
                <w:b/>
                <w:color w:val="1F497D" w:themeColor="text2"/>
                <w:sz w:val="18"/>
                <w:szCs w:val="18"/>
                <w:lang w:val="en-US"/>
              </w:rPr>
              <w:t xml:space="preserve">pspEnableAllPerformanceMonitor </w:t>
            </w:r>
            <w:r w:rsidRPr="00592DB7">
              <w:rPr>
                <w:rFonts w:ascii="Courier New" w:eastAsia="Courier New" w:hAnsi="Courier New" w:cs="Courier New"/>
                <w:sz w:val="18"/>
                <w:szCs w:val="18"/>
                <w:lang w:val="en-US"/>
              </w:rPr>
              <w:t>(1);</w:t>
            </w:r>
            <w:r w:rsidRPr="00592DB7">
              <w:rPr>
                <w:rFonts w:ascii="Courier New" w:eastAsia="Courier New" w:hAnsi="Courier New" w:cs="Courier New"/>
                <w:sz w:val="18"/>
                <w:szCs w:val="18"/>
                <w:lang w:val="en-US"/>
              </w:rPr>
              <w:cr/>
            </w:r>
          </w:p>
          <w:p w14:paraId="7BF97FD1" w14:textId="2B06BB4F"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   </w:t>
            </w:r>
            <w:r w:rsidRPr="00592DB7">
              <w:rPr>
                <w:rFonts w:ascii="Courier New" w:eastAsia="Courier New" w:hAnsi="Courier New" w:cs="Courier New"/>
                <w:b/>
                <w:color w:val="1F497D" w:themeColor="text2"/>
                <w:sz w:val="18"/>
                <w:szCs w:val="18"/>
                <w:lang w:val="en-US"/>
              </w:rPr>
              <w:t xml:space="preserve">pspPerformanceCounterSet </w:t>
            </w:r>
            <w:r w:rsidRPr="00592DB7">
              <w:rPr>
                <w:rFonts w:ascii="Courier New" w:eastAsia="Courier New" w:hAnsi="Courier New" w:cs="Courier New"/>
                <w:sz w:val="18"/>
                <w:szCs w:val="18"/>
                <w:lang w:val="en-US"/>
              </w:rPr>
              <w:t xml:space="preserve">(D_PSP_COUNTER0, </w:t>
            </w:r>
            <w:r w:rsidRPr="00592DB7">
              <w:rPr>
                <w:rFonts w:ascii="Courier New" w:eastAsia="Courier New" w:hAnsi="Courier New" w:cs="Courier New"/>
                <w:color w:val="FF0000"/>
                <w:sz w:val="18"/>
                <w:szCs w:val="18"/>
                <w:lang w:val="en-US"/>
              </w:rPr>
              <w:t xml:space="preserve">E_CYCLES_CLOCKS_ACTIVE </w:t>
            </w:r>
            <w:r w:rsidRPr="00592DB7">
              <w:rPr>
                <w:rFonts w:ascii="Courier New" w:eastAsia="Courier New" w:hAnsi="Courier New" w:cs="Courier New"/>
                <w:sz w:val="18"/>
                <w:szCs w:val="18"/>
                <w:lang w:val="en-US"/>
              </w:rPr>
              <w:t>);</w:t>
            </w:r>
            <w:r w:rsidRPr="00592DB7">
              <w:rPr>
                <w:rFonts w:ascii="Courier New" w:eastAsia="Courier New" w:hAnsi="Courier New" w:cs="Courier New"/>
                <w:sz w:val="18"/>
                <w:szCs w:val="18"/>
                <w:lang w:val="en-US"/>
              </w:rPr>
              <w:cr/>
              <w:t xml:space="preserve">   </w:t>
            </w:r>
            <w:r w:rsidRPr="00592DB7">
              <w:rPr>
                <w:rFonts w:ascii="Courier New" w:eastAsia="Courier New" w:hAnsi="Courier New" w:cs="Courier New"/>
                <w:b/>
                <w:color w:val="1F497D" w:themeColor="text2"/>
                <w:sz w:val="18"/>
                <w:szCs w:val="18"/>
                <w:lang w:val="en-US"/>
              </w:rPr>
              <w:t xml:space="preserve">pspPerformanceCounterSet </w:t>
            </w:r>
            <w:r w:rsidRPr="00592DB7">
              <w:rPr>
                <w:rFonts w:ascii="Courier New" w:eastAsia="Courier New" w:hAnsi="Courier New" w:cs="Courier New"/>
                <w:sz w:val="18"/>
                <w:szCs w:val="18"/>
                <w:lang w:val="en-US"/>
              </w:rPr>
              <w:t xml:space="preserve">(D_PSP_COUNTER1, </w:t>
            </w:r>
            <w:r w:rsidRPr="00592DB7">
              <w:rPr>
                <w:rFonts w:ascii="Courier New" w:eastAsia="Courier New" w:hAnsi="Courier New" w:cs="Courier New"/>
                <w:color w:val="FF0000"/>
                <w:sz w:val="18"/>
                <w:szCs w:val="18"/>
                <w:lang w:val="en-US"/>
              </w:rPr>
              <w:t xml:space="preserve">E_INSTR_COMMITTED_ALL </w:t>
            </w:r>
            <w:r w:rsidRPr="00592DB7">
              <w:rPr>
                <w:rFonts w:ascii="Courier New" w:eastAsia="Courier New" w:hAnsi="Courier New" w:cs="Courier New"/>
                <w:sz w:val="18"/>
                <w:szCs w:val="18"/>
                <w:lang w:val="en-US"/>
              </w:rPr>
              <w:t>);</w:t>
            </w:r>
            <w:r w:rsidRPr="00592DB7">
              <w:rPr>
                <w:rFonts w:ascii="Courier New" w:eastAsia="Courier New" w:hAnsi="Courier New" w:cs="Courier New"/>
                <w:sz w:val="18"/>
                <w:szCs w:val="18"/>
                <w:lang w:val="en-US"/>
              </w:rPr>
              <w:cr/>
              <w:t xml:space="preserve">   </w:t>
            </w:r>
            <w:r w:rsidRPr="00592DB7">
              <w:rPr>
                <w:rFonts w:ascii="Courier New" w:eastAsia="Courier New" w:hAnsi="Courier New" w:cs="Courier New"/>
                <w:b/>
                <w:color w:val="1F497D" w:themeColor="text2"/>
                <w:sz w:val="18"/>
                <w:szCs w:val="18"/>
                <w:lang w:val="en-US"/>
              </w:rPr>
              <w:t xml:space="preserve">pspPerformanceCounterSet </w:t>
            </w:r>
            <w:r w:rsidRPr="00592DB7">
              <w:rPr>
                <w:rFonts w:ascii="Courier New" w:eastAsia="Courier New" w:hAnsi="Courier New" w:cs="Courier New"/>
                <w:sz w:val="18"/>
                <w:szCs w:val="18"/>
                <w:lang w:val="en-US"/>
              </w:rPr>
              <w:t xml:space="preserve">(D_PSP_COUNTER2, </w:t>
            </w:r>
            <w:r w:rsidRPr="00592DB7">
              <w:rPr>
                <w:rFonts w:ascii="Courier New" w:eastAsia="Courier New" w:hAnsi="Courier New" w:cs="Courier New"/>
                <w:color w:val="FF0000"/>
                <w:sz w:val="18"/>
                <w:szCs w:val="18"/>
                <w:lang w:val="en-US"/>
              </w:rPr>
              <w:t xml:space="preserve">E_BRANCHES_COMMITTED </w:t>
            </w:r>
            <w:r w:rsidRPr="00592DB7">
              <w:rPr>
                <w:rFonts w:ascii="Courier New" w:eastAsia="Courier New" w:hAnsi="Courier New" w:cs="Courier New"/>
                <w:sz w:val="18"/>
                <w:szCs w:val="18"/>
                <w:lang w:val="en-US"/>
              </w:rPr>
              <w:t>);</w:t>
            </w:r>
            <w:r w:rsidRPr="00592DB7">
              <w:rPr>
                <w:rFonts w:ascii="Courier New" w:eastAsia="Courier New" w:hAnsi="Courier New" w:cs="Courier New"/>
                <w:sz w:val="18"/>
                <w:szCs w:val="18"/>
                <w:lang w:val="en-US"/>
              </w:rPr>
              <w:cr/>
              <w:t xml:space="preserve">   </w:t>
            </w:r>
            <w:r w:rsidRPr="00592DB7">
              <w:rPr>
                <w:rFonts w:ascii="Courier New" w:eastAsia="Courier New" w:hAnsi="Courier New" w:cs="Courier New"/>
                <w:b/>
                <w:color w:val="1F497D" w:themeColor="text2"/>
                <w:sz w:val="18"/>
                <w:szCs w:val="18"/>
                <w:lang w:val="en-US"/>
              </w:rPr>
              <w:t xml:space="preserve">pspPerformanceCounterSet </w:t>
            </w:r>
            <w:r w:rsidRPr="00592DB7">
              <w:rPr>
                <w:rFonts w:ascii="Courier New" w:eastAsia="Courier New" w:hAnsi="Courier New" w:cs="Courier New"/>
                <w:sz w:val="18"/>
                <w:szCs w:val="18"/>
                <w:lang w:val="en-US"/>
              </w:rPr>
              <w:t xml:space="preserve">(D_PSP_COUNTER3, </w:t>
            </w:r>
            <w:r w:rsidRPr="00592DB7">
              <w:rPr>
                <w:rFonts w:ascii="Courier New" w:eastAsia="Courier New" w:hAnsi="Courier New" w:cs="Courier New"/>
                <w:color w:val="FF0000"/>
                <w:sz w:val="18"/>
                <w:szCs w:val="18"/>
                <w:lang w:val="en-US"/>
              </w:rPr>
              <w:t xml:space="preserve">E_BRANCHES_MISPREDICTED </w:t>
            </w:r>
            <w:r w:rsidRPr="00592DB7">
              <w:rPr>
                <w:rFonts w:ascii="Courier New" w:eastAsia="Courier New" w:hAnsi="Courier New" w:cs="Courier New"/>
                <w:sz w:val="18"/>
                <w:szCs w:val="18"/>
                <w:lang w:val="en-US"/>
              </w:rPr>
              <w:t>);</w:t>
            </w:r>
            <w:r w:rsidRPr="00592DB7">
              <w:rPr>
                <w:rFonts w:ascii="Courier New" w:eastAsia="Courier New" w:hAnsi="Courier New" w:cs="Courier New"/>
                <w:sz w:val="18"/>
                <w:szCs w:val="18"/>
                <w:lang w:val="en-US"/>
              </w:rPr>
              <w:cr/>
            </w:r>
          </w:p>
          <w:p w14:paraId="5D6DAF92" w14:textId="11662B8D"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cyc_beg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(D_PSP_COUNTER0); </w:t>
            </w:r>
            <w:r w:rsidRPr="00592DB7">
              <w:rPr>
                <w:rFonts w:ascii="Courier New" w:eastAsia="Courier New" w:hAnsi="Courier New" w:cs="Courier New"/>
                <w:sz w:val="18"/>
                <w:szCs w:val="18"/>
                <w:lang w:val="en-US"/>
              </w:rPr>
              <w:cr/>
              <w:t xml:space="preserve">instr_beg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(D_PSP_COUNTER1); </w:t>
            </w:r>
            <w:r w:rsidRPr="00592DB7">
              <w:rPr>
                <w:rFonts w:ascii="Courier New" w:eastAsia="Courier New" w:hAnsi="Courier New" w:cs="Courier New"/>
                <w:sz w:val="18"/>
                <w:szCs w:val="18"/>
                <w:lang w:val="en-US"/>
              </w:rPr>
              <w:cr/>
              <w:t xml:space="preserve">BrCom_beg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(D_PSP_COUNTER2); </w:t>
            </w:r>
            <w:r w:rsidRPr="00592DB7">
              <w:rPr>
                <w:rFonts w:ascii="Courier New" w:eastAsia="Courier New" w:hAnsi="Courier New" w:cs="Courier New"/>
                <w:sz w:val="18"/>
                <w:szCs w:val="18"/>
                <w:lang w:val="en-US"/>
              </w:rPr>
              <w:cr/>
              <w:t xml:space="preserve">BrMis_beg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(D_PSP_COUNTER3);</w:t>
            </w:r>
            <w:r w:rsidRPr="00592DB7">
              <w:rPr>
                <w:rFonts w:ascii="Courier New" w:eastAsia="Courier New" w:hAnsi="Courier New" w:cs="Courier New"/>
                <w:sz w:val="18"/>
                <w:szCs w:val="18"/>
                <w:lang w:val="en-US"/>
              </w:rPr>
              <w:cr/>
            </w:r>
            <w:r w:rsidRPr="00592DB7">
              <w:rPr>
                <w:rFonts w:ascii="Courier New" w:eastAsia="Courier New" w:hAnsi="Courier New" w:cs="Courier New"/>
                <w:sz w:val="18"/>
                <w:szCs w:val="18"/>
                <w:lang w:val="en-US"/>
              </w:rPr>
              <w:cr/>
              <w:t xml:space="preserve">   </w:t>
            </w:r>
            <w:r w:rsidRPr="00592DB7">
              <w:rPr>
                <w:rFonts w:ascii="Courier New" w:eastAsia="Courier New" w:hAnsi="Courier New" w:cs="Courier New"/>
                <w:b/>
                <w:sz w:val="18"/>
                <w:szCs w:val="18"/>
                <w:lang w:val="en-US"/>
              </w:rPr>
              <w:t xml:space="preserve">Montaje_de_prueba() </w:t>
            </w:r>
            <w:r w:rsidRPr="00592DB7">
              <w:rPr>
                <w:rFonts w:ascii="Courier New" w:eastAsia="Courier New" w:hAnsi="Courier New" w:cs="Courier New"/>
                <w:sz w:val="18"/>
                <w:szCs w:val="18"/>
                <w:lang w:val="en-US"/>
              </w:rPr>
              <w:t>;</w:t>
            </w:r>
            <w:r w:rsidRPr="00592DB7">
              <w:rPr>
                <w:rFonts w:ascii="Courier New" w:eastAsia="Courier New" w:hAnsi="Courier New" w:cs="Courier New"/>
                <w:sz w:val="18"/>
                <w:szCs w:val="18"/>
                <w:lang w:val="en-US"/>
              </w:rPr>
              <w:cr/>
            </w:r>
          </w:p>
          <w:p w14:paraId="42E7D595" w14:textId="41DDEE4F"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cyc_end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(D_PSP_COUNTER0); </w:t>
            </w:r>
            <w:r w:rsidRPr="00592DB7">
              <w:rPr>
                <w:rFonts w:ascii="Courier New" w:eastAsia="Courier New" w:hAnsi="Courier New" w:cs="Courier New"/>
                <w:sz w:val="18"/>
                <w:szCs w:val="18"/>
                <w:lang w:val="en-US"/>
              </w:rPr>
              <w:cr/>
              <w:t xml:space="preserve">instr_end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(D_PSP_COUNTER1); </w:t>
            </w:r>
            <w:r w:rsidRPr="00592DB7">
              <w:rPr>
                <w:rFonts w:ascii="Courier New" w:eastAsia="Courier New" w:hAnsi="Courier New" w:cs="Courier New"/>
                <w:sz w:val="18"/>
                <w:szCs w:val="18"/>
                <w:lang w:val="en-US"/>
              </w:rPr>
              <w:cr/>
              <w:t xml:space="preserve">BrCom_end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 xml:space="preserve">(D_PSP_COUNTER2); </w:t>
            </w:r>
            <w:r w:rsidRPr="00592DB7">
              <w:rPr>
                <w:rFonts w:ascii="Courier New" w:eastAsia="Courier New" w:hAnsi="Courier New" w:cs="Courier New"/>
                <w:sz w:val="18"/>
                <w:szCs w:val="18"/>
                <w:lang w:val="en-US"/>
              </w:rPr>
              <w:cr/>
              <w:t xml:space="preserve">BrMis_end = </w:t>
            </w:r>
            <w:r w:rsidRPr="00592DB7">
              <w:rPr>
                <w:rFonts w:ascii="Courier New" w:eastAsia="Courier New" w:hAnsi="Courier New" w:cs="Courier New"/>
                <w:b/>
                <w:color w:val="1F497D" w:themeColor="text2"/>
                <w:sz w:val="18"/>
                <w:szCs w:val="18"/>
                <w:lang w:val="en-US"/>
              </w:rPr>
              <w:t xml:space="preserve">pspPerformanceCounterGet </w:t>
            </w:r>
            <w:r w:rsidRPr="00592DB7">
              <w:rPr>
                <w:rFonts w:ascii="Courier New" w:eastAsia="Courier New" w:hAnsi="Courier New" w:cs="Courier New"/>
                <w:sz w:val="18"/>
                <w:szCs w:val="18"/>
                <w:lang w:val="en-US"/>
              </w:rPr>
              <w:t>(D_PSP_COUNTER3);</w:t>
            </w:r>
            <w:r w:rsidRPr="00592DB7">
              <w:rPr>
                <w:rFonts w:ascii="Courier New" w:eastAsia="Courier New" w:hAnsi="Courier New" w:cs="Courier New"/>
                <w:sz w:val="18"/>
                <w:szCs w:val="18"/>
                <w:lang w:val="en-US"/>
              </w:rPr>
              <w:cr/>
            </w:r>
          </w:p>
          <w:p w14:paraId="0D0C181C" w14:textId="1B7FA78D"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printfNexys("Ciclos = %d", cyc_end-cyc_beg); </w:t>
            </w:r>
            <w:r w:rsidRPr="00592DB7">
              <w:rPr>
                <w:rFonts w:ascii="Courier New" w:eastAsia="Courier New" w:hAnsi="Courier New" w:cs="Courier New"/>
                <w:sz w:val="18"/>
                <w:szCs w:val="18"/>
                <w:lang w:val="en-US"/>
              </w:rPr>
              <w:cr/>
              <w:t>printfNexys("Instrucciones = %d", instr_end-instr_beg); printfNexys("BrCom = %d", BrCom_end-BrCom_beg); printfNexys("BrMis = %d", BrMis_end-BrMis_beg);</w:t>
            </w:r>
            <w:r w:rsidRPr="00592DB7">
              <w:rPr>
                <w:rFonts w:ascii="Courier New" w:eastAsia="Courier New" w:hAnsi="Courier New" w:cs="Courier New"/>
                <w:sz w:val="18"/>
                <w:szCs w:val="18"/>
                <w:lang w:val="en-US"/>
              </w:rPr>
              <w:cr/>
            </w:r>
          </w:p>
          <w:p w14:paraId="2405AAC3" w14:textId="52408E4E" w:rsidR="00686DFC"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mientras(1);</w:t>
            </w:r>
          </w:p>
          <w:p w14:paraId="79D322E9" w14:textId="77777777" w:rsidR="000617ED" w:rsidRPr="00592DB7" w:rsidRDefault="00686DFC" w:rsidP="00686DF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w:t>
            </w:r>
          </w:p>
          <w:p w14:paraId="68365299" w14:textId="037FB7BD" w:rsidR="00D5224C" w:rsidRPr="00592DB7" w:rsidRDefault="00D5224C" w:rsidP="00686DFC">
            <w:pPr>
              <w:pBdr>
                <w:bottom w:val="single" w:sz="6" w:space="1" w:color="auto"/>
              </w:pBdr>
              <w:rPr>
                <w:rFonts w:ascii="Courier New" w:eastAsia="Courier New" w:hAnsi="Courier New" w:cs="Courier New"/>
                <w:sz w:val="18"/>
                <w:szCs w:val="18"/>
                <w:lang w:val="en-US"/>
              </w:rPr>
            </w:pPr>
          </w:p>
          <w:p w14:paraId="55B86D94" w14:textId="77777777" w:rsidR="0093156D" w:rsidRPr="00592DB7" w:rsidRDefault="0093156D" w:rsidP="00686DFC">
            <w:pPr>
              <w:pBdr>
                <w:bottom w:val="single" w:sz="6" w:space="1" w:color="auto"/>
              </w:pBdr>
              <w:rPr>
                <w:rFonts w:ascii="Courier New" w:eastAsia="Courier New" w:hAnsi="Courier New" w:cs="Courier New"/>
                <w:sz w:val="18"/>
                <w:szCs w:val="18"/>
                <w:lang w:val="en-US"/>
              </w:rPr>
            </w:pPr>
          </w:p>
          <w:p w14:paraId="3A529B58" w14:textId="155CCC97" w:rsidR="00D5224C" w:rsidRPr="00592DB7" w:rsidRDefault="00D5224C" w:rsidP="00686DFC">
            <w:pPr>
              <w:rPr>
                <w:rFonts w:ascii="Courier New" w:eastAsia="Courier New" w:hAnsi="Courier New" w:cs="Courier New"/>
                <w:sz w:val="18"/>
                <w:szCs w:val="18"/>
                <w:lang w:val="en-US"/>
              </w:rPr>
            </w:pPr>
          </w:p>
          <w:p w14:paraId="30D1F0E1" w14:textId="226C948E" w:rsidR="00D5224C" w:rsidRPr="00592DB7" w:rsidRDefault="00D5224C" w:rsidP="0093156D">
            <w:pPr>
              <w:jc w:val="center"/>
              <w:rPr>
                <w:rFonts w:eastAsia="Courier New" w:cs="Arial"/>
                <w:b/>
                <w:sz w:val="24"/>
                <w:szCs w:val="18"/>
                <w:u w:val="single"/>
                <w:lang w:val="en-US"/>
              </w:rPr>
            </w:pPr>
            <w:r w:rsidRPr="00592DB7">
              <w:rPr>
                <w:rFonts w:eastAsia="Courier New" w:cs="Arial"/>
                <w:b/>
                <w:sz w:val="24"/>
                <w:szCs w:val="18"/>
                <w:u w:val="single"/>
                <w:lang w:val="en-US"/>
              </w:rPr>
              <w:t>Archivo Test_Assembly.S</w:t>
            </w:r>
          </w:p>
          <w:p w14:paraId="29231CD8" w14:textId="77777777" w:rsidR="00D5224C" w:rsidRPr="00592DB7" w:rsidRDefault="00D5224C" w:rsidP="00686DFC">
            <w:pPr>
              <w:rPr>
                <w:rFonts w:ascii="Courier New" w:eastAsia="Courier New" w:hAnsi="Courier New" w:cs="Courier New"/>
                <w:sz w:val="18"/>
                <w:szCs w:val="18"/>
                <w:lang w:val="en-US"/>
              </w:rPr>
            </w:pPr>
          </w:p>
          <w:p w14:paraId="78AB3318" w14:textId="74F64752" w:rsidR="00D5224C" w:rsidRPr="00592DB7" w:rsidRDefault="00D5224C" w:rsidP="00D5224C">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.globl Test_Asamblea</w:t>
            </w:r>
            <w:r w:rsidRPr="00592DB7">
              <w:rPr>
                <w:rFonts w:ascii="Courier New" w:eastAsia="Courier New" w:hAnsi="Courier New" w:cs="Courier New"/>
                <w:sz w:val="18"/>
                <w:szCs w:val="18"/>
                <w:lang w:val="en-US"/>
              </w:rPr>
              <w:cr/>
            </w:r>
          </w:p>
          <w:p w14:paraId="1521A659" w14:textId="322B75A1" w:rsidR="00D5224C" w:rsidRPr="00D5224C" w:rsidRDefault="00D5224C" w:rsidP="00D5224C">
            <w:pPr>
              <w:rPr>
                <w:rFonts w:ascii="Courier New" w:eastAsia="Courier New" w:hAnsi="Courier New" w:cs="Courier New"/>
                <w:sz w:val="18"/>
                <w:szCs w:val="18"/>
              </w:rPr>
            </w:pPr>
            <w:r w:rsidRPr="00D5224C">
              <w:rPr>
                <w:rFonts w:ascii="Courier New" w:eastAsia="Courier New" w:hAnsi="Courier New" w:cs="Courier New"/>
                <w:sz w:val="18"/>
                <w:szCs w:val="18"/>
              </w:rPr>
              <w:t>.texto</w:t>
            </w:r>
            <w:r w:rsidRPr="00D5224C">
              <w:rPr>
                <w:rFonts w:ascii="Courier New" w:eastAsia="Courier New" w:hAnsi="Courier New" w:cs="Courier New"/>
                <w:sz w:val="18"/>
                <w:szCs w:val="18"/>
              </w:rPr>
              <w:cr/>
            </w:r>
          </w:p>
          <w:p w14:paraId="18B71FF8" w14:textId="526A1F7B" w:rsidR="00D5224C" w:rsidRPr="00D5224C" w:rsidRDefault="00D5224C" w:rsidP="00D5224C">
            <w:pPr>
              <w:rPr>
                <w:rFonts w:ascii="Courier New" w:eastAsia="Courier New" w:hAnsi="Courier New" w:cs="Courier New"/>
                <w:sz w:val="18"/>
                <w:szCs w:val="18"/>
              </w:rPr>
            </w:pPr>
            <w:r w:rsidRPr="00D5224C">
              <w:rPr>
                <w:rFonts w:ascii="Courier New" w:eastAsia="Courier New" w:hAnsi="Courier New" w:cs="Courier New"/>
                <w:sz w:val="18"/>
                <w:szCs w:val="18"/>
              </w:rPr>
              <w:t>Asamblea_de_prueba:</w:t>
            </w:r>
            <w:r w:rsidRPr="00D5224C">
              <w:rPr>
                <w:rFonts w:ascii="Courier New" w:eastAsia="Courier New" w:hAnsi="Courier New" w:cs="Courier New"/>
                <w:sz w:val="18"/>
                <w:szCs w:val="18"/>
              </w:rPr>
              <w:cr/>
            </w:r>
          </w:p>
          <w:p w14:paraId="24DBF18F" w14:textId="6218DD7C" w:rsidR="00D5224C" w:rsidRPr="00D5224C" w:rsidRDefault="00D5224C" w:rsidP="00D5224C">
            <w:pPr>
              <w:rPr>
                <w:rFonts w:ascii="Courier New" w:eastAsia="Courier New" w:hAnsi="Courier New" w:cs="Courier New"/>
                <w:sz w:val="18"/>
                <w:szCs w:val="18"/>
              </w:rPr>
            </w:pPr>
            <w:r w:rsidRPr="00D5224C">
              <w:rPr>
                <w:rFonts w:ascii="Courier New" w:eastAsia="Courier New" w:hAnsi="Courier New" w:cs="Courier New"/>
                <w:sz w:val="18"/>
                <w:szCs w:val="18"/>
              </w:rPr>
              <w:t xml:space="preserve">li t1, 0x1 </w:t>
            </w:r>
            <w:r w:rsidRPr="00D5224C">
              <w:rPr>
                <w:rFonts w:ascii="Courier New" w:eastAsia="Courier New" w:hAnsi="Courier New" w:cs="Courier New"/>
                <w:sz w:val="18"/>
                <w:szCs w:val="18"/>
              </w:rPr>
              <w:cr/>
              <w:t>li t3, 0x3 li t4, 0x4 li t5, 0x5 li t6, 0x6 li a0, 0x0lui a1, 0xF4add a1, a1, 0x240nop</w:t>
            </w:r>
            <w:r w:rsidRPr="00D5224C">
              <w:rPr>
                <w:rFonts w:ascii="Courier New" w:eastAsia="Courier New" w:hAnsi="Courier New" w:cs="Courier New"/>
                <w:sz w:val="18"/>
                <w:szCs w:val="18"/>
              </w:rPr>
              <w:cr/>
            </w:r>
          </w:p>
          <w:p w14:paraId="3B99493F" w14:textId="6314456E" w:rsidR="00D5224C" w:rsidRPr="0061608A" w:rsidRDefault="00D5224C" w:rsidP="00D5224C">
            <w:pPr>
              <w:rPr>
                <w:rFonts w:ascii="Courier New" w:eastAsia="Courier New" w:hAnsi="Courier New" w:cs="Courier New"/>
                <w:b/>
                <w:sz w:val="18"/>
                <w:szCs w:val="18"/>
              </w:rPr>
            </w:pPr>
            <w:r w:rsidRPr="0061608A">
              <w:rPr>
                <w:rFonts w:ascii="Courier New" w:eastAsia="Courier New" w:hAnsi="Courier New" w:cs="Courier New"/>
                <w:b/>
                <w:color w:val="FF0000"/>
                <w:sz w:val="18"/>
                <w:szCs w:val="18"/>
              </w:rPr>
              <w:t xml:space="preserve">REPETIR: </w:t>
            </w:r>
            <w:r w:rsidRPr="0061608A">
              <w:rPr>
                <w:rFonts w:ascii="Courier New" w:eastAsia="Courier New" w:hAnsi="Courier New" w:cs="Courier New"/>
                <w:b/>
                <w:color w:val="FF0000"/>
                <w:sz w:val="18"/>
                <w:szCs w:val="18"/>
              </w:rPr>
              <w:cr/>
              <w:t xml:space="preserve">agregar a0, a0, 1 agregar t3, t3, t1 sub t4, t4, t1 </w:t>
            </w:r>
            <w:r w:rsidR="008711AC">
              <w:rPr>
                <w:rFonts w:ascii="Courier New" w:eastAsia="Courier New" w:hAnsi="Courier New" w:cs="Courier New"/>
                <w:b/>
                <w:color w:val="FF0000"/>
                <w:sz w:val="18"/>
                <w:szCs w:val="18"/>
              </w:rPr>
              <w:t>o t5, t5, t1</w:t>
            </w:r>
            <w:r w:rsidRPr="0061608A">
              <w:rPr>
                <w:rFonts w:ascii="Courier New" w:eastAsia="Courier New" w:hAnsi="Courier New" w:cs="Courier New"/>
                <w:b/>
                <w:color w:val="FF0000"/>
                <w:sz w:val="18"/>
                <w:szCs w:val="18"/>
              </w:rPr>
              <w:cr/>
              <w:t xml:space="preserve">  </w:t>
            </w:r>
            <w:r w:rsidR="008711AC">
              <w:rPr>
                <w:rFonts w:ascii="Courier New" w:eastAsia="Courier New" w:hAnsi="Courier New" w:cs="Courier New"/>
                <w:b/>
                <w:color w:val="FF0000"/>
                <w:sz w:val="18"/>
                <w:szCs w:val="18"/>
              </w:rPr>
              <w:t xml:space="preserve">xor t6, t6, t1 </w:t>
            </w:r>
            <w:r w:rsidRPr="0061608A">
              <w:rPr>
                <w:rFonts w:ascii="Courier New" w:eastAsia="Courier New" w:hAnsi="Courier New" w:cs="Courier New"/>
                <w:b/>
                <w:color w:val="FF0000"/>
                <w:sz w:val="18"/>
                <w:szCs w:val="18"/>
              </w:rPr>
              <w:cr/>
              <w:t>bne a0, a1, REPETIR # Repite el ciclo</w:t>
            </w:r>
            <w:r w:rsidRPr="0061608A">
              <w:rPr>
                <w:rFonts w:ascii="Courier New" w:eastAsia="Courier New" w:hAnsi="Courier New" w:cs="Courier New"/>
                <w:b/>
                <w:sz w:val="18"/>
                <w:szCs w:val="18"/>
              </w:rPr>
              <w:cr/>
            </w:r>
          </w:p>
          <w:p w14:paraId="49800546" w14:textId="77777777" w:rsidR="00D5224C" w:rsidRDefault="00D5224C" w:rsidP="00D5224C">
            <w:pPr>
              <w:rPr>
                <w:rFonts w:ascii="Courier New" w:eastAsia="Courier New" w:hAnsi="Courier New" w:cs="Courier New"/>
                <w:sz w:val="18"/>
                <w:szCs w:val="18"/>
              </w:rPr>
            </w:pPr>
            <w:r w:rsidRPr="00D5224C">
              <w:rPr>
                <w:rFonts w:ascii="Courier New" w:eastAsia="Courier New" w:hAnsi="Courier New" w:cs="Courier New"/>
                <w:sz w:val="18"/>
                <w:szCs w:val="18"/>
              </w:rPr>
              <w:t>.final</w:t>
            </w:r>
          </w:p>
          <w:p w14:paraId="08E783E0" w14:textId="77777777" w:rsidR="0064527C" w:rsidRDefault="0064527C" w:rsidP="0064527C">
            <w:pPr>
              <w:pBdr>
                <w:bottom w:val="single" w:sz="6" w:space="1" w:color="auto"/>
              </w:pBdr>
              <w:rPr>
                <w:rFonts w:ascii="Courier New" w:eastAsia="Courier New" w:hAnsi="Courier New" w:cs="Courier New"/>
                <w:sz w:val="18"/>
                <w:szCs w:val="18"/>
              </w:rPr>
            </w:pPr>
          </w:p>
          <w:p w14:paraId="34BAEB83" w14:textId="77777777" w:rsidR="0064527C" w:rsidRPr="009B6755" w:rsidRDefault="0064527C" w:rsidP="0064527C">
            <w:pPr>
              <w:pBdr>
                <w:bottom w:val="single" w:sz="6" w:space="1" w:color="auto"/>
              </w:pBdr>
              <w:rPr>
                <w:rFonts w:ascii="Courier New" w:eastAsia="Courier New" w:hAnsi="Courier New" w:cs="Courier New"/>
                <w:sz w:val="18"/>
                <w:szCs w:val="18"/>
              </w:rPr>
            </w:pPr>
          </w:p>
          <w:p w14:paraId="01E9D0D8" w14:textId="77777777" w:rsidR="0064527C" w:rsidRPr="009B6755" w:rsidRDefault="0064527C" w:rsidP="0064527C">
            <w:pPr>
              <w:rPr>
                <w:rFonts w:ascii="Courier New" w:eastAsia="Courier New" w:hAnsi="Courier New" w:cs="Courier New"/>
                <w:sz w:val="18"/>
                <w:szCs w:val="18"/>
              </w:rPr>
            </w:pPr>
          </w:p>
          <w:p w14:paraId="01FD9031" w14:textId="31745D84" w:rsidR="0064527C" w:rsidRPr="00D27BA3" w:rsidRDefault="0064527C" w:rsidP="0064527C">
            <w:pPr>
              <w:jc w:val="center"/>
              <w:rPr>
                <w:rFonts w:eastAsia="Courier New" w:cs="Arial"/>
                <w:b/>
                <w:sz w:val="24"/>
                <w:szCs w:val="18"/>
                <w:u w:val="single"/>
              </w:rPr>
            </w:pPr>
            <w:r>
              <w:rPr>
                <w:rFonts w:eastAsia="Courier New" w:cs="Arial"/>
                <w:b/>
                <w:sz w:val="24"/>
                <w:szCs w:val="18"/>
                <w:u w:val="single"/>
              </w:rPr>
              <w:t>Archivo firmware.dis</w:t>
            </w:r>
          </w:p>
          <w:p w14:paraId="7791513C" w14:textId="77777777" w:rsidR="0064527C" w:rsidRPr="00D5224C" w:rsidRDefault="0064527C" w:rsidP="0064527C">
            <w:pPr>
              <w:rPr>
                <w:rFonts w:ascii="Courier New" w:eastAsia="Courier New" w:hAnsi="Courier New" w:cs="Courier New"/>
                <w:sz w:val="18"/>
                <w:szCs w:val="18"/>
              </w:rPr>
            </w:pPr>
          </w:p>
          <w:p w14:paraId="312DF7D4" w14:textId="77777777" w:rsidR="00156112" w:rsidRPr="00156112" w:rsidRDefault="00156112" w:rsidP="00156112">
            <w:pPr>
              <w:rPr>
                <w:rFonts w:ascii="Courier New" w:eastAsia="Courier New" w:hAnsi="Courier New" w:cs="Courier New"/>
                <w:sz w:val="18"/>
                <w:szCs w:val="18"/>
              </w:rPr>
            </w:pPr>
            <w:r w:rsidRPr="00156112">
              <w:rPr>
                <w:rFonts w:ascii="Courier New" w:eastAsia="Courier New" w:hAnsi="Courier New" w:cs="Courier New"/>
                <w:sz w:val="18"/>
                <w:szCs w:val="18"/>
              </w:rPr>
              <w:t>000001e4 &lt;ensamblaje_de_prueba&gt;:</w:t>
            </w:r>
          </w:p>
          <w:p w14:paraId="4B895090" w14:textId="77777777" w:rsidR="00156112" w:rsidRPr="00897FA6" w:rsidRDefault="00156112" w:rsidP="00156112">
            <w:pPr>
              <w:rPr>
                <w:rFonts w:ascii="Courier New" w:eastAsia="Courier New" w:hAnsi="Courier New" w:cs="Courier New"/>
                <w:sz w:val="18"/>
                <w:szCs w:val="18"/>
                <w:lang w:val="es-ES"/>
              </w:rPr>
            </w:pPr>
            <w:r w:rsidRPr="00156112">
              <w:rPr>
                <w:rFonts w:ascii="Courier New" w:eastAsia="Courier New" w:hAnsi="Courier New" w:cs="Courier New"/>
                <w:sz w:val="18"/>
                <w:szCs w:val="18"/>
              </w:rPr>
              <w:t xml:space="preserve"> </w:t>
            </w:r>
            <w:r w:rsidRPr="00897FA6">
              <w:rPr>
                <w:rFonts w:ascii="Courier New" w:eastAsia="Courier New" w:hAnsi="Courier New" w:cs="Courier New"/>
                <w:sz w:val="18"/>
                <w:szCs w:val="18"/>
                <w:lang w:val="es-ES"/>
              </w:rPr>
              <w:t xml:space="preserve">1e4: </w:t>
            </w:r>
            <w:r w:rsidRPr="00897FA6">
              <w:rPr>
                <w:rFonts w:ascii="Courier New" w:eastAsia="Courier New" w:hAnsi="Courier New" w:cs="Courier New"/>
                <w:sz w:val="18"/>
                <w:szCs w:val="18"/>
                <w:lang w:val="es-ES"/>
              </w:rPr>
              <w:tab/>
              <w:t>00100313 lit1,1</w:t>
            </w:r>
          </w:p>
          <w:p w14:paraId="6DE48844" w14:textId="77777777" w:rsidR="00156112" w:rsidRPr="00156112" w:rsidRDefault="00156112" w:rsidP="00156112">
            <w:pPr>
              <w:rPr>
                <w:rFonts w:ascii="Courier New" w:eastAsia="Courier New" w:hAnsi="Courier New" w:cs="Courier New"/>
                <w:sz w:val="18"/>
                <w:szCs w:val="18"/>
                <w:lang w:val="es-ES"/>
              </w:rPr>
            </w:pPr>
            <w:r w:rsidRPr="00897FA6">
              <w:rPr>
                <w:rFonts w:ascii="Courier New" w:eastAsia="Courier New" w:hAnsi="Courier New" w:cs="Courier New"/>
                <w:sz w:val="18"/>
                <w:szCs w:val="18"/>
                <w:lang w:val="es-ES"/>
              </w:rPr>
              <w:t xml:space="preserve">1e8: </w:t>
            </w:r>
            <w:r w:rsidRPr="00156112">
              <w:rPr>
                <w:rFonts w:ascii="Courier New" w:eastAsia="Courier New" w:hAnsi="Courier New" w:cs="Courier New"/>
                <w:sz w:val="18"/>
                <w:szCs w:val="18"/>
                <w:lang w:val="es-ES"/>
              </w:rPr>
              <w:tab/>
              <w:t>00300e13 lit3,3</w:t>
            </w:r>
          </w:p>
          <w:p w14:paraId="734C7E61" w14:textId="77777777" w:rsidR="00156112" w:rsidRPr="00156112" w:rsidRDefault="00156112" w:rsidP="00156112">
            <w:pPr>
              <w:rPr>
                <w:rFonts w:ascii="Courier New" w:eastAsia="Courier New" w:hAnsi="Courier New" w:cs="Courier New"/>
                <w:sz w:val="18"/>
                <w:szCs w:val="18"/>
                <w:lang w:val="es-ES"/>
              </w:rPr>
            </w:pPr>
            <w:r w:rsidRPr="00156112">
              <w:rPr>
                <w:rFonts w:ascii="Courier New" w:eastAsia="Courier New" w:hAnsi="Courier New" w:cs="Courier New"/>
                <w:sz w:val="18"/>
                <w:szCs w:val="18"/>
                <w:lang w:val="es-ES"/>
              </w:rPr>
              <w:t xml:space="preserve">1ec: </w:t>
            </w:r>
            <w:r w:rsidRPr="00156112">
              <w:rPr>
                <w:rFonts w:ascii="Courier New" w:eastAsia="Courier New" w:hAnsi="Courier New" w:cs="Courier New"/>
                <w:sz w:val="18"/>
                <w:szCs w:val="18"/>
                <w:lang w:val="es-ES"/>
              </w:rPr>
              <w:tab/>
              <w:t>00400e93 lit4,4</w:t>
            </w:r>
          </w:p>
          <w:p w14:paraId="58993BCF" w14:textId="77777777" w:rsidR="00156112" w:rsidRPr="00592DB7" w:rsidRDefault="00156112" w:rsidP="00156112">
            <w:pPr>
              <w:rPr>
                <w:rFonts w:ascii="Courier New" w:eastAsia="Courier New" w:hAnsi="Courier New" w:cs="Courier New"/>
                <w:sz w:val="18"/>
                <w:szCs w:val="18"/>
                <w:lang w:val="en-US"/>
              </w:rPr>
            </w:pPr>
            <w:r w:rsidRPr="00897FA6">
              <w:rPr>
                <w:rFonts w:ascii="Courier New" w:eastAsia="Courier New" w:hAnsi="Courier New" w:cs="Courier New"/>
                <w:sz w:val="18"/>
                <w:szCs w:val="18"/>
                <w:lang w:val="es-ES"/>
              </w:rPr>
              <w:t xml:space="preserve"> </w:t>
            </w:r>
            <w:r w:rsidRPr="00592DB7">
              <w:rPr>
                <w:rFonts w:ascii="Courier New" w:eastAsia="Courier New" w:hAnsi="Courier New" w:cs="Courier New"/>
                <w:sz w:val="18"/>
                <w:szCs w:val="18"/>
                <w:lang w:val="en-US"/>
              </w:rPr>
              <w:t xml:space="preserve">1f0: </w:t>
            </w:r>
            <w:r w:rsidRPr="00592DB7">
              <w:rPr>
                <w:rFonts w:ascii="Courier New" w:eastAsia="Courier New" w:hAnsi="Courier New" w:cs="Courier New"/>
                <w:sz w:val="18"/>
                <w:szCs w:val="18"/>
                <w:lang w:val="en-US"/>
              </w:rPr>
              <w:tab/>
              <w:t>00500f13 lit5,5</w:t>
            </w:r>
          </w:p>
          <w:p w14:paraId="099855AF" w14:textId="77777777" w:rsidR="00156112" w:rsidRPr="00592DB7" w:rsidRDefault="00156112" w:rsidP="00156112">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1f4: </w:t>
            </w:r>
            <w:r w:rsidRPr="00592DB7">
              <w:rPr>
                <w:rFonts w:ascii="Courier New" w:eastAsia="Courier New" w:hAnsi="Courier New" w:cs="Courier New"/>
                <w:sz w:val="18"/>
                <w:szCs w:val="18"/>
                <w:lang w:val="en-US"/>
              </w:rPr>
              <w:tab/>
              <w:t>00600f93 lit6,6</w:t>
            </w:r>
          </w:p>
          <w:p w14:paraId="341BDA1D" w14:textId="77777777" w:rsidR="00156112" w:rsidRPr="00592DB7" w:rsidRDefault="00156112" w:rsidP="00156112">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1f8: </w:t>
            </w:r>
            <w:r w:rsidRPr="00592DB7">
              <w:rPr>
                <w:rFonts w:ascii="Courier New" w:eastAsia="Courier New" w:hAnsi="Courier New" w:cs="Courier New"/>
                <w:sz w:val="18"/>
                <w:szCs w:val="18"/>
                <w:lang w:val="en-US"/>
              </w:rPr>
              <w:tab/>
              <w:t>00000513 lia0,0</w:t>
            </w:r>
          </w:p>
          <w:p w14:paraId="2B8B6593" w14:textId="77777777" w:rsidR="00156112" w:rsidRPr="00592DB7" w:rsidRDefault="00156112" w:rsidP="00156112">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1fc: </w:t>
            </w:r>
            <w:r w:rsidRPr="00592DB7">
              <w:rPr>
                <w:rFonts w:ascii="Courier New" w:eastAsia="Courier New" w:hAnsi="Courier New" w:cs="Courier New"/>
                <w:sz w:val="18"/>
                <w:szCs w:val="18"/>
                <w:lang w:val="en-US"/>
              </w:rPr>
              <w:tab/>
              <w:t>000f45b7 luia1,0xf4</w:t>
            </w:r>
          </w:p>
          <w:p w14:paraId="1DC4867B" w14:textId="77777777" w:rsidR="00156112" w:rsidRPr="00592DB7" w:rsidRDefault="00156112" w:rsidP="00156112">
            <w:pPr>
              <w:rPr>
                <w:rFonts w:ascii="Courier New" w:eastAsia="Courier New" w:hAnsi="Courier New" w:cs="Courier New"/>
                <w:sz w:val="18"/>
                <w:szCs w:val="18"/>
                <w:lang w:val="en-US"/>
              </w:rPr>
            </w:pPr>
            <w:r w:rsidRPr="00592DB7">
              <w:rPr>
                <w:rFonts w:ascii="Courier New" w:eastAsia="Courier New" w:hAnsi="Courier New" w:cs="Courier New"/>
                <w:sz w:val="18"/>
                <w:szCs w:val="18"/>
                <w:lang w:val="en-US"/>
              </w:rPr>
              <w:t xml:space="preserve">200: </w:t>
            </w:r>
            <w:r w:rsidRPr="00592DB7">
              <w:rPr>
                <w:rFonts w:ascii="Courier New" w:eastAsia="Courier New" w:hAnsi="Courier New" w:cs="Courier New"/>
                <w:sz w:val="18"/>
                <w:szCs w:val="18"/>
                <w:lang w:val="en-US"/>
              </w:rPr>
              <w:tab/>
              <w:t>24058593 addia1,a1,576 # f4240 &lt;_sp+0xf0788&gt;</w:t>
            </w:r>
          </w:p>
          <w:p w14:paraId="1767DA81" w14:textId="77777777" w:rsidR="00156112" w:rsidRPr="00156112" w:rsidRDefault="00156112" w:rsidP="00156112">
            <w:pPr>
              <w:rPr>
                <w:rFonts w:ascii="Courier New" w:eastAsia="Courier New" w:hAnsi="Courier New" w:cs="Courier New"/>
                <w:sz w:val="18"/>
                <w:szCs w:val="18"/>
              </w:rPr>
            </w:pPr>
            <w:r w:rsidRPr="00156112">
              <w:rPr>
                <w:rFonts w:ascii="Courier New" w:eastAsia="Courier New" w:hAnsi="Courier New" w:cs="Courier New"/>
                <w:sz w:val="18"/>
                <w:szCs w:val="18"/>
              </w:rPr>
              <w:t xml:space="preserve">204: </w:t>
            </w:r>
            <w:r w:rsidRPr="00156112">
              <w:rPr>
                <w:rFonts w:ascii="Courier New" w:eastAsia="Courier New" w:hAnsi="Courier New" w:cs="Courier New"/>
                <w:sz w:val="18"/>
                <w:szCs w:val="18"/>
              </w:rPr>
              <w:tab/>
              <w:t>00000013 no</w:t>
            </w:r>
          </w:p>
          <w:p w14:paraId="063634B9" w14:textId="77777777" w:rsidR="00156112" w:rsidRPr="00156112" w:rsidRDefault="00156112" w:rsidP="00156112">
            <w:pPr>
              <w:rPr>
                <w:rFonts w:ascii="Courier New" w:eastAsia="Courier New" w:hAnsi="Courier New" w:cs="Courier New"/>
                <w:sz w:val="18"/>
                <w:szCs w:val="18"/>
              </w:rPr>
            </w:pPr>
          </w:p>
          <w:p w14:paraId="689156F9" w14:textId="77777777" w:rsidR="00156112" w:rsidRPr="00156112" w:rsidRDefault="00156112" w:rsidP="00156112">
            <w:pPr>
              <w:rPr>
                <w:rFonts w:ascii="Courier New" w:eastAsia="Courier New" w:hAnsi="Courier New" w:cs="Courier New"/>
                <w:sz w:val="18"/>
                <w:szCs w:val="18"/>
              </w:rPr>
            </w:pPr>
            <w:r w:rsidRPr="00156112">
              <w:rPr>
                <w:rFonts w:ascii="Courier New" w:eastAsia="Courier New" w:hAnsi="Courier New" w:cs="Courier New"/>
                <w:sz w:val="18"/>
                <w:szCs w:val="18"/>
              </w:rPr>
              <w:t>00000208 &lt;REPETIR&gt;:</w:t>
            </w:r>
          </w:p>
          <w:p w14:paraId="2AC29062" w14:textId="77777777" w:rsidR="00156112" w:rsidRPr="00156112" w:rsidRDefault="00156112" w:rsidP="00156112">
            <w:pPr>
              <w:rPr>
                <w:rFonts w:ascii="Courier New" w:eastAsia="Courier New" w:hAnsi="Courier New" w:cs="Courier New"/>
                <w:sz w:val="18"/>
                <w:szCs w:val="18"/>
              </w:rPr>
            </w:pPr>
            <w:r w:rsidRPr="00156112">
              <w:rPr>
                <w:rFonts w:ascii="Courier New" w:eastAsia="Courier New" w:hAnsi="Courier New" w:cs="Courier New"/>
                <w:sz w:val="18"/>
                <w:szCs w:val="18"/>
              </w:rPr>
              <w:t xml:space="preserve">208: </w:t>
            </w:r>
            <w:r w:rsidRPr="00156112">
              <w:rPr>
                <w:rFonts w:ascii="Courier New" w:eastAsia="Courier New" w:hAnsi="Courier New" w:cs="Courier New"/>
                <w:sz w:val="18"/>
                <w:szCs w:val="18"/>
              </w:rPr>
              <w:tab/>
            </w:r>
            <w:r w:rsidRPr="00156112">
              <w:rPr>
                <w:rFonts w:ascii="Courier New" w:eastAsia="Courier New" w:hAnsi="Courier New" w:cs="Courier New"/>
                <w:b/>
                <w:color w:val="FF0000"/>
                <w:sz w:val="18"/>
                <w:szCs w:val="18"/>
              </w:rPr>
              <w:t>00150513</w:t>
            </w:r>
            <w:r w:rsidRPr="00156112">
              <w:rPr>
                <w:rFonts w:ascii="Courier New" w:eastAsia="Courier New" w:hAnsi="Courier New" w:cs="Courier New"/>
                <w:sz w:val="18"/>
                <w:szCs w:val="18"/>
              </w:rPr>
              <w:t xml:space="preserve">          </w:t>
            </w:r>
            <w:r w:rsidRPr="00156112">
              <w:rPr>
                <w:rFonts w:ascii="Courier New" w:eastAsia="Courier New" w:hAnsi="Courier New" w:cs="Courier New"/>
                <w:sz w:val="18"/>
                <w:szCs w:val="18"/>
              </w:rPr>
              <w:tab/>
              <w:t>addia0,a0,1</w:t>
            </w:r>
          </w:p>
          <w:p w14:paraId="0529D819" w14:textId="77777777" w:rsidR="00156112" w:rsidRPr="00156112" w:rsidRDefault="00156112" w:rsidP="00156112">
            <w:pPr>
              <w:rPr>
                <w:rFonts w:ascii="Courier New" w:eastAsia="Courier New" w:hAnsi="Courier New" w:cs="Courier New"/>
                <w:sz w:val="18"/>
                <w:szCs w:val="18"/>
                <w:lang w:val="es-ES"/>
              </w:rPr>
            </w:pPr>
            <w:r w:rsidRPr="00897FA6">
              <w:rPr>
                <w:rFonts w:ascii="Courier New" w:eastAsia="Courier New" w:hAnsi="Courier New" w:cs="Courier New"/>
                <w:sz w:val="18"/>
                <w:szCs w:val="18"/>
              </w:rPr>
              <w:t xml:space="preserve"> </w:t>
            </w:r>
            <w:r w:rsidRPr="00156112">
              <w:rPr>
                <w:rFonts w:ascii="Courier New" w:eastAsia="Courier New" w:hAnsi="Courier New" w:cs="Courier New"/>
                <w:sz w:val="18"/>
                <w:szCs w:val="18"/>
                <w:lang w:val="es-ES"/>
              </w:rPr>
              <w:t xml:space="preserve">20c: </w:t>
            </w:r>
            <w:r w:rsidRPr="00156112">
              <w:rPr>
                <w:rFonts w:ascii="Courier New" w:eastAsia="Courier New" w:hAnsi="Courier New" w:cs="Courier New"/>
                <w:sz w:val="18"/>
                <w:szCs w:val="18"/>
                <w:lang w:val="es-ES"/>
              </w:rPr>
              <w:tab/>
            </w:r>
            <w:r w:rsidRPr="00156112">
              <w:rPr>
                <w:rFonts w:ascii="Courier New" w:eastAsia="Courier New" w:hAnsi="Courier New" w:cs="Courier New"/>
                <w:b/>
                <w:color w:val="FF0000"/>
                <w:sz w:val="18"/>
                <w:szCs w:val="18"/>
                <w:lang w:val="es-ES"/>
              </w:rPr>
              <w:t>006e0e33</w:t>
            </w:r>
            <w:r w:rsidRPr="00156112">
              <w:rPr>
                <w:rFonts w:ascii="Courier New" w:eastAsia="Courier New" w:hAnsi="Courier New" w:cs="Courier New"/>
                <w:sz w:val="18"/>
                <w:szCs w:val="18"/>
                <w:lang w:val="es-ES"/>
              </w:rPr>
              <w:t xml:space="preserve">          </w:t>
            </w:r>
            <w:r w:rsidRPr="00156112">
              <w:rPr>
                <w:rFonts w:ascii="Courier New" w:eastAsia="Courier New" w:hAnsi="Courier New" w:cs="Courier New"/>
                <w:sz w:val="18"/>
                <w:szCs w:val="18"/>
                <w:lang w:val="es-ES"/>
              </w:rPr>
              <w:tab/>
              <w:t>suma3,t3,t1</w:t>
            </w:r>
          </w:p>
          <w:p w14:paraId="3153D80D" w14:textId="77777777" w:rsidR="00156112" w:rsidRPr="00156112" w:rsidRDefault="00156112" w:rsidP="00156112">
            <w:pPr>
              <w:rPr>
                <w:rFonts w:ascii="Courier New" w:eastAsia="Courier New" w:hAnsi="Courier New" w:cs="Courier New"/>
                <w:sz w:val="18"/>
                <w:szCs w:val="18"/>
                <w:lang w:val="es-ES"/>
              </w:rPr>
            </w:pPr>
            <w:r w:rsidRPr="00156112">
              <w:rPr>
                <w:rFonts w:ascii="Courier New" w:eastAsia="Courier New" w:hAnsi="Courier New" w:cs="Courier New"/>
                <w:sz w:val="18"/>
                <w:szCs w:val="18"/>
                <w:lang w:val="es-ES"/>
              </w:rPr>
              <w:t xml:space="preserve">210: </w:t>
            </w:r>
            <w:r w:rsidRPr="00156112">
              <w:rPr>
                <w:rFonts w:ascii="Courier New" w:eastAsia="Courier New" w:hAnsi="Courier New" w:cs="Courier New"/>
                <w:sz w:val="18"/>
                <w:szCs w:val="18"/>
                <w:lang w:val="es-ES"/>
              </w:rPr>
              <w:tab/>
            </w:r>
            <w:r w:rsidRPr="00156112">
              <w:rPr>
                <w:rFonts w:ascii="Courier New" w:eastAsia="Courier New" w:hAnsi="Courier New" w:cs="Courier New"/>
                <w:b/>
                <w:color w:val="FF0000"/>
                <w:sz w:val="18"/>
                <w:szCs w:val="18"/>
                <w:lang w:val="es-ES"/>
              </w:rPr>
              <w:t>406e8eb3</w:t>
            </w:r>
            <w:r w:rsidRPr="00156112">
              <w:rPr>
                <w:rFonts w:ascii="Courier New" w:eastAsia="Courier New" w:hAnsi="Courier New" w:cs="Courier New"/>
                <w:sz w:val="18"/>
                <w:szCs w:val="18"/>
                <w:lang w:val="es-ES"/>
              </w:rPr>
              <w:t xml:space="preserve">          </w:t>
            </w:r>
            <w:r w:rsidRPr="00156112">
              <w:rPr>
                <w:rFonts w:ascii="Courier New" w:eastAsia="Courier New" w:hAnsi="Courier New" w:cs="Courier New"/>
                <w:sz w:val="18"/>
                <w:szCs w:val="18"/>
                <w:lang w:val="es-ES"/>
              </w:rPr>
              <w:tab/>
              <w:t>subt4,t4,t1</w:t>
            </w:r>
          </w:p>
          <w:p w14:paraId="78944190" w14:textId="3880C5C7" w:rsidR="00156112" w:rsidRPr="00156112" w:rsidRDefault="00156112" w:rsidP="00156112">
            <w:pPr>
              <w:rPr>
                <w:rFonts w:ascii="Courier New" w:eastAsia="Courier New" w:hAnsi="Courier New" w:cs="Courier New"/>
                <w:sz w:val="18"/>
                <w:szCs w:val="18"/>
              </w:rPr>
            </w:pPr>
            <w:r w:rsidRPr="00C357B7">
              <w:rPr>
                <w:rFonts w:ascii="Courier New" w:eastAsia="Courier New" w:hAnsi="Courier New" w:cs="Courier New"/>
                <w:sz w:val="18"/>
                <w:szCs w:val="18"/>
                <w:lang w:val="es-ES"/>
              </w:rPr>
              <w:t xml:space="preserve"> </w:t>
            </w:r>
            <w:r w:rsidRPr="00156112">
              <w:rPr>
                <w:rFonts w:ascii="Courier New" w:eastAsia="Courier New" w:hAnsi="Courier New" w:cs="Courier New"/>
                <w:sz w:val="18"/>
                <w:szCs w:val="18"/>
              </w:rPr>
              <w:t xml:space="preserve">214: </w:t>
            </w:r>
            <w:r w:rsidRPr="00156112">
              <w:rPr>
                <w:rFonts w:ascii="Courier New" w:eastAsia="Courier New" w:hAnsi="Courier New" w:cs="Courier New"/>
                <w:sz w:val="18"/>
                <w:szCs w:val="18"/>
              </w:rPr>
              <w:tab/>
            </w:r>
            <w:r w:rsidR="008711AC" w:rsidRPr="00A311F8">
              <w:rPr>
                <w:rFonts w:ascii="Courier New" w:eastAsia="Courier New" w:hAnsi="Courier New" w:cs="Courier New"/>
                <w:b/>
                <w:color w:val="FF0000"/>
                <w:sz w:val="18"/>
                <w:szCs w:val="18"/>
              </w:rPr>
              <w:t xml:space="preserve">006f6f33 </w:t>
            </w:r>
            <w:r w:rsidRPr="00156112">
              <w:rPr>
                <w:rFonts w:ascii="Courier New" w:eastAsia="Courier New" w:hAnsi="Courier New" w:cs="Courier New"/>
                <w:sz w:val="18"/>
                <w:szCs w:val="18"/>
              </w:rPr>
              <w:tab/>
            </w:r>
            <w:r w:rsidR="008711AC">
              <w:rPr>
                <w:rFonts w:ascii="Courier New" w:eastAsia="Courier New" w:hAnsi="Courier New" w:cs="Courier New"/>
                <w:sz w:val="18"/>
                <w:szCs w:val="18"/>
              </w:rPr>
              <w:t xml:space="preserve">o </w:t>
            </w:r>
            <w:r w:rsidRPr="00156112">
              <w:rPr>
                <w:rFonts w:ascii="Courier New" w:eastAsia="Courier New" w:hAnsi="Courier New" w:cs="Courier New"/>
                <w:sz w:val="18"/>
                <w:szCs w:val="18"/>
              </w:rPr>
              <w:tab/>
              <w:t>t5,t5,t1</w:t>
            </w:r>
          </w:p>
          <w:p w14:paraId="6AA41F28" w14:textId="4DF770F8" w:rsidR="00156112" w:rsidRPr="00156112" w:rsidRDefault="00156112" w:rsidP="00156112">
            <w:pPr>
              <w:rPr>
                <w:rFonts w:ascii="Courier New" w:eastAsia="Courier New" w:hAnsi="Courier New" w:cs="Courier New"/>
                <w:sz w:val="18"/>
                <w:szCs w:val="18"/>
              </w:rPr>
            </w:pPr>
            <w:r w:rsidRPr="00156112">
              <w:rPr>
                <w:rFonts w:ascii="Courier New" w:eastAsia="Courier New" w:hAnsi="Courier New" w:cs="Courier New"/>
                <w:sz w:val="18"/>
                <w:szCs w:val="18"/>
              </w:rPr>
              <w:t xml:space="preserve">218: </w:t>
            </w:r>
            <w:r w:rsidRPr="00156112">
              <w:rPr>
                <w:rFonts w:ascii="Courier New" w:eastAsia="Courier New" w:hAnsi="Courier New" w:cs="Courier New"/>
                <w:sz w:val="18"/>
                <w:szCs w:val="18"/>
              </w:rPr>
              <w:tab/>
            </w:r>
            <w:r w:rsidR="008711AC" w:rsidRPr="00A311F8">
              <w:rPr>
                <w:rFonts w:ascii="Courier New" w:eastAsia="Courier New" w:hAnsi="Courier New" w:cs="Courier New"/>
                <w:b/>
                <w:color w:val="FF0000"/>
                <w:sz w:val="18"/>
                <w:szCs w:val="18"/>
              </w:rPr>
              <w:t xml:space="preserve">006fcfb3 </w:t>
            </w:r>
            <w:r w:rsidRPr="00156112">
              <w:rPr>
                <w:rFonts w:ascii="Courier New" w:eastAsia="Courier New" w:hAnsi="Courier New" w:cs="Courier New"/>
                <w:sz w:val="18"/>
                <w:szCs w:val="18"/>
              </w:rPr>
              <w:tab/>
            </w:r>
            <w:r w:rsidR="008711AC">
              <w:rPr>
                <w:rFonts w:ascii="Courier New" w:eastAsia="Courier New" w:hAnsi="Courier New" w:cs="Courier New"/>
                <w:sz w:val="18"/>
                <w:szCs w:val="18"/>
              </w:rPr>
              <w:t xml:space="preserve">xor </w:t>
            </w:r>
            <w:r w:rsidRPr="00156112">
              <w:rPr>
                <w:rFonts w:ascii="Courier New" w:eastAsia="Courier New" w:hAnsi="Courier New" w:cs="Courier New"/>
                <w:sz w:val="18"/>
                <w:szCs w:val="18"/>
              </w:rPr>
              <w:tab/>
              <w:t>t6,t6,t1</w:t>
            </w:r>
          </w:p>
          <w:p w14:paraId="667028AE" w14:textId="77777777" w:rsidR="0093156D" w:rsidRDefault="00156112" w:rsidP="00156112">
            <w:pPr>
              <w:rPr>
                <w:rFonts w:ascii="Courier New" w:eastAsia="Courier New" w:hAnsi="Courier New" w:cs="Courier New"/>
                <w:sz w:val="18"/>
                <w:szCs w:val="18"/>
                <w:lang w:val="es-ES"/>
              </w:rPr>
            </w:pPr>
            <w:r w:rsidRPr="00156112">
              <w:rPr>
                <w:rFonts w:ascii="Courier New" w:eastAsia="Courier New" w:hAnsi="Courier New" w:cs="Courier New"/>
                <w:sz w:val="18"/>
                <w:szCs w:val="18"/>
              </w:rPr>
              <w:t xml:space="preserve"> </w:t>
            </w:r>
            <w:r w:rsidRPr="00156112">
              <w:rPr>
                <w:rFonts w:ascii="Courier New" w:eastAsia="Courier New" w:hAnsi="Courier New" w:cs="Courier New"/>
                <w:sz w:val="18"/>
                <w:szCs w:val="18"/>
                <w:lang w:val="es-ES"/>
              </w:rPr>
              <w:t xml:space="preserve">21c: </w:t>
            </w:r>
            <w:r w:rsidRPr="00156112">
              <w:rPr>
                <w:rFonts w:ascii="Courier New" w:eastAsia="Courier New" w:hAnsi="Courier New" w:cs="Courier New"/>
                <w:sz w:val="18"/>
                <w:szCs w:val="18"/>
                <w:lang w:val="es-ES"/>
              </w:rPr>
              <w:tab/>
            </w:r>
            <w:r w:rsidRPr="00156112">
              <w:rPr>
                <w:rFonts w:ascii="Courier New" w:eastAsia="Courier New" w:hAnsi="Courier New" w:cs="Courier New"/>
                <w:b/>
                <w:color w:val="FF0000"/>
                <w:sz w:val="18"/>
                <w:szCs w:val="18"/>
                <w:lang w:val="es-ES"/>
              </w:rPr>
              <w:t>feb516e3</w:t>
            </w:r>
            <w:r w:rsidRPr="00156112">
              <w:rPr>
                <w:rFonts w:ascii="Courier New" w:eastAsia="Courier New" w:hAnsi="Courier New" w:cs="Courier New"/>
                <w:sz w:val="18"/>
                <w:szCs w:val="18"/>
                <w:lang w:val="es-ES"/>
              </w:rPr>
              <w:t xml:space="preserve">          </w:t>
            </w:r>
            <w:r w:rsidRPr="00156112">
              <w:rPr>
                <w:rFonts w:ascii="Courier New" w:eastAsia="Courier New" w:hAnsi="Courier New" w:cs="Courier New"/>
                <w:sz w:val="18"/>
                <w:szCs w:val="18"/>
                <w:lang w:val="es-ES"/>
              </w:rPr>
              <w:tab/>
              <w:t>bnea0,a1,208 &lt;REPETIR&gt;</w:t>
            </w:r>
          </w:p>
          <w:p w14:paraId="1718EE58" w14:textId="26D8CE54" w:rsidR="00156112" w:rsidRPr="00156112" w:rsidRDefault="00156112" w:rsidP="00156112">
            <w:pPr>
              <w:rPr>
                <w:rFonts w:ascii="Courier New" w:eastAsia="Courier New" w:hAnsi="Courier New" w:cs="Courier New"/>
                <w:sz w:val="18"/>
                <w:szCs w:val="18"/>
                <w:lang w:val="es-ES"/>
              </w:rPr>
            </w:pPr>
          </w:p>
        </w:tc>
      </w:tr>
    </w:tbl>
    <w:p w14:paraId="686ED15A" w14:textId="7EA254C1" w:rsidR="000617ED" w:rsidRPr="00592DB7" w:rsidRDefault="000617ED" w:rsidP="000617ED">
      <w:pPr>
        <w:pStyle w:val="Caption"/>
        <w:jc w:val="center"/>
        <w:rPr>
          <w:rFonts w:eastAsia="Arial" w:cs="Arial"/>
          <w:lang w:val="en-US"/>
        </w:rPr>
      </w:pPr>
      <w:bookmarkStart w:id="22" w:name="_Ref38787973"/>
      <w:r w:rsidRPr="00592DB7">
        <w:rPr>
          <w:lang w:val="en-US"/>
        </w:rPr>
        <w:lastRenderedPageBreak/>
        <w:t xml:space="preserve">Figura </w:t>
      </w:r>
      <w:r>
        <w:fldChar w:fldCharType="begin"/>
      </w:r>
      <w:r w:rsidRPr="00592DB7">
        <w:rPr>
          <w:lang w:val="en-US"/>
        </w:rPr>
        <w:instrText>SEQ Figure \* ARABIC</w:instrText>
      </w:r>
      <w:r>
        <w:fldChar w:fldCharType="separate"/>
      </w:r>
      <w:r w:rsidR="00084CB1" w:rsidRPr="00592DB7">
        <w:rPr>
          <w:noProof/>
          <w:lang w:val="en-US"/>
        </w:rPr>
        <w:t xml:space="preserve">13 </w:t>
      </w:r>
      <w:r>
        <w:fldChar w:fldCharType="end"/>
      </w:r>
      <w:bookmarkEnd w:id="22"/>
      <w:r w:rsidRPr="00592DB7">
        <w:rPr>
          <w:lang w:val="en-US"/>
        </w:rPr>
        <w:t>. Test.C, Test_Assembly.S y firmware.dis</w:t>
      </w:r>
    </w:p>
    <w:p w14:paraId="376069D1" w14:textId="51313A11" w:rsidR="00183AAF" w:rsidRPr="00592DB7" w:rsidRDefault="00183AAF" w:rsidP="00183AAF">
      <w:pPr>
        <w:rPr>
          <w:rFonts w:cs="Arial"/>
          <w:bCs/>
          <w:color w:val="00000A"/>
          <w:lang w:val="en-US"/>
        </w:rPr>
      </w:pPr>
    </w:p>
    <w:p w14:paraId="688D7FF4" w14:textId="77777777" w:rsidR="00183AAF" w:rsidRPr="00592DB7" w:rsidRDefault="00183AAF" w:rsidP="00183AAF">
      <w:pPr>
        <w:rPr>
          <w:rFonts w:cs="Arial"/>
          <w:bCs/>
          <w:color w:val="00000A"/>
          <w:lang w:val="en-US"/>
        </w:rPr>
      </w:pPr>
    </w:p>
    <w:p w14:paraId="08C84AED" w14:textId="3A172BB4" w:rsidR="00183AAF" w:rsidRDefault="00183AAF" w:rsidP="00183AAF">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 xml:space="preserve">TAREA </w:t>
      </w:r>
      <w:r w:rsidRPr="006E7A79">
        <w:rPr>
          <w:rFonts w:cs="Arial"/>
          <w:b/>
          <w:bCs/>
          <w:color w:val="00000A"/>
        </w:rPr>
        <w:t xml:space="preserve">: </w:t>
      </w:r>
      <w:r>
        <w:rPr>
          <w:rFonts w:cs="Arial"/>
          <w:bCs/>
          <w:color w:val="00000A"/>
        </w:rPr>
        <w:t xml:space="preserve">Ejecute el programa de la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rsidR="00084CB1">
        <w:t xml:space="preserve">Figura </w:t>
      </w:r>
      <w:r w:rsidR="00084CB1">
        <w:rPr>
          <w:noProof/>
        </w:rPr>
        <w:t xml:space="preserve">13 </w:t>
      </w:r>
      <w:r>
        <w:rPr>
          <w:rFonts w:cs="Arial"/>
          <w:bCs/>
          <w:color w:val="00000A"/>
        </w:rPr>
        <w:fldChar w:fldCharType="end"/>
      </w:r>
      <w:r>
        <w:rPr>
          <w:rFonts w:cs="Arial"/>
          <w:bCs/>
          <w:color w:val="00000A"/>
        </w:rPr>
        <w:t xml:space="preserve">en la placa Nexys A7 como se explica en </w:t>
      </w:r>
      <w:r w:rsidR="00D7570E">
        <w:rPr>
          <w:rFonts w:cs="Arial"/>
          <w:bCs/>
          <w:color w:val="00000A"/>
        </w:rPr>
        <w:t>la Guía de inicio</w:t>
      </w:r>
      <w:r>
        <w:rPr>
          <w:rFonts w:cs="Arial"/>
          <w:bCs/>
          <w:color w:val="00000A"/>
        </w:rPr>
        <w:t xml:space="preserve">. Debería obtener los resultados que se muestran en la </w:t>
      </w:r>
      <w:r w:rsidR="00BB0B47">
        <w:rPr>
          <w:rFonts w:cs="Arial"/>
          <w:bCs/>
          <w:color w:val="00000A"/>
        </w:rPr>
        <w:fldChar w:fldCharType="begin"/>
      </w:r>
      <w:r w:rsidR="00BB0B47">
        <w:rPr>
          <w:rFonts w:cs="Arial"/>
          <w:bCs/>
          <w:color w:val="00000A"/>
        </w:rPr>
        <w:instrText xml:space="preserve"> REF _Ref61258630 \h </w:instrText>
      </w:r>
      <w:r w:rsidR="00BB0B47">
        <w:rPr>
          <w:rFonts w:cs="Arial"/>
          <w:bCs/>
          <w:color w:val="00000A"/>
        </w:rPr>
      </w:r>
      <w:r w:rsidR="00BB0B47">
        <w:rPr>
          <w:rFonts w:cs="Arial"/>
          <w:bCs/>
          <w:color w:val="00000A"/>
        </w:rPr>
        <w:fldChar w:fldCharType="separate"/>
      </w:r>
      <w:r w:rsidR="00084CB1">
        <w:t xml:space="preserve">Figura </w:t>
      </w:r>
      <w:r w:rsidR="00084CB1">
        <w:rPr>
          <w:noProof/>
        </w:rPr>
        <w:t xml:space="preserve">14 </w:t>
      </w:r>
      <w:r w:rsidR="00BB0B47">
        <w:rPr>
          <w:rFonts w:cs="Arial"/>
          <w:bCs/>
          <w:color w:val="00000A"/>
        </w:rPr>
        <w:fldChar w:fldCharType="end"/>
      </w:r>
      <w:r w:rsidR="00771E0D">
        <w:rPr>
          <w:rFonts w:cs="Arial"/>
          <w:bCs/>
          <w:color w:val="00000A"/>
        </w:rPr>
        <w:t>para los cuatro eventos medidos. Explique y justifique los resultados.</w:t>
      </w:r>
    </w:p>
    <w:p w14:paraId="371CFCB7" w14:textId="5A91535A" w:rsidR="0061608A" w:rsidRDefault="0061608A" w:rsidP="00C357B7"/>
    <w:p w14:paraId="1437778B" w14:textId="78ABFCFE" w:rsidR="0061608A" w:rsidRDefault="0061608A" w:rsidP="0061608A">
      <w:pPr>
        <w:jc w:val="center"/>
      </w:pPr>
      <w:r>
        <w:rPr>
          <w:noProof/>
          <w:lang w:val="es-ES" w:eastAsia="es-ES"/>
        </w:rPr>
        <w:drawing>
          <wp:inline distT="0" distB="0" distL="0" distR="0" wp14:anchorId="528400C2" wp14:editId="5C8C3FF6">
            <wp:extent cx="3730752" cy="5143939"/>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8472" cy="5154584"/>
                    </a:xfrm>
                    <a:prstGeom prst="rect">
                      <a:avLst/>
                    </a:prstGeom>
                  </pic:spPr>
                </pic:pic>
              </a:graphicData>
            </a:graphic>
          </wp:inline>
        </w:drawing>
      </w:r>
    </w:p>
    <w:p w14:paraId="75E53920" w14:textId="706BD469" w:rsidR="0061608A" w:rsidRDefault="0061608A" w:rsidP="0061608A">
      <w:pPr>
        <w:pStyle w:val="Caption"/>
        <w:jc w:val="center"/>
        <w:rPr>
          <w:rFonts w:eastAsia="Arial" w:cs="Arial"/>
        </w:rPr>
      </w:pPr>
      <w:bookmarkStart w:id="23" w:name="_Ref61258630"/>
      <w:r>
        <w:t xml:space="preserve">Figura </w:t>
      </w:r>
      <w:r>
        <w:fldChar w:fldCharType="begin"/>
      </w:r>
      <w:r>
        <w:instrText>SEQ Figure \* ARABIC</w:instrText>
      </w:r>
      <w:r>
        <w:fldChar w:fldCharType="separate"/>
      </w:r>
      <w:r w:rsidR="00084CB1">
        <w:rPr>
          <w:noProof/>
        </w:rPr>
        <w:t xml:space="preserve">14 </w:t>
      </w:r>
      <w:r>
        <w:fldChar w:fldCharType="end"/>
      </w:r>
      <w:bookmarkEnd w:id="23"/>
      <w:r>
        <w:t>. Ejecución de Test.C</w:t>
      </w:r>
    </w:p>
    <w:p w14:paraId="6E669CBA" w14:textId="1229C09A" w:rsidR="0061608A" w:rsidRDefault="0061608A" w:rsidP="00C01965"/>
    <w:p w14:paraId="550E469B" w14:textId="77777777" w:rsidR="0045724B" w:rsidRDefault="0045724B" w:rsidP="0045724B">
      <w:pPr>
        <w:rPr>
          <w:rFonts w:cs="Arial"/>
          <w:bCs/>
          <w:color w:val="00000A"/>
        </w:rPr>
      </w:pPr>
    </w:p>
    <w:p w14:paraId="1FB77B8E" w14:textId="34817542" w:rsidR="0045724B" w:rsidRDefault="0045724B" w:rsidP="0045724B">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TAREA</w:t>
      </w:r>
      <w:r w:rsidR="00CB3F90">
        <w:rPr>
          <w:rFonts w:cs="Arial"/>
          <w:b/>
          <w:bCs/>
          <w:color w:val="00000A"/>
          <w:u w:val="single"/>
        </w:rPr>
        <w:t xml:space="preserve"> </w:t>
      </w:r>
      <w:r w:rsidR="00CB3F90" w:rsidRPr="00CB3F90">
        <w:rPr>
          <w:rFonts w:cs="Arial"/>
          <w:b/>
          <w:bCs/>
          <w:color w:val="FF0000"/>
          <w:u w:val="single"/>
        </w:rPr>
        <w:t>(OPCIONAL)</w:t>
      </w:r>
      <w:r w:rsidRPr="00CB3F90">
        <w:rPr>
          <w:rFonts w:cs="Arial"/>
          <w:b/>
          <w:bCs/>
          <w:color w:val="FF0000"/>
          <w:u w:val="single"/>
        </w:rPr>
        <w:t xml:space="preserve"> </w:t>
      </w:r>
      <w:r w:rsidRPr="006E7A79">
        <w:rPr>
          <w:rFonts w:cs="Arial"/>
          <w:b/>
          <w:bCs/>
          <w:color w:val="00000A"/>
        </w:rPr>
        <w:t xml:space="preserve">: </w:t>
      </w:r>
      <w:r>
        <w:rPr>
          <w:rFonts w:cs="Arial"/>
          <w:bCs/>
          <w:color w:val="00000A"/>
        </w:rPr>
        <w:t xml:space="preserve">Medir otros eventos en los Contadores de hardware para el programa de la </w:t>
      </w:r>
      <w:r>
        <w:rPr>
          <w:rFonts w:cs="Arial"/>
          <w:bCs/>
          <w:color w:val="00000A"/>
        </w:rPr>
        <w:fldChar w:fldCharType="begin"/>
      </w:r>
      <w:r>
        <w:rPr>
          <w:rFonts w:cs="Arial"/>
          <w:bCs/>
          <w:color w:val="00000A"/>
        </w:rPr>
        <w:instrText xml:space="preserve"> REF _Ref38787973 \h </w:instrText>
      </w:r>
      <w:r>
        <w:rPr>
          <w:rFonts w:cs="Arial"/>
          <w:bCs/>
          <w:color w:val="00000A"/>
        </w:rPr>
      </w:r>
      <w:r>
        <w:rPr>
          <w:rFonts w:cs="Arial"/>
          <w:bCs/>
          <w:color w:val="00000A"/>
        </w:rPr>
        <w:fldChar w:fldCharType="separate"/>
      </w:r>
      <w:r>
        <w:t xml:space="preserve">Figura </w:t>
      </w:r>
      <w:r>
        <w:rPr>
          <w:noProof/>
        </w:rPr>
        <w:t xml:space="preserve">13 </w:t>
      </w:r>
      <w:r>
        <w:rPr>
          <w:rFonts w:cs="Arial"/>
          <w:bCs/>
          <w:color w:val="00000A"/>
        </w:rPr>
        <w:fldChar w:fldCharType="end"/>
      </w:r>
      <w:r>
        <w:rPr>
          <w:rFonts w:cs="Arial"/>
          <w:bCs/>
          <w:color w:val="00000A"/>
        </w:rPr>
        <w:t xml:space="preserve">. Para ello, debe cambiar en el archivo </w:t>
      </w:r>
      <w:r w:rsidR="000679B2" w:rsidRPr="000679B2">
        <w:rPr>
          <w:rFonts w:cs="Arial"/>
          <w:bCs/>
          <w:i/>
          <w:color w:val="00000A"/>
        </w:rPr>
        <w:t xml:space="preserve">Test.c </w:t>
      </w:r>
      <w:r w:rsidR="000679B2">
        <w:rPr>
          <w:rFonts w:cs="Arial"/>
          <w:bCs/>
          <w:color w:val="00000A"/>
        </w:rPr>
        <w:t xml:space="preserve">la configuración de los eventos a medir con la función </w:t>
      </w:r>
      <w:r w:rsidR="000679B2" w:rsidRPr="000679B2">
        <w:rPr>
          <w:rFonts w:ascii="Courier New" w:eastAsia="Courier New" w:hAnsi="Courier New" w:cs="Courier New"/>
          <w:szCs w:val="18"/>
        </w:rPr>
        <w:t xml:space="preserve">pspPerformanceCounterSet </w:t>
      </w:r>
      <w:r w:rsidR="000679B2">
        <w:rPr>
          <w:rFonts w:cs="Arial"/>
          <w:bCs/>
          <w:color w:val="00000A"/>
        </w:rPr>
        <w:t xml:space="preserve">. Tenga en cuenta que </w:t>
      </w:r>
      <w:r w:rsidR="000679B2">
        <w:rPr>
          <w:rFonts w:cs="Arial"/>
          <w:bCs/>
          <w:color w:val="00000A"/>
        </w:rPr>
        <w:lastRenderedPageBreak/>
        <w:t xml:space="preserve">los diferentes eventos (que se muestran en </w:t>
      </w:r>
      <w:r w:rsidR="000679B2">
        <w:rPr>
          <w:rFonts w:cs="Arial"/>
          <w:lang w:val="en-US"/>
        </w:rPr>
        <w:fldChar w:fldCharType="begin"/>
      </w:r>
      <w:r w:rsidR="000679B2" w:rsidRPr="00592DB7">
        <w:rPr>
          <w:rFonts w:cs="Arial"/>
          <w:lang w:val="es-ES"/>
        </w:rPr>
        <w:instrText xml:space="preserve"> REF _Ref45689250 \h  \* MERGEFORMAT </w:instrText>
      </w:r>
      <w:r w:rsidR="000679B2">
        <w:rPr>
          <w:rFonts w:cs="Arial"/>
          <w:lang w:val="en-US"/>
        </w:rPr>
      </w:r>
      <w:r w:rsidR="000679B2">
        <w:rPr>
          <w:rFonts w:cs="Arial"/>
          <w:lang w:val="en-US"/>
        </w:rPr>
        <w:fldChar w:fldCharType="separate"/>
      </w:r>
      <w:r w:rsidR="000679B2">
        <w:t xml:space="preserve">la Tabla </w:t>
      </w:r>
      <w:r w:rsidR="000679B2">
        <w:rPr>
          <w:noProof/>
        </w:rPr>
        <w:t xml:space="preserve">1 </w:t>
      </w:r>
      <w:r w:rsidR="000679B2">
        <w:rPr>
          <w:rFonts w:cs="Arial"/>
          <w:lang w:val="en-US"/>
        </w:rPr>
        <w:fldChar w:fldCharType="end"/>
      </w:r>
      <w:r w:rsidR="000679B2">
        <w:rPr>
          <w:rFonts w:cs="Arial"/>
          <w:bCs/>
          <w:color w:val="00000A"/>
        </w:rPr>
        <w:t xml:space="preserve">) se pueden configurar mediante las macros definidas en el archivo PSP de WD: </w:t>
      </w:r>
      <w:r w:rsidR="000679B2" w:rsidRPr="000679B2">
        <w:rPr>
          <w:rFonts w:cs="Arial"/>
          <w:bCs/>
          <w:i/>
          <w:color w:val="00000A"/>
        </w:rPr>
        <w:t xml:space="preserve">.platformio/packages/framework-wd-riscv-sdk/psp/api_inc/psp_performance_monitor_eh1.h </w:t>
      </w:r>
      <w:r w:rsidR="000679B2">
        <w:rPr>
          <w:rFonts w:cs="Arial"/>
          <w:bCs/>
          <w:color w:val="00000A"/>
        </w:rPr>
        <w:t xml:space="preserve">. Por ejemplo, si desea medir el número de errores de I$ en lugar del número de errores de rama, debe sustituir en la línea del archivo </w:t>
      </w:r>
      <w:r w:rsidR="000679B2" w:rsidRPr="000679B2">
        <w:rPr>
          <w:rFonts w:cs="Arial"/>
          <w:bCs/>
          <w:i/>
          <w:color w:val="00000A"/>
        </w:rPr>
        <w:t xml:space="preserve">Test.c </w:t>
      </w:r>
      <w:r w:rsidR="000679B2">
        <w:rPr>
          <w:rFonts w:cs="Arial"/>
          <w:bCs/>
          <w:color w:val="00000A"/>
        </w:rPr>
        <w:t xml:space="preserve">: </w:t>
      </w:r>
      <w:r w:rsidR="000679B2" w:rsidRPr="008C15DD">
        <w:rPr>
          <w:rFonts w:ascii="Courier New" w:eastAsia="Courier New" w:hAnsi="Courier New" w:cs="Courier New"/>
          <w:b/>
          <w:color w:val="1F497D" w:themeColor="text2"/>
          <w:sz w:val="18"/>
          <w:szCs w:val="18"/>
        </w:rPr>
        <w:t xml:space="preserve">pspPerformanceCounterSet </w:t>
      </w:r>
      <w:r w:rsidR="000679B2" w:rsidRPr="00686DFC">
        <w:rPr>
          <w:rFonts w:ascii="Courier New" w:eastAsia="Courier New" w:hAnsi="Courier New" w:cs="Courier New"/>
          <w:sz w:val="18"/>
          <w:szCs w:val="18"/>
        </w:rPr>
        <w:t xml:space="preserve">(D_PSP_COUNTER3, </w:t>
      </w:r>
      <w:r w:rsidR="000679B2" w:rsidRPr="00D5224C">
        <w:rPr>
          <w:rFonts w:ascii="Courier New" w:eastAsia="Courier New" w:hAnsi="Courier New" w:cs="Courier New"/>
          <w:color w:val="FF0000"/>
          <w:sz w:val="18"/>
          <w:szCs w:val="18"/>
        </w:rPr>
        <w:t xml:space="preserve">E_BRANCHES_MISPREDICTED </w:t>
      </w:r>
      <w:r w:rsidR="000679B2" w:rsidRPr="00686DFC">
        <w:rPr>
          <w:rFonts w:ascii="Courier New" w:eastAsia="Courier New" w:hAnsi="Courier New" w:cs="Courier New"/>
          <w:sz w:val="18"/>
          <w:szCs w:val="18"/>
        </w:rPr>
        <w:t>);</w:t>
      </w:r>
    </w:p>
    <w:p w14:paraId="35BC8A68" w14:textId="7F56402D" w:rsidR="000679B2" w:rsidRPr="000679B2" w:rsidRDefault="000679B2" w:rsidP="000679B2">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para la línea: </w:t>
      </w:r>
      <w:r w:rsidRPr="008C15DD">
        <w:rPr>
          <w:rFonts w:ascii="Courier New" w:eastAsia="Courier New" w:hAnsi="Courier New" w:cs="Courier New"/>
          <w:b/>
          <w:color w:val="1F497D" w:themeColor="text2"/>
          <w:sz w:val="18"/>
          <w:szCs w:val="18"/>
        </w:rPr>
        <w:t xml:space="preserve">pspPerformanceCounterSet </w:t>
      </w:r>
      <w:r w:rsidRPr="00686DFC">
        <w:rPr>
          <w:rFonts w:ascii="Courier New" w:eastAsia="Courier New" w:hAnsi="Courier New" w:cs="Courier New"/>
          <w:sz w:val="18"/>
          <w:szCs w:val="18"/>
        </w:rPr>
        <w:t xml:space="preserve">(D_PSP_COUNTER3, </w:t>
      </w:r>
      <w:r w:rsidRPr="000679B2">
        <w:rPr>
          <w:rFonts w:ascii="Courier New" w:eastAsia="Courier New" w:hAnsi="Courier New" w:cs="Courier New"/>
          <w:color w:val="FF0000"/>
          <w:sz w:val="18"/>
          <w:szCs w:val="18"/>
        </w:rPr>
        <w:t xml:space="preserve">E_I_CACHE_MISSES </w:t>
      </w:r>
      <w:r w:rsidRPr="00686DFC">
        <w:rPr>
          <w:rFonts w:ascii="Courier New" w:eastAsia="Courier New" w:hAnsi="Courier New" w:cs="Courier New"/>
          <w:sz w:val="18"/>
          <w:szCs w:val="18"/>
        </w:rPr>
        <w:t>);</w:t>
      </w:r>
    </w:p>
    <w:p w14:paraId="0DA27231" w14:textId="6171B326" w:rsidR="0039076E" w:rsidRDefault="0039076E" w:rsidP="0039076E"/>
    <w:p w14:paraId="7BD37D18" w14:textId="77777777" w:rsidR="0039076E" w:rsidRDefault="0039076E" w:rsidP="0039076E"/>
    <w:p w14:paraId="61F29DBB" w14:textId="5207F460" w:rsidR="0039076E" w:rsidRDefault="0039076E" w:rsidP="005371B2">
      <w:pPr>
        <w:pStyle w:val="ListParagraph"/>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 xml:space="preserve">TAREA </w:t>
      </w:r>
      <w:r w:rsidR="00FE617D" w:rsidRPr="00CB3F90">
        <w:rPr>
          <w:rFonts w:cs="Arial"/>
          <w:b/>
          <w:bCs/>
          <w:color w:val="FF0000"/>
          <w:u w:val="single"/>
        </w:rPr>
        <w:t>(OPCIONAL)</w:t>
      </w:r>
      <w:r w:rsidRPr="006E7A79">
        <w:rPr>
          <w:rFonts w:cs="Arial"/>
          <w:b/>
          <w:bCs/>
          <w:color w:val="00000A"/>
        </w:rPr>
        <w:t xml:space="preserve">: </w:t>
      </w:r>
      <w:r>
        <w:rPr>
          <w:rFonts w:cs="Arial"/>
          <w:bCs/>
          <w:color w:val="00000A"/>
        </w:rPr>
        <w:t xml:space="preserve">Proponer otros programas en la función </w:t>
      </w:r>
      <w:r w:rsidRPr="00594337">
        <w:rPr>
          <w:rFonts w:ascii="Courier New" w:eastAsia="Courier New" w:hAnsi="Courier New" w:cs="Courier New"/>
          <w:szCs w:val="18"/>
        </w:rPr>
        <w:t xml:space="preserve">Test_Assembly </w:t>
      </w:r>
      <w:r>
        <w:rPr>
          <w:rFonts w:cs="Arial"/>
          <w:bCs/>
          <w:color w:val="00000A"/>
        </w:rPr>
        <w:t>y comprobar si los diferentes eventos dan los resultados esperados. Puedes probar otras instrucciones como cargas, almacenes, multiplicaciones, divisiones… así como peligros que provoquen atascos de tuberías.</w:t>
      </w:r>
    </w:p>
    <w:sectPr w:rsidR="0039076E" w:rsidSect="0052310B">
      <w:headerReference w:type="default" r:id="rId39"/>
      <w:footerReference w:type="default" r:id="rId40"/>
      <w:headerReference w:type="first" r:id="rId41"/>
      <w:footerReference w:type="first" r:id="rId42"/>
      <w:pgSz w:w="11906" w:h="16838"/>
      <w:pgMar w:top="1800" w:right="1440" w:bottom="1440" w:left="1418"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61EB8" w14:textId="77777777" w:rsidR="00AE1192" w:rsidRDefault="00AE1192">
      <w:r>
        <w:separator/>
      </w:r>
    </w:p>
  </w:endnote>
  <w:endnote w:type="continuationSeparator" w:id="0">
    <w:p w14:paraId="6C0A9423" w14:textId="77777777" w:rsidR="00AE1192" w:rsidRDefault="00AE1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7ED5" w14:textId="77777777" w:rsidR="006B0B6B" w:rsidRDefault="006B0B6B" w:rsidP="006B0B6B">
    <w:pPr>
      <w:pStyle w:val="Footer"/>
      <w:rPr>
        <w:sz w:val="12"/>
      </w:rPr>
    </w:pPr>
    <w:r>
      <w:rPr>
        <w:sz w:val="12"/>
      </w:rPr>
      <w:t>Programa de Imagination University – RVfpga Lab 11: Configuración, organización y supervisión del rendimiento de SweRV EH1</w:t>
    </w:r>
  </w:p>
  <w:p w14:paraId="07A1E2E4" w14:textId="33BFE340" w:rsidR="00D67418" w:rsidRDefault="008D3BF7" w:rsidP="006B0B6B">
    <w:pPr>
      <w:pStyle w:val="Footer"/>
    </w:pPr>
    <w:r>
      <w:rPr>
        <w:sz w:val="12"/>
      </w:rPr>
      <w:t xml:space="preserve">Versión </w:t>
    </w:r>
    <w:r>
      <w:rPr>
        <w:sz w:val="12"/>
        <w:lang w:eastAsia="zh-CN"/>
      </w:rPr>
      <w:t xml:space="preserve">2.2 </w:t>
    </w:r>
    <w:r>
      <w:rPr>
        <w:sz w:val="12"/>
      </w:rPr>
      <w:t>– 9 de mayo de 2022</w:t>
    </w:r>
  </w:p>
  <w:p w14:paraId="261F522E" w14:textId="40074637" w:rsidR="00D67418" w:rsidRDefault="00D67418" w:rsidP="00D8023D">
    <w:pPr>
      <w:pStyle w:val="Footer"/>
    </w:pPr>
    <w:r>
      <w:rPr>
        <w:rFonts w:cs="Arial"/>
        <w:sz w:val="16"/>
      </w:rPr>
      <w:t xml:space="preserve">© Copyright Imagination Technologies </w:t>
    </w:r>
    <w:r>
      <w:rPr>
        <w:sz w:val="12"/>
      </w:rPr>
      <w:tab/>
    </w:r>
    <w:r>
      <w:rPr>
        <w:sz w:val="12"/>
      </w:rPr>
      <w:tab/>
    </w:r>
    <w:r>
      <w:rPr>
        <w:sz w:val="12"/>
      </w:rPr>
      <w:fldChar w:fldCharType="begin"/>
    </w:r>
    <w:r>
      <w:rPr>
        <w:sz w:val="12"/>
      </w:rPr>
      <w:instrText>PAGE</w:instrText>
    </w:r>
    <w:r>
      <w:rPr>
        <w:sz w:val="12"/>
      </w:rPr>
      <w:fldChar w:fldCharType="separate"/>
    </w:r>
    <w:r w:rsidR="008D3BF7">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76AF" w14:textId="77777777" w:rsidR="00551A80" w:rsidRDefault="00551A80" w:rsidP="00551A80">
    <w:pPr>
      <w:pStyle w:val="Footer"/>
      <w:rPr>
        <w:sz w:val="12"/>
      </w:rPr>
    </w:pPr>
    <w:r>
      <w:rPr>
        <w:sz w:val="12"/>
      </w:rPr>
      <w:t>Programa de Imagination University – RVfpga Lab 11: Configuración, organización y supervisión del rendimiento de SweRV EH1</w:t>
    </w:r>
  </w:p>
  <w:p w14:paraId="7A6A6C6B" w14:textId="1A6D93C7" w:rsidR="00D67418" w:rsidRDefault="008D3BF7" w:rsidP="00656E1E">
    <w:pPr>
      <w:pStyle w:val="Footer"/>
    </w:pPr>
    <w:r>
      <w:rPr>
        <w:sz w:val="12"/>
      </w:rPr>
      <w:t xml:space="preserve">Versión </w:t>
    </w:r>
    <w:r>
      <w:rPr>
        <w:sz w:val="12"/>
        <w:lang w:eastAsia="zh-CN"/>
      </w:rPr>
      <w:t xml:space="preserve">2.2 </w:t>
    </w:r>
    <w:r>
      <w:rPr>
        <w:sz w:val="12"/>
      </w:rPr>
      <w:t>– 9 de mayo de 2022</w:t>
    </w:r>
  </w:p>
  <w:p w14:paraId="5FCE3D21" w14:textId="0D96FDF2" w:rsidR="00D67418" w:rsidRDefault="00D67418" w:rsidP="00656E1E">
    <w:pPr>
      <w:pStyle w:val="Footer"/>
    </w:pPr>
    <w:r>
      <w:rPr>
        <w:rFonts w:cs="Arial"/>
        <w:sz w:val="16"/>
      </w:rPr>
      <w:t xml:space="preserve">© Copyright Imagination Technologies </w:t>
    </w:r>
    <w:r>
      <w:rPr>
        <w:sz w:val="12"/>
      </w:rPr>
      <w:tab/>
    </w:r>
    <w:r>
      <w:rPr>
        <w:sz w:val="12"/>
      </w:rPr>
      <w:tab/>
    </w:r>
    <w:r>
      <w:rPr>
        <w:sz w:val="12"/>
      </w:rPr>
      <w:fldChar w:fldCharType="begin"/>
    </w:r>
    <w:r>
      <w:rPr>
        <w:sz w:val="12"/>
      </w:rPr>
      <w:instrText>PAGE</w:instrText>
    </w:r>
    <w:r>
      <w:rPr>
        <w:sz w:val="12"/>
      </w:rPr>
      <w:fldChar w:fldCharType="separate"/>
    </w:r>
    <w:r w:rsidR="008D3BF7">
      <w:rPr>
        <w:noProof/>
        <w:sz w:val="12"/>
      </w:rPr>
      <w:t>1</w:t>
    </w:r>
    <w:r>
      <w:rPr>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D22B" w14:textId="77777777" w:rsidR="006B0B6B" w:rsidRDefault="006B0B6B" w:rsidP="006B0B6B">
    <w:pPr>
      <w:pStyle w:val="Footer"/>
      <w:rPr>
        <w:sz w:val="12"/>
      </w:rPr>
    </w:pPr>
    <w:r>
      <w:rPr>
        <w:sz w:val="12"/>
      </w:rPr>
      <w:t>Programa de Imagination University – RVfpga Lab 11: Configuración, organización y supervisión del rendimiento de SweRV EH1</w:t>
    </w:r>
  </w:p>
  <w:p w14:paraId="0F199EF6" w14:textId="17461DB3" w:rsidR="00D67418" w:rsidRDefault="008D3BF7" w:rsidP="006B0B6B">
    <w:pPr>
      <w:pStyle w:val="Footer"/>
    </w:pPr>
    <w:r>
      <w:rPr>
        <w:sz w:val="12"/>
      </w:rPr>
      <w:t xml:space="preserve">Versión </w:t>
    </w:r>
    <w:r>
      <w:rPr>
        <w:sz w:val="12"/>
        <w:lang w:eastAsia="zh-CN"/>
      </w:rPr>
      <w:t xml:space="preserve">2.2 </w:t>
    </w:r>
    <w:r>
      <w:rPr>
        <w:sz w:val="12"/>
      </w:rPr>
      <w:t>– 9 de mayo de 2022</w:t>
    </w:r>
  </w:p>
  <w:p w14:paraId="6ABE0452" w14:textId="3F2F151E" w:rsidR="00D67418" w:rsidRDefault="00D67418">
    <w:pPr>
      <w:pStyle w:val="Footer"/>
    </w:pPr>
    <w:r>
      <w:rPr>
        <w:rFonts w:cs="Arial"/>
        <w:sz w:val="16"/>
      </w:rPr>
      <w:t xml:space="preserve">© Copyright Imagination Technologies </w:t>
    </w:r>
    <w:r>
      <w:rPr>
        <w:sz w:val="12"/>
      </w:rPr>
      <w:tab/>
    </w:r>
    <w:r>
      <w:rPr>
        <w:sz w:val="12"/>
      </w:rPr>
      <w:tab/>
    </w:r>
    <w:r>
      <w:rPr>
        <w:sz w:val="12"/>
      </w:rPr>
      <w:fldChar w:fldCharType="begin"/>
    </w:r>
    <w:r>
      <w:rPr>
        <w:sz w:val="12"/>
      </w:rPr>
      <w:instrText>PAGE</w:instrText>
    </w:r>
    <w:r>
      <w:rPr>
        <w:sz w:val="12"/>
      </w:rPr>
      <w:fldChar w:fldCharType="separate"/>
    </w:r>
    <w:r w:rsidR="008D3BF7">
      <w:rPr>
        <w:noProof/>
        <w:sz w:val="12"/>
      </w:rPr>
      <w:t>10</w:t>
    </w:r>
    <w:r>
      <w:rPr>
        <w:sz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AEB27" w14:textId="77777777" w:rsidR="006B0B6B" w:rsidRDefault="006B0B6B" w:rsidP="006B0B6B">
    <w:pPr>
      <w:pStyle w:val="Footer"/>
      <w:rPr>
        <w:sz w:val="12"/>
      </w:rPr>
    </w:pPr>
    <w:r>
      <w:rPr>
        <w:sz w:val="12"/>
      </w:rPr>
      <w:t>Programa de Imagination University – RVfpga Lab 11: Configuración, organización y supervisión del rendimiento de SweRV EH1</w:t>
    </w:r>
  </w:p>
  <w:p w14:paraId="1A55C3BF" w14:textId="34883750" w:rsidR="00D67418" w:rsidRDefault="008D3BF7" w:rsidP="006B0B6B">
    <w:pPr>
      <w:pStyle w:val="Footer"/>
    </w:pPr>
    <w:r>
      <w:rPr>
        <w:sz w:val="12"/>
      </w:rPr>
      <w:t xml:space="preserve">Versión </w:t>
    </w:r>
    <w:r>
      <w:rPr>
        <w:sz w:val="12"/>
        <w:lang w:eastAsia="zh-CN"/>
      </w:rPr>
      <w:t xml:space="preserve">2.2 </w:t>
    </w:r>
    <w:r>
      <w:rPr>
        <w:sz w:val="12"/>
      </w:rPr>
      <w:t>– 9 de mayo de 2022</w:t>
    </w:r>
  </w:p>
  <w:p w14:paraId="4959CAED" w14:textId="780D7E5A" w:rsidR="00D67418" w:rsidRDefault="00D67418" w:rsidP="00656E1E">
    <w:pPr>
      <w:pStyle w:val="Footer"/>
    </w:pPr>
    <w:r>
      <w:rPr>
        <w:rFonts w:cs="Arial"/>
        <w:sz w:val="16"/>
      </w:rPr>
      <w:t xml:space="preserve">© Copyright Imagination Technologies </w:t>
    </w:r>
    <w:r>
      <w:rPr>
        <w:sz w:val="12"/>
      </w:rPr>
      <w:tab/>
    </w:r>
    <w:r>
      <w:rPr>
        <w:sz w:val="12"/>
      </w:rPr>
      <w:tab/>
    </w:r>
    <w:r>
      <w:rPr>
        <w:sz w:val="12"/>
      </w:rPr>
      <w:fldChar w:fldCharType="begin"/>
    </w:r>
    <w:r>
      <w:rPr>
        <w:sz w:val="12"/>
      </w:rPr>
      <w:instrText>PAGE</w:instrText>
    </w:r>
    <w:r>
      <w:rPr>
        <w:sz w:val="12"/>
      </w:rPr>
      <w:fldChar w:fldCharType="separate"/>
    </w:r>
    <w:r w:rsidR="008D3BF7">
      <w:rPr>
        <w:noProof/>
        <w:sz w:val="12"/>
      </w:rPr>
      <w:t>9</w:t>
    </w:r>
    <w:r>
      <w:rPr>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65CB7" w14:textId="77777777" w:rsidR="00AE1192" w:rsidRDefault="00AE1192">
      <w:r>
        <w:separator/>
      </w:r>
    </w:p>
  </w:footnote>
  <w:footnote w:type="continuationSeparator" w:id="0">
    <w:p w14:paraId="31A63676" w14:textId="77777777" w:rsidR="00AE1192" w:rsidRDefault="00AE1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E221" w14:textId="77777777" w:rsidR="00D67418" w:rsidRDefault="00D67418">
    <w:pPr>
      <w:pStyle w:val="Header"/>
    </w:pPr>
    <w:r>
      <w:rPr>
        <w:noProof/>
        <w:lang w:val="es-ES" w:eastAsia="es-ES"/>
      </w:rPr>
      <w:drawing>
        <wp:anchor distT="0" distB="15875" distL="114300" distR="122555" simplePos="0" relativeHeight="251661312" behindDoc="1" locked="0" layoutInCell="1" allowOverlap="1" wp14:anchorId="16CFD741" wp14:editId="3E81A15E">
          <wp:simplePos x="0" y="0"/>
          <wp:positionH relativeFrom="column">
            <wp:posOffset>4187825</wp:posOffset>
          </wp:positionH>
          <wp:positionV relativeFrom="paragraph">
            <wp:posOffset>26670</wp:posOffset>
          </wp:positionV>
          <wp:extent cx="1649095" cy="422275"/>
          <wp:effectExtent l="0" t="0" r="0" b="0"/>
          <wp:wrapSquare wrapText="bothSides"/>
          <wp:docPr id="58"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D67418" w14:paraId="6CBECD1B" w14:textId="77777777">
      <w:tc>
        <w:tcPr>
          <w:tcW w:w="3009" w:type="dxa"/>
          <w:shd w:val="clear" w:color="auto" w:fill="auto"/>
        </w:tcPr>
        <w:p w14:paraId="193676D5" w14:textId="77777777" w:rsidR="00D67418" w:rsidRDefault="00D67418">
          <w:pPr>
            <w:pStyle w:val="Header"/>
            <w:ind w:left="-115"/>
          </w:pPr>
        </w:p>
      </w:tc>
      <w:tc>
        <w:tcPr>
          <w:tcW w:w="3009" w:type="dxa"/>
          <w:shd w:val="clear" w:color="auto" w:fill="auto"/>
        </w:tcPr>
        <w:p w14:paraId="59798432" w14:textId="77777777" w:rsidR="00D67418" w:rsidRDefault="00D67418">
          <w:pPr>
            <w:pStyle w:val="Header"/>
            <w:jc w:val="center"/>
          </w:pPr>
        </w:p>
      </w:tc>
      <w:tc>
        <w:tcPr>
          <w:tcW w:w="3010" w:type="dxa"/>
          <w:shd w:val="clear" w:color="auto" w:fill="auto"/>
        </w:tcPr>
        <w:p w14:paraId="25D1628F" w14:textId="77777777" w:rsidR="00D67418" w:rsidRDefault="00D67418">
          <w:pPr>
            <w:pStyle w:val="Header"/>
            <w:ind w:right="-115"/>
            <w:jc w:val="right"/>
          </w:pPr>
        </w:p>
      </w:tc>
    </w:tr>
  </w:tbl>
  <w:p w14:paraId="6ECF77BF" w14:textId="77777777" w:rsidR="00D67418" w:rsidRDefault="00D674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D67418" w:rsidRDefault="00D67418">
    <w:pPr>
      <w:pStyle w:val="Header"/>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D67418" w14:paraId="474B66FC" w14:textId="77777777">
      <w:tc>
        <w:tcPr>
          <w:tcW w:w="3009" w:type="dxa"/>
          <w:shd w:val="clear" w:color="auto" w:fill="auto"/>
        </w:tcPr>
        <w:p w14:paraId="44C5B454" w14:textId="77777777" w:rsidR="00D67418" w:rsidRDefault="00D67418">
          <w:pPr>
            <w:pStyle w:val="Header"/>
            <w:ind w:left="-115"/>
          </w:pPr>
        </w:p>
      </w:tc>
      <w:tc>
        <w:tcPr>
          <w:tcW w:w="3009" w:type="dxa"/>
          <w:shd w:val="clear" w:color="auto" w:fill="auto"/>
        </w:tcPr>
        <w:p w14:paraId="6FA3E24A" w14:textId="77777777" w:rsidR="00D67418" w:rsidRDefault="00D67418">
          <w:pPr>
            <w:pStyle w:val="Header"/>
            <w:jc w:val="center"/>
          </w:pPr>
        </w:p>
      </w:tc>
      <w:tc>
        <w:tcPr>
          <w:tcW w:w="3010" w:type="dxa"/>
          <w:shd w:val="clear" w:color="auto" w:fill="auto"/>
        </w:tcPr>
        <w:p w14:paraId="7D2D20AC" w14:textId="77777777" w:rsidR="00D67418" w:rsidRDefault="00D67418">
          <w:pPr>
            <w:pStyle w:val="Header"/>
            <w:ind w:right="-115"/>
            <w:jc w:val="right"/>
          </w:pPr>
        </w:p>
      </w:tc>
    </w:tr>
  </w:tbl>
  <w:p w14:paraId="32BABF2B" w14:textId="77777777" w:rsidR="00D67418" w:rsidRDefault="00D67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E91"/>
    <w:multiLevelType w:val="hybridMultilevel"/>
    <w:tmpl w:val="FF028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06D33"/>
    <w:multiLevelType w:val="hybridMultilevel"/>
    <w:tmpl w:val="0212E746"/>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196229"/>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67F3"/>
    <w:multiLevelType w:val="hybridMultilevel"/>
    <w:tmpl w:val="866C72C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6453"/>
    <w:multiLevelType w:val="hybridMultilevel"/>
    <w:tmpl w:val="16C4C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30C69"/>
    <w:multiLevelType w:val="hybridMultilevel"/>
    <w:tmpl w:val="07EEB67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B4B5501"/>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BF66A15"/>
    <w:multiLevelType w:val="hybridMultilevel"/>
    <w:tmpl w:val="133E7076"/>
    <w:lvl w:ilvl="0" w:tplc="D4E29A9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274EB"/>
    <w:multiLevelType w:val="hybridMultilevel"/>
    <w:tmpl w:val="15526A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FF95476"/>
    <w:multiLevelType w:val="hybridMultilevel"/>
    <w:tmpl w:val="184C7E6C"/>
    <w:lvl w:ilvl="0" w:tplc="3A6E14AE">
      <w:start w:val="1"/>
      <w:numFmt w:val="upperLetter"/>
      <w:lvlText w:val="%1."/>
      <w:lvlJc w:val="left"/>
      <w:pPr>
        <w:ind w:left="0" w:firstLine="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32256C"/>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8404908"/>
    <w:multiLevelType w:val="hybridMultilevel"/>
    <w:tmpl w:val="2938BBA6"/>
    <w:lvl w:ilvl="0" w:tplc="855A5818">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7F2DCC"/>
    <w:multiLevelType w:val="hybridMultilevel"/>
    <w:tmpl w:val="DE20FFAC"/>
    <w:lvl w:ilvl="0" w:tplc="69D8120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2E940A2"/>
    <w:multiLevelType w:val="hybridMultilevel"/>
    <w:tmpl w:val="7136866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364427A"/>
    <w:multiLevelType w:val="hybridMultilevel"/>
    <w:tmpl w:val="2750B202"/>
    <w:lvl w:ilvl="0" w:tplc="ACCED8C8">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6117EF"/>
    <w:multiLevelType w:val="hybridMultilevel"/>
    <w:tmpl w:val="CE7C1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6E5C6D"/>
    <w:multiLevelType w:val="hybridMultilevel"/>
    <w:tmpl w:val="D60C266C"/>
    <w:lvl w:ilvl="0" w:tplc="0B621304">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9A1EA6"/>
    <w:multiLevelType w:val="hybridMultilevel"/>
    <w:tmpl w:val="184C7E6C"/>
    <w:lvl w:ilvl="0" w:tplc="3A6E14AE">
      <w:start w:val="1"/>
      <w:numFmt w:val="upperLetter"/>
      <w:lvlText w:val="%1."/>
      <w:lvlJc w:val="left"/>
      <w:pPr>
        <w:ind w:left="0" w:firstLine="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3F4C17"/>
    <w:multiLevelType w:val="hybridMultilevel"/>
    <w:tmpl w:val="021C52F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F3F1887"/>
    <w:multiLevelType w:val="hybridMultilevel"/>
    <w:tmpl w:val="07EEB67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8E12353"/>
    <w:multiLevelType w:val="hybridMultilevel"/>
    <w:tmpl w:val="41AA7772"/>
    <w:lvl w:ilvl="0" w:tplc="5A2EFA4E">
      <w:start w:val="2"/>
      <w:numFmt w:val="bullet"/>
      <w:lvlText w:val="-"/>
      <w:lvlJc w:val="left"/>
      <w:pPr>
        <w:ind w:left="502" w:hanging="360"/>
      </w:pPr>
      <w:rPr>
        <w:rFonts w:ascii="Arial" w:eastAsia="SimSun"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8F1026"/>
    <w:multiLevelType w:val="hybridMultilevel"/>
    <w:tmpl w:val="E3DCF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8" w15:restartNumberingAfterBreak="0">
    <w:nsid w:val="5CB02880"/>
    <w:multiLevelType w:val="hybridMultilevel"/>
    <w:tmpl w:val="875EA832"/>
    <w:lvl w:ilvl="0" w:tplc="99B8CF5C">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5434E2"/>
    <w:multiLevelType w:val="hybridMultilevel"/>
    <w:tmpl w:val="F9DE5F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22A38AB"/>
    <w:multiLevelType w:val="hybridMultilevel"/>
    <w:tmpl w:val="771CEEDC"/>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52629D9"/>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9A601C"/>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9A6509A"/>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896B67"/>
    <w:multiLevelType w:val="hybridMultilevel"/>
    <w:tmpl w:val="43BAC12E"/>
    <w:lvl w:ilvl="0" w:tplc="99B8CF5C">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0D97BDA"/>
    <w:multiLevelType w:val="hybridMultilevel"/>
    <w:tmpl w:val="44D62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6156527"/>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9A0411C"/>
    <w:multiLevelType w:val="hybridMultilevel"/>
    <w:tmpl w:val="98A67FCA"/>
    <w:lvl w:ilvl="0" w:tplc="5CA8024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404F6A"/>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1"/>
  </w:num>
  <w:num w:numId="2">
    <w:abstractNumId w:val="41"/>
  </w:num>
  <w:num w:numId="3">
    <w:abstractNumId w:val="21"/>
  </w:num>
  <w:num w:numId="4">
    <w:abstractNumId w:val="35"/>
    <w:lvlOverride w:ilvl="0">
      <w:lvl w:ilvl="0">
        <w:numFmt w:val="decimal"/>
        <w:lvlText w:val="%1."/>
        <w:lvlJc w:val="left"/>
      </w:lvl>
    </w:lvlOverride>
  </w:num>
  <w:num w:numId="5">
    <w:abstractNumId w:val="47"/>
    <w:lvlOverride w:ilvl="0">
      <w:lvl w:ilvl="0">
        <w:numFmt w:val="decimal"/>
        <w:lvlText w:val="%1."/>
        <w:lvlJc w:val="left"/>
      </w:lvl>
    </w:lvlOverride>
  </w:num>
  <w:num w:numId="6">
    <w:abstractNumId w:val="7"/>
    <w:lvlOverride w:ilvl="0">
      <w:lvl w:ilvl="0">
        <w:numFmt w:val="decimal"/>
        <w:lvlText w:val="%1."/>
        <w:lvlJc w:val="left"/>
      </w:lvl>
    </w:lvlOverride>
  </w:num>
  <w:num w:numId="7">
    <w:abstractNumId w:val="32"/>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5"/>
    <w:lvlOverride w:ilvl="0">
      <w:lvl w:ilvl="0">
        <w:numFmt w:val="decimal"/>
        <w:lvlText w:val="%1."/>
        <w:lvlJc w:val="left"/>
      </w:lvl>
    </w:lvlOverride>
  </w:num>
  <w:num w:numId="10">
    <w:abstractNumId w:val="52"/>
    <w:lvlOverride w:ilvl="0">
      <w:lvl w:ilvl="0">
        <w:numFmt w:val="decimal"/>
        <w:lvlText w:val="%1."/>
        <w:lvlJc w:val="left"/>
      </w:lvl>
    </w:lvlOverride>
  </w:num>
  <w:num w:numId="11">
    <w:abstractNumId w:val="45"/>
    <w:lvlOverride w:ilvl="0">
      <w:lvl w:ilvl="0">
        <w:numFmt w:val="decimal"/>
        <w:lvlText w:val="%1."/>
        <w:lvlJc w:val="left"/>
      </w:lvl>
    </w:lvlOverride>
  </w:num>
  <w:num w:numId="12">
    <w:abstractNumId w:val="23"/>
    <w:lvlOverride w:ilvl="0">
      <w:lvl w:ilvl="0">
        <w:numFmt w:val="decimal"/>
        <w:lvlText w:val="%1."/>
        <w:lvlJc w:val="left"/>
      </w:lvl>
    </w:lvlOverride>
  </w:num>
  <w:num w:numId="13">
    <w:abstractNumId w:val="46"/>
  </w:num>
  <w:num w:numId="14">
    <w:abstractNumId w:val="8"/>
  </w:num>
  <w:num w:numId="15">
    <w:abstractNumId w:val="3"/>
  </w:num>
  <w:num w:numId="16">
    <w:abstractNumId w:val="30"/>
  </w:num>
  <w:num w:numId="17">
    <w:abstractNumId w:val="33"/>
  </w:num>
  <w:num w:numId="18">
    <w:abstractNumId w:val="12"/>
  </w:num>
  <w:num w:numId="19">
    <w:abstractNumId w:val="34"/>
  </w:num>
  <w:num w:numId="20">
    <w:abstractNumId w:val="26"/>
  </w:num>
  <w:num w:numId="21">
    <w:abstractNumId w:val="16"/>
  </w:num>
  <w:num w:numId="22">
    <w:abstractNumId w:val="6"/>
  </w:num>
  <w:num w:numId="23">
    <w:abstractNumId w:val="11"/>
  </w:num>
  <w:num w:numId="24">
    <w:abstractNumId w:val="1"/>
  </w:num>
  <w:num w:numId="25">
    <w:abstractNumId w:val="13"/>
  </w:num>
  <w:num w:numId="26">
    <w:abstractNumId w:val="51"/>
  </w:num>
  <w:num w:numId="27">
    <w:abstractNumId w:val="18"/>
  </w:num>
  <w:num w:numId="28">
    <w:abstractNumId w:val="44"/>
  </w:num>
  <w:num w:numId="29">
    <w:abstractNumId w:val="14"/>
  </w:num>
  <w:num w:numId="30">
    <w:abstractNumId w:val="50"/>
  </w:num>
  <w:num w:numId="31">
    <w:abstractNumId w:val="2"/>
  </w:num>
  <w:num w:numId="32">
    <w:abstractNumId w:val="40"/>
  </w:num>
  <w:num w:numId="33">
    <w:abstractNumId w:val="25"/>
  </w:num>
  <w:num w:numId="34">
    <w:abstractNumId w:val="31"/>
  </w:num>
  <w:num w:numId="35">
    <w:abstractNumId w:val="17"/>
  </w:num>
  <w:num w:numId="36">
    <w:abstractNumId w:val="28"/>
  </w:num>
  <w:num w:numId="37">
    <w:abstractNumId w:val="43"/>
  </w:num>
  <w:num w:numId="38">
    <w:abstractNumId w:val="10"/>
  </w:num>
  <w:num w:numId="39">
    <w:abstractNumId w:val="4"/>
  </w:num>
  <w:num w:numId="40">
    <w:abstractNumId w:val="42"/>
  </w:num>
  <w:num w:numId="41">
    <w:abstractNumId w:val="53"/>
  </w:num>
  <w:num w:numId="42">
    <w:abstractNumId w:val="27"/>
  </w:num>
  <w:num w:numId="43">
    <w:abstractNumId w:val="19"/>
  </w:num>
  <w:num w:numId="44">
    <w:abstractNumId w:val="38"/>
  </w:num>
  <w:num w:numId="45">
    <w:abstractNumId w:val="37"/>
  </w:num>
  <w:num w:numId="46">
    <w:abstractNumId w:val="48"/>
  </w:num>
  <w:num w:numId="47">
    <w:abstractNumId w:val="20"/>
  </w:num>
  <w:num w:numId="48">
    <w:abstractNumId w:val="29"/>
  </w:num>
  <w:num w:numId="49">
    <w:abstractNumId w:val="9"/>
  </w:num>
  <w:num w:numId="50">
    <w:abstractNumId w:val="22"/>
  </w:num>
  <w:num w:numId="51">
    <w:abstractNumId w:val="39"/>
  </w:num>
  <w:num w:numId="52">
    <w:abstractNumId w:val="49"/>
  </w:num>
  <w:num w:numId="53">
    <w:abstractNumId w:val="0"/>
  </w:num>
  <w:num w:numId="54">
    <w:abstractNumId w:val="24"/>
  </w:num>
  <w:num w:numId="55">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ES" w:vendorID="64" w:dllVersion="0" w:nlCheck="1" w:checkStyle="0"/>
  <w:activeWritingStyle w:appName="MSWord" w:lang="es-ES_tradnl"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3A5F"/>
    <w:rsid w:val="000056D5"/>
    <w:rsid w:val="00005F31"/>
    <w:rsid w:val="000126FC"/>
    <w:rsid w:val="000133EB"/>
    <w:rsid w:val="00013DD5"/>
    <w:rsid w:val="0001427D"/>
    <w:rsid w:val="00015A70"/>
    <w:rsid w:val="00017C4C"/>
    <w:rsid w:val="00017D6B"/>
    <w:rsid w:val="000219FB"/>
    <w:rsid w:val="00021F21"/>
    <w:rsid w:val="00023476"/>
    <w:rsid w:val="00025241"/>
    <w:rsid w:val="00027596"/>
    <w:rsid w:val="00030967"/>
    <w:rsid w:val="00031843"/>
    <w:rsid w:val="00031FC8"/>
    <w:rsid w:val="0003265B"/>
    <w:rsid w:val="00033C46"/>
    <w:rsid w:val="000344D0"/>
    <w:rsid w:val="00036135"/>
    <w:rsid w:val="000368D4"/>
    <w:rsid w:val="00036C91"/>
    <w:rsid w:val="00037465"/>
    <w:rsid w:val="0003794F"/>
    <w:rsid w:val="00043AE4"/>
    <w:rsid w:val="00053C2C"/>
    <w:rsid w:val="0005463B"/>
    <w:rsid w:val="0005620C"/>
    <w:rsid w:val="00056858"/>
    <w:rsid w:val="00060A87"/>
    <w:rsid w:val="000615B4"/>
    <w:rsid w:val="000617ED"/>
    <w:rsid w:val="00067352"/>
    <w:rsid w:val="000679B2"/>
    <w:rsid w:val="0007005B"/>
    <w:rsid w:val="00070CED"/>
    <w:rsid w:val="00070DCA"/>
    <w:rsid w:val="000719C7"/>
    <w:rsid w:val="00071E14"/>
    <w:rsid w:val="0007302F"/>
    <w:rsid w:val="00073C3C"/>
    <w:rsid w:val="00075470"/>
    <w:rsid w:val="00077E80"/>
    <w:rsid w:val="00082B42"/>
    <w:rsid w:val="00082CCB"/>
    <w:rsid w:val="00084CB1"/>
    <w:rsid w:val="000857ED"/>
    <w:rsid w:val="0008684B"/>
    <w:rsid w:val="00086B51"/>
    <w:rsid w:val="00087B38"/>
    <w:rsid w:val="00087FD3"/>
    <w:rsid w:val="00090100"/>
    <w:rsid w:val="00091422"/>
    <w:rsid w:val="00091444"/>
    <w:rsid w:val="0009265B"/>
    <w:rsid w:val="00093412"/>
    <w:rsid w:val="00093A96"/>
    <w:rsid w:val="00095445"/>
    <w:rsid w:val="000977D3"/>
    <w:rsid w:val="000A01FD"/>
    <w:rsid w:val="000A04C1"/>
    <w:rsid w:val="000A17F1"/>
    <w:rsid w:val="000A4376"/>
    <w:rsid w:val="000A543A"/>
    <w:rsid w:val="000A61F0"/>
    <w:rsid w:val="000A6263"/>
    <w:rsid w:val="000A6D4A"/>
    <w:rsid w:val="000A7042"/>
    <w:rsid w:val="000B07EA"/>
    <w:rsid w:val="000B5D62"/>
    <w:rsid w:val="000B656D"/>
    <w:rsid w:val="000B6635"/>
    <w:rsid w:val="000C37CB"/>
    <w:rsid w:val="000C3AB2"/>
    <w:rsid w:val="000C4110"/>
    <w:rsid w:val="000C4D85"/>
    <w:rsid w:val="000C5D3E"/>
    <w:rsid w:val="000C5FBB"/>
    <w:rsid w:val="000D1D09"/>
    <w:rsid w:val="000D1FEE"/>
    <w:rsid w:val="000D3534"/>
    <w:rsid w:val="000D4925"/>
    <w:rsid w:val="000D4FAC"/>
    <w:rsid w:val="000D5E54"/>
    <w:rsid w:val="000D6541"/>
    <w:rsid w:val="000D666D"/>
    <w:rsid w:val="000D6797"/>
    <w:rsid w:val="000E2DDA"/>
    <w:rsid w:val="000E579B"/>
    <w:rsid w:val="000E5E3F"/>
    <w:rsid w:val="000E651E"/>
    <w:rsid w:val="000E6B67"/>
    <w:rsid w:val="000E72F5"/>
    <w:rsid w:val="000F00AD"/>
    <w:rsid w:val="000F169C"/>
    <w:rsid w:val="000F2AF8"/>
    <w:rsid w:val="000F5E3D"/>
    <w:rsid w:val="000F693F"/>
    <w:rsid w:val="000F6FC9"/>
    <w:rsid w:val="000F7D4B"/>
    <w:rsid w:val="00101145"/>
    <w:rsid w:val="00102B36"/>
    <w:rsid w:val="001103CB"/>
    <w:rsid w:val="00110463"/>
    <w:rsid w:val="00110877"/>
    <w:rsid w:val="00111D86"/>
    <w:rsid w:val="00113715"/>
    <w:rsid w:val="00113AC1"/>
    <w:rsid w:val="00113E92"/>
    <w:rsid w:val="00115334"/>
    <w:rsid w:val="001177A2"/>
    <w:rsid w:val="0012056A"/>
    <w:rsid w:val="0012177E"/>
    <w:rsid w:val="00121946"/>
    <w:rsid w:val="00121947"/>
    <w:rsid w:val="00121D5A"/>
    <w:rsid w:val="0012213B"/>
    <w:rsid w:val="00123739"/>
    <w:rsid w:val="0012380F"/>
    <w:rsid w:val="0012629A"/>
    <w:rsid w:val="001266BF"/>
    <w:rsid w:val="001275C9"/>
    <w:rsid w:val="00130166"/>
    <w:rsid w:val="00136618"/>
    <w:rsid w:val="001367FC"/>
    <w:rsid w:val="001372C2"/>
    <w:rsid w:val="00143C2C"/>
    <w:rsid w:val="0014782B"/>
    <w:rsid w:val="00151192"/>
    <w:rsid w:val="00152ACD"/>
    <w:rsid w:val="00153010"/>
    <w:rsid w:val="00156112"/>
    <w:rsid w:val="0016179D"/>
    <w:rsid w:val="001619D3"/>
    <w:rsid w:val="00162178"/>
    <w:rsid w:val="001626C2"/>
    <w:rsid w:val="00163FF5"/>
    <w:rsid w:val="001664B9"/>
    <w:rsid w:val="001731FE"/>
    <w:rsid w:val="001734F7"/>
    <w:rsid w:val="00173582"/>
    <w:rsid w:val="001739D9"/>
    <w:rsid w:val="00174440"/>
    <w:rsid w:val="00174AE8"/>
    <w:rsid w:val="00176880"/>
    <w:rsid w:val="001779B2"/>
    <w:rsid w:val="00180888"/>
    <w:rsid w:val="0018131A"/>
    <w:rsid w:val="00181E65"/>
    <w:rsid w:val="00183AAF"/>
    <w:rsid w:val="00184B01"/>
    <w:rsid w:val="001853EB"/>
    <w:rsid w:val="00185EB1"/>
    <w:rsid w:val="00187A74"/>
    <w:rsid w:val="00190322"/>
    <w:rsid w:val="0019243C"/>
    <w:rsid w:val="00195B67"/>
    <w:rsid w:val="001A00E0"/>
    <w:rsid w:val="001A01B7"/>
    <w:rsid w:val="001A18C8"/>
    <w:rsid w:val="001A1C3B"/>
    <w:rsid w:val="001A5719"/>
    <w:rsid w:val="001A5FFD"/>
    <w:rsid w:val="001A7DDF"/>
    <w:rsid w:val="001B1658"/>
    <w:rsid w:val="001B3C36"/>
    <w:rsid w:val="001B4304"/>
    <w:rsid w:val="001B7E53"/>
    <w:rsid w:val="001C1C74"/>
    <w:rsid w:val="001C1D46"/>
    <w:rsid w:val="001C2682"/>
    <w:rsid w:val="001C37E1"/>
    <w:rsid w:val="001C6355"/>
    <w:rsid w:val="001C7266"/>
    <w:rsid w:val="001C730B"/>
    <w:rsid w:val="001D3066"/>
    <w:rsid w:val="001D3131"/>
    <w:rsid w:val="001D357C"/>
    <w:rsid w:val="001D40C2"/>
    <w:rsid w:val="001D499F"/>
    <w:rsid w:val="001D4CB7"/>
    <w:rsid w:val="001D5ACA"/>
    <w:rsid w:val="001D6E6F"/>
    <w:rsid w:val="001E2D10"/>
    <w:rsid w:val="001E2DA8"/>
    <w:rsid w:val="001E53E5"/>
    <w:rsid w:val="001E5797"/>
    <w:rsid w:val="001E7C83"/>
    <w:rsid w:val="001F02AC"/>
    <w:rsid w:val="001F196F"/>
    <w:rsid w:val="001F203E"/>
    <w:rsid w:val="001F2273"/>
    <w:rsid w:val="001F2455"/>
    <w:rsid w:val="001F444C"/>
    <w:rsid w:val="001F484B"/>
    <w:rsid w:val="001F6A99"/>
    <w:rsid w:val="001F7296"/>
    <w:rsid w:val="001F7518"/>
    <w:rsid w:val="00200092"/>
    <w:rsid w:val="0020053F"/>
    <w:rsid w:val="00200791"/>
    <w:rsid w:val="0020094E"/>
    <w:rsid w:val="00200CA0"/>
    <w:rsid w:val="0020106F"/>
    <w:rsid w:val="00201388"/>
    <w:rsid w:val="00202A8F"/>
    <w:rsid w:val="00202D16"/>
    <w:rsid w:val="0020353C"/>
    <w:rsid w:val="00203F81"/>
    <w:rsid w:val="002040FA"/>
    <w:rsid w:val="00204212"/>
    <w:rsid w:val="00207243"/>
    <w:rsid w:val="002079D3"/>
    <w:rsid w:val="002106CC"/>
    <w:rsid w:val="00212479"/>
    <w:rsid w:val="0021262B"/>
    <w:rsid w:val="002130D7"/>
    <w:rsid w:val="002139AC"/>
    <w:rsid w:val="00213FE4"/>
    <w:rsid w:val="00215551"/>
    <w:rsid w:val="00215BE2"/>
    <w:rsid w:val="00217537"/>
    <w:rsid w:val="002177AB"/>
    <w:rsid w:val="00220FDF"/>
    <w:rsid w:val="002218A6"/>
    <w:rsid w:val="00223706"/>
    <w:rsid w:val="0022423F"/>
    <w:rsid w:val="00225B20"/>
    <w:rsid w:val="00227AFC"/>
    <w:rsid w:val="00227E67"/>
    <w:rsid w:val="002306DA"/>
    <w:rsid w:val="002316AF"/>
    <w:rsid w:val="00232911"/>
    <w:rsid w:val="00234958"/>
    <w:rsid w:val="002422F1"/>
    <w:rsid w:val="002439B7"/>
    <w:rsid w:val="002456EF"/>
    <w:rsid w:val="00245C12"/>
    <w:rsid w:val="0025163D"/>
    <w:rsid w:val="00253D1D"/>
    <w:rsid w:val="0025444D"/>
    <w:rsid w:val="00254D92"/>
    <w:rsid w:val="0025730F"/>
    <w:rsid w:val="00261C33"/>
    <w:rsid w:val="00261C6B"/>
    <w:rsid w:val="00262D95"/>
    <w:rsid w:val="00264C64"/>
    <w:rsid w:val="00266752"/>
    <w:rsid w:val="00266A84"/>
    <w:rsid w:val="002711B0"/>
    <w:rsid w:val="00272456"/>
    <w:rsid w:val="00272EA4"/>
    <w:rsid w:val="002731B4"/>
    <w:rsid w:val="00273264"/>
    <w:rsid w:val="00273703"/>
    <w:rsid w:val="00273EAC"/>
    <w:rsid w:val="00274323"/>
    <w:rsid w:val="00276AE5"/>
    <w:rsid w:val="0028049E"/>
    <w:rsid w:val="0028125C"/>
    <w:rsid w:val="002856F8"/>
    <w:rsid w:val="002878BE"/>
    <w:rsid w:val="002907F9"/>
    <w:rsid w:val="00292C62"/>
    <w:rsid w:val="002938A7"/>
    <w:rsid w:val="00293C76"/>
    <w:rsid w:val="00293D96"/>
    <w:rsid w:val="002942EB"/>
    <w:rsid w:val="00294D71"/>
    <w:rsid w:val="00295D5B"/>
    <w:rsid w:val="002A1BCF"/>
    <w:rsid w:val="002A28E2"/>
    <w:rsid w:val="002A2FC0"/>
    <w:rsid w:val="002A580E"/>
    <w:rsid w:val="002B1932"/>
    <w:rsid w:val="002B21D0"/>
    <w:rsid w:val="002B43EB"/>
    <w:rsid w:val="002B4981"/>
    <w:rsid w:val="002B6406"/>
    <w:rsid w:val="002B7F46"/>
    <w:rsid w:val="002C0A0F"/>
    <w:rsid w:val="002C1357"/>
    <w:rsid w:val="002C16A9"/>
    <w:rsid w:val="002C1D56"/>
    <w:rsid w:val="002C213C"/>
    <w:rsid w:val="002C2C9C"/>
    <w:rsid w:val="002D0E81"/>
    <w:rsid w:val="002D2F9E"/>
    <w:rsid w:val="002D5165"/>
    <w:rsid w:val="002D6E82"/>
    <w:rsid w:val="002E3C6F"/>
    <w:rsid w:val="002E40EA"/>
    <w:rsid w:val="002E464C"/>
    <w:rsid w:val="002E7F19"/>
    <w:rsid w:val="002F0DC6"/>
    <w:rsid w:val="002F0E64"/>
    <w:rsid w:val="002F1FB4"/>
    <w:rsid w:val="002F3136"/>
    <w:rsid w:val="00300001"/>
    <w:rsid w:val="00302093"/>
    <w:rsid w:val="00304B76"/>
    <w:rsid w:val="00305023"/>
    <w:rsid w:val="00305EA0"/>
    <w:rsid w:val="003067CC"/>
    <w:rsid w:val="00306B3B"/>
    <w:rsid w:val="00307B82"/>
    <w:rsid w:val="00310D50"/>
    <w:rsid w:val="00311823"/>
    <w:rsid w:val="00311DDD"/>
    <w:rsid w:val="00313A37"/>
    <w:rsid w:val="00315BDD"/>
    <w:rsid w:val="00316300"/>
    <w:rsid w:val="00317415"/>
    <w:rsid w:val="00320F8B"/>
    <w:rsid w:val="00321298"/>
    <w:rsid w:val="00321F40"/>
    <w:rsid w:val="003245D7"/>
    <w:rsid w:val="00324723"/>
    <w:rsid w:val="00324BE0"/>
    <w:rsid w:val="003253A8"/>
    <w:rsid w:val="00326D97"/>
    <w:rsid w:val="00327153"/>
    <w:rsid w:val="00330211"/>
    <w:rsid w:val="003306D0"/>
    <w:rsid w:val="00331027"/>
    <w:rsid w:val="00332CA4"/>
    <w:rsid w:val="00333684"/>
    <w:rsid w:val="00333DED"/>
    <w:rsid w:val="0033589C"/>
    <w:rsid w:val="00335CA3"/>
    <w:rsid w:val="0033678F"/>
    <w:rsid w:val="0033725A"/>
    <w:rsid w:val="0033778B"/>
    <w:rsid w:val="00341075"/>
    <w:rsid w:val="003411B2"/>
    <w:rsid w:val="00343EAE"/>
    <w:rsid w:val="00351E07"/>
    <w:rsid w:val="00352148"/>
    <w:rsid w:val="00353B89"/>
    <w:rsid w:val="00353D0A"/>
    <w:rsid w:val="003543F2"/>
    <w:rsid w:val="00355C68"/>
    <w:rsid w:val="00356DD2"/>
    <w:rsid w:val="00356E46"/>
    <w:rsid w:val="00356ECC"/>
    <w:rsid w:val="003572D5"/>
    <w:rsid w:val="00357646"/>
    <w:rsid w:val="00357C66"/>
    <w:rsid w:val="003648B0"/>
    <w:rsid w:val="00366CB6"/>
    <w:rsid w:val="003705DB"/>
    <w:rsid w:val="00371782"/>
    <w:rsid w:val="00374874"/>
    <w:rsid w:val="00377978"/>
    <w:rsid w:val="00380D85"/>
    <w:rsid w:val="0038242D"/>
    <w:rsid w:val="00383000"/>
    <w:rsid w:val="00383CE6"/>
    <w:rsid w:val="00384622"/>
    <w:rsid w:val="003850EE"/>
    <w:rsid w:val="0038521F"/>
    <w:rsid w:val="00385A29"/>
    <w:rsid w:val="00386690"/>
    <w:rsid w:val="0039076E"/>
    <w:rsid w:val="00391861"/>
    <w:rsid w:val="00393C76"/>
    <w:rsid w:val="0039405D"/>
    <w:rsid w:val="00395C2F"/>
    <w:rsid w:val="00396868"/>
    <w:rsid w:val="00396A8D"/>
    <w:rsid w:val="003A1634"/>
    <w:rsid w:val="003A18B4"/>
    <w:rsid w:val="003A1DBC"/>
    <w:rsid w:val="003A2CA4"/>
    <w:rsid w:val="003A3A18"/>
    <w:rsid w:val="003A3DE7"/>
    <w:rsid w:val="003A6E92"/>
    <w:rsid w:val="003A7807"/>
    <w:rsid w:val="003A7F7E"/>
    <w:rsid w:val="003B083D"/>
    <w:rsid w:val="003B0CA3"/>
    <w:rsid w:val="003B2EFC"/>
    <w:rsid w:val="003B3693"/>
    <w:rsid w:val="003B39F3"/>
    <w:rsid w:val="003B4200"/>
    <w:rsid w:val="003B4CB5"/>
    <w:rsid w:val="003B4F72"/>
    <w:rsid w:val="003B66E4"/>
    <w:rsid w:val="003B67BD"/>
    <w:rsid w:val="003B6807"/>
    <w:rsid w:val="003C32A7"/>
    <w:rsid w:val="003C5FB2"/>
    <w:rsid w:val="003C7157"/>
    <w:rsid w:val="003D0A85"/>
    <w:rsid w:val="003D4FC9"/>
    <w:rsid w:val="003D6DCD"/>
    <w:rsid w:val="003D6EAC"/>
    <w:rsid w:val="003E08CD"/>
    <w:rsid w:val="003E0EC3"/>
    <w:rsid w:val="003E1231"/>
    <w:rsid w:val="003E2581"/>
    <w:rsid w:val="003E290B"/>
    <w:rsid w:val="003E3245"/>
    <w:rsid w:val="003E3A94"/>
    <w:rsid w:val="003E4AB7"/>
    <w:rsid w:val="003E553A"/>
    <w:rsid w:val="003E6C9C"/>
    <w:rsid w:val="003E75D8"/>
    <w:rsid w:val="003F0784"/>
    <w:rsid w:val="003F15F7"/>
    <w:rsid w:val="003F3166"/>
    <w:rsid w:val="003F5BE6"/>
    <w:rsid w:val="003F6047"/>
    <w:rsid w:val="003F7DAF"/>
    <w:rsid w:val="00401078"/>
    <w:rsid w:val="0040174B"/>
    <w:rsid w:val="00401AA1"/>
    <w:rsid w:val="0040230A"/>
    <w:rsid w:val="00402F88"/>
    <w:rsid w:val="00405855"/>
    <w:rsid w:val="0040598B"/>
    <w:rsid w:val="004061B1"/>
    <w:rsid w:val="00410302"/>
    <w:rsid w:val="00410D0F"/>
    <w:rsid w:val="004124F8"/>
    <w:rsid w:val="00412A1D"/>
    <w:rsid w:val="0041324D"/>
    <w:rsid w:val="004151C6"/>
    <w:rsid w:val="00415C49"/>
    <w:rsid w:val="00416246"/>
    <w:rsid w:val="00416807"/>
    <w:rsid w:val="0042111C"/>
    <w:rsid w:val="004248D6"/>
    <w:rsid w:val="00425546"/>
    <w:rsid w:val="00425A7C"/>
    <w:rsid w:val="004270BE"/>
    <w:rsid w:val="00427A9C"/>
    <w:rsid w:val="00430232"/>
    <w:rsid w:val="0043074A"/>
    <w:rsid w:val="00431CD7"/>
    <w:rsid w:val="004343B3"/>
    <w:rsid w:val="00436A30"/>
    <w:rsid w:val="00440ECE"/>
    <w:rsid w:val="004413E6"/>
    <w:rsid w:val="0044393D"/>
    <w:rsid w:val="004455B9"/>
    <w:rsid w:val="00445780"/>
    <w:rsid w:val="004457CE"/>
    <w:rsid w:val="00446C8A"/>
    <w:rsid w:val="00446E5E"/>
    <w:rsid w:val="004476A2"/>
    <w:rsid w:val="00451AE4"/>
    <w:rsid w:val="00451CF1"/>
    <w:rsid w:val="00453C59"/>
    <w:rsid w:val="004543AB"/>
    <w:rsid w:val="004549ED"/>
    <w:rsid w:val="00455D68"/>
    <w:rsid w:val="0045724B"/>
    <w:rsid w:val="00457516"/>
    <w:rsid w:val="004579A7"/>
    <w:rsid w:val="004613CF"/>
    <w:rsid w:val="0046227F"/>
    <w:rsid w:val="00462B22"/>
    <w:rsid w:val="00464743"/>
    <w:rsid w:val="00466593"/>
    <w:rsid w:val="004712C1"/>
    <w:rsid w:val="00471C33"/>
    <w:rsid w:val="00474ACD"/>
    <w:rsid w:val="00475798"/>
    <w:rsid w:val="00485094"/>
    <w:rsid w:val="0048541B"/>
    <w:rsid w:val="00485D1C"/>
    <w:rsid w:val="0049017C"/>
    <w:rsid w:val="00490FDF"/>
    <w:rsid w:val="00493237"/>
    <w:rsid w:val="004979BE"/>
    <w:rsid w:val="00497F18"/>
    <w:rsid w:val="004A1159"/>
    <w:rsid w:val="004A36B5"/>
    <w:rsid w:val="004A61C8"/>
    <w:rsid w:val="004A61D9"/>
    <w:rsid w:val="004B1649"/>
    <w:rsid w:val="004B1EF0"/>
    <w:rsid w:val="004B347B"/>
    <w:rsid w:val="004B550A"/>
    <w:rsid w:val="004B5594"/>
    <w:rsid w:val="004C1168"/>
    <w:rsid w:val="004C1994"/>
    <w:rsid w:val="004C27A4"/>
    <w:rsid w:val="004C2AFF"/>
    <w:rsid w:val="004C2B97"/>
    <w:rsid w:val="004C482D"/>
    <w:rsid w:val="004D13DE"/>
    <w:rsid w:val="004D1472"/>
    <w:rsid w:val="004D14F2"/>
    <w:rsid w:val="004D4BEC"/>
    <w:rsid w:val="004D70D1"/>
    <w:rsid w:val="004E0729"/>
    <w:rsid w:val="004E3279"/>
    <w:rsid w:val="004E3DF5"/>
    <w:rsid w:val="004E6858"/>
    <w:rsid w:val="004E6DA3"/>
    <w:rsid w:val="004F05F1"/>
    <w:rsid w:val="004F1D6C"/>
    <w:rsid w:val="004F2AEE"/>
    <w:rsid w:val="004F40CB"/>
    <w:rsid w:val="004F4B69"/>
    <w:rsid w:val="004F61A3"/>
    <w:rsid w:val="004F6457"/>
    <w:rsid w:val="004F6806"/>
    <w:rsid w:val="00501335"/>
    <w:rsid w:val="0050337E"/>
    <w:rsid w:val="00503486"/>
    <w:rsid w:val="00503536"/>
    <w:rsid w:val="0050534C"/>
    <w:rsid w:val="0050540D"/>
    <w:rsid w:val="00505E4E"/>
    <w:rsid w:val="005062A0"/>
    <w:rsid w:val="00506720"/>
    <w:rsid w:val="005115AD"/>
    <w:rsid w:val="00512DE0"/>
    <w:rsid w:val="00515153"/>
    <w:rsid w:val="00517B2C"/>
    <w:rsid w:val="0052310B"/>
    <w:rsid w:val="005239F6"/>
    <w:rsid w:val="005264C7"/>
    <w:rsid w:val="0052707B"/>
    <w:rsid w:val="00527726"/>
    <w:rsid w:val="00530B59"/>
    <w:rsid w:val="00531866"/>
    <w:rsid w:val="00532D29"/>
    <w:rsid w:val="005332DA"/>
    <w:rsid w:val="005342A6"/>
    <w:rsid w:val="005343FC"/>
    <w:rsid w:val="00534ADA"/>
    <w:rsid w:val="005361DC"/>
    <w:rsid w:val="00536D5C"/>
    <w:rsid w:val="005371B2"/>
    <w:rsid w:val="0053775B"/>
    <w:rsid w:val="00540C62"/>
    <w:rsid w:val="00540CA3"/>
    <w:rsid w:val="00540F07"/>
    <w:rsid w:val="00540F67"/>
    <w:rsid w:val="005416DB"/>
    <w:rsid w:val="005420C6"/>
    <w:rsid w:val="005424AF"/>
    <w:rsid w:val="00542801"/>
    <w:rsid w:val="00544ACC"/>
    <w:rsid w:val="00546D89"/>
    <w:rsid w:val="00546E0D"/>
    <w:rsid w:val="00551964"/>
    <w:rsid w:val="00551A80"/>
    <w:rsid w:val="00551B08"/>
    <w:rsid w:val="005521E2"/>
    <w:rsid w:val="0056032C"/>
    <w:rsid w:val="00560445"/>
    <w:rsid w:val="00561F89"/>
    <w:rsid w:val="00563E59"/>
    <w:rsid w:val="00565AA1"/>
    <w:rsid w:val="005666D1"/>
    <w:rsid w:val="00573062"/>
    <w:rsid w:val="005736D7"/>
    <w:rsid w:val="00573928"/>
    <w:rsid w:val="00574275"/>
    <w:rsid w:val="00580FA3"/>
    <w:rsid w:val="005819C6"/>
    <w:rsid w:val="00583C64"/>
    <w:rsid w:val="005845B9"/>
    <w:rsid w:val="0058485F"/>
    <w:rsid w:val="0058583E"/>
    <w:rsid w:val="00586BA5"/>
    <w:rsid w:val="00590E49"/>
    <w:rsid w:val="005927C8"/>
    <w:rsid w:val="00592DB7"/>
    <w:rsid w:val="005931D2"/>
    <w:rsid w:val="00594337"/>
    <w:rsid w:val="00594F4C"/>
    <w:rsid w:val="00595F8D"/>
    <w:rsid w:val="005974A7"/>
    <w:rsid w:val="005A187F"/>
    <w:rsid w:val="005A25A6"/>
    <w:rsid w:val="005A47BA"/>
    <w:rsid w:val="005A502A"/>
    <w:rsid w:val="005A5587"/>
    <w:rsid w:val="005A6E5E"/>
    <w:rsid w:val="005B2073"/>
    <w:rsid w:val="005B45DC"/>
    <w:rsid w:val="005B4AAC"/>
    <w:rsid w:val="005B5F6F"/>
    <w:rsid w:val="005B6018"/>
    <w:rsid w:val="005B7420"/>
    <w:rsid w:val="005B7BB2"/>
    <w:rsid w:val="005C06C1"/>
    <w:rsid w:val="005C131C"/>
    <w:rsid w:val="005C1992"/>
    <w:rsid w:val="005C23E3"/>
    <w:rsid w:val="005C3A74"/>
    <w:rsid w:val="005C7571"/>
    <w:rsid w:val="005D0863"/>
    <w:rsid w:val="005D269F"/>
    <w:rsid w:val="005D43B4"/>
    <w:rsid w:val="005D43EB"/>
    <w:rsid w:val="005D611D"/>
    <w:rsid w:val="005D64F5"/>
    <w:rsid w:val="005D6A2A"/>
    <w:rsid w:val="005E0EA9"/>
    <w:rsid w:val="005E1923"/>
    <w:rsid w:val="005E222E"/>
    <w:rsid w:val="005E23D5"/>
    <w:rsid w:val="005E3249"/>
    <w:rsid w:val="005E36C1"/>
    <w:rsid w:val="005E44EF"/>
    <w:rsid w:val="005E6CC6"/>
    <w:rsid w:val="005E6CEF"/>
    <w:rsid w:val="005E7A23"/>
    <w:rsid w:val="005F0577"/>
    <w:rsid w:val="005F0B8E"/>
    <w:rsid w:val="005F112A"/>
    <w:rsid w:val="005F30FD"/>
    <w:rsid w:val="005F7B32"/>
    <w:rsid w:val="005F7D72"/>
    <w:rsid w:val="005F7EF9"/>
    <w:rsid w:val="00600472"/>
    <w:rsid w:val="006012FD"/>
    <w:rsid w:val="00602ED1"/>
    <w:rsid w:val="006046EA"/>
    <w:rsid w:val="00604A25"/>
    <w:rsid w:val="0060518F"/>
    <w:rsid w:val="00606052"/>
    <w:rsid w:val="006061EE"/>
    <w:rsid w:val="006066BB"/>
    <w:rsid w:val="00611FAE"/>
    <w:rsid w:val="00614088"/>
    <w:rsid w:val="00614FF4"/>
    <w:rsid w:val="00615A4B"/>
    <w:rsid w:val="0061608A"/>
    <w:rsid w:val="0061623B"/>
    <w:rsid w:val="006162E2"/>
    <w:rsid w:val="006171CC"/>
    <w:rsid w:val="006203A7"/>
    <w:rsid w:val="0062294E"/>
    <w:rsid w:val="0062365C"/>
    <w:rsid w:val="00623E26"/>
    <w:rsid w:val="006269DD"/>
    <w:rsid w:val="00627047"/>
    <w:rsid w:val="00627BBC"/>
    <w:rsid w:val="006301BB"/>
    <w:rsid w:val="00636230"/>
    <w:rsid w:val="00637E35"/>
    <w:rsid w:val="0064260E"/>
    <w:rsid w:val="00642DEA"/>
    <w:rsid w:val="00643B21"/>
    <w:rsid w:val="0064527C"/>
    <w:rsid w:val="006458A2"/>
    <w:rsid w:val="00645BAC"/>
    <w:rsid w:val="00645DC3"/>
    <w:rsid w:val="00646AE8"/>
    <w:rsid w:val="00647E9D"/>
    <w:rsid w:val="00650B81"/>
    <w:rsid w:val="006518F9"/>
    <w:rsid w:val="00652B59"/>
    <w:rsid w:val="00653163"/>
    <w:rsid w:val="006545E2"/>
    <w:rsid w:val="006546DE"/>
    <w:rsid w:val="0065483F"/>
    <w:rsid w:val="0065621A"/>
    <w:rsid w:val="00656383"/>
    <w:rsid w:val="00656E1E"/>
    <w:rsid w:val="006579CE"/>
    <w:rsid w:val="00661515"/>
    <w:rsid w:val="0066211B"/>
    <w:rsid w:val="006630BB"/>
    <w:rsid w:val="006643B7"/>
    <w:rsid w:val="006648AB"/>
    <w:rsid w:val="00664ACC"/>
    <w:rsid w:val="00664B05"/>
    <w:rsid w:val="00667E5D"/>
    <w:rsid w:val="00671056"/>
    <w:rsid w:val="00672525"/>
    <w:rsid w:val="00675B64"/>
    <w:rsid w:val="00675C4D"/>
    <w:rsid w:val="00677909"/>
    <w:rsid w:val="006809F7"/>
    <w:rsid w:val="00681B76"/>
    <w:rsid w:val="00681EF7"/>
    <w:rsid w:val="00682E01"/>
    <w:rsid w:val="00683416"/>
    <w:rsid w:val="006845DC"/>
    <w:rsid w:val="006849BC"/>
    <w:rsid w:val="0068512A"/>
    <w:rsid w:val="00686DFC"/>
    <w:rsid w:val="00687756"/>
    <w:rsid w:val="006914AF"/>
    <w:rsid w:val="00691D72"/>
    <w:rsid w:val="0069421C"/>
    <w:rsid w:val="006942A3"/>
    <w:rsid w:val="0069460E"/>
    <w:rsid w:val="006A1948"/>
    <w:rsid w:val="006A48F7"/>
    <w:rsid w:val="006A596D"/>
    <w:rsid w:val="006A7651"/>
    <w:rsid w:val="006B0B6B"/>
    <w:rsid w:val="006B0C73"/>
    <w:rsid w:val="006B0DE5"/>
    <w:rsid w:val="006B12EB"/>
    <w:rsid w:val="006B35ED"/>
    <w:rsid w:val="006B4EEF"/>
    <w:rsid w:val="006B54FA"/>
    <w:rsid w:val="006B5604"/>
    <w:rsid w:val="006B5740"/>
    <w:rsid w:val="006B6068"/>
    <w:rsid w:val="006C224F"/>
    <w:rsid w:val="006C2938"/>
    <w:rsid w:val="006C2DBE"/>
    <w:rsid w:val="006C3113"/>
    <w:rsid w:val="006C5758"/>
    <w:rsid w:val="006C581F"/>
    <w:rsid w:val="006C5DB8"/>
    <w:rsid w:val="006C5FE8"/>
    <w:rsid w:val="006C7686"/>
    <w:rsid w:val="006D5C05"/>
    <w:rsid w:val="006D60DA"/>
    <w:rsid w:val="006E3493"/>
    <w:rsid w:val="006E3E6C"/>
    <w:rsid w:val="006E48A1"/>
    <w:rsid w:val="006E4BAF"/>
    <w:rsid w:val="006E4BEA"/>
    <w:rsid w:val="006E578E"/>
    <w:rsid w:val="006E5E59"/>
    <w:rsid w:val="006E6278"/>
    <w:rsid w:val="006E6BCD"/>
    <w:rsid w:val="006F0724"/>
    <w:rsid w:val="006F09AF"/>
    <w:rsid w:val="006F1464"/>
    <w:rsid w:val="006F4208"/>
    <w:rsid w:val="006F4BE0"/>
    <w:rsid w:val="006F5234"/>
    <w:rsid w:val="006F57DB"/>
    <w:rsid w:val="007016BB"/>
    <w:rsid w:val="00701A72"/>
    <w:rsid w:val="00704307"/>
    <w:rsid w:val="00704BC4"/>
    <w:rsid w:val="007055AC"/>
    <w:rsid w:val="00705815"/>
    <w:rsid w:val="00706B62"/>
    <w:rsid w:val="00707104"/>
    <w:rsid w:val="00713B8C"/>
    <w:rsid w:val="00715FCC"/>
    <w:rsid w:val="00716019"/>
    <w:rsid w:val="0072126D"/>
    <w:rsid w:val="00721357"/>
    <w:rsid w:val="00721E15"/>
    <w:rsid w:val="00727D5D"/>
    <w:rsid w:val="00727D93"/>
    <w:rsid w:val="00736041"/>
    <w:rsid w:val="00736776"/>
    <w:rsid w:val="00737191"/>
    <w:rsid w:val="00737649"/>
    <w:rsid w:val="00737762"/>
    <w:rsid w:val="007378A6"/>
    <w:rsid w:val="0074067D"/>
    <w:rsid w:val="00741BAE"/>
    <w:rsid w:val="007424B8"/>
    <w:rsid w:val="00743A26"/>
    <w:rsid w:val="00745CE6"/>
    <w:rsid w:val="007462F1"/>
    <w:rsid w:val="00746AB8"/>
    <w:rsid w:val="007502A6"/>
    <w:rsid w:val="007505E5"/>
    <w:rsid w:val="00752CA9"/>
    <w:rsid w:val="0075410E"/>
    <w:rsid w:val="0076042B"/>
    <w:rsid w:val="007635FC"/>
    <w:rsid w:val="00765A9D"/>
    <w:rsid w:val="007667BF"/>
    <w:rsid w:val="00770239"/>
    <w:rsid w:val="00771081"/>
    <w:rsid w:val="0077162E"/>
    <w:rsid w:val="00771E0D"/>
    <w:rsid w:val="00771EE5"/>
    <w:rsid w:val="00771FD8"/>
    <w:rsid w:val="00773153"/>
    <w:rsid w:val="0077398B"/>
    <w:rsid w:val="0077412D"/>
    <w:rsid w:val="007742BB"/>
    <w:rsid w:val="007768A0"/>
    <w:rsid w:val="007801A4"/>
    <w:rsid w:val="007801C5"/>
    <w:rsid w:val="00780341"/>
    <w:rsid w:val="007826BB"/>
    <w:rsid w:val="007831D3"/>
    <w:rsid w:val="00784658"/>
    <w:rsid w:val="007850B1"/>
    <w:rsid w:val="0078582C"/>
    <w:rsid w:val="007874E1"/>
    <w:rsid w:val="0078797F"/>
    <w:rsid w:val="00790098"/>
    <w:rsid w:val="007922C4"/>
    <w:rsid w:val="00792C62"/>
    <w:rsid w:val="0079471A"/>
    <w:rsid w:val="00794BC5"/>
    <w:rsid w:val="00794D23"/>
    <w:rsid w:val="0079518D"/>
    <w:rsid w:val="007A0AD8"/>
    <w:rsid w:val="007A0B3D"/>
    <w:rsid w:val="007A168F"/>
    <w:rsid w:val="007A16A9"/>
    <w:rsid w:val="007A1FA2"/>
    <w:rsid w:val="007A2281"/>
    <w:rsid w:val="007A2F0D"/>
    <w:rsid w:val="007A3579"/>
    <w:rsid w:val="007A5958"/>
    <w:rsid w:val="007A7361"/>
    <w:rsid w:val="007B4508"/>
    <w:rsid w:val="007B5009"/>
    <w:rsid w:val="007B5D4F"/>
    <w:rsid w:val="007B6825"/>
    <w:rsid w:val="007C0EF3"/>
    <w:rsid w:val="007C1A7E"/>
    <w:rsid w:val="007C310C"/>
    <w:rsid w:val="007C6CDD"/>
    <w:rsid w:val="007D0098"/>
    <w:rsid w:val="007D0145"/>
    <w:rsid w:val="007D3068"/>
    <w:rsid w:val="007D33D1"/>
    <w:rsid w:val="007D4911"/>
    <w:rsid w:val="007D66A5"/>
    <w:rsid w:val="007E2A2B"/>
    <w:rsid w:val="007F1412"/>
    <w:rsid w:val="007F325D"/>
    <w:rsid w:val="007F52A5"/>
    <w:rsid w:val="007F56EC"/>
    <w:rsid w:val="007F6D76"/>
    <w:rsid w:val="0080107B"/>
    <w:rsid w:val="008021E5"/>
    <w:rsid w:val="0080500F"/>
    <w:rsid w:val="00806452"/>
    <w:rsid w:val="00810114"/>
    <w:rsid w:val="00810BE4"/>
    <w:rsid w:val="008129DB"/>
    <w:rsid w:val="0081320E"/>
    <w:rsid w:val="00815D45"/>
    <w:rsid w:val="00815D61"/>
    <w:rsid w:val="00816B1D"/>
    <w:rsid w:val="00816E78"/>
    <w:rsid w:val="00817C35"/>
    <w:rsid w:val="00821942"/>
    <w:rsid w:val="00824517"/>
    <w:rsid w:val="00824794"/>
    <w:rsid w:val="008250E4"/>
    <w:rsid w:val="00826894"/>
    <w:rsid w:val="00826A5E"/>
    <w:rsid w:val="0083167C"/>
    <w:rsid w:val="00833B17"/>
    <w:rsid w:val="008343A4"/>
    <w:rsid w:val="00835DB1"/>
    <w:rsid w:val="0084181A"/>
    <w:rsid w:val="008446D7"/>
    <w:rsid w:val="008471A5"/>
    <w:rsid w:val="00850F54"/>
    <w:rsid w:val="00851277"/>
    <w:rsid w:val="0085225A"/>
    <w:rsid w:val="0085333F"/>
    <w:rsid w:val="00854505"/>
    <w:rsid w:val="00854947"/>
    <w:rsid w:val="00855C5E"/>
    <w:rsid w:val="00855ED1"/>
    <w:rsid w:val="008560D1"/>
    <w:rsid w:val="00856962"/>
    <w:rsid w:val="00860ADE"/>
    <w:rsid w:val="00861875"/>
    <w:rsid w:val="00861DDB"/>
    <w:rsid w:val="008629F4"/>
    <w:rsid w:val="00862AB5"/>
    <w:rsid w:val="00863817"/>
    <w:rsid w:val="00867A51"/>
    <w:rsid w:val="00870948"/>
    <w:rsid w:val="008711AC"/>
    <w:rsid w:val="00873809"/>
    <w:rsid w:val="008752B5"/>
    <w:rsid w:val="00875324"/>
    <w:rsid w:val="008753E9"/>
    <w:rsid w:val="00875785"/>
    <w:rsid w:val="008757D3"/>
    <w:rsid w:val="00876978"/>
    <w:rsid w:val="008777B6"/>
    <w:rsid w:val="008816BA"/>
    <w:rsid w:val="008817B6"/>
    <w:rsid w:val="0088387C"/>
    <w:rsid w:val="00887D2B"/>
    <w:rsid w:val="00891A52"/>
    <w:rsid w:val="00893054"/>
    <w:rsid w:val="00893381"/>
    <w:rsid w:val="00896313"/>
    <w:rsid w:val="00897AD6"/>
    <w:rsid w:val="00897B0C"/>
    <w:rsid w:val="00897FA6"/>
    <w:rsid w:val="008A012A"/>
    <w:rsid w:val="008A1AFC"/>
    <w:rsid w:val="008A1C2C"/>
    <w:rsid w:val="008A3036"/>
    <w:rsid w:val="008A30BF"/>
    <w:rsid w:val="008B0C20"/>
    <w:rsid w:val="008B0F46"/>
    <w:rsid w:val="008B325A"/>
    <w:rsid w:val="008C15DD"/>
    <w:rsid w:val="008C2955"/>
    <w:rsid w:val="008C5D70"/>
    <w:rsid w:val="008C5FB5"/>
    <w:rsid w:val="008D046B"/>
    <w:rsid w:val="008D1FD7"/>
    <w:rsid w:val="008D3BF7"/>
    <w:rsid w:val="008D4909"/>
    <w:rsid w:val="008D5F37"/>
    <w:rsid w:val="008E2EC5"/>
    <w:rsid w:val="008E48A2"/>
    <w:rsid w:val="008E4F96"/>
    <w:rsid w:val="008E57D9"/>
    <w:rsid w:val="008E5C28"/>
    <w:rsid w:val="008E72BF"/>
    <w:rsid w:val="008F3DFB"/>
    <w:rsid w:val="008F452E"/>
    <w:rsid w:val="008F6586"/>
    <w:rsid w:val="009000C1"/>
    <w:rsid w:val="00902F47"/>
    <w:rsid w:val="0090367B"/>
    <w:rsid w:val="009053E4"/>
    <w:rsid w:val="009060EE"/>
    <w:rsid w:val="00907581"/>
    <w:rsid w:val="0090759F"/>
    <w:rsid w:val="0091090A"/>
    <w:rsid w:val="00910EF0"/>
    <w:rsid w:val="009142CF"/>
    <w:rsid w:val="0091489D"/>
    <w:rsid w:val="00916144"/>
    <w:rsid w:val="00916408"/>
    <w:rsid w:val="00921464"/>
    <w:rsid w:val="009217AA"/>
    <w:rsid w:val="00921AAE"/>
    <w:rsid w:val="00921CEB"/>
    <w:rsid w:val="00924F29"/>
    <w:rsid w:val="00927FF4"/>
    <w:rsid w:val="0093150D"/>
    <w:rsid w:val="0093156D"/>
    <w:rsid w:val="00931F80"/>
    <w:rsid w:val="00932EAF"/>
    <w:rsid w:val="00935602"/>
    <w:rsid w:val="0093596A"/>
    <w:rsid w:val="009372B8"/>
    <w:rsid w:val="00944552"/>
    <w:rsid w:val="009445B6"/>
    <w:rsid w:val="009457A5"/>
    <w:rsid w:val="00950ECB"/>
    <w:rsid w:val="00952B2D"/>
    <w:rsid w:val="00952F97"/>
    <w:rsid w:val="009555BE"/>
    <w:rsid w:val="009563A6"/>
    <w:rsid w:val="009572B1"/>
    <w:rsid w:val="009573D0"/>
    <w:rsid w:val="00957F70"/>
    <w:rsid w:val="009628FE"/>
    <w:rsid w:val="00962CF5"/>
    <w:rsid w:val="00963989"/>
    <w:rsid w:val="00963D70"/>
    <w:rsid w:val="00970887"/>
    <w:rsid w:val="00970B99"/>
    <w:rsid w:val="0097185A"/>
    <w:rsid w:val="00972865"/>
    <w:rsid w:val="009734FC"/>
    <w:rsid w:val="00973C4B"/>
    <w:rsid w:val="00975631"/>
    <w:rsid w:val="009769E4"/>
    <w:rsid w:val="00980331"/>
    <w:rsid w:val="00981D9E"/>
    <w:rsid w:val="00982654"/>
    <w:rsid w:val="0098342F"/>
    <w:rsid w:val="00983D22"/>
    <w:rsid w:val="0098406C"/>
    <w:rsid w:val="00984A77"/>
    <w:rsid w:val="00984E70"/>
    <w:rsid w:val="0098527D"/>
    <w:rsid w:val="009853DB"/>
    <w:rsid w:val="00985E17"/>
    <w:rsid w:val="00986595"/>
    <w:rsid w:val="00987890"/>
    <w:rsid w:val="009907C4"/>
    <w:rsid w:val="00990AA5"/>
    <w:rsid w:val="00990C70"/>
    <w:rsid w:val="00991857"/>
    <w:rsid w:val="00995CD5"/>
    <w:rsid w:val="00995D6C"/>
    <w:rsid w:val="00996406"/>
    <w:rsid w:val="009966EF"/>
    <w:rsid w:val="009A0BD5"/>
    <w:rsid w:val="009A3DA5"/>
    <w:rsid w:val="009A454E"/>
    <w:rsid w:val="009A4718"/>
    <w:rsid w:val="009A701E"/>
    <w:rsid w:val="009B1434"/>
    <w:rsid w:val="009B145B"/>
    <w:rsid w:val="009B51F9"/>
    <w:rsid w:val="009B57E9"/>
    <w:rsid w:val="009B66C2"/>
    <w:rsid w:val="009B6755"/>
    <w:rsid w:val="009B78F8"/>
    <w:rsid w:val="009C1051"/>
    <w:rsid w:val="009C1ADB"/>
    <w:rsid w:val="009C36CD"/>
    <w:rsid w:val="009C4535"/>
    <w:rsid w:val="009C46EA"/>
    <w:rsid w:val="009C52F0"/>
    <w:rsid w:val="009C5986"/>
    <w:rsid w:val="009C5F8D"/>
    <w:rsid w:val="009C6817"/>
    <w:rsid w:val="009D2FE0"/>
    <w:rsid w:val="009D3324"/>
    <w:rsid w:val="009D42E6"/>
    <w:rsid w:val="009D4433"/>
    <w:rsid w:val="009D479C"/>
    <w:rsid w:val="009D4EA6"/>
    <w:rsid w:val="009D616E"/>
    <w:rsid w:val="009D67B3"/>
    <w:rsid w:val="009D73FD"/>
    <w:rsid w:val="009E0064"/>
    <w:rsid w:val="009E0316"/>
    <w:rsid w:val="009E06E7"/>
    <w:rsid w:val="009E082C"/>
    <w:rsid w:val="009E2EC1"/>
    <w:rsid w:val="009E33F2"/>
    <w:rsid w:val="009E3870"/>
    <w:rsid w:val="009E5139"/>
    <w:rsid w:val="009F3341"/>
    <w:rsid w:val="009F3CD5"/>
    <w:rsid w:val="009F54F8"/>
    <w:rsid w:val="009F5FFB"/>
    <w:rsid w:val="00A0028E"/>
    <w:rsid w:val="00A02D5C"/>
    <w:rsid w:val="00A03358"/>
    <w:rsid w:val="00A04E91"/>
    <w:rsid w:val="00A058A4"/>
    <w:rsid w:val="00A069B4"/>
    <w:rsid w:val="00A0785E"/>
    <w:rsid w:val="00A07E2B"/>
    <w:rsid w:val="00A1149C"/>
    <w:rsid w:val="00A12CDD"/>
    <w:rsid w:val="00A133EF"/>
    <w:rsid w:val="00A13CC6"/>
    <w:rsid w:val="00A1595C"/>
    <w:rsid w:val="00A15AE7"/>
    <w:rsid w:val="00A21924"/>
    <w:rsid w:val="00A2195A"/>
    <w:rsid w:val="00A22BC9"/>
    <w:rsid w:val="00A233A9"/>
    <w:rsid w:val="00A23925"/>
    <w:rsid w:val="00A25D05"/>
    <w:rsid w:val="00A30674"/>
    <w:rsid w:val="00A3153F"/>
    <w:rsid w:val="00A32766"/>
    <w:rsid w:val="00A33DA2"/>
    <w:rsid w:val="00A35925"/>
    <w:rsid w:val="00A3704E"/>
    <w:rsid w:val="00A408A5"/>
    <w:rsid w:val="00A413FD"/>
    <w:rsid w:val="00A414EB"/>
    <w:rsid w:val="00A42775"/>
    <w:rsid w:val="00A42D10"/>
    <w:rsid w:val="00A43AE0"/>
    <w:rsid w:val="00A43BF8"/>
    <w:rsid w:val="00A43EC0"/>
    <w:rsid w:val="00A453A9"/>
    <w:rsid w:val="00A469AE"/>
    <w:rsid w:val="00A50F28"/>
    <w:rsid w:val="00A51D13"/>
    <w:rsid w:val="00A55326"/>
    <w:rsid w:val="00A5700C"/>
    <w:rsid w:val="00A61DDD"/>
    <w:rsid w:val="00A64AB9"/>
    <w:rsid w:val="00A6594D"/>
    <w:rsid w:val="00A65BB2"/>
    <w:rsid w:val="00A66892"/>
    <w:rsid w:val="00A70CE6"/>
    <w:rsid w:val="00A70E16"/>
    <w:rsid w:val="00A719B5"/>
    <w:rsid w:val="00A71BD5"/>
    <w:rsid w:val="00A72551"/>
    <w:rsid w:val="00A73B68"/>
    <w:rsid w:val="00A7592F"/>
    <w:rsid w:val="00A76646"/>
    <w:rsid w:val="00A82ECF"/>
    <w:rsid w:val="00A85ABF"/>
    <w:rsid w:val="00A874A1"/>
    <w:rsid w:val="00A87F10"/>
    <w:rsid w:val="00A87FEB"/>
    <w:rsid w:val="00A90871"/>
    <w:rsid w:val="00A90BF4"/>
    <w:rsid w:val="00A90E41"/>
    <w:rsid w:val="00A93060"/>
    <w:rsid w:val="00A956B4"/>
    <w:rsid w:val="00A96FBB"/>
    <w:rsid w:val="00AA01EF"/>
    <w:rsid w:val="00AA0285"/>
    <w:rsid w:val="00AA1B1A"/>
    <w:rsid w:val="00AA2ACC"/>
    <w:rsid w:val="00AA3480"/>
    <w:rsid w:val="00AA3B50"/>
    <w:rsid w:val="00AA3DB3"/>
    <w:rsid w:val="00AA6983"/>
    <w:rsid w:val="00AA7FC6"/>
    <w:rsid w:val="00AB03C8"/>
    <w:rsid w:val="00AB09AC"/>
    <w:rsid w:val="00AB15FB"/>
    <w:rsid w:val="00AB1D19"/>
    <w:rsid w:val="00AB2604"/>
    <w:rsid w:val="00AB2FDA"/>
    <w:rsid w:val="00AB43E4"/>
    <w:rsid w:val="00AB4BBD"/>
    <w:rsid w:val="00AB52CF"/>
    <w:rsid w:val="00AB5906"/>
    <w:rsid w:val="00AB5A00"/>
    <w:rsid w:val="00AB5D8C"/>
    <w:rsid w:val="00AB7477"/>
    <w:rsid w:val="00AC093F"/>
    <w:rsid w:val="00AC2F57"/>
    <w:rsid w:val="00AC6685"/>
    <w:rsid w:val="00AC675C"/>
    <w:rsid w:val="00AC67D8"/>
    <w:rsid w:val="00AC7075"/>
    <w:rsid w:val="00AC72BE"/>
    <w:rsid w:val="00AC774D"/>
    <w:rsid w:val="00AC7853"/>
    <w:rsid w:val="00AD0850"/>
    <w:rsid w:val="00AD2C72"/>
    <w:rsid w:val="00AD41F6"/>
    <w:rsid w:val="00AE1192"/>
    <w:rsid w:val="00AE1712"/>
    <w:rsid w:val="00AE6151"/>
    <w:rsid w:val="00AE72D8"/>
    <w:rsid w:val="00AF11A8"/>
    <w:rsid w:val="00AF1608"/>
    <w:rsid w:val="00AF20CB"/>
    <w:rsid w:val="00AF40D2"/>
    <w:rsid w:val="00AF4CA4"/>
    <w:rsid w:val="00AF4ED9"/>
    <w:rsid w:val="00B04552"/>
    <w:rsid w:val="00B04EF2"/>
    <w:rsid w:val="00B05902"/>
    <w:rsid w:val="00B108CB"/>
    <w:rsid w:val="00B11BEB"/>
    <w:rsid w:val="00B131AB"/>
    <w:rsid w:val="00B13217"/>
    <w:rsid w:val="00B13BB0"/>
    <w:rsid w:val="00B14237"/>
    <w:rsid w:val="00B14720"/>
    <w:rsid w:val="00B150F4"/>
    <w:rsid w:val="00B1666D"/>
    <w:rsid w:val="00B16CD0"/>
    <w:rsid w:val="00B176BD"/>
    <w:rsid w:val="00B17A1C"/>
    <w:rsid w:val="00B17AE9"/>
    <w:rsid w:val="00B20032"/>
    <w:rsid w:val="00B21652"/>
    <w:rsid w:val="00B23A0B"/>
    <w:rsid w:val="00B23A18"/>
    <w:rsid w:val="00B24807"/>
    <w:rsid w:val="00B24840"/>
    <w:rsid w:val="00B24DAD"/>
    <w:rsid w:val="00B25940"/>
    <w:rsid w:val="00B304B2"/>
    <w:rsid w:val="00B33BD9"/>
    <w:rsid w:val="00B35605"/>
    <w:rsid w:val="00B4123E"/>
    <w:rsid w:val="00B41DC8"/>
    <w:rsid w:val="00B42E48"/>
    <w:rsid w:val="00B4510F"/>
    <w:rsid w:val="00B4518A"/>
    <w:rsid w:val="00B4540A"/>
    <w:rsid w:val="00B4569B"/>
    <w:rsid w:val="00B45EEF"/>
    <w:rsid w:val="00B46509"/>
    <w:rsid w:val="00B50635"/>
    <w:rsid w:val="00B54C05"/>
    <w:rsid w:val="00B55D32"/>
    <w:rsid w:val="00B56746"/>
    <w:rsid w:val="00B57148"/>
    <w:rsid w:val="00B60132"/>
    <w:rsid w:val="00B63B87"/>
    <w:rsid w:val="00B64A63"/>
    <w:rsid w:val="00B64F63"/>
    <w:rsid w:val="00B6762B"/>
    <w:rsid w:val="00B67C69"/>
    <w:rsid w:val="00B7081C"/>
    <w:rsid w:val="00B726CC"/>
    <w:rsid w:val="00B73FBF"/>
    <w:rsid w:val="00B756E5"/>
    <w:rsid w:val="00B76858"/>
    <w:rsid w:val="00B7755B"/>
    <w:rsid w:val="00B7773A"/>
    <w:rsid w:val="00B779E8"/>
    <w:rsid w:val="00B80341"/>
    <w:rsid w:val="00B83678"/>
    <w:rsid w:val="00B83DE7"/>
    <w:rsid w:val="00B844CF"/>
    <w:rsid w:val="00B85824"/>
    <w:rsid w:val="00B85AC8"/>
    <w:rsid w:val="00B866C7"/>
    <w:rsid w:val="00BA10EB"/>
    <w:rsid w:val="00BA1E15"/>
    <w:rsid w:val="00BA7167"/>
    <w:rsid w:val="00BB0B47"/>
    <w:rsid w:val="00BB4D51"/>
    <w:rsid w:val="00BB7766"/>
    <w:rsid w:val="00BC0F08"/>
    <w:rsid w:val="00BC1785"/>
    <w:rsid w:val="00BC3ED2"/>
    <w:rsid w:val="00BC548E"/>
    <w:rsid w:val="00BC589B"/>
    <w:rsid w:val="00BC596D"/>
    <w:rsid w:val="00BC5B53"/>
    <w:rsid w:val="00BC680B"/>
    <w:rsid w:val="00BC77B4"/>
    <w:rsid w:val="00BD4CBB"/>
    <w:rsid w:val="00BD4E2F"/>
    <w:rsid w:val="00BD5C6B"/>
    <w:rsid w:val="00BE08D5"/>
    <w:rsid w:val="00BE2BE0"/>
    <w:rsid w:val="00BE384F"/>
    <w:rsid w:val="00BE50E6"/>
    <w:rsid w:val="00BF1AD4"/>
    <w:rsid w:val="00BF2A87"/>
    <w:rsid w:val="00BF4303"/>
    <w:rsid w:val="00BF5D04"/>
    <w:rsid w:val="00BF698D"/>
    <w:rsid w:val="00BF6ADC"/>
    <w:rsid w:val="00BF7348"/>
    <w:rsid w:val="00BF7EAD"/>
    <w:rsid w:val="00C01965"/>
    <w:rsid w:val="00C021FE"/>
    <w:rsid w:val="00C064DB"/>
    <w:rsid w:val="00C06C9A"/>
    <w:rsid w:val="00C076C9"/>
    <w:rsid w:val="00C07797"/>
    <w:rsid w:val="00C07E23"/>
    <w:rsid w:val="00C10BE3"/>
    <w:rsid w:val="00C1269F"/>
    <w:rsid w:val="00C13FDA"/>
    <w:rsid w:val="00C14F08"/>
    <w:rsid w:val="00C15C35"/>
    <w:rsid w:val="00C167A5"/>
    <w:rsid w:val="00C16864"/>
    <w:rsid w:val="00C17799"/>
    <w:rsid w:val="00C21259"/>
    <w:rsid w:val="00C228CF"/>
    <w:rsid w:val="00C23969"/>
    <w:rsid w:val="00C23CCE"/>
    <w:rsid w:val="00C270C1"/>
    <w:rsid w:val="00C302B5"/>
    <w:rsid w:val="00C30323"/>
    <w:rsid w:val="00C3188B"/>
    <w:rsid w:val="00C33446"/>
    <w:rsid w:val="00C33EDF"/>
    <w:rsid w:val="00C34A22"/>
    <w:rsid w:val="00C357B7"/>
    <w:rsid w:val="00C35EEB"/>
    <w:rsid w:val="00C36447"/>
    <w:rsid w:val="00C36A5E"/>
    <w:rsid w:val="00C3726C"/>
    <w:rsid w:val="00C4006B"/>
    <w:rsid w:val="00C40C32"/>
    <w:rsid w:val="00C43975"/>
    <w:rsid w:val="00C44794"/>
    <w:rsid w:val="00C4617D"/>
    <w:rsid w:val="00C47C58"/>
    <w:rsid w:val="00C53AAC"/>
    <w:rsid w:val="00C54E88"/>
    <w:rsid w:val="00C55B81"/>
    <w:rsid w:val="00C55F6E"/>
    <w:rsid w:val="00C57288"/>
    <w:rsid w:val="00C60058"/>
    <w:rsid w:val="00C62ACC"/>
    <w:rsid w:val="00C63059"/>
    <w:rsid w:val="00C70CD8"/>
    <w:rsid w:val="00C77D8C"/>
    <w:rsid w:val="00C81328"/>
    <w:rsid w:val="00C81581"/>
    <w:rsid w:val="00C8348D"/>
    <w:rsid w:val="00C83578"/>
    <w:rsid w:val="00C85305"/>
    <w:rsid w:val="00C854E9"/>
    <w:rsid w:val="00C85DEE"/>
    <w:rsid w:val="00C91939"/>
    <w:rsid w:val="00C92531"/>
    <w:rsid w:val="00C930DE"/>
    <w:rsid w:val="00C94539"/>
    <w:rsid w:val="00C9464B"/>
    <w:rsid w:val="00C952FA"/>
    <w:rsid w:val="00C96A2A"/>
    <w:rsid w:val="00CA0353"/>
    <w:rsid w:val="00CA03FC"/>
    <w:rsid w:val="00CA197A"/>
    <w:rsid w:val="00CA3A39"/>
    <w:rsid w:val="00CA53A9"/>
    <w:rsid w:val="00CA576E"/>
    <w:rsid w:val="00CA6EEC"/>
    <w:rsid w:val="00CA6F1C"/>
    <w:rsid w:val="00CA7E09"/>
    <w:rsid w:val="00CB0246"/>
    <w:rsid w:val="00CB0A39"/>
    <w:rsid w:val="00CB2ADA"/>
    <w:rsid w:val="00CB2E5C"/>
    <w:rsid w:val="00CB3B61"/>
    <w:rsid w:val="00CB3F90"/>
    <w:rsid w:val="00CB57E8"/>
    <w:rsid w:val="00CB5C6E"/>
    <w:rsid w:val="00CC1684"/>
    <w:rsid w:val="00CC21B9"/>
    <w:rsid w:val="00CC3369"/>
    <w:rsid w:val="00CC3871"/>
    <w:rsid w:val="00CC4FF7"/>
    <w:rsid w:val="00CC5A53"/>
    <w:rsid w:val="00CC77B9"/>
    <w:rsid w:val="00CD04F9"/>
    <w:rsid w:val="00CD2294"/>
    <w:rsid w:val="00CD3B82"/>
    <w:rsid w:val="00CD7798"/>
    <w:rsid w:val="00CE007B"/>
    <w:rsid w:val="00CE0EC4"/>
    <w:rsid w:val="00CE4B8E"/>
    <w:rsid w:val="00CF15AB"/>
    <w:rsid w:val="00CF201C"/>
    <w:rsid w:val="00CF22E3"/>
    <w:rsid w:val="00CF4726"/>
    <w:rsid w:val="00CF5E9F"/>
    <w:rsid w:val="00CF6B32"/>
    <w:rsid w:val="00D0276E"/>
    <w:rsid w:val="00D03AC4"/>
    <w:rsid w:val="00D0436F"/>
    <w:rsid w:val="00D055BC"/>
    <w:rsid w:val="00D06496"/>
    <w:rsid w:val="00D06988"/>
    <w:rsid w:val="00D07441"/>
    <w:rsid w:val="00D10105"/>
    <w:rsid w:val="00D118D4"/>
    <w:rsid w:val="00D216B9"/>
    <w:rsid w:val="00D216BF"/>
    <w:rsid w:val="00D231AB"/>
    <w:rsid w:val="00D232BF"/>
    <w:rsid w:val="00D239B8"/>
    <w:rsid w:val="00D244D6"/>
    <w:rsid w:val="00D24C65"/>
    <w:rsid w:val="00D24CA9"/>
    <w:rsid w:val="00D25E74"/>
    <w:rsid w:val="00D26D15"/>
    <w:rsid w:val="00D26E17"/>
    <w:rsid w:val="00D27BA3"/>
    <w:rsid w:val="00D31E05"/>
    <w:rsid w:val="00D31F06"/>
    <w:rsid w:val="00D323EE"/>
    <w:rsid w:val="00D33256"/>
    <w:rsid w:val="00D3577C"/>
    <w:rsid w:val="00D36A6F"/>
    <w:rsid w:val="00D40292"/>
    <w:rsid w:val="00D409D2"/>
    <w:rsid w:val="00D41E35"/>
    <w:rsid w:val="00D41FAA"/>
    <w:rsid w:val="00D42F73"/>
    <w:rsid w:val="00D443DE"/>
    <w:rsid w:val="00D44453"/>
    <w:rsid w:val="00D45672"/>
    <w:rsid w:val="00D46CC1"/>
    <w:rsid w:val="00D50AB7"/>
    <w:rsid w:val="00D50DDC"/>
    <w:rsid w:val="00D50FDB"/>
    <w:rsid w:val="00D5224C"/>
    <w:rsid w:val="00D53114"/>
    <w:rsid w:val="00D53240"/>
    <w:rsid w:val="00D5450C"/>
    <w:rsid w:val="00D54C0A"/>
    <w:rsid w:val="00D55398"/>
    <w:rsid w:val="00D55935"/>
    <w:rsid w:val="00D56316"/>
    <w:rsid w:val="00D572DE"/>
    <w:rsid w:val="00D57387"/>
    <w:rsid w:val="00D6034E"/>
    <w:rsid w:val="00D61C93"/>
    <w:rsid w:val="00D61D14"/>
    <w:rsid w:val="00D622AB"/>
    <w:rsid w:val="00D65731"/>
    <w:rsid w:val="00D67418"/>
    <w:rsid w:val="00D677D7"/>
    <w:rsid w:val="00D71FB5"/>
    <w:rsid w:val="00D73C34"/>
    <w:rsid w:val="00D7480F"/>
    <w:rsid w:val="00D7570E"/>
    <w:rsid w:val="00D762D8"/>
    <w:rsid w:val="00D8023D"/>
    <w:rsid w:val="00D80CE3"/>
    <w:rsid w:val="00D8174B"/>
    <w:rsid w:val="00D81BEF"/>
    <w:rsid w:val="00D82149"/>
    <w:rsid w:val="00D82E25"/>
    <w:rsid w:val="00D83BA1"/>
    <w:rsid w:val="00D84099"/>
    <w:rsid w:val="00D8579F"/>
    <w:rsid w:val="00D901EA"/>
    <w:rsid w:val="00D9032A"/>
    <w:rsid w:val="00D90405"/>
    <w:rsid w:val="00D91125"/>
    <w:rsid w:val="00D9630B"/>
    <w:rsid w:val="00D965AE"/>
    <w:rsid w:val="00DA0826"/>
    <w:rsid w:val="00DA298B"/>
    <w:rsid w:val="00DA3AB5"/>
    <w:rsid w:val="00DA4B19"/>
    <w:rsid w:val="00DA4D26"/>
    <w:rsid w:val="00DA53BE"/>
    <w:rsid w:val="00DA545A"/>
    <w:rsid w:val="00DA6278"/>
    <w:rsid w:val="00DB1847"/>
    <w:rsid w:val="00DB31ED"/>
    <w:rsid w:val="00DB4114"/>
    <w:rsid w:val="00DB4317"/>
    <w:rsid w:val="00DC45FF"/>
    <w:rsid w:val="00DC490C"/>
    <w:rsid w:val="00DC56AE"/>
    <w:rsid w:val="00DC788B"/>
    <w:rsid w:val="00DD0671"/>
    <w:rsid w:val="00DD0CCA"/>
    <w:rsid w:val="00DD1647"/>
    <w:rsid w:val="00DD3E41"/>
    <w:rsid w:val="00DD5D61"/>
    <w:rsid w:val="00DD6B68"/>
    <w:rsid w:val="00DD6C25"/>
    <w:rsid w:val="00DE050D"/>
    <w:rsid w:val="00DE0737"/>
    <w:rsid w:val="00DE1DE1"/>
    <w:rsid w:val="00DE2A99"/>
    <w:rsid w:val="00DE2D5E"/>
    <w:rsid w:val="00DE659B"/>
    <w:rsid w:val="00DE6F12"/>
    <w:rsid w:val="00DE72E7"/>
    <w:rsid w:val="00DF11E3"/>
    <w:rsid w:val="00DF27B1"/>
    <w:rsid w:val="00DF40B9"/>
    <w:rsid w:val="00DF468B"/>
    <w:rsid w:val="00DF5489"/>
    <w:rsid w:val="00DF62D4"/>
    <w:rsid w:val="00DF7D7B"/>
    <w:rsid w:val="00E027C5"/>
    <w:rsid w:val="00E02E13"/>
    <w:rsid w:val="00E0414F"/>
    <w:rsid w:val="00E044C0"/>
    <w:rsid w:val="00E0460D"/>
    <w:rsid w:val="00E04654"/>
    <w:rsid w:val="00E050C2"/>
    <w:rsid w:val="00E07B83"/>
    <w:rsid w:val="00E107E1"/>
    <w:rsid w:val="00E12418"/>
    <w:rsid w:val="00E12B73"/>
    <w:rsid w:val="00E13E7F"/>
    <w:rsid w:val="00E144EC"/>
    <w:rsid w:val="00E1532B"/>
    <w:rsid w:val="00E16402"/>
    <w:rsid w:val="00E16E62"/>
    <w:rsid w:val="00E17680"/>
    <w:rsid w:val="00E20B5C"/>
    <w:rsid w:val="00E224A0"/>
    <w:rsid w:val="00E250F7"/>
    <w:rsid w:val="00E25994"/>
    <w:rsid w:val="00E25C67"/>
    <w:rsid w:val="00E25DA6"/>
    <w:rsid w:val="00E26704"/>
    <w:rsid w:val="00E267C4"/>
    <w:rsid w:val="00E27159"/>
    <w:rsid w:val="00E3397B"/>
    <w:rsid w:val="00E35ABA"/>
    <w:rsid w:val="00E42306"/>
    <w:rsid w:val="00E461C3"/>
    <w:rsid w:val="00E470FB"/>
    <w:rsid w:val="00E474E7"/>
    <w:rsid w:val="00E50BA8"/>
    <w:rsid w:val="00E5261C"/>
    <w:rsid w:val="00E53D21"/>
    <w:rsid w:val="00E5419E"/>
    <w:rsid w:val="00E56FEC"/>
    <w:rsid w:val="00E61FFD"/>
    <w:rsid w:val="00E634A6"/>
    <w:rsid w:val="00E6394B"/>
    <w:rsid w:val="00E63E06"/>
    <w:rsid w:val="00E66061"/>
    <w:rsid w:val="00E67D42"/>
    <w:rsid w:val="00E706EE"/>
    <w:rsid w:val="00E70CC7"/>
    <w:rsid w:val="00E733A9"/>
    <w:rsid w:val="00E77D99"/>
    <w:rsid w:val="00E80187"/>
    <w:rsid w:val="00E82D16"/>
    <w:rsid w:val="00E8374F"/>
    <w:rsid w:val="00E84C31"/>
    <w:rsid w:val="00E8772E"/>
    <w:rsid w:val="00E90AE3"/>
    <w:rsid w:val="00E914F5"/>
    <w:rsid w:val="00E919ED"/>
    <w:rsid w:val="00E91C7F"/>
    <w:rsid w:val="00E92FE6"/>
    <w:rsid w:val="00E97475"/>
    <w:rsid w:val="00E97E74"/>
    <w:rsid w:val="00EA0B49"/>
    <w:rsid w:val="00EA1228"/>
    <w:rsid w:val="00EA1622"/>
    <w:rsid w:val="00EA2186"/>
    <w:rsid w:val="00EA2EE4"/>
    <w:rsid w:val="00EA3532"/>
    <w:rsid w:val="00EB0514"/>
    <w:rsid w:val="00EB2ADC"/>
    <w:rsid w:val="00EB393C"/>
    <w:rsid w:val="00EB42F4"/>
    <w:rsid w:val="00EB4CE1"/>
    <w:rsid w:val="00EC2374"/>
    <w:rsid w:val="00EC377D"/>
    <w:rsid w:val="00EC3C6A"/>
    <w:rsid w:val="00EC6A47"/>
    <w:rsid w:val="00EC6D6F"/>
    <w:rsid w:val="00ED037D"/>
    <w:rsid w:val="00ED0A14"/>
    <w:rsid w:val="00ED0D67"/>
    <w:rsid w:val="00ED2BF3"/>
    <w:rsid w:val="00ED5E3D"/>
    <w:rsid w:val="00ED70C5"/>
    <w:rsid w:val="00ED74B0"/>
    <w:rsid w:val="00ED7DCB"/>
    <w:rsid w:val="00ED7F6D"/>
    <w:rsid w:val="00EE0708"/>
    <w:rsid w:val="00EE07D9"/>
    <w:rsid w:val="00EE0D5F"/>
    <w:rsid w:val="00EE1028"/>
    <w:rsid w:val="00EE1216"/>
    <w:rsid w:val="00EE18AB"/>
    <w:rsid w:val="00EE1FF7"/>
    <w:rsid w:val="00EE4A61"/>
    <w:rsid w:val="00EE57CA"/>
    <w:rsid w:val="00EE6234"/>
    <w:rsid w:val="00EE72AF"/>
    <w:rsid w:val="00EF09F4"/>
    <w:rsid w:val="00EF15B2"/>
    <w:rsid w:val="00EF3B5E"/>
    <w:rsid w:val="00EF440F"/>
    <w:rsid w:val="00EF59C1"/>
    <w:rsid w:val="00EF66DD"/>
    <w:rsid w:val="00F00742"/>
    <w:rsid w:val="00F00FE7"/>
    <w:rsid w:val="00F03DC0"/>
    <w:rsid w:val="00F0446C"/>
    <w:rsid w:val="00F067A5"/>
    <w:rsid w:val="00F06898"/>
    <w:rsid w:val="00F10C65"/>
    <w:rsid w:val="00F11607"/>
    <w:rsid w:val="00F11BF9"/>
    <w:rsid w:val="00F12818"/>
    <w:rsid w:val="00F1337B"/>
    <w:rsid w:val="00F155F6"/>
    <w:rsid w:val="00F163CE"/>
    <w:rsid w:val="00F2248E"/>
    <w:rsid w:val="00F22D98"/>
    <w:rsid w:val="00F23FC5"/>
    <w:rsid w:val="00F24E8C"/>
    <w:rsid w:val="00F26B22"/>
    <w:rsid w:val="00F26E0C"/>
    <w:rsid w:val="00F276B5"/>
    <w:rsid w:val="00F276C1"/>
    <w:rsid w:val="00F2787F"/>
    <w:rsid w:val="00F27BD9"/>
    <w:rsid w:val="00F31EF1"/>
    <w:rsid w:val="00F32EBE"/>
    <w:rsid w:val="00F34880"/>
    <w:rsid w:val="00F34DF8"/>
    <w:rsid w:val="00F36634"/>
    <w:rsid w:val="00F3689A"/>
    <w:rsid w:val="00F36EBC"/>
    <w:rsid w:val="00F4015F"/>
    <w:rsid w:val="00F40654"/>
    <w:rsid w:val="00F40C83"/>
    <w:rsid w:val="00F4713B"/>
    <w:rsid w:val="00F47FE9"/>
    <w:rsid w:val="00F50425"/>
    <w:rsid w:val="00F50C42"/>
    <w:rsid w:val="00F533E5"/>
    <w:rsid w:val="00F53F69"/>
    <w:rsid w:val="00F54374"/>
    <w:rsid w:val="00F564D3"/>
    <w:rsid w:val="00F578A4"/>
    <w:rsid w:val="00F60200"/>
    <w:rsid w:val="00F622E1"/>
    <w:rsid w:val="00F62C76"/>
    <w:rsid w:val="00F6395A"/>
    <w:rsid w:val="00F640CF"/>
    <w:rsid w:val="00F64E9F"/>
    <w:rsid w:val="00F64FDE"/>
    <w:rsid w:val="00F65586"/>
    <w:rsid w:val="00F674C0"/>
    <w:rsid w:val="00F702E9"/>
    <w:rsid w:val="00F704A9"/>
    <w:rsid w:val="00F708C3"/>
    <w:rsid w:val="00F709CA"/>
    <w:rsid w:val="00F70F93"/>
    <w:rsid w:val="00F723B8"/>
    <w:rsid w:val="00F74539"/>
    <w:rsid w:val="00F758F2"/>
    <w:rsid w:val="00F774E8"/>
    <w:rsid w:val="00F80322"/>
    <w:rsid w:val="00F822E5"/>
    <w:rsid w:val="00F84B59"/>
    <w:rsid w:val="00F84D15"/>
    <w:rsid w:val="00F856E5"/>
    <w:rsid w:val="00F85A0C"/>
    <w:rsid w:val="00F85DB2"/>
    <w:rsid w:val="00F8628B"/>
    <w:rsid w:val="00F86FE2"/>
    <w:rsid w:val="00F9152A"/>
    <w:rsid w:val="00F93468"/>
    <w:rsid w:val="00F95719"/>
    <w:rsid w:val="00F96080"/>
    <w:rsid w:val="00F9674A"/>
    <w:rsid w:val="00F968B6"/>
    <w:rsid w:val="00F96AB1"/>
    <w:rsid w:val="00F96E6C"/>
    <w:rsid w:val="00F9745C"/>
    <w:rsid w:val="00FA4DB1"/>
    <w:rsid w:val="00FA5A15"/>
    <w:rsid w:val="00FA600A"/>
    <w:rsid w:val="00FB1736"/>
    <w:rsid w:val="00FB18CA"/>
    <w:rsid w:val="00FB1BF5"/>
    <w:rsid w:val="00FB222A"/>
    <w:rsid w:val="00FB252C"/>
    <w:rsid w:val="00FB42F9"/>
    <w:rsid w:val="00FB5C5B"/>
    <w:rsid w:val="00FB638D"/>
    <w:rsid w:val="00FB79A3"/>
    <w:rsid w:val="00FC0B97"/>
    <w:rsid w:val="00FC3033"/>
    <w:rsid w:val="00FC6DE0"/>
    <w:rsid w:val="00FD038D"/>
    <w:rsid w:val="00FD096C"/>
    <w:rsid w:val="00FD1AA9"/>
    <w:rsid w:val="00FD2C87"/>
    <w:rsid w:val="00FD3BAF"/>
    <w:rsid w:val="00FD3E06"/>
    <w:rsid w:val="00FD41B4"/>
    <w:rsid w:val="00FD4D20"/>
    <w:rsid w:val="00FD6393"/>
    <w:rsid w:val="00FD64D9"/>
    <w:rsid w:val="00FE041E"/>
    <w:rsid w:val="00FE30B5"/>
    <w:rsid w:val="00FE4844"/>
    <w:rsid w:val="00FE5CD4"/>
    <w:rsid w:val="00FE617D"/>
    <w:rsid w:val="00FE69F9"/>
    <w:rsid w:val="00FE72C7"/>
    <w:rsid w:val="00FE7ED6"/>
    <w:rsid w:val="00FF252B"/>
    <w:rsid w:val="00FF4659"/>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ascii="Arial" w:hAnsi="Arial" w:cs="Times New Roman"/>
      <w:sz w:val="22"/>
      <w:szCs w:val="22"/>
      <w:lang w:eastAsia="en-US"/>
    </w:rPr>
  </w:style>
  <w:style w:type="paragraph" w:styleId="Heading1">
    <w:name w:val="heading 1"/>
    <w:basedOn w:val="Normal"/>
    <w:next w:val="Normal"/>
    <w:link w:val="Heading1Char1"/>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qFormat/>
    <w:pPr>
      <w:keepNext/>
      <w:keepLines/>
      <w:spacing w:before="200"/>
      <w:jc w:val="center"/>
      <w:outlineLvl w:val="1"/>
    </w:pPr>
    <w:rPr>
      <w:rFonts w:cs="Arial"/>
      <w:bCs/>
      <w:i/>
      <w:color w:val="B7168B"/>
      <w:sz w:val="26"/>
      <w:szCs w:val="26"/>
      <w:lang w:eastAsia="en-GB"/>
    </w:rPr>
  </w:style>
  <w:style w:type="paragraph" w:styleId="Heading3">
    <w:name w:val="heading 3"/>
    <w:basedOn w:val="Normal"/>
    <w:next w:val="Normal"/>
    <w:link w:val="Heading3Char1"/>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s"/>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s"/>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val="es"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val="es"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val="es"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s" w:eastAsia="en-GB"/>
    </w:rPr>
  </w:style>
  <w:style w:type="character" w:customStyle="1" w:styleId="Heading3Char1">
    <w:name w:val="Heading 3 Char1"/>
    <w:basedOn w:val="DefaultParagraphFont"/>
    <w:link w:val="Heading3"/>
    <w:rsid w:val="008C2955"/>
    <w:rPr>
      <w:rFonts w:ascii="Cambria" w:hAnsi="Cambria"/>
      <w:color w:val="1F4D78"/>
      <w:sz w:val="24"/>
      <w:szCs w:val="24"/>
      <w:lang w:val="es"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val="es" w:eastAsia="en-US"/>
    </w:rPr>
  </w:style>
  <w:style w:type="character" w:customStyle="1" w:styleId="BodyTextChar">
    <w:name w:val="Body Text Char"/>
    <w:basedOn w:val="DefaultParagraphFont"/>
    <w:link w:val="BodyText"/>
    <w:rsid w:val="00F06898"/>
    <w:rPr>
      <w:rFonts w:ascii="Arial" w:hAnsi="Arial" w:cs="Times New Roman"/>
      <w:sz w:val="22"/>
      <w:szCs w:val="22"/>
      <w:lang w:val="es" w:eastAsia="en-US"/>
    </w:rPr>
  </w:style>
  <w:style w:type="character" w:customStyle="1" w:styleId="BalloonTextChar1">
    <w:name w:val="Balloon Text Char1"/>
    <w:basedOn w:val="DefaultParagraphFont"/>
    <w:link w:val="BalloonText"/>
    <w:rsid w:val="008C2955"/>
    <w:rPr>
      <w:rFonts w:ascii="Tahoma" w:hAnsi="Tahoma" w:cs="Tahoma"/>
      <w:sz w:val="16"/>
      <w:szCs w:val="16"/>
      <w:lang w:val="es" w:eastAsia="en-US"/>
    </w:rPr>
  </w:style>
  <w:style w:type="character" w:customStyle="1" w:styleId="FooterChar1">
    <w:name w:val="Footer Char1"/>
    <w:basedOn w:val="DefaultParagraphFont"/>
    <w:link w:val="Footer"/>
    <w:rsid w:val="008C2955"/>
    <w:rPr>
      <w:rFonts w:ascii="Arial" w:hAnsi="Arial" w:cs="Times New Roman"/>
      <w:sz w:val="22"/>
      <w:szCs w:val="22"/>
      <w:lang w:val="es" w:eastAsia="en-US"/>
    </w:rPr>
  </w:style>
  <w:style w:type="character" w:customStyle="1" w:styleId="HeaderChar1">
    <w:name w:val="Header Char1"/>
    <w:basedOn w:val="DefaultParagraphFont"/>
    <w:link w:val="Header"/>
    <w:rsid w:val="008C2955"/>
    <w:rPr>
      <w:rFonts w:ascii="Arial" w:hAnsi="Arial" w:cs="Times New Roman"/>
      <w:sz w:val="22"/>
      <w:szCs w:val="22"/>
      <w:lang w:val="es" w:eastAsia="en-US"/>
    </w:rPr>
  </w:style>
  <w:style w:type="character" w:customStyle="1" w:styleId="PlainTextChar1">
    <w:name w:val="Plain Text Char1"/>
    <w:basedOn w:val="DefaultParagraphFont"/>
    <w:link w:val="PlainText"/>
    <w:rsid w:val="008C2955"/>
    <w:rPr>
      <w:rFonts w:ascii="Arial" w:hAnsi="Arial" w:cs="Times New Roman"/>
      <w:sz w:val="22"/>
      <w:szCs w:val="22"/>
      <w:lang w:val="es"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s" w:eastAsia="en-US"/>
    </w:rPr>
  </w:style>
  <w:style w:type="paragraph" w:styleId="Revision">
    <w:name w:val="Revision"/>
    <w:hidden/>
    <w:uiPriority w:val="99"/>
    <w:semiHidden/>
    <w:rsid w:val="00681B76"/>
    <w:rPr>
      <w:rFonts w:ascii="Arial" w:hAnsi="Arial" w:cs="Times New Roman"/>
      <w:sz w:val="22"/>
      <w:szCs w:val="22"/>
      <w:lang w:eastAsia="en-US"/>
    </w:rPr>
  </w:style>
  <w:style w:type="paragraph" w:styleId="TOCHeading">
    <w:name w:val="TOC Heading"/>
    <w:basedOn w:val="Heading1"/>
    <w:next w:val="Normal"/>
    <w:uiPriority w:val="39"/>
    <w:unhideWhenUsed/>
    <w:qFormat/>
    <w:rsid w:val="00F06898"/>
    <w:pPr>
      <w:spacing w:line="276" w:lineRule="auto"/>
      <w:outlineLvl w:val="9"/>
    </w:pPr>
    <w:rPr>
      <w:rFonts w:asciiTheme="majorHAnsi" w:eastAsiaTheme="majorEastAsia" w:hAnsiTheme="majorHAnsi" w:cstheme="majorBidi"/>
      <w:color w:val="365F91" w:themeColor="accent1" w:themeShade="BF"/>
      <w:sz w:val="28"/>
      <w:lang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val="es" w:eastAsia="en-US"/>
    </w:rPr>
  </w:style>
  <w:style w:type="character" w:styleId="FootnoteReference">
    <w:name w:val="footnote reference"/>
    <w:basedOn w:val="DefaultParagraphFont"/>
    <w:uiPriority w:val="99"/>
    <w:semiHidden/>
    <w:unhideWhenUsed/>
    <w:rsid w:val="00627047"/>
    <w:rPr>
      <w:vertAlign w:val="superscript"/>
    </w:rPr>
  </w:style>
  <w:style w:type="paragraph" w:customStyle="1" w:styleId="para">
    <w:name w:val="para"/>
    <w:basedOn w:val="Normal"/>
    <w:next w:val="Normal"/>
    <w:rsid w:val="00ED74B0"/>
    <w:pPr>
      <w:widowControl w:val="0"/>
    </w:pPr>
    <w:rPr>
      <w:rFonts w:ascii="Times New Roman" w:eastAsia="Times New Roman" w:hAnsi="Times New Roman"/>
      <w:sz w:val="24"/>
      <w:szCs w:val="24"/>
    </w:rPr>
  </w:style>
  <w:style w:type="paragraph" w:styleId="TOC2">
    <w:name w:val="toc 2"/>
    <w:basedOn w:val="Normal"/>
    <w:next w:val="Normal"/>
    <w:autoRedefine/>
    <w:uiPriority w:val="39"/>
    <w:unhideWhenUsed/>
    <w:rsid w:val="002042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147330926">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8662797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header" Target="header3.xml"/><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Dibujo_de_Microsoft_Visio1.vsdx"/><Relationship Id="rId20" Type="http://schemas.openxmlformats.org/officeDocument/2006/relationships/footer" Target="footer2.xml"/><Relationship Id="rId29" Type="http://schemas.openxmlformats.org/officeDocument/2006/relationships/image" Target="media/image12.tif"/><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Dibujo_de_Microsoft_Visio3.vsdx"/><Relationship Id="rId32" Type="http://schemas.openxmlformats.org/officeDocument/2006/relationships/image" Target="media/image15.png"/><Relationship Id="rId37" Type="http://schemas.openxmlformats.org/officeDocument/2006/relationships/hyperlink" Target="https://github.com/westerndigitalcorporation/riscv-fw-infrastructur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hyperlink" Target="https://github.com/chipsalliance/Cores-SweRV/blob/master/docs/RISC-V_SweRV_EH1_PRM.pdf" TargetMode="External"/><Relationship Id="rId10" Type="http://schemas.openxmlformats.org/officeDocument/2006/relationships/hyperlink" Target="https://www.sigasi.com/" TargetMode="External"/><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ublimetext.com/" TargetMode="External"/><Relationship Id="rId14" Type="http://schemas.openxmlformats.org/officeDocument/2006/relationships/package" Target="embeddings/Dibujo_de_Microsoft_Visio.vsdx"/><Relationship Id="rId22" Type="http://schemas.openxmlformats.org/officeDocument/2006/relationships/package" Target="embeddings/Dibujo_de_Microsoft_Visio2.vsdx"/><Relationship Id="rId27" Type="http://schemas.openxmlformats.org/officeDocument/2006/relationships/image" Target="media/image10.tif"/><Relationship Id="rId30" Type="http://schemas.openxmlformats.org/officeDocument/2006/relationships/image" Target="media/image13.png"/><Relationship Id="rId35" Type="http://schemas.openxmlformats.org/officeDocument/2006/relationships/hyperlink" Target="https://github.com/chipsalliance/Cores-SweRV/blob/master/docs/RISC-V_SweRV_EH1_PRM.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chipsalliance/Cores-SweRV/blob/master/docs/RISC-V_SweRV_EH1_PRM.pdf" TargetMode="External"/><Relationship Id="rId17" Type="http://schemas.openxmlformats.org/officeDocument/2006/relationships/header" Target="header1.xml"/><Relationship Id="rId25" Type="http://schemas.openxmlformats.org/officeDocument/2006/relationships/image" Target="media/image8.tif"/><Relationship Id="rId33" Type="http://schemas.openxmlformats.org/officeDocument/2006/relationships/image" Target="media/image16.png"/><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416CF-F586-4E5A-8F6B-FB705703D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24</Pages>
  <Words>7494</Words>
  <Characters>41217</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Martínez Hellín Agustín</cp:lastModifiedBy>
  <cp:revision>455</cp:revision>
  <cp:lastPrinted>2020-11-30T04:34:00Z</cp:lastPrinted>
  <dcterms:created xsi:type="dcterms:W3CDTF">2021-01-19T14:09:00Z</dcterms:created>
  <dcterms:modified xsi:type="dcterms:W3CDTF">2022-12-29T15:31:00Z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