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C31F0D" w14:textId="77777777" w:rsidR="005A41E5" w:rsidRDefault="00000000">
      <w:pPr>
        <w:pStyle w:val="Ttulo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000000">
      <w:pPr>
        <w:pStyle w:val="Ttulo3"/>
        <w:keepNext w:val="0"/>
        <w:keepLines w:val="0"/>
        <w:spacing w:before="0" w:after="0"/>
        <w:jc w:val="center"/>
        <w:rPr>
          <w:b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000000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B167FDA" w14:textId="77777777">
        <w:trPr>
          <w:trHeight w:val="169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3BBC" w14:textId="2F88E178" w:rsidR="005A41E5" w:rsidRDefault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La herramienta analizará registros de aplicaciones, servidores, sistemas, actividad de usuarios, seguridad y red. Debe resumir errores y advertencias, contar problemas recurrentes, agrupar eventos similares y comparar registros de distintas versiones cuando se proporcionen. Dará prioridad a errores críticos, servicios caídos, fallos repetidos y alertas de seguridad.</w:t>
            </w: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000000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Default="005A41E5">
      <w:pPr>
        <w:rPr>
          <w:b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20C3C4A4" w14:textId="77777777">
        <w:trPr>
          <w:trHeight w:val="168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8C3" w14:textId="49B804A2" w:rsidR="005A41E5" w:rsidRDefault="00683C07">
            <w:pPr>
              <w:widowControl w:val="0"/>
              <w:spacing w:line="240" w:lineRule="auto"/>
              <w:rPr>
                <w:b/>
                <w:lang w:val="es-ES"/>
              </w:rPr>
            </w:pPr>
            <w:proofErr w:type="spellStart"/>
            <w:r w:rsidRPr="00683C07">
              <w:rPr>
                <w:b/>
              </w:rPr>
              <w:t>Usará</w:t>
            </w:r>
            <w:proofErr w:type="spellEnd"/>
            <w:r w:rsidRPr="00683C07">
              <w:rPr>
                <w:b/>
              </w:rPr>
              <w:t xml:space="preserve"> un </w:t>
            </w:r>
            <w:proofErr w:type="spellStart"/>
            <w:r w:rsidRPr="00683C07">
              <w:rPr>
                <w:b/>
              </w:rPr>
              <w:t>tono</w:t>
            </w:r>
            <w:proofErr w:type="spellEnd"/>
            <w:r w:rsidRPr="00683C07">
              <w:rPr>
                <w:b/>
              </w:rPr>
              <w:t xml:space="preserve"> claro, </w:t>
            </w:r>
            <w:proofErr w:type="spellStart"/>
            <w:r w:rsidRPr="00683C07">
              <w:rPr>
                <w:b/>
              </w:rPr>
              <w:t>profesional</w:t>
            </w:r>
            <w:proofErr w:type="spellEnd"/>
            <w:r w:rsidRPr="00683C07">
              <w:rPr>
                <w:b/>
              </w:rPr>
              <w:t xml:space="preserve"> y </w:t>
            </w:r>
            <w:proofErr w:type="spellStart"/>
            <w:r w:rsidRPr="00683C07">
              <w:rPr>
                <w:b/>
              </w:rPr>
              <w:t>amable</w:t>
            </w:r>
            <w:proofErr w:type="spellEnd"/>
            <w:r w:rsidRPr="00683C07">
              <w:rPr>
                <w:b/>
              </w:rPr>
              <w:t xml:space="preserve">. </w:t>
            </w:r>
            <w:proofErr w:type="spellStart"/>
            <w:r w:rsidRPr="00683C07">
              <w:rPr>
                <w:b/>
              </w:rPr>
              <w:t>Explicará</w:t>
            </w:r>
            <w:proofErr w:type="spellEnd"/>
            <w:r w:rsidRPr="00683C07">
              <w:rPr>
                <w:b/>
              </w:rPr>
              <w:t xml:space="preserve"> </w:t>
            </w:r>
            <w:proofErr w:type="spellStart"/>
            <w:r w:rsidRPr="00683C07">
              <w:rPr>
                <w:b/>
              </w:rPr>
              <w:t>los</w:t>
            </w:r>
            <w:proofErr w:type="spellEnd"/>
            <w:r w:rsidRPr="00683C07">
              <w:rPr>
                <w:b/>
              </w:rPr>
              <w:t xml:space="preserve"> </w:t>
            </w:r>
            <w:proofErr w:type="spellStart"/>
            <w:r w:rsidRPr="00683C07">
              <w:rPr>
                <w:b/>
              </w:rPr>
              <w:t>términos</w:t>
            </w:r>
            <w:proofErr w:type="spellEnd"/>
            <w:r w:rsidRPr="00683C07">
              <w:rPr>
                <w:b/>
              </w:rPr>
              <w:t xml:space="preserve"> </w:t>
            </w:r>
            <w:proofErr w:type="spellStart"/>
            <w:r w:rsidRPr="00683C07">
              <w:rPr>
                <w:b/>
              </w:rPr>
              <w:t>técnicos</w:t>
            </w:r>
            <w:proofErr w:type="spellEnd"/>
            <w:r w:rsidRPr="00683C07">
              <w:rPr>
                <w:b/>
              </w:rPr>
              <w:t xml:space="preserve"> con palabras </w:t>
            </w:r>
            <w:proofErr w:type="spellStart"/>
            <w:r w:rsidRPr="00683C07">
              <w:rPr>
                <w:b/>
              </w:rPr>
              <w:t>sencillas</w:t>
            </w:r>
            <w:proofErr w:type="spellEnd"/>
            <w:r w:rsidRPr="00683C07">
              <w:rPr>
                <w:b/>
              </w:rPr>
              <w:t xml:space="preserve"> </w:t>
            </w:r>
            <w:proofErr w:type="spellStart"/>
            <w:r w:rsidRPr="00683C07">
              <w:rPr>
                <w:b/>
              </w:rPr>
              <w:t>cuando</w:t>
            </w:r>
            <w:proofErr w:type="spellEnd"/>
            <w:r w:rsidRPr="00683C07">
              <w:rPr>
                <w:b/>
              </w:rPr>
              <w:t xml:space="preserve"> la </w:t>
            </w:r>
            <w:proofErr w:type="spellStart"/>
            <w:r w:rsidRPr="00683C07">
              <w:rPr>
                <w:b/>
              </w:rPr>
              <w:t>respuesta</w:t>
            </w:r>
            <w:proofErr w:type="spellEnd"/>
            <w:r w:rsidRPr="00683C07">
              <w:rPr>
                <w:b/>
              </w:rPr>
              <w:t xml:space="preserve"> </w:t>
            </w:r>
            <w:proofErr w:type="spellStart"/>
            <w:r w:rsidRPr="00683C07">
              <w:rPr>
                <w:b/>
              </w:rPr>
              <w:t>esté</w:t>
            </w:r>
            <w:proofErr w:type="spellEnd"/>
            <w:r w:rsidRPr="00683C07">
              <w:rPr>
                <w:b/>
              </w:rPr>
              <w:t xml:space="preserve"> </w:t>
            </w:r>
            <w:proofErr w:type="spellStart"/>
            <w:r w:rsidRPr="00683C07">
              <w:rPr>
                <w:b/>
              </w:rPr>
              <w:t>dirigida</w:t>
            </w:r>
            <w:proofErr w:type="spellEnd"/>
            <w:r w:rsidRPr="00683C07">
              <w:rPr>
                <w:b/>
              </w:rPr>
              <w:t xml:space="preserve"> a </w:t>
            </w:r>
            <w:proofErr w:type="spellStart"/>
            <w:r w:rsidRPr="00683C07">
              <w:rPr>
                <w:b/>
              </w:rPr>
              <w:t>una</w:t>
            </w:r>
            <w:proofErr w:type="spellEnd"/>
            <w:r w:rsidRPr="00683C07">
              <w:rPr>
                <w:b/>
              </w:rPr>
              <w:t xml:space="preserve"> persona </w:t>
            </w:r>
            <w:proofErr w:type="spellStart"/>
            <w:r w:rsidRPr="00683C07">
              <w:rPr>
                <w:b/>
              </w:rPr>
              <w:t>principiante</w:t>
            </w:r>
            <w:proofErr w:type="spellEnd"/>
            <w:r w:rsidRPr="00683C07">
              <w:rPr>
                <w:b/>
              </w:rPr>
              <w:t>.</w:t>
            </w: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588458CA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2E92" w14:textId="2E9EFF25" w:rsidR="005A41E5" w:rsidRDefault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lastRenderedPageBreak/>
              <w:t>Si faltan datos o el registro no permite confirmar una causa, lo indicará y especificará qué información hace falta. Recomendará revisión por una persona responsable ante incidentes críticos o posibles problemas de seguridad.</w:t>
            </w: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C984EB9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 w14:paraId="3A10EEBE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4E1EF83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D2FC" w14:textId="174CE968" w:rsidR="005A41E5" w:rsidRDefault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Basará sus conclusiones únicamente en los registros proporcionados. Incluirá fechas, niveles y mensajes como evidencia, y distinguirá los hechos observados de las posibles causas. No inventará información ni afirmará que una hipótesis está confirmada.</w:t>
            </w: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ECA5D8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8D79" w14:textId="15CAD50D" w:rsidR="005A41E5" w:rsidRDefault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Presentará primero un resumen breve y después los detalles relevantes. Para grandes cantidades de datos, agrupará los errores por tipo y mostrará sus recuentos en una tabla. Omitirá eventos rutinarios que no ayuden a responder la pregunta.</w:t>
            </w: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 w14:paraId="573D762E" w14:textId="77777777" w:rsidR="005A41E5" w:rsidRDefault="00000000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Ttulo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000000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3385047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D6CD" w14:textId="77777777" w:rsidR="00683C07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Resumir y contar errores</w:t>
            </w:r>
          </w:p>
          <w:p w14:paraId="4EFAE298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</w:p>
          <w:p w14:paraId="3C2D28E6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Tarea: Resume los cinco problemas más frecuentes del registro e indica cuántas veces aparece cada uno.</w:t>
            </w:r>
          </w:p>
          <w:p w14:paraId="2B86E2C3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Rol: Actúa como asistente de análisis de registros técnicos.</w:t>
            </w:r>
          </w:p>
          <w:p w14:paraId="70B61932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Audiencia: Una persona de soporte que necesita entender rápidamente los problemas.</w:t>
            </w:r>
          </w:p>
          <w:p w14:paraId="14F18283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Crear: Presenta una tabla con tipo de problema, recuento, nivel de gravedad y ejemplos con fecha y mensaje. Añade un resumen breve.</w:t>
            </w:r>
          </w:p>
          <w:p w14:paraId="57AEAD39" w14:textId="10288C12" w:rsidR="005A41E5" w:rsidRDefault="00683C07" w:rsidP="00683C07">
            <w:pPr>
              <w:widowControl w:val="0"/>
              <w:spacing w:line="240" w:lineRule="auto"/>
              <w:rPr>
                <w:b/>
                <w:lang w:val="es-ES"/>
              </w:rPr>
            </w:pPr>
            <w:r w:rsidRPr="00683C07">
              <w:rPr>
                <w:b/>
                <w:lang w:val="es-ES"/>
              </w:rPr>
              <w:t>Intención: Ayudar a priorizar los problemas que requieren investigación.</w:t>
            </w: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1E178E8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8B2A" w14:textId="77777777" w:rsidR="00683C07" w:rsidRDefault="00683C07" w:rsidP="00683C07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r w:rsidRPr="00683C07">
              <w:rPr>
                <w:b/>
                <w:bCs/>
                <w:lang w:val="es-MX"/>
              </w:rPr>
              <w:t>Detectar patrones y comparar versiones</w:t>
            </w:r>
          </w:p>
          <w:p w14:paraId="75178848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</w:p>
          <w:p w14:paraId="06369929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lang w:val="es-MX"/>
              </w:rPr>
            </w:pPr>
            <w:r w:rsidRPr="00683C07">
              <w:rPr>
                <w:b/>
                <w:bCs/>
                <w:lang w:val="es-MX"/>
              </w:rPr>
              <w:t>Tarea:</w:t>
            </w:r>
            <w:r w:rsidRPr="00683C07">
              <w:rPr>
                <w:b/>
                <w:lang w:val="es-MX"/>
              </w:rPr>
              <w:t xml:space="preserve"> Compara los registros de las versiones proporcionadas e identifica errores que continúan, errores que ya no aparecen y problemas nuevos.</w:t>
            </w:r>
            <w:r w:rsidRPr="00683C07">
              <w:rPr>
                <w:b/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Rol:</w:t>
            </w:r>
            <w:r w:rsidRPr="00683C07">
              <w:rPr>
                <w:b/>
                <w:lang w:val="es-MX"/>
              </w:rPr>
              <w:t xml:space="preserve"> Actúa como analista técnico cuidadoso.</w:t>
            </w:r>
            <w:r w:rsidRPr="00683C07">
              <w:rPr>
                <w:b/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Audiencia:</w:t>
            </w:r>
            <w:r w:rsidRPr="00683C07">
              <w:rPr>
                <w:b/>
                <w:lang w:val="es-MX"/>
              </w:rPr>
              <w:t xml:space="preserve"> El equipo que debe comprobar si una actualización mejoró el sistema.</w:t>
            </w:r>
            <w:r w:rsidRPr="00683C07">
              <w:rPr>
                <w:b/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Crear:</w:t>
            </w:r>
            <w:r w:rsidRPr="00683C07">
              <w:rPr>
                <w:b/>
                <w:lang w:val="es-MX"/>
              </w:rPr>
              <w:t xml:space="preserve"> Organiza los resultados en tres listas: persisten, resueltos o no observados, y nuevos. Cita la evidencia de cada conclusión.</w:t>
            </w:r>
            <w:r w:rsidRPr="00683C07">
              <w:rPr>
                <w:b/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Intención:</w:t>
            </w:r>
            <w:r w:rsidRPr="00683C07">
              <w:rPr>
                <w:b/>
                <w:lang w:val="es-MX"/>
              </w:rPr>
              <w:t xml:space="preserve"> Evaluar los cambios observables entre versiones sin atribuirles causas que los registros no demuestren.</w:t>
            </w:r>
          </w:p>
          <w:p w14:paraId="52944B3F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247C83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1B87" w14:textId="77777777" w:rsidR="00683C07" w:rsidRDefault="00683C07" w:rsidP="00683C07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  <w:r w:rsidRPr="00683C07">
              <w:rPr>
                <w:b/>
                <w:bCs/>
                <w:lang w:val="es-MX"/>
              </w:rPr>
              <w:t>Investigar un incidente</w:t>
            </w:r>
          </w:p>
          <w:p w14:paraId="0A6AB452" w14:textId="77777777" w:rsidR="00683C07" w:rsidRPr="00683C07" w:rsidRDefault="00683C07" w:rsidP="00683C07">
            <w:pPr>
              <w:widowControl w:val="0"/>
              <w:spacing w:line="240" w:lineRule="auto"/>
              <w:rPr>
                <w:b/>
                <w:bCs/>
                <w:lang w:val="es-MX"/>
              </w:rPr>
            </w:pPr>
          </w:p>
          <w:p w14:paraId="08DBDEA4" w14:textId="77777777" w:rsidR="00683C07" w:rsidRPr="00683C07" w:rsidRDefault="00683C07" w:rsidP="00683C07">
            <w:pPr>
              <w:widowControl w:val="0"/>
              <w:spacing w:line="240" w:lineRule="auto"/>
              <w:rPr>
                <w:lang w:val="es-MX"/>
              </w:rPr>
            </w:pPr>
            <w:r w:rsidRPr="00683C07">
              <w:rPr>
                <w:b/>
                <w:bCs/>
                <w:lang w:val="es-MX"/>
              </w:rPr>
              <w:t>Tarea:</w:t>
            </w:r>
            <w:r w:rsidRPr="00683C07">
              <w:rPr>
                <w:lang w:val="es-MX"/>
              </w:rPr>
              <w:t xml:space="preserve"> Analiza los eventos relacionados con [describir el incidente] y su secuencia temporal.</w:t>
            </w:r>
            <w:r w:rsidRPr="00683C07">
              <w:rPr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Rol:</w:t>
            </w:r>
            <w:r w:rsidRPr="00683C07">
              <w:rPr>
                <w:lang w:val="es-MX"/>
              </w:rPr>
              <w:t xml:space="preserve"> Actúa como guía de soporte técnico.</w:t>
            </w:r>
            <w:r w:rsidRPr="00683C07">
              <w:rPr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Audiencia:</w:t>
            </w:r>
            <w:r w:rsidRPr="00683C07">
              <w:rPr>
                <w:lang w:val="es-MX"/>
              </w:rPr>
              <w:t xml:space="preserve"> Una persona que necesita decidir qué revisar a continuación.</w:t>
            </w:r>
            <w:r w:rsidRPr="00683C07">
              <w:rPr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Crear:</w:t>
            </w:r>
            <w:r w:rsidRPr="00683C07">
              <w:rPr>
                <w:lang w:val="es-MX"/>
              </w:rPr>
              <w:t xml:space="preserve"> Entrega una cronología breve, los hechos confirmados, las posibles causas y hasta tres pasos de verificación.</w:t>
            </w:r>
            <w:r w:rsidRPr="00683C07">
              <w:rPr>
                <w:lang w:val="es-MX"/>
              </w:rPr>
              <w:br/>
            </w:r>
            <w:r w:rsidRPr="00683C07">
              <w:rPr>
                <w:b/>
                <w:bCs/>
                <w:lang w:val="es-MX"/>
              </w:rPr>
              <w:t>Intención:</w:t>
            </w:r>
            <w:r w:rsidRPr="00683C07">
              <w:rPr>
                <w:lang w:val="es-MX"/>
              </w:rPr>
              <w:t xml:space="preserve"> Facilitar la investigación del incidente sin presentar hipótesis como hechos.</w:t>
            </w:r>
          </w:p>
          <w:p w14:paraId="566B6D2A" w14:textId="77777777" w:rsidR="005A41E5" w:rsidRDefault="005A41E5">
            <w:pPr>
              <w:widowControl w:val="0"/>
              <w:spacing w:line="240" w:lineRule="auto"/>
            </w:pP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004A1AD2" w14:textId="77777777" w:rsidR="005A41E5" w:rsidRDefault="00000000">
      <w:pPr>
        <w:jc w:val="right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 w14:paraId="35F3A555" w14:textId="77777777" w:rsidR="005A41E5" w:rsidRDefault="005A41E5">
      <w:pPr>
        <w:jc w:val="center"/>
        <w:rPr>
          <w:b/>
          <w:lang w:val="es-ES"/>
        </w:rPr>
      </w:pPr>
    </w:p>
    <w:p w14:paraId="5F1A8CD0" w14:textId="77777777" w:rsidR="005A41E5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8FF8DD1" w14:textId="77777777">
        <w:trPr>
          <w:trHeight w:val="247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Guía para configurar y utilizar el Analista de Registros Técnicos. Explica cómo preparar registros, solicitar un análisis y revisar los resultados. El asistente ayuda a organizar la evidencia; las decisiones operativas corresponden al personal responsable.</w:t>
            </w:r>
          </w:p>
        </w:tc>
      </w:tr>
    </w:tbl>
    <w:p w14:paraId="5EF06AD5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417BDFE9" w14:textId="77777777">
        <w:trPr>
          <w:trHeight w:val="256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La herramienta analiza registros de aplicaciones, servidores, sistemas, actividad de usuarios, seguridad y red. Resume errores y advertencias, cuenta y agrupa problemas recurrentes, compara versiones y propone verificaciones. No confirma causas que los registros no demuestren ni ejecuta cambios.</w:t>
            </w:r>
          </w:p>
        </w:tc>
      </w:tr>
    </w:tbl>
    <w:p w14:paraId="4849B3DA" w14:textId="77777777" w:rsidR="005A41E5" w:rsidRDefault="00000000">
      <w:pPr>
        <w:spacing w:line="240" w:lineRule="auto"/>
      </w:pPr>
      <w:r>
        <w:pict w14:anchorId="2867376D">
          <v:rect id="_x0000_i1025" style="width:0;height:1.5pt" o:hralign="center" o:hrstd="t" o:hr="t" fillcolor="#a0a0a0" stroked="f"/>
        </w:pict>
      </w:r>
    </w:p>
    <w:p w14:paraId="4E85939A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14:paraId="58B6A467" w14:textId="77777777">
        <w:trPr>
          <w:trHeight w:val="1122"/>
        </w:trPr>
        <w:tc>
          <w:tcPr>
            <w:tcW w:w="9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Asistente de IA configurado con instrucciones y prompts para analizar registros técnicos. Su objetivo es facilitar la detección y comprensión de incidentes, no sustituir la revisión del equipo técnico.</w:t>
            </w:r>
          </w:p>
        </w:tc>
      </w:tr>
    </w:tbl>
    <w:p w14:paraId="71CDF90D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B1A7534" w14:textId="77777777">
        <w:trPr>
          <w:trHeight w:val="24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• Resume errores y advertencias con fechas y mensajes de evidencia.</w:t>
              <w:br/>
              <w:t>• Agrupa eventos similares y cuenta su frecuencia.</w:t>
              <w:br/>
              <w:t>• Ordena los hallazgos por prioridad.</w:t>
              <w:br/>
              <w:t>• Compara registros de versiones distintas cuando se proporcionan.</w:t>
              <w:br/>
              <w:t>• Distingue hechos, hipótesis y recomendaciones.</w:t>
              <w:br/>
              <w:t>• Advierte cuando hay datos faltantes o sensibles.</w:t>
            </w:r>
          </w:p>
        </w:tc>
      </w:tr>
    </w:tbl>
    <w:p w14:paraId="210F38FD" w14:textId="77777777" w:rsidR="005A41E5" w:rsidRDefault="00000000">
      <w:pPr>
        <w:spacing w:line="240" w:lineRule="auto"/>
      </w:pPr>
      <w:r>
        <w:pict w14:anchorId="1AC6244C">
          <v:rect id="_x0000_i1026" style="width:0;height:1.5pt" o:hralign="center" o:hrstd="t" o:hr="t" fillcolor="#a0a0a0" stroked="f"/>
        </w:pict>
      </w:r>
    </w:p>
    <w:p w14:paraId="600A075E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 w14:paraId="7BC98998" w14:textId="77777777" w:rsidR="005A41E5" w:rsidRDefault="00000000">
      <w:pPr>
        <w:pStyle w:val="Ttulo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6DD4206" w14:textId="77777777">
        <w:trPr>
          <w:trHeight w:val="113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Definir como objetivo resumir, priorizar y agrupar incidentes; comparar versiones y sugerir verificaciones. La salida debe ser clara, sustentada en el registro y útil para soporte técnico.</w:t>
            </w:r>
          </w:p>
        </w:tc>
      </w:tr>
    </w:tbl>
    <w:p w14:paraId="513AD90A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30E08A89" w14:textId="77777777">
        <w:trPr>
          <w:trHeight w:val="151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Usar los seis archivos de muestra: registros de aplicación, monitoreo del sistema, servidores, actividad de usuario y depuración de aplicación. Confirmar que se tiene autorización para utilizarlos y conservar solo los fragmentos necesarios.</w:t>
            </w:r>
          </w:p>
        </w:tc>
      </w:tr>
    </w:tbl>
    <w:p w14:paraId="312F79A5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B1C0AE6" w14:textId="77777777">
        <w:trPr>
          <w:trHeight w:val="178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Revisar el contenido y el formato; quitar o reemplazar nombres de usuario, correos, IP, identificadores de sesión, números de transacción y cualquier credencial. Mantener las marcas de tiempo y los niveles de evento necesarios para reconstruir la secuencia. No cargar secretos.</w:t>
            </w:r>
          </w:p>
        </w:tc>
      </w:tr>
    </w:tbl>
    <w:p w14:paraId="7DDB02AD" w14:textId="77777777" w:rsidR="005A41E5" w:rsidRPr="008359E3" w:rsidRDefault="00000000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3DE979D1" w14:textId="77777777">
        <w:trPr>
          <w:trHeight w:val="137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Configurar el nombre, la descripción y las instrucciones del asistente; incorporar los criterios CLEAR y los prompts TRACI de esta guía. Probar las respuestas y ajustar las instrucciones cuando confunda hechos con hipótesis, ignore recuperaciones o no priorice los incidentes. Esto configura el asistente; no implica entrenar un modelo desde cero.</w:t>
            </w:r>
          </w:p>
        </w:tc>
      </w:tr>
    </w:tbl>
    <w:p w14:paraId="40F317B3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ADDEDFE" w14:textId="77777777">
        <w:trPr>
          <w:trHeight w:val="179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Probar errores críticos, errores repetidos, reintentos exitosos, alertas de recursos, eventos de actividad y señales de seguridad. Verificar que cada hallazgo cite evidencia, que las recuperaciones se describan correctamente, que no se inventen causas y que se protejan datos personales. Solicitar revisión humana y recopilar comentarios para refinar las instrucciones.</w:t>
            </w:r>
          </w:p>
        </w:tc>
      </w:tr>
    </w:tbl>
    <w:p w14:paraId="2F0016E5" w14:textId="77777777" w:rsidR="005A41E5" w:rsidRDefault="00000000">
      <w:pPr>
        <w:spacing w:line="240" w:lineRule="auto"/>
      </w:pPr>
      <w:r>
        <w:pict w14:anchorId="3E6B26F7">
          <v:rect id="_x0000_i1027" style="width:0;height:1.5pt" o:hralign="center" o:hrstd="t" o:hr="t" fillcolor="#a0a0a0" stroked="f"/>
        </w:pict>
      </w:r>
    </w:p>
    <w:p w14:paraId="317B1F24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t>4. Principales Desafíos y Soluciones</w:t>
      </w:r>
    </w:p>
    <w:p w14:paraId="5B667AA6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1</w:t>
      </w:r>
      <w:r>
        <w:rPr>
          <w:b/>
          <w:lang w:val="es-ES"/>
        </w:rPr>
        <w:br/>
      </w:r>
    </w:p>
    <w:p w14:paraId="057C1297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Desafío: los registros pueden contener datos personales o credenciales. Solución: anonimizar antes de cargar, limitar el acceso y seguir las reglas de privacidad y autorización de la organización.</w:t>
      </w:r>
    </w:p>
    <w:p w14:paraId="03E1EDFF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2</w:t>
      </w:r>
    </w:p>
    <w:p w14:paraId="0D73F986" w14:textId="77777777" w:rsidR="005A41E5" w:rsidRDefault="005A41E5">
      <w:pPr>
        <w:spacing w:before="240" w:after="240" w:line="240" w:lineRule="auto"/>
        <w:rPr>
          <w:b/>
          <w:lang w:val="es-ES"/>
        </w:rPr>
      </w:pPr>
      <w:r>
        <w:t>Desafío: los eventos pueden ser extensos, estar en formatos distintos o no demostrar una causa raíz. Solución: analizar por periodos y componentes, pedir evidencia y marcar claramente las incertidumbres.</w:t>
      </w:r>
    </w:p>
    <w:p w14:paraId="353851C3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Consejos para el Éxito</w:t>
      </w:r>
      <w:r>
        <w:rPr>
          <w:b/>
          <w:lang w:val="es-ES"/>
        </w:rPr>
        <w:br/>
      </w:r>
    </w:p>
    <w:p w14:paraId="4CA575A3" w14:textId="77777777" w:rsidR="005A41E5" w:rsidRDefault="005A41E5">
      <w:pPr>
        <w:spacing w:before="240" w:after="240" w:line="240" w:lineRule="auto"/>
        <w:rPr>
          <w:b/>
          <w:lang w:val="es-ES"/>
        </w:rPr>
      </w:pPr>
      <w:r>
        <w:t>Indica el sistema, periodo y problema investigado. Comparte solo datos autorizados y anonimizados. Comprueba las marcas de tiempo en el archivo original; trata las causas sugeridas como hipótesis hasta verificarlas.</w:t>
      </w:r>
    </w:p>
    <w:p w14:paraId="029ED937" w14:textId="77777777" w:rsidR="005A41E5" w:rsidRDefault="00000000">
      <w:pPr>
        <w:spacing w:line="240" w:lineRule="auto"/>
      </w:pPr>
      <w:r>
        <w:pict w14:anchorId="2FC2A3C7">
          <v:rect id="_x0000_i1028" style="width:0;height:1.5pt" o:hralign="center" o:hrstd="t" o:hr="t" fillcolor="#a0a0a0" stroked="f"/>
        </w:pict>
      </w:r>
    </w:p>
    <w:p w14:paraId="22FFD525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4BA0AED4" w14:textId="77777777" w:rsidR="005A41E5" w:rsidRPr="008359E3" w:rsidRDefault="00000000">
      <w:pPr>
        <w:numPr>
          <w:ilvl w:val="0"/>
          <w:numId w:val="7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Más Allá del Análisis de Registros</w:t>
      </w:r>
      <w:r>
        <w:rPr>
          <w:b/>
          <w:lang w:val="es-ES"/>
        </w:rPr>
        <w:br/>
      </w:r>
    </w:p>
    <w:p w14:paraId="6E5FE94F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Además de diagnosticar registros, puede resumir reportes de incidentes, preparar cronologías, comparar tendencias de disponibilidad y rendimiento, agrupar problemas para asignarlos a equipos y generar listas de verificación para revisiones técnicas.</w:t>
      </w:r>
    </w:p>
    <w:p w14:paraId="708663EC" w14:textId="77777777" w:rsidR="005A41E5" w:rsidRDefault="00000000">
      <w:pPr>
        <w:numPr>
          <w:ilvl w:val="0"/>
          <w:numId w:val="7"/>
        </w:numPr>
        <w:spacing w:before="240" w:after="240" w:line="240" w:lineRule="auto"/>
      </w:pPr>
      <w:r>
        <w:rPr>
          <w:b/>
          <w:lang w:val="es-ES"/>
        </w:rPr>
        <w:t>Oportunidades Futuras</w:t>
      </w:r>
      <w:r>
        <w:rPr>
          <w:b/>
          <w:lang w:val="es-ES"/>
        </w:rPr>
        <w:br/>
      </w:r>
    </w:p>
    <w:p w14:paraId="6EB4480C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Se pueden crear formatos de reporte por equipo, ampliar las pruebas con nuevos tipos de logs y mantener un ciclo de retroalimentación. Las auditorías periódicas deben revisar precisión, privacidad, sesgos y seguridad.</w:t>
      </w:r>
    </w:p>
    <w:p w14:paraId="153CE32E" w14:textId="77777777" w:rsidR="005A41E5" w:rsidRDefault="00000000">
      <w:pPr>
        <w:spacing w:line="240" w:lineRule="auto"/>
      </w:pPr>
      <w:r>
        <w:pict w14:anchorId="5911DF29">
          <v:rect id="_x0000_i1029" style="width:0;height:1.5pt" o:hralign="center" o:hrstd="t" o:hr="t" fillcolor="#a0a0a0" stroked="f"/>
        </w:pict>
      </w:r>
    </w:p>
    <w:p w14:paraId="5BE42810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t>6. Instrucciones para el Usuario</w:t>
      </w:r>
    </w:p>
    <w:p w14:paraId="5AE1CB2C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lastRenderedPageBreak/>
        <w:t>Cómo Usar la Herramienta</w:t>
      </w:r>
      <w:r>
        <w:rPr>
          <w:b/>
          <w:lang w:val="es-ES"/>
        </w:rPr>
        <w:br/>
      </w:r>
    </w:p>
    <w:p w14:paraId="233C3D43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1. Anonimiza el archivo. 2. Carga o pega el registro y especifica sistema y periodo. 3. Explica qué deseas saber. 4. Solicita resumen, conteo, comparación o análisis de incidente. 5. Revisa la evidencia en el registro original. 6. Escala incidentes críticos al responsable técnico.</w:t>
      </w:r>
    </w:p>
    <w:p w14:paraId="59070ADB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Entradas y Salidas</w:t>
      </w:r>
      <w:r>
        <w:rPr>
          <w:b/>
          <w:lang w:val="es-ES"/>
        </w:rPr>
        <w:br/>
      </w:r>
    </w:p>
    <w:p w14:paraId="7E385363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Entrada: archivo o fragmento de texto, periodo y pregunta. Salida: resumen, tabla de hallazgos con frecuencia y prioridad, evidencia, posibles causas claramente etiquetadas y pasos de verificación. No proporciona cambios ejecutados ni diagnósticos confirmados sin evidencia.</w:t>
      </w:r>
    </w:p>
    <w:p w14:paraId="51E40961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Consejos para el Usuario</w:t>
      </w:r>
      <w:r>
        <w:rPr>
          <w:b/>
          <w:lang w:val="es-ES"/>
        </w:rPr>
        <w:br/>
      </w:r>
    </w:p>
    <w:p w14:paraId="3448B75D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No incluyas contraseñas, tokens, datos de pago ni identificadores personales. Si el archivo es grande, comparte el periodo pertinente. Especifica si necesitas una respuesta breve o técnica y verifica las recomendaciones antes de actuar.</w:t>
      </w:r>
    </w:p>
    <w:p w14:paraId="64AF3E8E" w14:textId="77777777" w:rsidR="005A41E5" w:rsidRDefault="00000000">
      <w:pPr>
        <w:spacing w:line="240" w:lineRule="auto"/>
      </w:pPr>
      <w:r>
        <w:pict w14:anchorId="1DAB07E1">
          <v:rect id="_x0000_i1030" style="width:0;height:1.5pt" o:hralign="center" o:hrstd="t" o:hr="t" fillcolor="#a0a0a0" stroked="f"/>
        </w:pict>
      </w:r>
    </w:p>
    <w:p w14:paraId="31FFAA46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 w14:paraId="38340D5B" w14:textId="77777777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1</w:t>
      </w:r>
      <w:r>
        <w:rPr>
          <w:b/>
          <w:lang w:val="es-ES"/>
        </w:rPr>
        <w:br/>
      </w:r>
    </w:p>
    <w:p w14:paraId="3FF1324D" w14:textId="77777777" w:rsidR="005A41E5" w:rsidRDefault="005A41E5">
      <w:pPr>
        <w:spacing w:before="240" w:after="240" w:line="240" w:lineRule="auto"/>
        <w:rPr>
          <w:i/>
          <w:lang w:val="es-ES"/>
        </w:rPr>
      </w:pPr>
      <w:r>
        <w:t>En los registros de aplicación aparece un error al guardar la orden 56789 y luego falla un reintento por tiempo de espera de bloqueo. El asistente debe citar ambos eventos, sugerir revisar bloqueos y escrituras en la base de datos y aclarar que el registro no confirma por sí solo la causa raíz.</w:t>
      </w:r>
    </w:p>
    <w:p w14:paraId="23239070" w14:textId="77777777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2</w:t>
      </w:r>
      <w:r>
        <w:rPr>
          <w:b/>
          <w:lang w:val="es-ES"/>
        </w:rPr>
        <w:br/>
      </w:r>
    </w:p>
    <w:p w14:paraId="2668D1B6" w14:textId="77777777" w:rsidR="005A41E5" w:rsidRDefault="005A41E5">
      <w:pPr>
        <w:spacing w:line="240" w:lineRule="auto"/>
      </w:pPr>
      <w:r>
        <w:t>En el monitoreo del sistema se registra un fallo de lectura en /dev/sdb, uso alto de memoria en backup_service y una caída de user-auth-service que luego se reinicia. El asistente debe priorizar los riesgos, ordenar los eventos por hora y distinguir el reinicio exitoso de una solución definitiva.</w:t>
      </w:r>
    </w:p>
    <w:p>
      <w:pPr>
        <w:pStyle w:val="Ttulo3"/>
      </w:pPr>
      <w:r>
        <w:t>Reflexión sobre los retos del análisis</w:t>
      </w:r>
    </w:p>
    <w:p>
      <w:r>
        <w:t>Los retos principales son correlacionar eventos entre archivos, distinguir una recuperación temporal de una solución definitiva, manejar formatos distintos y evitar afirmar causas que los registros no prueban. También se debe proteger la información personal que aparezca en los logs.</w:t>
      </w:r>
    </w:p>
    <w:p>
      <w:pPr>
        <w:pStyle w:val="Ttulo3"/>
      </w:pPr>
      <w:r>
        <w:t>Cómo ayudan los criterios y prompts</w:t>
      </w:r>
    </w:p>
    <w:p>
      <w:r>
        <w:t>CLEAR define qué revisar, el tono, el manejo de incertidumbre y el nivel de evidencia. TRACI especifica la tarea, el rol, la audiencia, el formato y el propósito. Juntos hacen que las respuestas sean más consistentes, verificables y prácticas.</w:t>
      </w:r>
    </w:p>
    <w:sectPr w:rsidR="005A41E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2AFD" w14:textId="77777777" w:rsidR="00611AE7" w:rsidRDefault="00611AE7">
      <w:pPr>
        <w:spacing w:line="240" w:lineRule="auto"/>
      </w:pPr>
      <w:r>
        <w:separator/>
      </w:r>
    </w:p>
  </w:endnote>
  <w:endnote w:type="continuationSeparator" w:id="0">
    <w:p w14:paraId="2FF154B6" w14:textId="77777777" w:rsidR="00611AE7" w:rsidRDefault="00611A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8A8E" w14:textId="77777777" w:rsidR="005A41E5" w:rsidRDefault="00000000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You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D7B17" w14:textId="77777777" w:rsidR="00611AE7" w:rsidRDefault="00611AE7">
      <w:pPr>
        <w:spacing w:line="240" w:lineRule="auto"/>
      </w:pPr>
      <w:r>
        <w:separator/>
      </w:r>
    </w:p>
  </w:footnote>
  <w:footnote w:type="continuationSeparator" w:id="0">
    <w:p w14:paraId="7B60AE7B" w14:textId="77777777" w:rsidR="00611AE7" w:rsidRDefault="00611A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F773" w14:textId="77777777" w:rsidR="005A41E5" w:rsidRDefault="00000000">
    <w:r>
      <w:rPr>
        <w:lang w:val="es-ES"/>
      </w:rPr>
      <w:t>SA-AIC - Material de Apoyo Plantilla de Documento</w:t>
    </w:r>
  </w:p>
  <w:p w14:paraId="25E7D39E" w14:textId="77777777" w:rsidR="005A41E5" w:rsidRDefault="005A41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496908">
    <w:abstractNumId w:val="0"/>
  </w:num>
  <w:num w:numId="2" w16cid:durableId="2123835725">
    <w:abstractNumId w:val="2"/>
  </w:num>
  <w:num w:numId="3" w16cid:durableId="1725444325">
    <w:abstractNumId w:val="5"/>
  </w:num>
  <w:num w:numId="4" w16cid:durableId="1841699382">
    <w:abstractNumId w:val="6"/>
  </w:num>
  <w:num w:numId="5" w16cid:durableId="192152051">
    <w:abstractNumId w:val="3"/>
  </w:num>
  <w:num w:numId="6" w16cid:durableId="1159729513">
    <w:abstractNumId w:val="4"/>
  </w:num>
  <w:num w:numId="7" w16cid:durableId="617613346">
    <w:abstractNumId w:val="8"/>
  </w:num>
  <w:num w:numId="8" w16cid:durableId="1796286205">
    <w:abstractNumId w:val="1"/>
  </w:num>
  <w:num w:numId="9" w16cid:durableId="360085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313B21"/>
    <w:rsid w:val="005A41E5"/>
    <w:rsid w:val="00611AE7"/>
    <w:rsid w:val="00683C07"/>
    <w:rsid w:val="008359E3"/>
    <w:rsid w:val="00E45944"/>
    <w:rsid w:val="00E7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729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CESAR NAPOLES</cp:lastModifiedBy>
  <cp:revision>3</cp:revision>
  <dcterms:created xsi:type="dcterms:W3CDTF">2024-12-28T22:42:00Z</dcterms:created>
  <dcterms:modified xsi:type="dcterms:W3CDTF">2026-10-05T19:08:00Z</dcterms:modified>
</cp:coreProperties>
</file>