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A2434" w14:textId="25E907CC" w:rsidR="0071053E" w:rsidRDefault="0071053E">
      <w:r>
        <w:t>Test Conection</w:t>
      </w:r>
    </w:p>
    <w:sectPr w:rsidR="00710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3E"/>
    <w:rsid w:val="0071053E"/>
    <w:rsid w:val="00A1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8761"/>
  <w15:chartTrackingRefBased/>
  <w15:docId w15:val="{77E88500-9870-4760-947C-9BB9FB97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5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5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5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5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5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5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5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Garcia</dc:creator>
  <cp:keywords/>
  <dc:description/>
  <cp:lastModifiedBy>César Garcia</cp:lastModifiedBy>
  <cp:revision>1</cp:revision>
  <dcterms:created xsi:type="dcterms:W3CDTF">2025-04-23T20:55:00Z</dcterms:created>
  <dcterms:modified xsi:type="dcterms:W3CDTF">2025-04-23T20:56:00Z</dcterms:modified>
</cp:coreProperties>
</file>