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232A" w14:textId="4ED5BB0A" w:rsidR="00023D25" w:rsidRDefault="00023D25" w:rsidP="00884A61">
      <w:pPr>
        <w:rPr>
          <w:b/>
          <w:bCs/>
        </w:rPr>
      </w:pPr>
    </w:p>
    <w:p w14:paraId="6734CF0E" w14:textId="45204D45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Documento de Especificación de Diseño (SDD)</w:t>
      </w:r>
    </w:p>
    <w:p w14:paraId="6FF83462" w14:textId="77777777" w:rsidR="00884A61" w:rsidRPr="00884A61" w:rsidRDefault="00884A61" w:rsidP="00884A61">
      <w:r w:rsidRPr="00884A61">
        <w:rPr>
          <w:b/>
          <w:bCs/>
        </w:rPr>
        <w:t>Proyecto:</w:t>
      </w:r>
      <w:r w:rsidRPr="00884A61">
        <w:t xml:space="preserve"> Plataforma Centralizada de Gestión, Planificación y Automatización de Correos (Outlook-Zimbra)</w:t>
      </w:r>
      <w:r w:rsidRPr="00884A61">
        <w:br/>
      </w:r>
      <w:r w:rsidRPr="00884A61">
        <w:rPr>
          <w:b/>
          <w:bCs/>
        </w:rPr>
        <w:t>Rol del Sistema:</w:t>
      </w:r>
      <w:r w:rsidRPr="00884A61">
        <w:t xml:space="preserve"> Administrador Único</w:t>
      </w:r>
      <w:r w:rsidRPr="00884A61">
        <w:br/>
      </w:r>
      <w:r w:rsidRPr="00884A61">
        <w:rPr>
          <w:b/>
          <w:bCs/>
        </w:rPr>
        <w:t>Costo de Infraestructura:</w:t>
      </w:r>
      <w:r w:rsidRPr="00884A61">
        <w:t xml:space="preserve"> $0 (Free-</w:t>
      </w:r>
      <w:proofErr w:type="spellStart"/>
      <w:r w:rsidRPr="00884A61">
        <w:t>tier</w:t>
      </w:r>
      <w:proofErr w:type="spellEnd"/>
      <w:r w:rsidRPr="00884A61">
        <w:t xml:space="preserve"> / Soluciones de código abierto)</w:t>
      </w:r>
    </w:p>
    <w:p w14:paraId="1FFE8DD0" w14:textId="77777777" w:rsidR="00884A61" w:rsidRPr="00884A61" w:rsidRDefault="00884A61" w:rsidP="00884A61">
      <w:r w:rsidRPr="00884A61">
        <w:pict w14:anchorId="5BE3B8EB">
          <v:rect id="_x0000_i1061" style="width:0;height:1.5pt" o:hralign="center" o:hrstd="t" o:hr="t" fillcolor="#a0a0a0" stroked="f"/>
        </w:pict>
      </w:r>
    </w:p>
    <w:p w14:paraId="039321EF" w14:textId="77777777" w:rsidR="00884A61" w:rsidRPr="00884A61" w:rsidRDefault="00884A61" w:rsidP="00884A61">
      <w:pPr>
        <w:rPr>
          <w:b/>
          <w:bCs/>
        </w:rPr>
      </w:pPr>
      <w:r w:rsidRPr="00884A61">
        <w:rPr>
          <w:rFonts w:ascii="Segoe UI Emoji" w:hAnsi="Segoe UI Emoji" w:cs="Segoe UI Emoji"/>
          <w:b/>
          <w:bCs/>
        </w:rPr>
        <w:t>🛠️</w:t>
      </w:r>
      <w:r w:rsidRPr="00884A61">
        <w:rPr>
          <w:b/>
          <w:bCs/>
        </w:rPr>
        <w:t xml:space="preserve"> Fase 1: Constitución (constitución.md)</w:t>
      </w:r>
    </w:p>
    <w:p w14:paraId="3E89783C" w14:textId="77777777" w:rsidR="00884A61" w:rsidRPr="00884A61" w:rsidRDefault="00884A61" w:rsidP="00884A61">
      <w:r w:rsidRPr="00884A61">
        <w:rPr>
          <w:i/>
          <w:iCs/>
        </w:rPr>
        <w:t>Establecer principios de proyecto persistentes que sirvan como contexto inmutable.</w:t>
      </w:r>
    </w:p>
    <w:p w14:paraId="3AD6684B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1. Pila de Tecnología (Tech Stack)</w:t>
      </w:r>
    </w:p>
    <w:p w14:paraId="4E6BDE8F" w14:textId="77777777" w:rsidR="00884A61" w:rsidRPr="00884A61" w:rsidRDefault="00884A61" w:rsidP="00884A61">
      <w:pPr>
        <w:numPr>
          <w:ilvl w:val="0"/>
          <w:numId w:val="12"/>
        </w:numPr>
      </w:pPr>
      <w:r w:rsidRPr="00884A61">
        <w:rPr>
          <w:b/>
          <w:bCs/>
        </w:rPr>
        <w:t>IDE de Desarrollo:</w:t>
      </w:r>
      <w:r w:rsidRPr="00884A61">
        <w:t xml:space="preserve"> Visual Studio Code.</w:t>
      </w:r>
    </w:p>
    <w:p w14:paraId="1B460192" w14:textId="77777777" w:rsidR="00884A61" w:rsidRPr="00884A61" w:rsidRDefault="00884A61" w:rsidP="00884A61">
      <w:pPr>
        <w:numPr>
          <w:ilvl w:val="0"/>
          <w:numId w:val="12"/>
        </w:numPr>
      </w:pPr>
      <w:r w:rsidRPr="00884A61">
        <w:rPr>
          <w:b/>
          <w:bCs/>
        </w:rPr>
        <w:t>Asistente de IA:</w:t>
      </w:r>
      <w:r w:rsidRPr="00884A61">
        <w:t xml:space="preserve"> Gemini (Google).</w:t>
      </w:r>
    </w:p>
    <w:p w14:paraId="67B70DE9" w14:textId="77777777" w:rsidR="00884A61" w:rsidRPr="00884A61" w:rsidRDefault="00884A61" w:rsidP="00884A61">
      <w:pPr>
        <w:numPr>
          <w:ilvl w:val="0"/>
          <w:numId w:val="12"/>
        </w:numPr>
      </w:pPr>
      <w:proofErr w:type="spellStart"/>
      <w:r w:rsidRPr="00884A61">
        <w:rPr>
          <w:b/>
          <w:bCs/>
        </w:rPr>
        <w:t>Backend</w:t>
      </w:r>
      <w:proofErr w:type="spellEnd"/>
      <w:r w:rsidRPr="00884A61">
        <w:rPr>
          <w:b/>
          <w:bCs/>
        </w:rPr>
        <w:t>:</w:t>
      </w:r>
      <w:r w:rsidRPr="00884A61">
        <w:t xml:space="preserve"> </w:t>
      </w:r>
      <w:r w:rsidRPr="00884A61">
        <w:rPr>
          <w:b/>
          <w:bCs/>
        </w:rPr>
        <w:t>Python</w:t>
      </w:r>
      <w:r w:rsidRPr="00884A61">
        <w:t xml:space="preserve"> con el </w:t>
      </w:r>
      <w:proofErr w:type="spellStart"/>
      <w:r w:rsidRPr="00884A61">
        <w:t>framework</w:t>
      </w:r>
      <w:proofErr w:type="spellEnd"/>
      <w:r w:rsidRPr="00884A61">
        <w:t xml:space="preserve"> </w:t>
      </w:r>
      <w:proofErr w:type="spellStart"/>
      <w:r w:rsidRPr="00884A61">
        <w:rPr>
          <w:b/>
          <w:bCs/>
        </w:rPr>
        <w:t>FastAPI</w:t>
      </w:r>
      <w:proofErr w:type="spellEnd"/>
      <w:r w:rsidRPr="00884A61">
        <w:t>.</w:t>
      </w:r>
    </w:p>
    <w:p w14:paraId="749D959C" w14:textId="77777777" w:rsidR="00884A61" w:rsidRPr="00884A61" w:rsidRDefault="00884A61" w:rsidP="00884A61">
      <w:pPr>
        <w:numPr>
          <w:ilvl w:val="0"/>
          <w:numId w:val="12"/>
        </w:numPr>
      </w:pPr>
      <w:proofErr w:type="spellStart"/>
      <w:r w:rsidRPr="00884A61">
        <w:rPr>
          <w:b/>
          <w:bCs/>
        </w:rPr>
        <w:t>Frontend</w:t>
      </w:r>
      <w:proofErr w:type="spellEnd"/>
      <w:r w:rsidRPr="00884A61">
        <w:rPr>
          <w:b/>
          <w:bCs/>
        </w:rPr>
        <w:t>:</w:t>
      </w:r>
      <w:r w:rsidRPr="00884A61">
        <w:t xml:space="preserve"> </w:t>
      </w:r>
      <w:proofErr w:type="spellStart"/>
      <w:r w:rsidRPr="00884A61">
        <w:rPr>
          <w:b/>
          <w:bCs/>
        </w:rPr>
        <w:t>Ionic</w:t>
      </w:r>
      <w:proofErr w:type="spellEnd"/>
      <w:r w:rsidRPr="00884A61">
        <w:rPr>
          <w:b/>
          <w:bCs/>
        </w:rPr>
        <w:t xml:space="preserve"> Framework con Angular</w:t>
      </w:r>
      <w:r w:rsidRPr="00884A61">
        <w:t xml:space="preserve"> (Garantiza diseño responsivo en </w:t>
      </w:r>
      <w:proofErr w:type="spellStart"/>
      <w:r w:rsidRPr="00884A61">
        <w:t>Glassmorphic</w:t>
      </w:r>
      <w:proofErr w:type="spellEnd"/>
      <w:r w:rsidRPr="00884A61">
        <w:t>/</w:t>
      </w:r>
      <w:proofErr w:type="spellStart"/>
      <w:r w:rsidRPr="00884A61">
        <w:t>Dashboard</w:t>
      </w:r>
      <w:proofErr w:type="spellEnd"/>
      <w:r w:rsidRPr="00884A61">
        <w:t xml:space="preserve"> y escalabilidad).</w:t>
      </w:r>
    </w:p>
    <w:p w14:paraId="5C816613" w14:textId="77777777" w:rsidR="00884A61" w:rsidRPr="00884A61" w:rsidRDefault="00884A61" w:rsidP="00884A61">
      <w:pPr>
        <w:numPr>
          <w:ilvl w:val="0"/>
          <w:numId w:val="12"/>
        </w:numPr>
      </w:pPr>
      <w:r w:rsidRPr="00884A61">
        <w:rPr>
          <w:b/>
          <w:bCs/>
        </w:rPr>
        <w:t>Bases de Datos:</w:t>
      </w:r>
      <w:r w:rsidRPr="00884A61">
        <w:t xml:space="preserve"> </w:t>
      </w:r>
      <w:r w:rsidRPr="00884A61">
        <w:rPr>
          <w:b/>
          <w:bCs/>
        </w:rPr>
        <w:t>PostgreSQL (</w:t>
      </w:r>
      <w:proofErr w:type="spellStart"/>
      <w:r w:rsidRPr="00884A61">
        <w:rPr>
          <w:b/>
          <w:bCs/>
        </w:rPr>
        <w:t>Supabase</w:t>
      </w:r>
      <w:proofErr w:type="spellEnd"/>
      <w:r w:rsidRPr="00884A61">
        <w:rPr>
          <w:b/>
          <w:bCs/>
        </w:rPr>
        <w:t xml:space="preserve"> - Capa Gratuita)</w:t>
      </w:r>
      <w:r w:rsidRPr="00884A61">
        <w:t xml:space="preserve"> para guardar estados, categorías y logs de planificación.</w:t>
      </w:r>
    </w:p>
    <w:p w14:paraId="6B35D006" w14:textId="77777777" w:rsidR="00884A61" w:rsidRPr="00884A61" w:rsidRDefault="00884A61" w:rsidP="00884A61">
      <w:pPr>
        <w:numPr>
          <w:ilvl w:val="0"/>
          <w:numId w:val="12"/>
        </w:numPr>
      </w:pPr>
      <w:r w:rsidRPr="00884A61">
        <w:rPr>
          <w:b/>
          <w:bCs/>
        </w:rPr>
        <w:t>Protocolos de Comunicación:</w:t>
      </w:r>
    </w:p>
    <w:p w14:paraId="0A7A7051" w14:textId="77777777" w:rsidR="00884A61" w:rsidRPr="00884A61" w:rsidRDefault="00884A61" w:rsidP="00884A61">
      <w:pPr>
        <w:numPr>
          <w:ilvl w:val="1"/>
          <w:numId w:val="12"/>
        </w:numPr>
      </w:pPr>
      <w:r w:rsidRPr="00884A61">
        <w:rPr>
          <w:b/>
          <w:bCs/>
        </w:rPr>
        <w:t>Lectura/Calendario:</w:t>
      </w:r>
      <w:r w:rsidRPr="00884A61">
        <w:t xml:space="preserve"> Microsoft </w:t>
      </w:r>
      <w:proofErr w:type="spellStart"/>
      <w:r w:rsidRPr="00884A61">
        <w:t>Graph</w:t>
      </w:r>
      <w:proofErr w:type="spellEnd"/>
      <w:r w:rsidRPr="00884A61">
        <w:t xml:space="preserve"> API (SDK oficial de Python para cuentas Microsoft).</w:t>
      </w:r>
    </w:p>
    <w:p w14:paraId="163389E7" w14:textId="77777777" w:rsidR="00884A61" w:rsidRPr="00884A61" w:rsidRDefault="00884A61" w:rsidP="00884A61">
      <w:pPr>
        <w:numPr>
          <w:ilvl w:val="1"/>
          <w:numId w:val="12"/>
        </w:numPr>
      </w:pPr>
      <w:r w:rsidRPr="00884A61">
        <w:rPr>
          <w:b/>
          <w:bCs/>
        </w:rPr>
        <w:t>Reenvío Masivo:</w:t>
      </w:r>
      <w:r w:rsidRPr="00884A61">
        <w:t xml:space="preserve"> Protocolo </w:t>
      </w:r>
      <w:r w:rsidRPr="00884A61">
        <w:rPr>
          <w:b/>
          <w:bCs/>
        </w:rPr>
        <w:t>SMTP nativo de Python (</w:t>
      </w:r>
      <w:proofErr w:type="spellStart"/>
      <w:r w:rsidRPr="00884A61">
        <w:rPr>
          <w:b/>
          <w:bCs/>
        </w:rPr>
        <w:t>smtplib</w:t>
      </w:r>
      <w:proofErr w:type="spellEnd"/>
      <w:r w:rsidRPr="00884A61">
        <w:rPr>
          <w:b/>
          <w:bCs/>
        </w:rPr>
        <w:t>)</w:t>
      </w:r>
      <w:r w:rsidRPr="00884A61">
        <w:t xml:space="preserve"> conectado al servidor corporativo de </w:t>
      </w:r>
      <w:r w:rsidRPr="00884A61">
        <w:rPr>
          <w:b/>
          <w:bCs/>
        </w:rPr>
        <w:t>Zimbra</w:t>
      </w:r>
      <w:r w:rsidRPr="00884A61">
        <w:t>.</w:t>
      </w:r>
    </w:p>
    <w:p w14:paraId="523E186A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2. Estándares de Seguridad y Reglas Inmutables</w:t>
      </w:r>
    </w:p>
    <w:p w14:paraId="333B8EDF" w14:textId="77777777" w:rsidR="00884A61" w:rsidRPr="00884A61" w:rsidRDefault="00884A61" w:rsidP="00884A61">
      <w:pPr>
        <w:numPr>
          <w:ilvl w:val="0"/>
          <w:numId w:val="13"/>
        </w:numPr>
      </w:pPr>
      <w:r w:rsidRPr="00884A61">
        <w:rPr>
          <w:b/>
          <w:bCs/>
        </w:rPr>
        <w:t>Políticas de Red Local:</w:t>
      </w:r>
      <w:r w:rsidRPr="00884A61">
        <w:t xml:space="preserve"> La aplicación </w:t>
      </w:r>
      <w:proofErr w:type="spellStart"/>
      <w:r w:rsidRPr="00884A61">
        <w:t>backend</w:t>
      </w:r>
      <w:proofErr w:type="spellEnd"/>
      <w:r w:rsidRPr="00884A61">
        <w:t xml:space="preserve"> implementará manejo seguro de puertos locales. Debido al firewall del proveedor de internet (</w:t>
      </w:r>
      <w:proofErr w:type="spellStart"/>
      <w:r w:rsidRPr="00884A61">
        <w:t>Celerity</w:t>
      </w:r>
      <w:proofErr w:type="spellEnd"/>
      <w:r w:rsidRPr="00884A61">
        <w:t xml:space="preserve">), para pruebas externas seguras se utilizará </w:t>
      </w:r>
      <w:proofErr w:type="spellStart"/>
      <w:r w:rsidRPr="00884A61">
        <w:rPr>
          <w:b/>
          <w:bCs/>
        </w:rPr>
        <w:t>Ngrok</w:t>
      </w:r>
      <w:proofErr w:type="spellEnd"/>
      <w:r w:rsidRPr="00884A61">
        <w:t xml:space="preserve"> configurado con token de autenticación obligatorio, evitando abrir puertos directamente en el </w:t>
      </w:r>
      <w:proofErr w:type="spellStart"/>
      <w:r w:rsidRPr="00884A61">
        <w:t>router</w:t>
      </w:r>
      <w:proofErr w:type="spellEnd"/>
      <w:r w:rsidRPr="00884A61">
        <w:t>.</w:t>
      </w:r>
    </w:p>
    <w:p w14:paraId="0EE4DE3A" w14:textId="77777777" w:rsidR="00884A61" w:rsidRPr="00884A61" w:rsidRDefault="00884A61" w:rsidP="00884A61">
      <w:pPr>
        <w:numPr>
          <w:ilvl w:val="0"/>
          <w:numId w:val="13"/>
        </w:numPr>
      </w:pPr>
      <w:r w:rsidRPr="00884A61">
        <w:rPr>
          <w:b/>
          <w:bCs/>
        </w:rPr>
        <w:t>Almacenamiento de Credenciales:</w:t>
      </w:r>
      <w:r w:rsidRPr="00884A61">
        <w:t xml:space="preserve"> Ningún token de Azure o contraseña de Zimbra se escribirá en el código. Todo se manejará mediante un archivo .</w:t>
      </w:r>
      <w:proofErr w:type="spellStart"/>
      <w:r w:rsidRPr="00884A61">
        <w:t>env</w:t>
      </w:r>
      <w:proofErr w:type="spellEnd"/>
      <w:r w:rsidRPr="00884A61">
        <w:t xml:space="preserve"> local.</w:t>
      </w:r>
    </w:p>
    <w:p w14:paraId="7D2E090B" w14:textId="77777777" w:rsidR="00884A61" w:rsidRPr="00884A61" w:rsidRDefault="00884A61" w:rsidP="00884A61">
      <w:pPr>
        <w:numPr>
          <w:ilvl w:val="0"/>
          <w:numId w:val="13"/>
        </w:numPr>
      </w:pPr>
      <w:r w:rsidRPr="00884A61">
        <w:rPr>
          <w:b/>
          <w:bCs/>
        </w:rPr>
        <w:t>Persistencia de Autenticación:</w:t>
      </w:r>
      <w:r w:rsidRPr="00884A61">
        <w:t xml:space="preserve"> Se implementará el flujo de </w:t>
      </w:r>
      <w:proofErr w:type="spellStart"/>
      <w:r w:rsidRPr="00884A61">
        <w:rPr>
          <w:b/>
          <w:bCs/>
        </w:rPr>
        <w:t>Refresh</w:t>
      </w:r>
      <w:proofErr w:type="spellEnd"/>
      <w:r w:rsidRPr="00884A61">
        <w:rPr>
          <w:b/>
          <w:bCs/>
        </w:rPr>
        <w:t xml:space="preserve"> Tokens</w:t>
      </w:r>
      <w:r w:rsidRPr="00884A61">
        <w:t xml:space="preserve"> de Microsoft </w:t>
      </w:r>
      <w:proofErr w:type="spellStart"/>
      <w:r w:rsidRPr="00884A61">
        <w:t>Graph</w:t>
      </w:r>
      <w:proofErr w:type="spellEnd"/>
      <w:r w:rsidRPr="00884A61">
        <w:t xml:space="preserve"> para asegurar que el administrador único solo deba iniciar sesión una vez en la constitución del sistema; el </w:t>
      </w:r>
      <w:proofErr w:type="spellStart"/>
      <w:r w:rsidRPr="00884A61">
        <w:t>backend</w:t>
      </w:r>
      <w:proofErr w:type="spellEnd"/>
      <w:r w:rsidRPr="00884A61">
        <w:t xml:space="preserve"> refrescará el acceso automáticamente cada hora de forma gratuita.</w:t>
      </w:r>
    </w:p>
    <w:p w14:paraId="6A1DF11E" w14:textId="77777777" w:rsidR="00884A61" w:rsidRPr="00884A61" w:rsidRDefault="00884A61" w:rsidP="00884A61">
      <w:r w:rsidRPr="00884A61">
        <w:pict w14:anchorId="4A39FBA4">
          <v:rect id="_x0000_i1062" style="width:0;height:1.5pt" o:hralign="center" o:hrstd="t" o:hr="t" fillcolor="#a0a0a0" stroked="f"/>
        </w:pict>
      </w:r>
    </w:p>
    <w:p w14:paraId="19B7EB23" w14:textId="77777777" w:rsidR="00884A61" w:rsidRPr="00884A61" w:rsidRDefault="00884A61" w:rsidP="00884A61">
      <w:pPr>
        <w:rPr>
          <w:b/>
          <w:bCs/>
        </w:rPr>
      </w:pPr>
      <w:r w:rsidRPr="00884A61">
        <w:rPr>
          <w:rFonts w:ascii="Segoe UI Emoji" w:hAnsi="Segoe UI Emoji" w:cs="Segoe UI Emoji"/>
          <w:b/>
          <w:bCs/>
        </w:rPr>
        <w:t>📋</w:t>
      </w:r>
      <w:r w:rsidRPr="00884A61">
        <w:rPr>
          <w:b/>
          <w:bCs/>
        </w:rPr>
        <w:t xml:space="preserve"> Fase 2: Especificar (especificación.md)</w:t>
      </w:r>
    </w:p>
    <w:p w14:paraId="3FC44C05" w14:textId="77777777" w:rsidR="00884A61" w:rsidRPr="00884A61" w:rsidRDefault="00884A61" w:rsidP="00884A61">
      <w:r w:rsidRPr="00884A61">
        <w:rPr>
          <w:i/>
          <w:iCs/>
        </w:rPr>
        <w:lastRenderedPageBreak/>
        <w:t>Requisitos del producto centrados en la intención del Administrador Único.</w:t>
      </w:r>
    </w:p>
    <w:p w14:paraId="68A53F65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1. Historias de Usuario y Criterios de Aceptación</w:t>
      </w:r>
    </w:p>
    <w:p w14:paraId="267DEEE5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Historia 1: Carga, Centralización y Filtrado de Bandeja</w:t>
      </w:r>
    </w:p>
    <w:p w14:paraId="48427B91" w14:textId="77777777" w:rsidR="00884A61" w:rsidRPr="00884A61" w:rsidRDefault="00884A61" w:rsidP="00884A61">
      <w:pPr>
        <w:numPr>
          <w:ilvl w:val="0"/>
          <w:numId w:val="14"/>
        </w:numPr>
      </w:pPr>
      <w:r w:rsidRPr="00884A61">
        <w:rPr>
          <w:b/>
          <w:bCs/>
        </w:rPr>
        <w:t>Como</w:t>
      </w:r>
      <w:r w:rsidRPr="00884A61">
        <w:t xml:space="preserve"> Administrador Único de la plataforma,</w:t>
      </w:r>
    </w:p>
    <w:p w14:paraId="398B423E" w14:textId="77777777" w:rsidR="00884A61" w:rsidRPr="00884A61" w:rsidRDefault="00884A61" w:rsidP="00884A61">
      <w:pPr>
        <w:numPr>
          <w:ilvl w:val="0"/>
          <w:numId w:val="14"/>
        </w:numPr>
      </w:pPr>
      <w:r w:rsidRPr="00884A61">
        <w:rPr>
          <w:b/>
          <w:bCs/>
        </w:rPr>
        <w:t>Quiero</w:t>
      </w:r>
      <w:r w:rsidRPr="00884A61">
        <w:t xml:space="preserve"> visualizar todos los correos entrantes de mi cuenta de Outlook en un </w:t>
      </w:r>
      <w:proofErr w:type="spellStart"/>
      <w:r w:rsidRPr="00884A61">
        <w:t>Dashboard</w:t>
      </w:r>
      <w:proofErr w:type="spellEnd"/>
      <w:r w:rsidRPr="00884A61">
        <w:t xml:space="preserve"> unificado y poder filtrarlos dinámicamente por </w:t>
      </w:r>
      <w:r w:rsidRPr="00884A61">
        <w:rPr>
          <w:b/>
          <w:bCs/>
        </w:rPr>
        <w:t>Categorías de Outlook, Años, Remitentes (Usuarios) y Carpetas</w:t>
      </w:r>
      <w:r w:rsidRPr="00884A61">
        <w:t>.</w:t>
      </w:r>
    </w:p>
    <w:p w14:paraId="2E7912D3" w14:textId="77777777" w:rsidR="00884A61" w:rsidRPr="00884A61" w:rsidRDefault="00884A61" w:rsidP="00884A61">
      <w:pPr>
        <w:numPr>
          <w:ilvl w:val="0"/>
          <w:numId w:val="14"/>
        </w:numPr>
      </w:pPr>
      <w:r w:rsidRPr="00884A61">
        <w:rPr>
          <w:b/>
          <w:bCs/>
        </w:rPr>
        <w:t>Criterio de Aceptación:</w:t>
      </w:r>
      <w:r w:rsidRPr="00884A61">
        <w:t xml:space="preserve"> El sistema debe listar los correos de forma paginada y permitir aplicar filtros combinados instantáneamente sin recargar la página completa.</w:t>
      </w:r>
    </w:p>
    <w:p w14:paraId="75D3FB5F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Historia 2: Planificación Semanal y Envío de Detalle Automatizado</w:t>
      </w:r>
    </w:p>
    <w:p w14:paraId="605F59BB" w14:textId="77777777" w:rsidR="00884A61" w:rsidRPr="00884A61" w:rsidRDefault="00884A61" w:rsidP="00884A61">
      <w:pPr>
        <w:numPr>
          <w:ilvl w:val="0"/>
          <w:numId w:val="15"/>
        </w:numPr>
      </w:pPr>
      <w:r w:rsidRPr="00884A61">
        <w:rPr>
          <w:b/>
          <w:bCs/>
        </w:rPr>
        <w:t>Como</w:t>
      </w:r>
      <w:r w:rsidRPr="00884A61">
        <w:t xml:space="preserve"> Administrador Único,</w:t>
      </w:r>
    </w:p>
    <w:p w14:paraId="45023C44" w14:textId="77777777" w:rsidR="00884A61" w:rsidRPr="00884A61" w:rsidRDefault="00884A61" w:rsidP="00884A61">
      <w:pPr>
        <w:numPr>
          <w:ilvl w:val="0"/>
          <w:numId w:val="15"/>
        </w:numPr>
      </w:pPr>
      <w:r w:rsidRPr="00884A61">
        <w:rPr>
          <w:b/>
          <w:bCs/>
        </w:rPr>
        <w:t>Quiero</w:t>
      </w:r>
      <w:r w:rsidRPr="00884A61">
        <w:t xml:space="preserve"> asignar una solicitud (correo) a una "Semana de Planificación" mediante un selector del </w:t>
      </w:r>
      <w:proofErr w:type="spellStart"/>
      <w:r w:rsidRPr="00884A61">
        <w:t>Dashboard</w:t>
      </w:r>
      <w:proofErr w:type="spellEnd"/>
      <w:r w:rsidRPr="00884A61">
        <w:t>, bloquear esa semana en el calendario de Outlook de forma automática y enviar una notificación estructurada en formato HTML al solicitante.</w:t>
      </w:r>
    </w:p>
    <w:p w14:paraId="01CED4AC" w14:textId="77777777" w:rsidR="00884A61" w:rsidRPr="00884A61" w:rsidRDefault="00884A61" w:rsidP="00884A61">
      <w:pPr>
        <w:numPr>
          <w:ilvl w:val="0"/>
          <w:numId w:val="15"/>
        </w:numPr>
      </w:pPr>
      <w:r w:rsidRPr="00884A61">
        <w:rPr>
          <w:b/>
          <w:bCs/>
        </w:rPr>
        <w:t>Criterio de Aceptación:</w:t>
      </w:r>
    </w:p>
    <w:p w14:paraId="76C18766" w14:textId="77777777" w:rsidR="00884A61" w:rsidRPr="00884A61" w:rsidRDefault="00884A61" w:rsidP="00884A61">
      <w:pPr>
        <w:numPr>
          <w:ilvl w:val="1"/>
          <w:numId w:val="15"/>
        </w:numPr>
      </w:pPr>
      <w:r w:rsidRPr="00884A61">
        <w:t>Al asignar la semana, la API creará un evento de lunes a viernes en el calendario de Outlook.</w:t>
      </w:r>
    </w:p>
    <w:p w14:paraId="797447BE" w14:textId="77777777" w:rsidR="00884A61" w:rsidRPr="00884A61" w:rsidRDefault="00884A61" w:rsidP="00884A61">
      <w:pPr>
        <w:numPr>
          <w:ilvl w:val="1"/>
          <w:numId w:val="15"/>
        </w:numPr>
      </w:pPr>
      <w:r w:rsidRPr="00884A61">
        <w:t xml:space="preserve">Antes del envío del correo de notificación, el </w:t>
      </w:r>
      <w:proofErr w:type="spellStart"/>
      <w:r w:rsidRPr="00884A61">
        <w:t>Dashboard</w:t>
      </w:r>
      <w:proofErr w:type="spellEnd"/>
      <w:r w:rsidRPr="00884A61">
        <w:t xml:space="preserve"> debe mostrar una </w:t>
      </w:r>
      <w:r w:rsidRPr="00884A61">
        <w:rPr>
          <w:b/>
          <w:bCs/>
        </w:rPr>
        <w:t>vista previa obligatoria del formato del correo</w:t>
      </w:r>
      <w:r w:rsidRPr="00884A61">
        <w:t xml:space="preserve"> para aprobación del Administrador.</w:t>
      </w:r>
    </w:p>
    <w:p w14:paraId="7CF14652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Historia 3: Reenvío Masivo Automatizado vía Zimbra</w:t>
      </w:r>
    </w:p>
    <w:p w14:paraId="4F23B332" w14:textId="77777777" w:rsidR="00884A61" w:rsidRPr="00884A61" w:rsidRDefault="00884A61" w:rsidP="00884A61">
      <w:pPr>
        <w:numPr>
          <w:ilvl w:val="0"/>
          <w:numId w:val="16"/>
        </w:numPr>
      </w:pPr>
      <w:r w:rsidRPr="00884A61">
        <w:rPr>
          <w:b/>
          <w:bCs/>
        </w:rPr>
        <w:t>Como</w:t>
      </w:r>
      <w:r w:rsidRPr="00884A61">
        <w:t xml:space="preserve"> Administrador Único,</w:t>
      </w:r>
    </w:p>
    <w:p w14:paraId="279E654D" w14:textId="77777777" w:rsidR="00884A61" w:rsidRPr="00884A61" w:rsidRDefault="00884A61" w:rsidP="00884A61">
      <w:pPr>
        <w:numPr>
          <w:ilvl w:val="0"/>
          <w:numId w:val="16"/>
        </w:numPr>
      </w:pPr>
      <w:r w:rsidRPr="00884A61">
        <w:rPr>
          <w:b/>
          <w:bCs/>
        </w:rPr>
        <w:t>Quiero</w:t>
      </w:r>
      <w:r w:rsidRPr="00884A61">
        <w:t xml:space="preserve"> reenviar de forma masiva ciertos correos seleccionados o categorizados utilizando la conexión del servidor Zimbra de la institución.</w:t>
      </w:r>
    </w:p>
    <w:p w14:paraId="02A0F02D" w14:textId="77777777" w:rsidR="00884A61" w:rsidRPr="00884A61" w:rsidRDefault="00884A61" w:rsidP="00884A61">
      <w:pPr>
        <w:numPr>
          <w:ilvl w:val="0"/>
          <w:numId w:val="16"/>
        </w:numPr>
      </w:pPr>
      <w:r w:rsidRPr="00884A61">
        <w:rPr>
          <w:b/>
          <w:bCs/>
        </w:rPr>
        <w:t>Criterio de Aceptación:</w:t>
      </w:r>
      <w:r w:rsidRPr="00884A61">
        <w:t xml:space="preserve"> El </w:t>
      </w:r>
      <w:proofErr w:type="spellStart"/>
      <w:r w:rsidRPr="00884A61">
        <w:t>backend</w:t>
      </w:r>
      <w:proofErr w:type="spellEnd"/>
      <w:r w:rsidRPr="00884A61">
        <w:t xml:space="preserve"> procesará los correos de Outlook y los retransmitirá empleando las credenciales SMTP de Zimbra. Se generará un reporte de éxito/error por lote en el </w:t>
      </w:r>
      <w:proofErr w:type="spellStart"/>
      <w:r w:rsidRPr="00884A61">
        <w:t>Dashboard</w:t>
      </w:r>
      <w:proofErr w:type="spellEnd"/>
      <w:r w:rsidRPr="00884A61">
        <w:t>.</w:t>
      </w:r>
    </w:p>
    <w:p w14:paraId="732AA079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 xml:space="preserve">2. Reportes e Informes del </w:t>
      </w:r>
      <w:proofErr w:type="spellStart"/>
      <w:r w:rsidRPr="00884A61">
        <w:rPr>
          <w:b/>
          <w:bCs/>
        </w:rPr>
        <w:t>Dashboard</w:t>
      </w:r>
      <w:proofErr w:type="spellEnd"/>
    </w:p>
    <w:p w14:paraId="455B2FA8" w14:textId="77777777" w:rsidR="00884A61" w:rsidRPr="00884A61" w:rsidRDefault="00884A61" w:rsidP="00884A61">
      <w:pPr>
        <w:numPr>
          <w:ilvl w:val="0"/>
          <w:numId w:val="17"/>
        </w:numPr>
      </w:pPr>
      <w:r w:rsidRPr="00884A61">
        <w:t xml:space="preserve">Gráficos estadísticos integrados en el </w:t>
      </w:r>
      <w:proofErr w:type="spellStart"/>
      <w:r w:rsidRPr="00884A61">
        <w:t>frontend</w:t>
      </w:r>
      <w:proofErr w:type="spellEnd"/>
      <w:r w:rsidRPr="00884A61">
        <w:t xml:space="preserve"> (usando Chart.js o NGX-Charts en Angular).</w:t>
      </w:r>
    </w:p>
    <w:p w14:paraId="56400796" w14:textId="77777777" w:rsidR="00884A61" w:rsidRPr="00884A61" w:rsidRDefault="00884A61" w:rsidP="00884A61">
      <w:pPr>
        <w:numPr>
          <w:ilvl w:val="0"/>
          <w:numId w:val="17"/>
        </w:numPr>
      </w:pPr>
      <w:r w:rsidRPr="00884A61">
        <w:t xml:space="preserve">Métricas clave en tiempo real: Cantidad de requerimientos pendientes vs. planificados, distribución de solicitudes por </w:t>
      </w:r>
      <w:r w:rsidRPr="00884A61">
        <w:rPr>
          <w:b/>
          <w:bCs/>
        </w:rPr>
        <w:t>Categoría</w:t>
      </w:r>
      <w:r w:rsidRPr="00884A61">
        <w:t xml:space="preserve">, y volumen de correos procesados por </w:t>
      </w:r>
      <w:r w:rsidRPr="00884A61">
        <w:rPr>
          <w:b/>
          <w:bCs/>
        </w:rPr>
        <w:t>Año/Mes</w:t>
      </w:r>
      <w:r w:rsidRPr="00884A61">
        <w:t>.</w:t>
      </w:r>
    </w:p>
    <w:p w14:paraId="716FF13D" w14:textId="77777777" w:rsidR="00884A61" w:rsidRPr="00884A61" w:rsidRDefault="00884A61" w:rsidP="00884A61">
      <w:r w:rsidRPr="00884A61">
        <w:pict w14:anchorId="2D77AE7A">
          <v:rect id="_x0000_i1063" style="width:0;height:1.5pt" o:hralign="center" o:hrstd="t" o:hr="t" fillcolor="#a0a0a0" stroked="f"/>
        </w:pict>
      </w:r>
    </w:p>
    <w:p w14:paraId="6E8692A4" w14:textId="77777777" w:rsidR="00884A61" w:rsidRPr="00884A61" w:rsidRDefault="00884A61" w:rsidP="00884A61">
      <w:pPr>
        <w:rPr>
          <w:b/>
          <w:bCs/>
        </w:rPr>
      </w:pPr>
      <w:r w:rsidRPr="00884A61">
        <w:rPr>
          <w:rFonts w:ascii="Segoe UI Emoji" w:hAnsi="Segoe UI Emoji" w:cs="Segoe UI Emoji"/>
          <w:b/>
          <w:bCs/>
        </w:rPr>
        <w:t>🔍</w:t>
      </w:r>
      <w:r w:rsidRPr="00884A61">
        <w:rPr>
          <w:b/>
          <w:bCs/>
        </w:rPr>
        <w:t xml:space="preserve"> Fase 3: Aclarar (eliminar ambigüedad)</w:t>
      </w:r>
    </w:p>
    <w:p w14:paraId="3BB4838E" w14:textId="77777777" w:rsidR="00884A61" w:rsidRPr="00884A61" w:rsidRDefault="00884A61" w:rsidP="00884A61">
      <w:r w:rsidRPr="00884A61">
        <w:rPr>
          <w:i/>
          <w:iCs/>
        </w:rPr>
        <w:lastRenderedPageBreak/>
        <w:t>Manejo de casos extremos y respuestas a zonas grises de la implementación.</w:t>
      </w:r>
    </w:p>
    <w:p w14:paraId="1727C0AB" w14:textId="77777777" w:rsidR="00884A61" w:rsidRPr="00884A61" w:rsidRDefault="00884A61" w:rsidP="00884A61">
      <w:pPr>
        <w:numPr>
          <w:ilvl w:val="0"/>
          <w:numId w:val="18"/>
        </w:numPr>
      </w:pPr>
      <w:r w:rsidRPr="00884A61">
        <w:rPr>
          <w:b/>
          <w:bCs/>
        </w:rPr>
        <w:t>¿Qué pasa si el formato de correo de confirmación de planificación falla en cargar?</w:t>
      </w:r>
      <w:r w:rsidRPr="00884A61">
        <w:t xml:space="preserve"> El sistema bloqueará el botón "Enviar" en el </w:t>
      </w:r>
      <w:proofErr w:type="spellStart"/>
      <w:r w:rsidRPr="00884A61">
        <w:t>frontend</w:t>
      </w:r>
      <w:proofErr w:type="spellEnd"/>
      <w:r w:rsidRPr="00884A61">
        <w:t xml:space="preserve"> y mostrará una alerta indicando qué variable (ej. nombre del usuario o fecha) está incompleta en el </w:t>
      </w:r>
      <w:proofErr w:type="spellStart"/>
      <w:r w:rsidRPr="00884A61">
        <w:t>renderizador</w:t>
      </w:r>
      <w:proofErr w:type="spellEnd"/>
      <w:r w:rsidRPr="00884A61">
        <w:t xml:space="preserve"> del formato HTML.</w:t>
      </w:r>
    </w:p>
    <w:p w14:paraId="6B17310B" w14:textId="77777777" w:rsidR="00884A61" w:rsidRPr="00884A61" w:rsidRDefault="00884A61" w:rsidP="00884A61">
      <w:pPr>
        <w:numPr>
          <w:ilvl w:val="0"/>
          <w:numId w:val="18"/>
        </w:numPr>
      </w:pPr>
      <w:r w:rsidRPr="00884A61">
        <w:rPr>
          <w:b/>
          <w:bCs/>
        </w:rPr>
        <w:t>¿Cómo se maneja el estado vacío (</w:t>
      </w:r>
      <w:proofErr w:type="spellStart"/>
      <w:r w:rsidRPr="00884A61">
        <w:rPr>
          <w:b/>
          <w:bCs/>
        </w:rPr>
        <w:t>Empty</w:t>
      </w:r>
      <w:proofErr w:type="spellEnd"/>
      <w:r w:rsidRPr="00884A61">
        <w:rPr>
          <w:b/>
          <w:bCs/>
        </w:rPr>
        <w:t xml:space="preserve"> State) del </w:t>
      </w:r>
      <w:proofErr w:type="spellStart"/>
      <w:r w:rsidRPr="00884A61">
        <w:rPr>
          <w:b/>
          <w:bCs/>
        </w:rPr>
        <w:t>Dashboard</w:t>
      </w:r>
      <w:proofErr w:type="spellEnd"/>
      <w:r w:rsidRPr="00884A61">
        <w:rPr>
          <w:b/>
          <w:bCs/>
        </w:rPr>
        <w:t>?</w:t>
      </w:r>
      <w:r w:rsidRPr="00884A61">
        <w:t xml:space="preserve"> Si no hay correos que coincidan con la categoría, año o carpeta seleccionada, el </w:t>
      </w:r>
      <w:proofErr w:type="spellStart"/>
      <w:r w:rsidRPr="00884A61">
        <w:t>frontend</w:t>
      </w:r>
      <w:proofErr w:type="spellEnd"/>
      <w:r w:rsidRPr="00884A61">
        <w:t xml:space="preserve"> de </w:t>
      </w:r>
      <w:proofErr w:type="spellStart"/>
      <w:r w:rsidRPr="00884A61">
        <w:t>Ionic</w:t>
      </w:r>
      <w:proofErr w:type="spellEnd"/>
      <w:r w:rsidRPr="00884A61">
        <w:t xml:space="preserve"> mostrará una ilustración limpia con el texto </w:t>
      </w:r>
      <w:r w:rsidRPr="00884A61">
        <w:rPr>
          <w:i/>
          <w:iCs/>
        </w:rPr>
        <w:t>"No se encontraron requerimientos para este filtro"</w:t>
      </w:r>
      <w:r w:rsidRPr="00884A61">
        <w:t>, evitando romper el diseño de rejilla (</w:t>
      </w:r>
      <w:proofErr w:type="spellStart"/>
      <w:r w:rsidRPr="00884A61">
        <w:t>Grid</w:t>
      </w:r>
      <w:proofErr w:type="spellEnd"/>
      <w:r w:rsidRPr="00884A61">
        <w:t>).</w:t>
      </w:r>
    </w:p>
    <w:p w14:paraId="73C1536D" w14:textId="77777777" w:rsidR="00884A61" w:rsidRPr="00884A61" w:rsidRDefault="00884A61" w:rsidP="00884A61">
      <w:pPr>
        <w:numPr>
          <w:ilvl w:val="0"/>
          <w:numId w:val="18"/>
        </w:numPr>
      </w:pPr>
      <w:r w:rsidRPr="00884A61">
        <w:rPr>
          <w:b/>
          <w:bCs/>
        </w:rPr>
        <w:t>Límites del envío masivo por Zimbra:</w:t>
      </w:r>
      <w:r w:rsidRPr="00884A61">
        <w:t xml:space="preserve"> Para evitar bloqueos por spam en el servidor Zimbra institucional, el </w:t>
      </w:r>
      <w:proofErr w:type="spellStart"/>
      <w:r w:rsidRPr="00884A61">
        <w:t>backend</w:t>
      </w:r>
      <w:proofErr w:type="spellEnd"/>
      <w:r w:rsidRPr="00884A61">
        <w:t xml:space="preserve"> de </w:t>
      </w:r>
      <w:proofErr w:type="spellStart"/>
      <w:r w:rsidRPr="00884A61">
        <w:t>FastAPI</w:t>
      </w:r>
      <w:proofErr w:type="spellEnd"/>
      <w:r w:rsidRPr="00884A61">
        <w:t xml:space="preserve"> implementará un retraso controlado (ej. 1 a 2 segundos) entre cada correo enviado durante un lote masivo.</w:t>
      </w:r>
    </w:p>
    <w:p w14:paraId="5AAA741B" w14:textId="77777777" w:rsidR="00884A61" w:rsidRPr="00884A61" w:rsidRDefault="00884A61" w:rsidP="00884A61">
      <w:r w:rsidRPr="00884A61">
        <w:pict w14:anchorId="636D4760">
          <v:rect id="_x0000_i1064" style="width:0;height:1.5pt" o:hralign="center" o:hrstd="t" o:hr="t" fillcolor="#a0a0a0" stroked="f"/>
        </w:pict>
      </w:r>
    </w:p>
    <w:p w14:paraId="58352538" w14:textId="77777777" w:rsidR="00884A61" w:rsidRPr="00884A61" w:rsidRDefault="00884A61" w:rsidP="00884A61">
      <w:pPr>
        <w:rPr>
          <w:b/>
          <w:bCs/>
        </w:rPr>
      </w:pPr>
      <w:r w:rsidRPr="00884A61">
        <w:rPr>
          <w:rFonts w:ascii="Segoe UI Emoji" w:hAnsi="Segoe UI Emoji" w:cs="Segoe UI Emoji"/>
          <w:b/>
          <w:bCs/>
        </w:rPr>
        <w:t>🗺️</w:t>
      </w:r>
      <w:r w:rsidRPr="00884A61">
        <w:rPr>
          <w:b/>
          <w:bCs/>
        </w:rPr>
        <w:t xml:space="preserve"> Fase 4: Plan (plan.md)</w:t>
      </w:r>
    </w:p>
    <w:p w14:paraId="09E1C763" w14:textId="77777777" w:rsidR="00884A61" w:rsidRPr="00884A61" w:rsidRDefault="00884A61" w:rsidP="00884A61">
      <w:r w:rsidRPr="00884A61">
        <w:rPr>
          <w:i/>
          <w:iCs/>
        </w:rPr>
        <w:t>Diseño técnico y contratos de API.</w:t>
      </w:r>
    </w:p>
    <w:p w14:paraId="35AAE5FA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1. Modelo de Datos de Cliente (Estructura de Base de Datos Local / Estado)</w:t>
      </w:r>
    </w:p>
    <w:p w14:paraId="78456675" w14:textId="77777777" w:rsidR="00884A61" w:rsidRPr="00884A61" w:rsidRDefault="00884A61" w:rsidP="00884A61">
      <w:r w:rsidRPr="00884A61">
        <w:t>Solicitud (Tabla)</w:t>
      </w:r>
    </w:p>
    <w:p w14:paraId="19789104" w14:textId="77777777" w:rsidR="00884A61" w:rsidRPr="00884A61" w:rsidRDefault="00884A61" w:rsidP="00884A61">
      <w:r w:rsidRPr="00884A61">
        <w:rPr>
          <w:rFonts w:ascii="MS Gothic" w:eastAsia="MS Gothic" w:hAnsi="MS Gothic" w:cs="MS Gothic" w:hint="eastAsia"/>
        </w:rPr>
        <w:t>├</w:t>
      </w:r>
      <w:r w:rsidRPr="00884A61">
        <w:rPr>
          <w:rFonts w:ascii="Aptos" w:hAnsi="Aptos" w:cs="Aptos"/>
        </w:rPr>
        <w:t>──</w:t>
      </w:r>
      <w:r w:rsidRPr="00884A61">
        <w:t xml:space="preserve"> id (UUID, PK)</w:t>
      </w:r>
    </w:p>
    <w:p w14:paraId="415FF954" w14:textId="77777777" w:rsidR="00884A61" w:rsidRPr="00884A61" w:rsidRDefault="00884A61" w:rsidP="00884A61">
      <w:pPr>
        <w:rPr>
          <w:lang w:val="da-DK"/>
        </w:rPr>
      </w:pPr>
      <w:r w:rsidRPr="00884A61">
        <w:rPr>
          <w:rFonts w:ascii="MS Gothic" w:eastAsia="MS Gothic" w:hAnsi="MS Gothic" w:cs="MS Gothic" w:hint="eastAsia"/>
          <w:lang w:val="da-DK"/>
        </w:rPr>
        <w:t>├</w:t>
      </w:r>
      <w:r w:rsidRPr="00884A61">
        <w:rPr>
          <w:rFonts w:ascii="Aptos" w:hAnsi="Aptos" w:cs="Aptos"/>
          <w:lang w:val="da-DK"/>
        </w:rPr>
        <w:t>──</w:t>
      </w:r>
      <w:r w:rsidRPr="00884A61">
        <w:rPr>
          <w:lang w:val="da-DK"/>
        </w:rPr>
        <w:t xml:space="preserve"> outlook_message_id (VARCHAR, Unique)</w:t>
      </w:r>
    </w:p>
    <w:p w14:paraId="19ECF22C" w14:textId="77777777" w:rsidR="00884A61" w:rsidRPr="00884A61" w:rsidRDefault="00884A61" w:rsidP="00884A61">
      <w:r w:rsidRPr="00884A61">
        <w:rPr>
          <w:rFonts w:ascii="MS Gothic" w:eastAsia="MS Gothic" w:hAnsi="MS Gothic" w:cs="MS Gothic" w:hint="eastAsia"/>
        </w:rPr>
        <w:t>├</w:t>
      </w:r>
      <w:r w:rsidRPr="00884A61">
        <w:rPr>
          <w:rFonts w:ascii="Aptos" w:hAnsi="Aptos" w:cs="Aptos"/>
        </w:rPr>
        <w:t>──</w:t>
      </w:r>
      <w:r w:rsidRPr="00884A61">
        <w:t xml:space="preserve"> </w:t>
      </w:r>
      <w:proofErr w:type="spellStart"/>
      <w:r w:rsidRPr="00884A61">
        <w:t>categoria</w:t>
      </w:r>
      <w:proofErr w:type="spellEnd"/>
      <w:r w:rsidRPr="00884A61">
        <w:t xml:space="preserve"> (VARCHAR)</w:t>
      </w:r>
    </w:p>
    <w:p w14:paraId="32132F9E" w14:textId="77777777" w:rsidR="00884A61" w:rsidRPr="00884A61" w:rsidRDefault="00884A61" w:rsidP="00884A61">
      <w:r w:rsidRPr="00884A61">
        <w:rPr>
          <w:rFonts w:ascii="MS Gothic" w:eastAsia="MS Gothic" w:hAnsi="MS Gothic" w:cs="MS Gothic" w:hint="eastAsia"/>
        </w:rPr>
        <w:t>├</w:t>
      </w:r>
      <w:r w:rsidRPr="00884A61">
        <w:rPr>
          <w:rFonts w:ascii="Aptos" w:hAnsi="Aptos" w:cs="Aptos"/>
        </w:rPr>
        <w:t>──</w:t>
      </w:r>
      <w:r w:rsidRPr="00884A61">
        <w:t xml:space="preserve"> </w:t>
      </w:r>
      <w:proofErr w:type="spellStart"/>
      <w:r w:rsidRPr="00884A61">
        <w:t>ano_fiscal</w:t>
      </w:r>
      <w:proofErr w:type="spellEnd"/>
      <w:r w:rsidRPr="00884A61">
        <w:t xml:space="preserve"> (INTEGER)</w:t>
      </w:r>
    </w:p>
    <w:p w14:paraId="25168BA1" w14:textId="77777777" w:rsidR="00884A61" w:rsidRPr="00884A61" w:rsidRDefault="00884A61" w:rsidP="00884A61">
      <w:r w:rsidRPr="00884A61">
        <w:rPr>
          <w:rFonts w:ascii="MS Gothic" w:eastAsia="MS Gothic" w:hAnsi="MS Gothic" w:cs="MS Gothic" w:hint="eastAsia"/>
        </w:rPr>
        <w:t>├</w:t>
      </w:r>
      <w:r w:rsidRPr="00884A61">
        <w:rPr>
          <w:rFonts w:ascii="Aptos" w:hAnsi="Aptos" w:cs="Aptos"/>
        </w:rPr>
        <w:t>──</w:t>
      </w:r>
      <w:r w:rsidRPr="00884A61">
        <w:t xml:space="preserve"> </w:t>
      </w:r>
      <w:proofErr w:type="spellStart"/>
      <w:r w:rsidRPr="00884A61">
        <w:t>remitente_email</w:t>
      </w:r>
      <w:proofErr w:type="spellEnd"/>
      <w:r w:rsidRPr="00884A61">
        <w:t xml:space="preserve"> (VARCHAR)</w:t>
      </w:r>
    </w:p>
    <w:p w14:paraId="6CF7610C" w14:textId="77777777" w:rsidR="00884A61" w:rsidRPr="00884A61" w:rsidRDefault="00884A61" w:rsidP="00884A61">
      <w:r w:rsidRPr="00884A61">
        <w:rPr>
          <w:rFonts w:ascii="MS Gothic" w:eastAsia="MS Gothic" w:hAnsi="MS Gothic" w:cs="MS Gothic" w:hint="eastAsia"/>
        </w:rPr>
        <w:t>├</w:t>
      </w:r>
      <w:r w:rsidRPr="00884A61">
        <w:rPr>
          <w:rFonts w:ascii="Aptos" w:hAnsi="Aptos" w:cs="Aptos"/>
        </w:rPr>
        <w:t>──</w:t>
      </w:r>
      <w:r w:rsidRPr="00884A61">
        <w:t xml:space="preserve"> </w:t>
      </w:r>
      <w:proofErr w:type="spellStart"/>
      <w:r w:rsidRPr="00884A61">
        <w:t>carpeta_origen</w:t>
      </w:r>
      <w:proofErr w:type="spellEnd"/>
      <w:r w:rsidRPr="00884A61">
        <w:t xml:space="preserve"> (VARCHAR)</w:t>
      </w:r>
    </w:p>
    <w:p w14:paraId="69530716" w14:textId="77777777" w:rsidR="00884A61" w:rsidRPr="00884A61" w:rsidRDefault="00884A61" w:rsidP="00884A61">
      <w:r w:rsidRPr="00884A61">
        <w:rPr>
          <w:rFonts w:ascii="MS Gothic" w:eastAsia="MS Gothic" w:hAnsi="MS Gothic" w:cs="MS Gothic" w:hint="eastAsia"/>
        </w:rPr>
        <w:t>├</w:t>
      </w:r>
      <w:r w:rsidRPr="00884A61">
        <w:rPr>
          <w:rFonts w:ascii="Aptos" w:hAnsi="Aptos" w:cs="Aptos"/>
        </w:rPr>
        <w:t>──</w:t>
      </w:r>
      <w:r w:rsidRPr="00884A61">
        <w:t xml:space="preserve"> </w:t>
      </w:r>
      <w:proofErr w:type="spellStart"/>
      <w:r w:rsidRPr="00884A61">
        <w:t>semana_planificada_inicio</w:t>
      </w:r>
      <w:proofErr w:type="spellEnd"/>
      <w:r w:rsidRPr="00884A61">
        <w:t xml:space="preserve"> (DATE, </w:t>
      </w:r>
      <w:proofErr w:type="spellStart"/>
      <w:r w:rsidRPr="00884A61">
        <w:t>Nullable</w:t>
      </w:r>
      <w:proofErr w:type="spellEnd"/>
      <w:r w:rsidRPr="00884A61">
        <w:t>)</w:t>
      </w:r>
    </w:p>
    <w:p w14:paraId="3143CF67" w14:textId="77777777" w:rsidR="00884A61" w:rsidRPr="00884A61" w:rsidRDefault="00884A61" w:rsidP="00884A61">
      <w:r w:rsidRPr="00884A61">
        <w:rPr>
          <w:rFonts w:ascii="MS Gothic" w:eastAsia="MS Gothic" w:hAnsi="MS Gothic" w:cs="MS Gothic" w:hint="eastAsia"/>
        </w:rPr>
        <w:t>├</w:t>
      </w:r>
      <w:r w:rsidRPr="00884A61">
        <w:rPr>
          <w:rFonts w:ascii="Aptos" w:hAnsi="Aptos" w:cs="Aptos"/>
        </w:rPr>
        <w:t>──</w:t>
      </w:r>
      <w:r w:rsidRPr="00884A61">
        <w:t xml:space="preserve"> </w:t>
      </w:r>
      <w:proofErr w:type="spellStart"/>
      <w:r w:rsidRPr="00884A61">
        <w:t>semana_planificada_fin</w:t>
      </w:r>
      <w:proofErr w:type="spellEnd"/>
      <w:r w:rsidRPr="00884A61">
        <w:t xml:space="preserve"> (DATE, </w:t>
      </w:r>
      <w:proofErr w:type="spellStart"/>
      <w:r w:rsidRPr="00884A61">
        <w:t>Nullable</w:t>
      </w:r>
      <w:proofErr w:type="spellEnd"/>
      <w:r w:rsidRPr="00884A61">
        <w:t>)</w:t>
      </w:r>
    </w:p>
    <w:p w14:paraId="1178784A" w14:textId="77777777" w:rsidR="00884A61" w:rsidRPr="00884A61" w:rsidRDefault="00884A61" w:rsidP="00884A61">
      <w:r w:rsidRPr="00884A61">
        <w:t xml:space="preserve">└── </w:t>
      </w:r>
      <w:proofErr w:type="spellStart"/>
      <w:r w:rsidRPr="00884A61">
        <w:t>estado_planificacion</w:t>
      </w:r>
      <w:proofErr w:type="spellEnd"/>
      <w:r w:rsidRPr="00884A61">
        <w:t xml:space="preserve"> (ENUM: 'Pendiente', 'Previsualizado', 'Enviado')</w:t>
      </w:r>
    </w:p>
    <w:p w14:paraId="55AB6880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2. Contratos de la API (</w:t>
      </w:r>
      <w:proofErr w:type="spellStart"/>
      <w:r w:rsidRPr="00884A61">
        <w:rPr>
          <w:b/>
          <w:bCs/>
        </w:rPr>
        <w:t>Endpoints</w:t>
      </w:r>
      <w:proofErr w:type="spellEnd"/>
      <w:r w:rsidRPr="00884A61">
        <w:rPr>
          <w:b/>
          <w:bCs/>
        </w:rPr>
        <w:t xml:space="preserve"> de </w:t>
      </w:r>
      <w:proofErr w:type="spellStart"/>
      <w:r w:rsidRPr="00884A61">
        <w:rPr>
          <w:b/>
          <w:bCs/>
        </w:rPr>
        <w:t>FastAPI</w:t>
      </w:r>
      <w:proofErr w:type="spellEnd"/>
      <w:r w:rsidRPr="00884A61">
        <w:rPr>
          <w:b/>
          <w:bCs/>
        </w:rPr>
        <w:t>)</w:t>
      </w:r>
    </w:p>
    <w:p w14:paraId="2BD4EA7E" w14:textId="77777777" w:rsidR="00884A61" w:rsidRPr="00884A61" w:rsidRDefault="00884A61" w:rsidP="00884A61">
      <w:pPr>
        <w:numPr>
          <w:ilvl w:val="0"/>
          <w:numId w:val="19"/>
        </w:numPr>
      </w:pPr>
      <w:r w:rsidRPr="00884A61">
        <w:t>GET /api/v1/</w:t>
      </w:r>
      <w:proofErr w:type="spellStart"/>
      <w:r w:rsidRPr="00884A61">
        <w:t>outlook</w:t>
      </w:r>
      <w:proofErr w:type="spellEnd"/>
      <w:r w:rsidRPr="00884A61">
        <w:t>/</w:t>
      </w:r>
      <w:proofErr w:type="spellStart"/>
      <w:r w:rsidRPr="00884A61">
        <w:t>sync</w:t>
      </w:r>
      <w:proofErr w:type="spellEnd"/>
      <w:r w:rsidRPr="00884A61">
        <w:t xml:space="preserve">: Sincroniza y descarga metadatos de correos usando Microsoft </w:t>
      </w:r>
      <w:proofErr w:type="spellStart"/>
      <w:r w:rsidRPr="00884A61">
        <w:t>Graph</w:t>
      </w:r>
      <w:proofErr w:type="spellEnd"/>
      <w:r w:rsidRPr="00884A61">
        <w:t xml:space="preserve"> (/me/</w:t>
      </w:r>
      <w:proofErr w:type="spellStart"/>
      <w:r w:rsidRPr="00884A61">
        <w:t>messages</w:t>
      </w:r>
      <w:proofErr w:type="spellEnd"/>
      <w:r w:rsidRPr="00884A61">
        <w:t>).</w:t>
      </w:r>
    </w:p>
    <w:p w14:paraId="22349E25" w14:textId="77777777" w:rsidR="00884A61" w:rsidRPr="00884A61" w:rsidRDefault="00884A61" w:rsidP="00884A61">
      <w:pPr>
        <w:numPr>
          <w:ilvl w:val="0"/>
          <w:numId w:val="19"/>
        </w:numPr>
      </w:pPr>
      <w:r w:rsidRPr="00884A61">
        <w:t>GET /api/v1/</w:t>
      </w:r>
      <w:proofErr w:type="spellStart"/>
      <w:r w:rsidRPr="00884A61">
        <w:t>correos?categoria</w:t>
      </w:r>
      <w:proofErr w:type="spellEnd"/>
      <w:r w:rsidRPr="00884A61">
        <w:t>={</w:t>
      </w:r>
      <w:proofErr w:type="spellStart"/>
      <w:r w:rsidRPr="00884A61">
        <w:t>cat</w:t>
      </w:r>
      <w:proofErr w:type="spellEnd"/>
      <w:r w:rsidRPr="00884A61">
        <w:t>}&amp;ano={ano}&amp;folder={folder}: Retorna los correos filtrados almacenados o cacheados.</w:t>
      </w:r>
    </w:p>
    <w:p w14:paraId="57A3B806" w14:textId="77777777" w:rsidR="00884A61" w:rsidRPr="00884A61" w:rsidRDefault="00884A61" w:rsidP="00884A61">
      <w:pPr>
        <w:numPr>
          <w:ilvl w:val="0"/>
          <w:numId w:val="19"/>
        </w:numPr>
      </w:pPr>
      <w:r w:rsidRPr="00884A61">
        <w:t>POST /api/v1/</w:t>
      </w:r>
      <w:proofErr w:type="spellStart"/>
      <w:r w:rsidRPr="00884A61">
        <w:t>planificacion</w:t>
      </w:r>
      <w:proofErr w:type="spellEnd"/>
      <w:r w:rsidRPr="00884A61">
        <w:t xml:space="preserve">/asignar: Recibe el </w:t>
      </w:r>
      <w:proofErr w:type="spellStart"/>
      <w:r w:rsidRPr="00884A61">
        <w:t>message_id</w:t>
      </w:r>
      <w:proofErr w:type="spellEnd"/>
      <w:r w:rsidRPr="00884A61">
        <w:t xml:space="preserve"> y las fechas de la semana. Registra el evento en Outlook </w:t>
      </w:r>
      <w:proofErr w:type="spellStart"/>
      <w:r w:rsidRPr="00884A61">
        <w:t>Calendars</w:t>
      </w:r>
      <w:proofErr w:type="spellEnd"/>
      <w:r w:rsidRPr="00884A61">
        <w:t xml:space="preserve"> (/me/</w:t>
      </w:r>
      <w:proofErr w:type="spellStart"/>
      <w:r w:rsidRPr="00884A61">
        <w:t>events</w:t>
      </w:r>
      <w:proofErr w:type="spellEnd"/>
      <w:r w:rsidRPr="00884A61">
        <w:t>).</w:t>
      </w:r>
    </w:p>
    <w:p w14:paraId="3ED79C11" w14:textId="77777777" w:rsidR="00884A61" w:rsidRPr="00884A61" w:rsidRDefault="00884A61" w:rsidP="00884A61">
      <w:pPr>
        <w:numPr>
          <w:ilvl w:val="0"/>
          <w:numId w:val="19"/>
        </w:numPr>
      </w:pPr>
      <w:r w:rsidRPr="00884A61">
        <w:lastRenderedPageBreak/>
        <w:t>POST /api/v1/</w:t>
      </w:r>
      <w:proofErr w:type="spellStart"/>
      <w:r w:rsidRPr="00884A61">
        <w:t>zimbra</w:t>
      </w:r>
      <w:proofErr w:type="spellEnd"/>
      <w:r w:rsidRPr="00884A61">
        <w:t>/</w:t>
      </w:r>
      <w:proofErr w:type="spellStart"/>
      <w:r w:rsidRPr="00884A61">
        <w:t>reenvio</w:t>
      </w:r>
      <w:proofErr w:type="spellEnd"/>
      <w:r w:rsidRPr="00884A61">
        <w:t xml:space="preserve">-masivo: Recibe una lista de </w:t>
      </w:r>
      <w:proofErr w:type="spellStart"/>
      <w:r w:rsidRPr="00884A61">
        <w:t>IDs</w:t>
      </w:r>
      <w:proofErr w:type="spellEnd"/>
      <w:r w:rsidRPr="00884A61">
        <w:t xml:space="preserve"> de correos de Outlook y la lista de destinatarios. Ejecuta el ciclo de retransmisión mediante </w:t>
      </w:r>
      <w:proofErr w:type="spellStart"/>
      <w:r w:rsidRPr="00884A61">
        <w:t>smtplib</w:t>
      </w:r>
      <w:proofErr w:type="spellEnd"/>
      <w:r w:rsidRPr="00884A61">
        <w:t xml:space="preserve"> (Zimbra SMTP).</w:t>
      </w:r>
    </w:p>
    <w:p w14:paraId="708B0281" w14:textId="77777777" w:rsidR="00884A61" w:rsidRPr="00884A61" w:rsidRDefault="00884A61" w:rsidP="00884A61">
      <w:r w:rsidRPr="00884A61">
        <w:pict w14:anchorId="72580B88">
          <v:rect id="_x0000_i1065" style="width:0;height:1.5pt" o:hralign="center" o:hrstd="t" o:hr="t" fillcolor="#a0a0a0" stroked="f"/>
        </w:pict>
      </w:r>
    </w:p>
    <w:p w14:paraId="1FEBEFE6" w14:textId="77777777" w:rsidR="00884A61" w:rsidRPr="00884A61" w:rsidRDefault="00884A61" w:rsidP="00884A61">
      <w:pPr>
        <w:rPr>
          <w:b/>
          <w:bCs/>
        </w:rPr>
      </w:pPr>
      <w:r w:rsidRPr="00884A61">
        <w:rPr>
          <w:rFonts w:ascii="Segoe UI Emoji" w:hAnsi="Segoe UI Emoji" w:cs="Segoe UI Emoji"/>
          <w:b/>
          <w:bCs/>
        </w:rPr>
        <w:t>📋</w:t>
      </w:r>
      <w:r w:rsidRPr="00884A61">
        <w:rPr>
          <w:b/>
          <w:bCs/>
        </w:rPr>
        <w:t xml:space="preserve"> Fase 5: Tareas (tareas.md)</w:t>
      </w:r>
    </w:p>
    <w:p w14:paraId="395F06B9" w14:textId="77777777" w:rsidR="00884A61" w:rsidRPr="00884A61" w:rsidRDefault="00884A61" w:rsidP="00884A61">
      <w:r w:rsidRPr="00884A61">
        <w:rPr>
          <w:i/>
          <w:iCs/>
        </w:rPr>
        <w:t>Descomposición atómica del desarrollo ordenada por dependencias (1-4 horas por PR).</w:t>
      </w:r>
    </w:p>
    <w:p w14:paraId="0D91BB94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 xml:space="preserve">Hito 1: Autenticación e Infraestructura </w:t>
      </w:r>
      <w:proofErr w:type="spellStart"/>
      <w:r w:rsidRPr="00884A61">
        <w:rPr>
          <w:b/>
          <w:bCs/>
        </w:rPr>
        <w:t>Backend</w:t>
      </w:r>
      <w:proofErr w:type="spellEnd"/>
      <w:r w:rsidRPr="00884A61">
        <w:rPr>
          <w:b/>
          <w:bCs/>
        </w:rPr>
        <w:t xml:space="preserve"> (</w:t>
      </w:r>
      <w:proofErr w:type="spellStart"/>
      <w:r w:rsidRPr="00884A61">
        <w:rPr>
          <w:b/>
          <w:bCs/>
        </w:rPr>
        <w:t>FastAPI</w:t>
      </w:r>
      <w:proofErr w:type="spellEnd"/>
      <w:r w:rsidRPr="00884A61">
        <w:rPr>
          <w:b/>
          <w:bCs/>
        </w:rPr>
        <w:t>)</w:t>
      </w:r>
    </w:p>
    <w:p w14:paraId="2AD5E479" w14:textId="77777777" w:rsidR="00884A61" w:rsidRPr="00884A61" w:rsidRDefault="00884A61" w:rsidP="00884A61">
      <w:pPr>
        <w:numPr>
          <w:ilvl w:val="0"/>
          <w:numId w:val="20"/>
        </w:numPr>
      </w:pPr>
      <w:r w:rsidRPr="00884A61">
        <w:rPr>
          <w:b/>
          <w:bCs/>
        </w:rPr>
        <w:t>Tarea 1.1:</w:t>
      </w:r>
      <w:r w:rsidRPr="00884A61">
        <w:t xml:space="preserve"> Configurar el entorno de </w:t>
      </w:r>
      <w:proofErr w:type="spellStart"/>
      <w:r w:rsidRPr="00884A61">
        <w:t>FastAPI</w:t>
      </w:r>
      <w:proofErr w:type="spellEnd"/>
      <w:r w:rsidRPr="00884A61">
        <w:t xml:space="preserve"> e instalar dependencias (</w:t>
      </w:r>
      <w:proofErr w:type="spellStart"/>
      <w:r w:rsidRPr="00884A61">
        <w:t>msal</w:t>
      </w:r>
      <w:proofErr w:type="spellEnd"/>
      <w:r w:rsidRPr="00884A61">
        <w:t xml:space="preserve">, </w:t>
      </w:r>
      <w:proofErr w:type="spellStart"/>
      <w:r w:rsidRPr="00884A61">
        <w:t>requests</w:t>
      </w:r>
      <w:proofErr w:type="spellEnd"/>
      <w:r w:rsidRPr="00884A61">
        <w:t>, psycopg2). (2 horas)</w:t>
      </w:r>
    </w:p>
    <w:p w14:paraId="6AAAC946" w14:textId="77777777" w:rsidR="00884A61" w:rsidRPr="00884A61" w:rsidRDefault="00884A61" w:rsidP="00884A61">
      <w:pPr>
        <w:numPr>
          <w:ilvl w:val="0"/>
          <w:numId w:val="20"/>
        </w:numPr>
      </w:pPr>
      <w:r w:rsidRPr="00884A61">
        <w:rPr>
          <w:b/>
          <w:bCs/>
        </w:rPr>
        <w:t>Tarea 1.2:</w:t>
      </w:r>
      <w:r w:rsidRPr="00884A61">
        <w:t xml:space="preserve"> Implementar el flujo OAuth2 de Microsoft Entra ID en </w:t>
      </w:r>
      <w:proofErr w:type="spellStart"/>
      <w:r w:rsidRPr="00884A61">
        <w:t>FastAPI</w:t>
      </w:r>
      <w:proofErr w:type="spellEnd"/>
      <w:r w:rsidRPr="00884A61">
        <w:t xml:space="preserve"> para obtener y almacenar el </w:t>
      </w:r>
      <w:proofErr w:type="spellStart"/>
      <w:r w:rsidRPr="00884A61">
        <w:t>Refresh</w:t>
      </w:r>
      <w:proofErr w:type="spellEnd"/>
      <w:r w:rsidRPr="00884A61">
        <w:t xml:space="preserve"> Token inicial. (4 horas)</w:t>
      </w:r>
    </w:p>
    <w:p w14:paraId="34F88209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Hito 2: Integración de Outlook y Zimbra</w:t>
      </w:r>
    </w:p>
    <w:p w14:paraId="3CA1538F" w14:textId="77777777" w:rsidR="00884A61" w:rsidRPr="00884A61" w:rsidRDefault="00884A61" w:rsidP="00884A61">
      <w:pPr>
        <w:numPr>
          <w:ilvl w:val="0"/>
          <w:numId w:val="21"/>
        </w:numPr>
      </w:pPr>
      <w:r w:rsidRPr="00884A61">
        <w:rPr>
          <w:b/>
          <w:bCs/>
        </w:rPr>
        <w:t>Tarea 2.1:</w:t>
      </w:r>
      <w:r w:rsidRPr="00884A61">
        <w:t xml:space="preserve"> Desarrollar el </w:t>
      </w:r>
      <w:proofErr w:type="spellStart"/>
      <w:r w:rsidRPr="00884A61">
        <w:t>endpoint</w:t>
      </w:r>
      <w:proofErr w:type="spellEnd"/>
      <w:r w:rsidRPr="00884A61">
        <w:t xml:space="preserve"> de </w:t>
      </w:r>
      <w:proofErr w:type="spellStart"/>
      <w:r w:rsidRPr="00884A61">
        <w:t>FastAPI</w:t>
      </w:r>
      <w:proofErr w:type="spellEnd"/>
      <w:r w:rsidRPr="00884A61">
        <w:t xml:space="preserve"> para leer y </w:t>
      </w:r>
      <w:proofErr w:type="spellStart"/>
      <w:r w:rsidRPr="00884A61">
        <w:t>parsear</w:t>
      </w:r>
      <w:proofErr w:type="spellEnd"/>
      <w:r w:rsidRPr="00884A61">
        <w:t xml:space="preserve"> correos de Outlook organizados por carpetas y categorías. (3 horas)</w:t>
      </w:r>
    </w:p>
    <w:p w14:paraId="140F68F2" w14:textId="77777777" w:rsidR="00884A61" w:rsidRPr="00884A61" w:rsidRDefault="00884A61" w:rsidP="00884A61">
      <w:pPr>
        <w:numPr>
          <w:ilvl w:val="0"/>
          <w:numId w:val="21"/>
        </w:numPr>
      </w:pPr>
      <w:r w:rsidRPr="00884A61">
        <w:rPr>
          <w:b/>
          <w:bCs/>
        </w:rPr>
        <w:t>Tarea 2.2:</w:t>
      </w:r>
      <w:r w:rsidRPr="00884A61">
        <w:t xml:space="preserve"> Desarrollar el módulo de envío SMTP con Python utilizando la conexión segura TLS/SSL para Zimbra. (3 horas)</w:t>
      </w:r>
    </w:p>
    <w:p w14:paraId="2E39D725" w14:textId="77777777" w:rsidR="00884A61" w:rsidRPr="00884A61" w:rsidRDefault="00884A61" w:rsidP="00884A61">
      <w:pPr>
        <w:numPr>
          <w:ilvl w:val="0"/>
          <w:numId w:val="21"/>
        </w:numPr>
      </w:pPr>
      <w:r w:rsidRPr="00884A61">
        <w:rPr>
          <w:b/>
          <w:bCs/>
        </w:rPr>
        <w:t>Tarea 2.3:</w:t>
      </w:r>
      <w:r w:rsidRPr="00884A61">
        <w:t xml:space="preserve"> Crear el </w:t>
      </w:r>
      <w:proofErr w:type="spellStart"/>
      <w:r w:rsidRPr="00884A61">
        <w:t>endpoint</w:t>
      </w:r>
      <w:proofErr w:type="spellEnd"/>
      <w:r w:rsidRPr="00884A61">
        <w:t xml:space="preserve"> para registrar eventos de planificación de semanas en el calendario de Outlook. (3 horas)</w:t>
      </w:r>
    </w:p>
    <w:p w14:paraId="7BFF6800" w14:textId="77777777" w:rsidR="00884A61" w:rsidRPr="00884A61" w:rsidRDefault="00884A61" w:rsidP="00884A61">
      <w:pPr>
        <w:rPr>
          <w:b/>
          <w:bCs/>
        </w:rPr>
      </w:pPr>
      <w:r w:rsidRPr="00884A61">
        <w:rPr>
          <w:b/>
          <w:bCs/>
        </w:rPr>
        <w:t>Hito 3: Interfaz Gráfica (</w:t>
      </w:r>
      <w:proofErr w:type="spellStart"/>
      <w:r w:rsidRPr="00884A61">
        <w:rPr>
          <w:b/>
          <w:bCs/>
        </w:rPr>
        <w:t>Ionic</w:t>
      </w:r>
      <w:proofErr w:type="spellEnd"/>
      <w:r w:rsidRPr="00884A61">
        <w:rPr>
          <w:b/>
          <w:bCs/>
        </w:rPr>
        <w:t>/Angular) con Diseño Limpio</w:t>
      </w:r>
    </w:p>
    <w:p w14:paraId="1045C5BC" w14:textId="77777777" w:rsidR="00884A61" w:rsidRPr="00884A61" w:rsidRDefault="00884A61" w:rsidP="00884A61">
      <w:pPr>
        <w:numPr>
          <w:ilvl w:val="0"/>
          <w:numId w:val="22"/>
        </w:numPr>
      </w:pPr>
      <w:r w:rsidRPr="00884A61">
        <w:rPr>
          <w:b/>
          <w:bCs/>
        </w:rPr>
        <w:t>Tarea 3.1:</w:t>
      </w:r>
      <w:r w:rsidRPr="00884A61">
        <w:t xml:space="preserve"> Inicializar el proyecto </w:t>
      </w:r>
      <w:proofErr w:type="spellStart"/>
      <w:r w:rsidRPr="00884A61">
        <w:t>Ionic</w:t>
      </w:r>
      <w:proofErr w:type="spellEnd"/>
      <w:r w:rsidRPr="00884A61">
        <w:t>/Angular y estructurar los módulos/páginas principales (</w:t>
      </w:r>
      <w:proofErr w:type="spellStart"/>
      <w:r w:rsidRPr="00884A61">
        <w:t>Dashboard</w:t>
      </w:r>
      <w:proofErr w:type="spellEnd"/>
      <w:r w:rsidRPr="00884A61">
        <w:t>, Solicitudes, Configuración). (2 horas)</w:t>
      </w:r>
    </w:p>
    <w:p w14:paraId="5FBF68FA" w14:textId="77777777" w:rsidR="00884A61" w:rsidRPr="00884A61" w:rsidRDefault="00884A61" w:rsidP="00884A61">
      <w:pPr>
        <w:numPr>
          <w:ilvl w:val="0"/>
          <w:numId w:val="22"/>
        </w:numPr>
      </w:pPr>
      <w:r w:rsidRPr="00884A61">
        <w:rPr>
          <w:b/>
          <w:bCs/>
        </w:rPr>
        <w:t>Tarea 3.2:</w:t>
      </w:r>
      <w:r w:rsidRPr="00884A61">
        <w:t xml:space="preserve"> Diseñar el panel de visualización de correos con filtros avanzados por Categorías, Años, Carpetas y Usuarios. (4 horas)</w:t>
      </w:r>
    </w:p>
    <w:p w14:paraId="4D2B3B0D" w14:textId="77777777" w:rsidR="00884A61" w:rsidRPr="00884A61" w:rsidRDefault="00884A61" w:rsidP="00884A61">
      <w:pPr>
        <w:numPr>
          <w:ilvl w:val="0"/>
          <w:numId w:val="22"/>
        </w:numPr>
      </w:pPr>
      <w:r w:rsidRPr="00884A61">
        <w:rPr>
          <w:b/>
          <w:bCs/>
        </w:rPr>
        <w:t>Tarea 3.3:</w:t>
      </w:r>
      <w:r w:rsidRPr="00884A61">
        <w:t xml:space="preserve"> Construir el modal de previsualización del formato del correo de planificación antes de realizar el envío masivo o individual automatizado. (3 horas)</w:t>
      </w:r>
    </w:p>
    <w:p w14:paraId="0E8541B6" w14:textId="77777777" w:rsidR="00884A61" w:rsidRPr="00884A61" w:rsidRDefault="00884A61" w:rsidP="00884A61">
      <w:pPr>
        <w:numPr>
          <w:ilvl w:val="0"/>
          <w:numId w:val="22"/>
        </w:numPr>
      </w:pPr>
      <w:r w:rsidRPr="00884A61">
        <w:rPr>
          <w:b/>
          <w:bCs/>
        </w:rPr>
        <w:t>Tarea 3.4:</w:t>
      </w:r>
      <w:r w:rsidRPr="00884A61">
        <w:t xml:space="preserve"> Implementar los gráficos estadísticos en la sección del </w:t>
      </w:r>
      <w:proofErr w:type="spellStart"/>
      <w:r w:rsidRPr="00884A61">
        <w:t>Dashboard</w:t>
      </w:r>
      <w:proofErr w:type="spellEnd"/>
      <w:r w:rsidRPr="00884A61">
        <w:t xml:space="preserve"> de requerimientos. (3 horas)</w:t>
      </w:r>
    </w:p>
    <w:p w14:paraId="29368A62" w14:textId="77777777" w:rsidR="00884A61" w:rsidRPr="00884A61" w:rsidRDefault="00884A61" w:rsidP="00884A61">
      <w:r w:rsidRPr="00884A61">
        <w:pict w14:anchorId="36BF628F">
          <v:rect id="_x0000_i1066" style="width:0;height:1.5pt" o:hralign="center" o:hrstd="t" o:hr="t" fillcolor="#a0a0a0" stroked="f"/>
        </w:pict>
      </w:r>
    </w:p>
    <w:p w14:paraId="2C678BF9" w14:textId="77777777" w:rsidR="00884A61" w:rsidRPr="00884A61" w:rsidRDefault="00884A61" w:rsidP="00884A61">
      <w:pPr>
        <w:rPr>
          <w:b/>
          <w:bCs/>
        </w:rPr>
      </w:pPr>
      <w:r w:rsidRPr="00884A61">
        <w:rPr>
          <w:rFonts w:ascii="Segoe UI Emoji" w:hAnsi="Segoe UI Emoji" w:cs="Segoe UI Emoji"/>
          <w:b/>
          <w:bCs/>
        </w:rPr>
        <w:t>🚀</w:t>
      </w:r>
      <w:r w:rsidRPr="00884A61">
        <w:rPr>
          <w:b/>
          <w:bCs/>
        </w:rPr>
        <w:t xml:space="preserve"> Fase 6: Implementar e Iterar</w:t>
      </w:r>
    </w:p>
    <w:p w14:paraId="1B71960B" w14:textId="77777777" w:rsidR="00884A61" w:rsidRPr="00884A61" w:rsidRDefault="00884A61" w:rsidP="00884A61">
      <w:pPr>
        <w:numPr>
          <w:ilvl w:val="0"/>
          <w:numId w:val="23"/>
        </w:numPr>
      </w:pPr>
      <w:r w:rsidRPr="00884A61">
        <w:rPr>
          <w:b/>
          <w:bCs/>
        </w:rPr>
        <w:t>Generación de Código:</w:t>
      </w:r>
      <w:r w:rsidRPr="00884A61">
        <w:t xml:space="preserve"> Con este documento SDD consolidado como contexto inmutable, Gemini escribirá los bloques de código enfocados en cada tarea individual de la fase 5.</w:t>
      </w:r>
    </w:p>
    <w:p w14:paraId="6F95DB84" w14:textId="77777777" w:rsidR="00884A61" w:rsidRPr="00884A61" w:rsidRDefault="00884A61" w:rsidP="00884A61">
      <w:pPr>
        <w:numPr>
          <w:ilvl w:val="0"/>
          <w:numId w:val="23"/>
        </w:numPr>
      </w:pPr>
      <w:r w:rsidRPr="00884A61">
        <w:rPr>
          <w:b/>
          <w:bCs/>
        </w:rPr>
        <w:t>Pruebas unitarias:</w:t>
      </w:r>
      <w:r w:rsidRPr="00884A61">
        <w:t xml:space="preserve"> Integradas en </w:t>
      </w:r>
      <w:proofErr w:type="spellStart"/>
      <w:r w:rsidRPr="00884A61">
        <w:t>FastAPI</w:t>
      </w:r>
      <w:proofErr w:type="spellEnd"/>
      <w:r w:rsidRPr="00884A61">
        <w:t xml:space="preserve"> usando </w:t>
      </w:r>
      <w:proofErr w:type="spellStart"/>
      <w:r w:rsidRPr="00884A61">
        <w:t>pytest</w:t>
      </w:r>
      <w:proofErr w:type="spellEnd"/>
      <w:r w:rsidRPr="00884A61">
        <w:t xml:space="preserve"> para verificar los </w:t>
      </w:r>
      <w:proofErr w:type="spellStart"/>
      <w:r w:rsidRPr="00884A61">
        <w:t>payloads</w:t>
      </w:r>
      <w:proofErr w:type="spellEnd"/>
      <w:r w:rsidRPr="00884A61">
        <w:t xml:space="preserve"> que se envían a Microsoft </w:t>
      </w:r>
      <w:proofErr w:type="spellStart"/>
      <w:r w:rsidRPr="00884A61">
        <w:t>Graph</w:t>
      </w:r>
      <w:proofErr w:type="spellEnd"/>
      <w:r w:rsidRPr="00884A61">
        <w:t xml:space="preserve"> y la conexión SMTP simulada (</w:t>
      </w:r>
      <w:proofErr w:type="spellStart"/>
      <w:r w:rsidRPr="00884A61">
        <w:t>mock</w:t>
      </w:r>
      <w:proofErr w:type="spellEnd"/>
      <w:r w:rsidRPr="00884A61">
        <w:t>) de Zimbra antes del despliegue.</w:t>
      </w:r>
    </w:p>
    <w:p w14:paraId="631347A5" w14:textId="77777777" w:rsidR="00884A61" w:rsidRPr="00884A61" w:rsidRDefault="00884A61" w:rsidP="00884A61">
      <w:r w:rsidRPr="00884A61">
        <w:t xml:space="preserve">¿Qué te parece esta estructura para tu SDD? Si estás de acuerdo, podemos </w:t>
      </w:r>
      <w:proofErr w:type="gramStart"/>
      <w:r w:rsidRPr="00884A61">
        <w:t xml:space="preserve">proceder a </w:t>
      </w:r>
      <w:r w:rsidRPr="00884A61">
        <w:rPr>
          <w:b/>
          <w:bCs/>
        </w:rPr>
        <w:t>generar</w:t>
      </w:r>
      <w:proofErr w:type="gramEnd"/>
      <w:r w:rsidRPr="00884A61">
        <w:rPr>
          <w:b/>
          <w:bCs/>
        </w:rPr>
        <w:t xml:space="preserve"> el código base del </w:t>
      </w:r>
      <w:proofErr w:type="spellStart"/>
      <w:r w:rsidRPr="00884A61">
        <w:rPr>
          <w:b/>
          <w:bCs/>
        </w:rPr>
        <w:t>backend</w:t>
      </w:r>
      <w:proofErr w:type="spellEnd"/>
      <w:r w:rsidRPr="00884A61">
        <w:rPr>
          <w:b/>
          <w:bCs/>
        </w:rPr>
        <w:t xml:space="preserve"> en </w:t>
      </w:r>
      <w:proofErr w:type="spellStart"/>
      <w:r w:rsidRPr="00884A61">
        <w:rPr>
          <w:b/>
          <w:bCs/>
        </w:rPr>
        <w:t>FastAPI</w:t>
      </w:r>
      <w:proofErr w:type="spellEnd"/>
      <w:r w:rsidRPr="00884A61">
        <w:rPr>
          <w:b/>
          <w:bCs/>
        </w:rPr>
        <w:t xml:space="preserve"> para el Hito 1 (Autenticación y tokens </w:t>
      </w:r>
      <w:r w:rsidRPr="00884A61">
        <w:rPr>
          <w:b/>
          <w:bCs/>
        </w:rPr>
        <w:lastRenderedPageBreak/>
        <w:t xml:space="preserve">de Microsoft </w:t>
      </w:r>
      <w:proofErr w:type="spellStart"/>
      <w:r w:rsidRPr="00884A61">
        <w:rPr>
          <w:b/>
          <w:bCs/>
        </w:rPr>
        <w:t>Graph</w:t>
      </w:r>
      <w:proofErr w:type="spellEnd"/>
      <w:r w:rsidRPr="00884A61">
        <w:rPr>
          <w:b/>
          <w:bCs/>
        </w:rPr>
        <w:t>)</w:t>
      </w:r>
      <w:r w:rsidRPr="00884A61">
        <w:t xml:space="preserve"> o empezar a </w:t>
      </w:r>
      <w:r w:rsidRPr="00884A61">
        <w:rPr>
          <w:b/>
          <w:bCs/>
        </w:rPr>
        <w:t xml:space="preserve">estructurar el </w:t>
      </w:r>
      <w:proofErr w:type="spellStart"/>
      <w:r w:rsidRPr="00884A61">
        <w:rPr>
          <w:b/>
          <w:bCs/>
        </w:rPr>
        <w:t>frontend</w:t>
      </w:r>
      <w:proofErr w:type="spellEnd"/>
      <w:r w:rsidRPr="00884A61">
        <w:rPr>
          <w:b/>
          <w:bCs/>
        </w:rPr>
        <w:t xml:space="preserve"> en </w:t>
      </w:r>
      <w:proofErr w:type="spellStart"/>
      <w:r w:rsidRPr="00884A61">
        <w:rPr>
          <w:b/>
          <w:bCs/>
        </w:rPr>
        <w:t>Ionic</w:t>
      </w:r>
      <w:proofErr w:type="spellEnd"/>
      <w:r w:rsidRPr="00884A61">
        <w:rPr>
          <w:b/>
          <w:bCs/>
        </w:rPr>
        <w:t>/Angular</w:t>
      </w:r>
      <w:r w:rsidRPr="00884A61">
        <w:t>. Dime cuál prefieres abordar primero.</w:t>
      </w:r>
    </w:p>
    <w:p w14:paraId="5D7E4162" w14:textId="77777777" w:rsidR="00884A61" w:rsidRDefault="00884A61"/>
    <w:sectPr w:rsidR="00884A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623"/>
    <w:multiLevelType w:val="multilevel"/>
    <w:tmpl w:val="56B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2EF7"/>
    <w:multiLevelType w:val="multilevel"/>
    <w:tmpl w:val="DEA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90524"/>
    <w:multiLevelType w:val="multilevel"/>
    <w:tmpl w:val="D5B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26E04"/>
    <w:multiLevelType w:val="multilevel"/>
    <w:tmpl w:val="ADE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3406D"/>
    <w:multiLevelType w:val="multilevel"/>
    <w:tmpl w:val="A3E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44C44"/>
    <w:multiLevelType w:val="multilevel"/>
    <w:tmpl w:val="008E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053D8"/>
    <w:multiLevelType w:val="multilevel"/>
    <w:tmpl w:val="79AE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1908"/>
    <w:multiLevelType w:val="multilevel"/>
    <w:tmpl w:val="7E8C49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FA31568"/>
    <w:multiLevelType w:val="multilevel"/>
    <w:tmpl w:val="F77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61542"/>
    <w:multiLevelType w:val="multilevel"/>
    <w:tmpl w:val="7F6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797976"/>
    <w:multiLevelType w:val="multilevel"/>
    <w:tmpl w:val="054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D4C6B"/>
    <w:multiLevelType w:val="multilevel"/>
    <w:tmpl w:val="DC9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16052"/>
    <w:multiLevelType w:val="multilevel"/>
    <w:tmpl w:val="D28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D0E96"/>
    <w:multiLevelType w:val="multilevel"/>
    <w:tmpl w:val="84B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589713">
    <w:abstractNumId w:val="7"/>
  </w:num>
  <w:num w:numId="2" w16cid:durableId="492992892">
    <w:abstractNumId w:val="7"/>
  </w:num>
  <w:num w:numId="3" w16cid:durableId="1125809048">
    <w:abstractNumId w:val="7"/>
  </w:num>
  <w:num w:numId="4" w16cid:durableId="826439252">
    <w:abstractNumId w:val="7"/>
  </w:num>
  <w:num w:numId="5" w16cid:durableId="168522781">
    <w:abstractNumId w:val="7"/>
  </w:num>
  <w:num w:numId="6" w16cid:durableId="657075866">
    <w:abstractNumId w:val="7"/>
  </w:num>
  <w:num w:numId="7" w16cid:durableId="1822774280">
    <w:abstractNumId w:val="7"/>
  </w:num>
  <w:num w:numId="8" w16cid:durableId="1513568499">
    <w:abstractNumId w:val="7"/>
  </w:num>
  <w:num w:numId="9" w16cid:durableId="2028214815">
    <w:abstractNumId w:val="7"/>
  </w:num>
  <w:num w:numId="10" w16cid:durableId="521431326">
    <w:abstractNumId w:val="7"/>
  </w:num>
  <w:num w:numId="11" w16cid:durableId="1120419481">
    <w:abstractNumId w:val="9"/>
  </w:num>
  <w:num w:numId="12" w16cid:durableId="1917856404">
    <w:abstractNumId w:val="11"/>
  </w:num>
  <w:num w:numId="13" w16cid:durableId="290676259">
    <w:abstractNumId w:val="3"/>
  </w:num>
  <w:num w:numId="14" w16cid:durableId="1301109944">
    <w:abstractNumId w:val="8"/>
  </w:num>
  <w:num w:numId="15" w16cid:durableId="1090810691">
    <w:abstractNumId w:val="6"/>
  </w:num>
  <w:num w:numId="16" w16cid:durableId="634992158">
    <w:abstractNumId w:val="2"/>
  </w:num>
  <w:num w:numId="17" w16cid:durableId="1048914353">
    <w:abstractNumId w:val="12"/>
  </w:num>
  <w:num w:numId="18" w16cid:durableId="718941556">
    <w:abstractNumId w:val="1"/>
  </w:num>
  <w:num w:numId="19" w16cid:durableId="287662872">
    <w:abstractNumId w:val="0"/>
  </w:num>
  <w:num w:numId="20" w16cid:durableId="2026977064">
    <w:abstractNumId w:val="10"/>
  </w:num>
  <w:num w:numId="21" w16cid:durableId="1320620630">
    <w:abstractNumId w:val="4"/>
  </w:num>
  <w:num w:numId="22" w16cid:durableId="1755780890">
    <w:abstractNumId w:val="5"/>
  </w:num>
  <w:num w:numId="23" w16cid:durableId="153760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75"/>
    <w:rsid w:val="00023D25"/>
    <w:rsid w:val="000610A7"/>
    <w:rsid w:val="000702A8"/>
    <w:rsid w:val="00070A78"/>
    <w:rsid w:val="000A2AAA"/>
    <w:rsid w:val="00191638"/>
    <w:rsid w:val="001B6F06"/>
    <w:rsid w:val="00247937"/>
    <w:rsid w:val="002654F1"/>
    <w:rsid w:val="002C4BEE"/>
    <w:rsid w:val="0036246F"/>
    <w:rsid w:val="003A12E4"/>
    <w:rsid w:val="003E4A34"/>
    <w:rsid w:val="005C6BD9"/>
    <w:rsid w:val="005F11FA"/>
    <w:rsid w:val="007E4B2D"/>
    <w:rsid w:val="007F261C"/>
    <w:rsid w:val="0081122B"/>
    <w:rsid w:val="00854FDB"/>
    <w:rsid w:val="00881208"/>
    <w:rsid w:val="00884A61"/>
    <w:rsid w:val="00A10ADD"/>
    <w:rsid w:val="00A45FA4"/>
    <w:rsid w:val="00B21B67"/>
    <w:rsid w:val="00BA0DE5"/>
    <w:rsid w:val="00BA5BDE"/>
    <w:rsid w:val="00C27975"/>
    <w:rsid w:val="00C54005"/>
    <w:rsid w:val="00C74B6F"/>
    <w:rsid w:val="00D533CD"/>
    <w:rsid w:val="00DF3284"/>
    <w:rsid w:val="00E4605B"/>
    <w:rsid w:val="00E77646"/>
    <w:rsid w:val="00EC3B26"/>
    <w:rsid w:val="00ED0064"/>
    <w:rsid w:val="00EE5E17"/>
    <w:rsid w:val="00F143DD"/>
    <w:rsid w:val="00F325E8"/>
    <w:rsid w:val="00F3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F502B"/>
  <w15:chartTrackingRefBased/>
  <w15:docId w15:val="{809F64CA-04AA-4BC2-BEF8-2ABC0885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B26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C3B26"/>
    <w:pPr>
      <w:keepNext/>
      <w:keepLines/>
      <w:numPr>
        <w:numId w:val="10"/>
      </w:numPr>
      <w:spacing w:before="240" w:after="0" w:line="480" w:lineRule="auto"/>
      <w:outlineLvl w:val="0"/>
    </w:pPr>
    <w:rPr>
      <w:rFonts w:ascii="Times New Roman" w:eastAsiaTheme="majorEastAsia" w:hAnsi="Times New Roman" w:cs="Times New Roman"/>
      <w:b/>
      <w:color w:val="000000"/>
      <w:sz w:val="24"/>
      <w:szCs w:val="24"/>
      <w:bdr w:val="none" w:sz="0" w:space="0" w:color="auto" w:frame="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3B26"/>
    <w:pPr>
      <w:keepNext/>
      <w:keepLines/>
      <w:numPr>
        <w:ilvl w:val="1"/>
        <w:numId w:val="10"/>
      </w:numPr>
      <w:spacing w:before="40" w:after="0" w:line="480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B26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B26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B26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B26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B26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B26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B26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7E4B2D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4"/>
      </w:rPr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rPr>
        <w:rFonts w:ascii="Times New Roman" w:hAnsi="Times New Roman"/>
        <w:b/>
        <w:sz w:val="24"/>
      </w:rPr>
      <w:tblPr/>
      <w:tcPr>
        <w:tcBorders>
          <w:top w:val="single" w:sz="4" w:space="0" w:color="auto"/>
        </w:tcBorders>
      </w:tcPr>
    </w:tblStylePr>
  </w:style>
  <w:style w:type="paragraph" w:customStyle="1" w:styleId="Perfilproyecto">
    <w:name w:val="Perfil proyecto"/>
    <w:basedOn w:val="Normal"/>
    <w:link w:val="PerfilproyectoCar"/>
    <w:qFormat/>
    <w:rsid w:val="00EC3B26"/>
    <w:pPr>
      <w:spacing w:after="0" w:line="480" w:lineRule="auto"/>
      <w:ind w:firstLine="720"/>
      <w:jc w:val="both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PerfilproyectoCar">
    <w:name w:val="Perfil proyecto Car"/>
    <w:basedOn w:val="Fuentedeprrafopredeter"/>
    <w:link w:val="Perfilproyecto"/>
    <w:rsid w:val="00EC3B26"/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C3B26"/>
    <w:rPr>
      <w:rFonts w:ascii="Times New Roman" w:eastAsiaTheme="majorEastAsia" w:hAnsi="Times New Roman" w:cs="Times New Roman"/>
      <w:b/>
      <w:color w:val="000000"/>
      <w:sz w:val="24"/>
      <w:szCs w:val="24"/>
      <w:bdr w:val="none" w:sz="0" w:space="0" w:color="auto" w:frame="1"/>
    </w:rPr>
  </w:style>
  <w:style w:type="character" w:customStyle="1" w:styleId="Ttulo2Car">
    <w:name w:val="Título 2 Car"/>
    <w:basedOn w:val="Fuentedeprrafopredeter"/>
    <w:link w:val="Ttulo2"/>
    <w:uiPriority w:val="9"/>
    <w:rsid w:val="00EC3B2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B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B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B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B2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B2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B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B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uiPriority w:val="35"/>
    <w:unhideWhenUsed/>
    <w:qFormat/>
    <w:rsid w:val="00EC3B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EC3B26"/>
    <w:rPr>
      <w:b/>
      <w:bCs/>
    </w:rPr>
  </w:style>
  <w:style w:type="paragraph" w:styleId="Sinespaciado">
    <w:name w:val="No Spacing"/>
    <w:link w:val="SinespaciadoCar"/>
    <w:uiPriority w:val="1"/>
    <w:qFormat/>
    <w:rsid w:val="00EC3B26"/>
    <w:pPr>
      <w:spacing w:after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C3B26"/>
  </w:style>
  <w:style w:type="paragraph" w:styleId="Prrafodelista">
    <w:name w:val="List Paragraph"/>
    <w:basedOn w:val="Normal"/>
    <w:uiPriority w:val="34"/>
    <w:qFormat/>
    <w:rsid w:val="00EC3B26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EC3B26"/>
    <w:pPr>
      <w:outlineLvl w:val="9"/>
    </w:pPr>
    <w:rPr>
      <w:lang w:eastAsia="es-EC"/>
    </w:rPr>
  </w:style>
  <w:style w:type="paragraph" w:customStyle="1" w:styleId="APA">
    <w:name w:val="APA"/>
    <w:basedOn w:val="Normal"/>
    <w:link w:val="APACar"/>
    <w:autoRedefine/>
    <w:qFormat/>
    <w:rsid w:val="00C54005"/>
    <w:pPr>
      <w:spacing w:after="0" w:line="480" w:lineRule="auto"/>
      <w:ind w:firstLine="720"/>
      <w:jc w:val="both"/>
    </w:pPr>
    <w:rPr>
      <w:rFonts w:ascii="Times New Roman" w:hAnsi="Times New Roman" w:cs="Times New Roman"/>
      <w:bCs/>
      <w:sz w:val="24"/>
      <w:szCs w:val="20"/>
    </w:rPr>
  </w:style>
  <w:style w:type="character" w:customStyle="1" w:styleId="APACar">
    <w:name w:val="APA Car"/>
    <w:basedOn w:val="Fuentedeprrafopredeter"/>
    <w:link w:val="APA"/>
    <w:rsid w:val="00C54005"/>
    <w:rPr>
      <w:rFonts w:ascii="Times New Roman" w:hAnsi="Times New Roman" w:cs="Times New Roman"/>
      <w:bCs/>
      <w:sz w:val="24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C2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97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279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9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5</Pages>
  <Words>1200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RISCO PINARGOTE CESAR OVIDIO</dc:creator>
  <cp:keywords/>
  <dc:description/>
  <cp:lastModifiedBy>RISCO PINARGOTE CESAR OVIDIO</cp:lastModifiedBy>
  <cp:revision>1</cp:revision>
  <dcterms:created xsi:type="dcterms:W3CDTF">2026-10-22T15:42:00Z</dcterms:created>
  <dcterms:modified xsi:type="dcterms:W3CDTF">2026-10-22T22:19:00Z</dcterms:modified>
</cp:coreProperties>
</file>