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0"/>
        </w:rPr>
        <w:t>ACTA DE COMPROMISO PARA INVENTARIO GENERAL</w:t>
      </w:r>
    </w:p>
    <w:p>
      <w:pPr>
        <w:jc w:val="center"/>
      </w:pPr>
      <w:r>
        <w:rPr>
          <w:b/>
          <w:color w:val="475569"/>
          <w:sz w:val="20"/>
        </w:rPr>
        <w:t>Conteo y reconteo de mercaderia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800"/>
            <w:vAlign w:val="center"/>
            <w:shd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/>
            </w:pPr>
            <w:r/>
            <w:r>
              <w:rPr>
                <w:b/>
                <w:color w:val="475569"/>
                <w:sz w:val="16"/>
              </w:rPr>
              <w:t>Inventario</w:t>
            </w:r>
          </w:p>
        </w:tc>
        <w:tc>
          <w:tcPr>
            <w:tcW w:type="dxa" w:w="302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8"/>
              </w:rPr>
            </w:r>
          </w:p>
        </w:tc>
        <w:tc>
          <w:tcPr>
            <w:tcW w:type="dxa" w:w="1512"/>
            <w:vAlign w:val="center"/>
            <w:shd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/>
            </w:pPr>
            <w:r/>
            <w:r>
              <w:rPr>
                <w:b/>
                <w:color w:val="475569"/>
                <w:sz w:val="16"/>
              </w:rPr>
              <w:t>Tienda</w:t>
            </w:r>
          </w:p>
        </w:tc>
        <w:tc>
          <w:tcPr>
            <w:tcW w:type="dxa" w:w="3456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8"/>
              </w:rPr>
            </w:r>
          </w:p>
        </w:tc>
      </w:tr>
      <w:tr>
        <w:tc>
          <w:tcPr>
            <w:tcW w:type="dxa" w:w="1800"/>
            <w:vAlign w:val="center"/>
            <w:shd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/>
            </w:pPr>
            <w:r/>
            <w:r>
              <w:rPr>
                <w:b/>
                <w:color w:val="475569"/>
                <w:sz w:val="16"/>
              </w:rPr>
              <w:t>Fecha</w:t>
            </w:r>
          </w:p>
        </w:tc>
        <w:tc>
          <w:tcPr>
            <w:tcW w:type="dxa" w:w="302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8"/>
              </w:rPr>
            </w:r>
          </w:p>
        </w:tc>
        <w:tc>
          <w:tcPr>
            <w:tcW w:type="dxa" w:w="1512"/>
            <w:vAlign w:val="center"/>
            <w:shd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/>
            </w:pPr>
            <w:r/>
            <w:r>
              <w:rPr>
                <w:b/>
                <w:color w:val="475569"/>
                <w:sz w:val="16"/>
              </w:rPr>
              <w:t>Turno</w:t>
            </w:r>
          </w:p>
        </w:tc>
        <w:tc>
          <w:tcPr>
            <w:tcW w:type="dxa" w:w="3456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8"/>
              </w:rPr>
            </w:r>
          </w:p>
        </w:tc>
      </w:tr>
    </w:tbl>
    <w:p>
      <w:pPr>
        <w:spacing w:before="200" w:after="100"/>
      </w:pPr>
      <w:r>
        <w:rPr>
          <w:b/>
          <w:sz w:val="22"/>
        </w:rPr>
        <w:t>Datos del asesor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20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160"/>
            </w:pPr>
            <w:r/>
            <w:r>
              <w:rPr>
                <w:b/>
                <w:color w:val="475569"/>
                <w:sz w:val="16"/>
              </w:rPr>
              <w:t>Nombres y apellidos</w:t>
            </w:r>
          </w:p>
        </w:tc>
        <w:tc>
          <w:tcPr>
            <w:tcW w:type="dxa" w:w="712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160"/>
            </w:pPr>
            <w:r/>
            <w:r>
              <w:rPr>
                <w:b w:val="0"/>
                <w:color w:val="0F172A"/>
                <w:sz w:val="18"/>
              </w:rPr>
            </w:r>
          </w:p>
        </w:tc>
      </w:tr>
      <w:tr>
        <w:tc>
          <w:tcPr>
            <w:tcW w:type="dxa" w:w="2520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160"/>
            </w:pPr>
            <w:r/>
            <w:r>
              <w:rPr>
                <w:b/>
                <w:color w:val="475569"/>
                <w:sz w:val="16"/>
              </w:rPr>
              <w:t>DNI / Documento</w:t>
            </w:r>
          </w:p>
        </w:tc>
        <w:tc>
          <w:tcPr>
            <w:tcW w:type="dxa" w:w="712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160"/>
            </w:pPr>
            <w:r/>
            <w:r>
              <w:rPr>
                <w:b w:val="0"/>
                <w:color w:val="0F172A"/>
                <w:sz w:val="18"/>
              </w:rPr>
            </w:r>
          </w:p>
        </w:tc>
      </w:tr>
      <w:tr>
        <w:tc>
          <w:tcPr>
            <w:tcW w:type="dxa" w:w="2520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160"/>
            </w:pPr>
            <w:r/>
            <w:r>
              <w:rPr>
                <w:b/>
                <w:color w:val="475569"/>
                <w:sz w:val="16"/>
              </w:rPr>
              <w:t>Celular</w:t>
            </w:r>
          </w:p>
        </w:tc>
        <w:tc>
          <w:tcPr>
            <w:tcW w:type="dxa" w:w="712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160"/>
            </w:pPr>
            <w:r/>
            <w:r>
              <w:rPr>
                <w:b w:val="0"/>
                <w:color w:val="0F172A"/>
                <w:sz w:val="18"/>
              </w:rPr>
            </w:r>
          </w:p>
        </w:tc>
      </w:tr>
      <w:tr>
        <w:tc>
          <w:tcPr>
            <w:tcW w:type="dxa" w:w="2520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160"/>
            </w:pPr>
            <w:r/>
            <w:r>
              <w:rPr>
                <w:b/>
                <w:color w:val="475569"/>
                <w:sz w:val="16"/>
              </w:rPr>
              <w:t>Area / cargo</w:t>
            </w:r>
          </w:p>
        </w:tc>
        <w:tc>
          <w:tcPr>
            <w:tcW w:type="dxa" w:w="712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160"/>
            </w:pPr>
            <w:r/>
            <w:r>
              <w:rPr>
                <w:b w:val="0"/>
                <w:color w:val="0F172A"/>
                <w:sz w:val="18"/>
              </w:rPr>
            </w:r>
          </w:p>
        </w:tc>
      </w:tr>
    </w:tbl>
    <w:p>
      <w:pPr>
        <w:spacing w:before="200" w:after="100"/>
      </w:pPr>
      <w:r>
        <w:rPr>
          <w:b/>
          <w:sz w:val="22"/>
        </w:rPr>
        <w:t>Declaracion de compromiso</w:t>
      </w:r>
    </w:p>
    <w:p>
      <w:pPr>
        <w:spacing w:after="100" w:line="259" w:lineRule="auto"/>
        <w:jc w:val="both"/>
      </w:pPr>
      <w:r>
        <w:t>Declaro que he recibido las indicaciones para participar en el inventario general y me comprometo a realizar el conteo y/o reconteo de manera correcta, ordenada, completa y responsable.</w:t>
      </w:r>
    </w:p>
    <w:p>
      <w:pPr>
        <w:spacing w:after="100" w:line="259" w:lineRule="auto"/>
        <w:jc w:val="both"/>
      </w:pPr>
      <w:r>
        <w:t>Me comprometo a verificar la ubicacion, el codigo del producto, la unidad de medida y la cantidad fisica antes de registrar informacion en el sistema o en los formatos asignados.</w:t>
      </w:r>
    </w:p>
    <w:p>
      <w:pPr>
        <w:spacing w:after="100" w:line="259" w:lineRule="auto"/>
        <w:jc w:val="both"/>
      </w:pPr>
      <w:r>
        <w:t>Entiendo que el reconteo es una validacion critica del inventario y que debo reportar de inmediato cualquier duda, diferencia, producto sin identificacion, ubicacion confusa o situacion que impida contar correctamente.</w:t>
      </w:r>
    </w:p>
    <w:p>
      <w:pPr>
        <w:spacing w:after="100" w:line="259" w:lineRule="auto"/>
        <w:jc w:val="both"/>
      </w:pPr>
      <w:r>
        <w:t>Acepto que, si despues del inventario general se detecta un error de conteo, faltante o sobrante post inventario relacionado con mi conteo o reconteo, asumire la responsabilidad correspondiente. Segun evaluacion y decision del jefe de operaciones, dicha responsabilidad puede incluir medidas administrativas y/o descuentos permitidos por la empresa y la normativa aplicable.</w:t>
      </w:r>
    </w:p>
    <w:p>
      <w:pPr>
        <w:spacing w:before="160"/>
      </w:pPr>
      <w:r>
        <w:rPr>
          <w:b/>
          <w:sz w:val="22"/>
        </w:rPr>
        <w:t>Puntos de control obligatorios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605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/>
            <w:r>
              <w:rPr>
                <w:b w:val="0"/>
                <w:color w:val="0F172A"/>
                <w:sz w:val="26"/>
              </w:rPr>
              <w:t>?</w:t>
            </w:r>
          </w:p>
        </w:tc>
        <w:tc>
          <w:tcPr>
            <w:tcW w:type="dxa" w:w="904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/>
            <w:r>
              <w:rPr>
                <w:b w:val="0"/>
                <w:color w:val="0F172A"/>
                <w:sz w:val="18"/>
              </w:rPr>
              <w:t>Verifique que la ubicacion contada corresponda a la asignada.</w:t>
            </w:r>
          </w:p>
        </w:tc>
      </w:tr>
      <w:tr>
        <w:tc>
          <w:tcPr>
            <w:tcW w:type="dxa" w:w="605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/>
            <w:r>
              <w:rPr>
                <w:b w:val="0"/>
                <w:color w:val="0F172A"/>
                <w:sz w:val="26"/>
              </w:rPr>
              <w:t>?</w:t>
            </w:r>
          </w:p>
        </w:tc>
        <w:tc>
          <w:tcPr>
            <w:tcW w:type="dxa" w:w="904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/>
            <w:r>
              <w:rPr>
                <w:b w:val="0"/>
                <w:color w:val="0F172A"/>
                <w:sz w:val="18"/>
              </w:rPr>
              <w:t>Escanee o digite el codigo correcto del producto antes de guardar.</w:t>
            </w:r>
          </w:p>
        </w:tc>
      </w:tr>
      <w:tr>
        <w:tc>
          <w:tcPr>
            <w:tcW w:type="dxa" w:w="605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/>
            <w:r>
              <w:rPr>
                <w:b w:val="0"/>
                <w:color w:val="0F172A"/>
                <w:sz w:val="26"/>
              </w:rPr>
              <w:t>?</w:t>
            </w:r>
          </w:p>
        </w:tc>
        <w:tc>
          <w:tcPr>
            <w:tcW w:type="dxa" w:w="904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/>
            <w:r>
              <w:rPr>
                <w:b w:val="0"/>
                <w:color w:val="0F172A"/>
                <w:sz w:val="18"/>
              </w:rPr>
              <w:t>Cuente fisicamente las unidades, sin asumir cantidades por sistema o empaque.</w:t>
            </w:r>
          </w:p>
        </w:tc>
      </w:tr>
      <w:tr>
        <w:tc>
          <w:tcPr>
            <w:tcW w:type="dxa" w:w="605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/>
            <w:r>
              <w:rPr>
                <w:b w:val="0"/>
                <w:color w:val="0F172A"/>
                <w:sz w:val="26"/>
              </w:rPr>
              <w:t>?</w:t>
            </w:r>
          </w:p>
        </w:tc>
        <w:tc>
          <w:tcPr>
            <w:tcW w:type="dxa" w:w="904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/>
            <w:r>
              <w:rPr>
                <w:b w:val="0"/>
                <w:color w:val="0F172A"/>
                <w:sz w:val="18"/>
              </w:rPr>
              <w:t>Registre observaciones si encuentra diferencias, productos mezclados o codigos dudosos.</w:t>
            </w:r>
          </w:p>
        </w:tc>
      </w:tr>
      <w:tr>
        <w:tc>
          <w:tcPr>
            <w:tcW w:type="dxa" w:w="605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/>
            <w:r>
              <w:rPr>
                <w:b w:val="0"/>
                <w:color w:val="0F172A"/>
                <w:sz w:val="26"/>
              </w:rPr>
              <w:t>?</w:t>
            </w:r>
          </w:p>
        </w:tc>
        <w:tc>
          <w:tcPr>
            <w:tcW w:type="dxa" w:w="904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/>
            <w:r>
              <w:rPr>
                <w:b w:val="0"/>
                <w:color w:val="0F172A"/>
                <w:sz w:val="18"/>
              </w:rPr>
              <w:t>En reconteo, valide nuevamente el producto y la cantidad antes de confirmar.</w:t>
            </w:r>
          </w:p>
        </w:tc>
      </w:tr>
    </w:tbl>
    <w:p>
      <w:pPr>
        <w:spacing w:before="3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Borders>
              <w:top w:val="single" w:sz="4" w:color="FFFFFF"/>
              <w:left w:val="single" w:sz="4" w:color="FFFFFF"/>
              <w:bottom w:val="single" w:sz="8" w:color="0F172A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/>
            <w:r>
              <w:rPr>
                <w:b w:val="0"/>
                <w:color w:val="0F172A"/>
                <w:sz w:val="18"/>
              </w:rPr>
              <w:br/>
              <w:br/>
              <w:br/>
            </w:r>
          </w:p>
        </w:tc>
        <w:tc>
          <w:tcPr>
            <w:tcW w:type="dxa" w:w="5256"/>
            <w:vAlign w:val="center"/>
            <w:tcBorders>
              <w:top w:val="single" w:sz="4" w:color="FFFFFF"/>
              <w:left w:val="single" w:sz="4" w:color="FFFFFF"/>
              <w:bottom w:val="single" w:sz="8" w:color="0F172A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/>
            <w:r>
              <w:rPr>
                <w:b w:val="0"/>
                <w:color w:val="0F172A"/>
                <w:sz w:val="18"/>
              </w:rPr>
              <w:br/>
              <w:br/>
              <w:br/>
            </w:r>
          </w:p>
        </w:tc>
      </w:tr>
      <w:tr>
        <w:tc>
          <w:tcPr>
            <w:tcW w:type="dxa" w:w="4464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color w:val="0F172A"/>
                <w:sz w:val="18"/>
              </w:rPr>
              <w:t>Firma del asesor</w:t>
            </w:r>
          </w:p>
        </w:tc>
        <w:tc>
          <w:tcPr>
            <w:tcW w:type="dxa" w:w="4464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color w:val="0F172A"/>
                <w:sz w:val="18"/>
              </w:rPr>
              <w:t>Firma del responsable / jefe</w:t>
            </w:r>
          </w:p>
        </w:tc>
      </w:tr>
    </w:tbl>
    <w:p>
      <w:pPr>
        <w:spacing w:before="240"/>
      </w:pPr>
      <w:r>
        <w:rPr>
          <w:sz w:val="18"/>
        </w:rPr>
        <w:t>Fecha y hora de firma: ____________________________________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