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GUÍA JGB IDENTIDAD VISUAL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1068297" cy="1068297"/>
            <wp:effectExtent b="0" l="0" r="0" t="0"/>
            <wp:docPr descr="Macintosh HD:Users:amserna:Documents:Mind Labs:Mindlabvisuales:logo-MindLabs.jpg" id="2" name="image1.jpg"/>
            <a:graphic>
              <a:graphicData uri="http://schemas.openxmlformats.org/drawingml/2006/picture">
                <pic:pic>
                  <pic:nvPicPr>
                    <pic:cNvPr descr="Macintosh HD:Users:amserna:Documents:Mind Labs:Mindlabvisuales:logo-MindLab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297" cy="106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ESTUDIO CUALITATIVO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Agost</w:t>
      </w:r>
      <w:r w:rsidDel="00000000" w:rsidR="00000000" w:rsidRPr="00000000">
        <w:rPr>
          <w:sz w:val="24"/>
          <w:szCs w:val="24"/>
          <w:rtl w:val="0"/>
        </w:rPr>
        <w:t xml:space="preserve">o 2024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Objetivo general: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la percepción y efectividad de la nueva identidad visual de la marca JGB y su posicionamiento definido ("En JGB sabemos cuidarte") entre los consumidores, con el fin de determinar si esta revitalización cumple con los lineamientos estratégicos de la marca para los próximos 10 años.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Objetivos Específicos: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Identificar el nivel de reconocimiento de la nueva identidad visual de JGB entre los consumidores.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Evaluar la percepción de los elementos visuales clave (logo, colores, tipografía, packaging) de la nueva identidad visual de JGB.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Conocer las asociaciones emocionales y funcionales que los consumidores tienen con la nueva identidad visual de JGB.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Validar si la nueva identidad visual genera un impacto positivo en el consumidor y si se asocia con los atributos definidos para la marca JGB a 10 años.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Evaluar los drivers emocionales y funcionales, recepción y efectividad de dos videos promocionales de la marca entre los consumidores, determinando cuál comunica mejor los valores y atributos de la nueva identidad visual de JGB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 nombre es …, soy psicóloga y trabajo para una empresa de Investigación de Mercados que se llama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MindLabs.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Quiero darles la bienvenida y agradecerles que hayan aceptado esta invitación. Les voy a explicar para qué los invitamos y qué vamos a hacer. Vamos a hablar sobre UN TEMA EN EL QUE TODOS USTEDES SON EXPERTOS. Por esa razón los hemos invitado y quisiéramos conocer sus opiniones sobre este tema. 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hacer esto en dos partes, primero vamos a estar aquí un rato y yo les voy haciendo unas preguntas y ustedes me van contando qué piensan.  Luego les mostraré unas imágenes/videos para que me den su opinión.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Explicar qué hacemos.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respuestas buenas ni malas. Todas las respuestas son importantes para nosotros. Lo que nos interesa es conocer la opinión de cada uno. La invitación es a que todos participen.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Explicar reglas de la moderadora.</w:t>
      </w:r>
      <w:r w:rsidDel="00000000" w:rsidR="00000000" w:rsidRPr="00000000">
        <w:rPr>
          <w:sz w:val="24"/>
          <w:szCs w:val="24"/>
          <w:rtl w:val="0"/>
        </w:rPr>
        <w:t xml:space="preserve"> No hablar todos al mismo tiempo, respetar lo que está diciendo el compañero/a aunque no estemos de acuerdo. No contestar el celular, ponerlo en silencio. Duración 2hrs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PRIMERA PARTE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inicia la presentación de los participantes del grupo.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de Rapport:</w:t>
      </w:r>
      <w:r w:rsidDel="00000000" w:rsidR="00000000" w:rsidRPr="00000000">
        <w:rPr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momento de presentación del grupo, donde se rompe el hielo, se identifican Intereses comunes.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inicia la presentación de los participantes del grupo: nombre, ocupación, composición familiar.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line="24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Exploración Uso de medios y actividad digital (no más de 10 minutos)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360" w:firstLine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Preguntar: ¿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ven TV Nacional y qué canales de TV son los más vistos?, si ven televisión por cable, ¿cuáles son sus canales y programas preferidos?</w:t>
      </w:r>
    </w:p>
    <w:p w:rsidR="00000000" w:rsidDel="00000000" w:rsidP="00000000" w:rsidRDefault="00000000" w:rsidRPr="00000000" w14:paraId="00000030">
      <w:pPr>
        <w:spacing w:line="240" w:lineRule="auto"/>
        <w:ind w:left="360" w:firstLine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360" w:firstLine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Uso de internet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line="240" w:lineRule="auto"/>
        <w:ind w:left="108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páginas visitan? ¿Visitan alguna página web o blog que tenga que ver con salud y bienestar?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line="240" w:lineRule="auto"/>
        <w:ind w:left="108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Uso de redes sociales: ¿cuáles?, ¿siguen alguna marca de productos de bienestar y salud en redes?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line="240" w:lineRule="auto"/>
        <w:ind w:left="108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Siguen influencers? ¿A quién y por qué siguen este influencer? ¿En qué redes? ¿Qué marcas siguen? 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line="240" w:lineRule="auto"/>
        <w:ind w:left="108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Desde la comunicación, ¿qué es lo más importante para ustedes, en lo que principalmente se fijan, cuando están buscando comprar un producto de salud y cuidado personal, etc?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Vamos a hacer un ejercicio muy rápido. El ejercicio se llama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“El que piensa pierde”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Yo les voy a decir una palabra y Uds. me van a decir lo que primero se les viene a la mente.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piensan cuando yo les digo la palabra: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line="240" w:lineRule="auto"/>
        <w:ind w:left="720" w:hanging="360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Bienestar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Salud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Cuidado personal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laboratorio farmacéutico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Tradición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Medicamentos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JGB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 proyectiva Punctum: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Escoge una imagen de lo que el cuidado personal significa para ti.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Explorar razones 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1209291" cy="7539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291" cy="75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Basados en los principios de la fototerapia con las tarjetas Punctum pretendemos conocer a nivel emocional, el significado de la marca. En el juego se propone asociación de fotos, palabras (atributos) y preguntas. 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ANEXO: 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IMÁGENES PUNCTUM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SEGUNDA PARTE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line="240" w:lineRule="auto"/>
        <w:ind w:left="360"/>
        <w:jc w:val="both"/>
        <w:rPr>
          <w:color w:val="404040"/>
          <w:sz w:val="24"/>
          <w:szCs w:val="24"/>
          <w:highlight w:val="yellow"/>
        </w:rPr>
      </w:pPr>
      <w:r w:rsidDel="00000000" w:rsidR="00000000" w:rsidRPr="00000000">
        <w:rPr>
          <w:b w:val="1"/>
          <w:color w:val="404040"/>
          <w:sz w:val="24"/>
          <w:szCs w:val="24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xploración de la categoría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Identificar el TOM de la categoría, el conocimiento espontáneo y ayudado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Cuando les pregunto por productos de salud, bienestar y cuidado personal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¿cuál es la primera marca que se le viene a la m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ente? ¿Qué otras marcas conocen?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hace diferente una MARCA de otra? ¿Cuál es su favorita?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ENTENDER QUÉ HAY DETRÁS DE LA ESCOGENCIA DE LA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qué significa la marca para cada uno.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nivel emocional y racional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valoran más de su marca favorita?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valoran del diseño?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¿Diseño y marca están relacionados? ¿Cómo?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empresa o un laboratorio farmaceutico tambien es una marca? 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Cuales conocen / recuerdan?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 algún mensaje, frase que recuerden? 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Moderador:  inducir si no sale de manera espontánea los mensajes asociados a los laboratorios que recuerdan. 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240" w:lineRule="auto"/>
        <w:ind w:left="360"/>
        <w:jc w:val="both"/>
        <w:rPr>
          <w:color w:val="404040"/>
          <w:sz w:val="24"/>
          <w:szCs w:val="24"/>
          <w:highlight w:val="yellow"/>
        </w:rPr>
      </w:pPr>
      <w:r w:rsidDel="00000000" w:rsidR="00000000" w:rsidRPr="00000000">
        <w:rPr>
          <w:b w:val="1"/>
          <w:color w:val="404040"/>
          <w:sz w:val="24"/>
          <w:szCs w:val="24"/>
          <w:highlight w:val="yellow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xploración de la marca y sus asociaciones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Cuando les pregunto por JGB ¿Qué es lo primero en lo que piensan?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es y qué no es JGB?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¿Con qué lo asocian? ¿Con qué tipo de productos?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Actualmente usan algún producto de JGB? que producto?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podríamos decir de estos productos? 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 pensamos en calidad, podríamos decir que son productos de buena calidad?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diferencia  los productos de JGB de los de las demás empresas?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hacen los productos de jgb por ustedes y sus familias? 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line="240" w:lineRule="auto"/>
        <w:ind w:left="720" w:hanging="360"/>
        <w:jc w:val="both"/>
        <w:rPr>
          <w:color w:val="404040"/>
          <w:sz w:val="24"/>
          <w:szCs w:val="24"/>
          <w:u w:val="non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¿Ven a JGB como una compañía en movimiento, innovadora?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¿O es muy tradicional y consideran que no ha cambiado?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Explorar recordación publicitaria de la categoría y la marca.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comerciales/avisos/publicidad recuerdan haber visto de alguna marca de salud/farmacia/cuidado personal?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marca era si la recuerdan?</w:t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TERCERA PARTE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Evaluación de las nuevas líneas de identidad visual (se repetirá para cada pieza(video o estática)/propuesta):</w:t>
      </w:r>
    </w:p>
    <w:p w:rsidR="00000000" w:rsidDel="00000000" w:rsidP="00000000" w:rsidRDefault="00000000" w:rsidRPr="00000000" w14:paraId="00000074">
      <w:pPr>
        <w:spacing w:line="240" w:lineRule="auto"/>
        <w:ind w:left="708" w:firstLine="0"/>
        <w:jc w:val="both"/>
        <w:rPr>
          <w:color w:val="40404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5f5f5" w:val="clear"/>
        <w:spacing w:after="225" w:line="240" w:lineRule="auto"/>
        <w:ind w:left="708" w:firstLine="0"/>
        <w:rPr>
          <w:rFonts w:ascii="Helvetica Neue" w:cs="Helvetica Neue" w:eastAsia="Helvetica Neue" w:hAnsi="Helvetica Neue"/>
          <w:color w:val="6e6e6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Se evalúa la idea del concepto a la luz de dos componentes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5f5f5" w:val="clear"/>
        <w:spacing w:after="225" w:line="240" w:lineRule="auto"/>
        <w:ind w:left="708" w:firstLine="0"/>
        <w:rPr>
          <w:rFonts w:ascii="Helvetica Neue" w:cs="Helvetica Neue" w:eastAsia="Helvetica Neue" w:hAnsi="Helvetica Neue"/>
          <w:color w:val="6e6e6e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1. 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3"/>
          <w:szCs w:val="23"/>
          <w:rtl w:val="0"/>
        </w:rPr>
        <w:t xml:space="preserve">Emocional: 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  que refleja los sentimientos que las personas experimentaron cuando vieron el nuevo concepto,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5f5f5" w:val="clear"/>
        <w:spacing w:after="225" w:line="240" w:lineRule="auto"/>
        <w:ind w:left="708" w:firstLine="0"/>
        <w:rPr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2. 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3"/>
          <w:szCs w:val="23"/>
          <w:rtl w:val="0"/>
        </w:rPr>
        <w:t xml:space="preserve">Funcional</w:t>
      </w: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rtl w:val="0"/>
        </w:rPr>
        <w:t xml:space="preserve">: qué muestra el mensaje recordado, la opinión del usuario sobre el mensaje (relevancia), que comunica, qué dice de la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jc w:val="both"/>
        <w:rPr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i w:val="1"/>
          <w:color w:val="0d0d0d"/>
          <w:sz w:val="24"/>
          <w:szCs w:val="24"/>
          <w:rtl w:val="0"/>
        </w:rPr>
        <w:t xml:space="preserve">Dígame ¿qué es lo primero que se le vino a la mente cuando vieron esta pieza/logo?</w:t>
      </w:r>
      <w:r w:rsidDel="00000000" w:rsidR="00000000" w:rsidRPr="00000000">
        <w:rPr>
          <w:b w:val="1"/>
          <w:i w:val="1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jc w:val="both"/>
        <w:rPr>
          <w:b w:val="1"/>
          <w:i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jc w:val="both"/>
        <w:rPr>
          <w:b w:val="1"/>
          <w:color w:val="0d0d0d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color w:val="0d0d0d"/>
          <w:sz w:val="24"/>
          <w:szCs w:val="24"/>
          <w:highlight w:val="yellow"/>
          <w:u w:val="single"/>
          <w:rtl w:val="0"/>
        </w:rPr>
        <w:t xml:space="preserve">Asociaciones espontáneas y socialización:</w:t>
      </w:r>
    </w:p>
    <w:p w:rsidR="00000000" w:rsidDel="00000000" w:rsidP="00000000" w:rsidRDefault="00000000" w:rsidRPr="00000000" w14:paraId="0000007C">
      <w:pPr>
        <w:widowControl w:val="0"/>
        <w:spacing w:line="276" w:lineRule="auto"/>
        <w:jc w:val="both"/>
        <w:rPr>
          <w:b w:val="1"/>
          <w:color w:val="0d0d0d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spacing w:line="276" w:lineRule="auto"/>
        <w:ind w:left="36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¿Cuáles fueron los primeros pensamientos / sentimientos / asociaciones / imágenes que se le pasaron por su mente al ver esta pieza/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line="276" w:lineRule="auto"/>
        <w:ind w:left="360"/>
        <w:jc w:val="both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¿De qué marca /empresa era la imagen que vimos?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spacing w:line="276" w:lineRule="auto"/>
        <w:ind w:left="36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Si le pido que describa esta pieza en 3 palabras, ¿cuáles serían esas tres palabras? (pasar papel y lápiz y pedirles que las escriban y que después nos las digan)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PROFUNDIZAR SOBRE TODO EN LAS EMOCIONES Y SENSACIONES QUE TRANSMITE.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3"/>
        </w:numPr>
        <w:spacing w:line="276" w:lineRule="auto"/>
        <w:ind w:left="36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¿Qué hace diferente a esta pieza (1 o 2) de la otra pieza presentada (1 o 2)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3"/>
        </w:numPr>
        <w:spacing w:line="276" w:lineRule="auto"/>
        <w:ind w:left="36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¿Qué elementos sobresalen de esa imagen? ¿Tiene sentido con las ideas que tienen de la marca y a lo que la asocian?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spacing w:line="276" w:lineRule="auto"/>
        <w:ind w:left="360"/>
        <w:jc w:val="both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¿En qué aspectos del mensaje  que les transmite le haría falta mejorar a esta nueva identidad visual?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jc w:val="both"/>
        <w:rPr>
          <w:rFonts w:ascii="Cambria" w:cs="Cambria" w:eastAsia="Cambria" w:hAnsi="Cambria"/>
          <w:b w:val="1"/>
          <w:color w:val="0d0d0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Evaluación en profundidad de las percepciones: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Agrado: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line="240" w:lineRule="auto"/>
        <w:ind w:left="360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es </w:t>
      </w:r>
      <w:r w:rsidDel="00000000" w:rsidR="00000000" w:rsidRPr="00000000">
        <w:rPr>
          <w:color w:val="404040"/>
          <w:sz w:val="24"/>
          <w:szCs w:val="24"/>
          <w:u w:val="single"/>
          <w:rtl w:val="0"/>
        </w:rPr>
        <w:t xml:space="preserve">lo que más gusta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de la nueva identidad?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dejar hablar libremente sin interrumpir o cuestionar, tomar nota de lo que se debe profundizar después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Si no sale a nivel espontáneo   Explorar elementos como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 el diseño, el logo, la tipografía, los elementos/íconos de la pieza, los colores, cómo luce la marca con este cambio, etc.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Explorar los elementos que generan agrado y sus significados. ¿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Qué les gustó de la pieza que acabaron de ver?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piensan de este nuevo mensaj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 “Sabemos cuidarte”?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¿aporta o no aporta a la marca? ¿El mensaje es de interés para ustedes? ¿Por qué razón?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tanto aportan los mensajes a la nueva imagen de JGB? </w:t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spacing w:line="240" w:lineRule="auto"/>
        <w:ind w:left="1440" w:hanging="360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¿Hay algo </w:t>
      </w:r>
      <w:r w:rsidDel="00000000" w:rsidR="00000000" w:rsidRPr="00000000">
        <w:rPr>
          <w:smallCaps w:val="1"/>
          <w:color w:val="404040"/>
          <w:sz w:val="24"/>
          <w:szCs w:val="24"/>
          <w:rtl w:val="0"/>
        </w:rPr>
        <w:t xml:space="preserve">QUE</w:t>
      </w:r>
      <w:r w:rsidDel="00000000" w:rsidR="00000000" w:rsidRPr="00000000">
        <w:rPr>
          <w:b w:val="1"/>
          <w:smallCaps w:val="1"/>
          <w:color w:val="404040"/>
          <w:sz w:val="24"/>
          <w:szCs w:val="24"/>
          <w:rtl w:val="0"/>
        </w:rPr>
        <w:t xml:space="preserve"> NO AGRADE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de la pieza?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Explorar en los elementos que generan desagrado /entender razones de preferencia o no frente a la competencia.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Motivación a la compra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Explorar: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haber visto esta nueva identidad ¿qué tan dispuestos estarían de comprar productos de la marca? ¿Varía la intención de compra por esta nueva imagen o no?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Entender razones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Si no motiva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¿por qué no comprarían? ¿Qué le falta?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es lo que motiva a probar – comprar productos de esta categoría y marca específica? ¿Por qué? 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Arial" w:cs="Arial" w:eastAsia="Arial" w:hAnsi="Arial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¿Qué debería hacer o decir la marca para que ustedes consideren comprar de manera más regular sus productos?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color w:val="404040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Capacidad De Llamar La Atención / Diferenciación</w:t>
      </w:r>
      <w:r w:rsidDel="00000000" w:rsidR="00000000" w:rsidRPr="00000000">
        <w:rPr>
          <w:color w:val="40404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line="240" w:lineRule="auto"/>
        <w:ind w:left="284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Llama inmediatamente la atención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¿cómo? ¿por qué? qué aspectos de los que vieron fueron los que llamaron primero la atención. ¿Cuáles en segundo lugar? ¿Son positivos o negativos?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3"/>
        </w:numPr>
        <w:spacing w:line="240" w:lineRule="auto"/>
        <w:ind w:left="284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 no llaman la atención ¿por qué?</w:t>
      </w:r>
    </w:p>
    <w:p w:rsidR="00000000" w:rsidDel="00000000" w:rsidP="00000000" w:rsidRDefault="00000000" w:rsidRPr="00000000" w14:paraId="0000009E">
      <w:pPr>
        <w:numPr>
          <w:ilvl w:val="1"/>
          <w:numId w:val="13"/>
        </w:numPr>
        <w:spacing w:line="240" w:lineRule="auto"/>
        <w:ind w:left="284"/>
        <w:jc w:val="both"/>
        <w:rPr>
          <w:rFonts w:ascii="Arial" w:cs="Arial" w:eastAsia="Arial" w:hAnsi="Arial"/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¿Dirían que esta nueva identidad de la marca JGB se diferencia de las que hay actualmente en el mercado en la categoría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? ¿Por qué sí? ¿Por qué no? </w:t>
      </w:r>
      <w:r w:rsidDel="00000000" w:rsidR="00000000" w:rsidRPr="00000000">
        <w:rPr>
          <w:color w:val="404040"/>
          <w:sz w:val="24"/>
          <w:szCs w:val="24"/>
          <w:highlight w:val="yellow"/>
          <w:rtl w:val="0"/>
        </w:rPr>
        <w:t xml:space="preserve">Esta pregunta no se incluirá para la sección de aplicación en producto ya que serán los mismos que ya conocen.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Es diferente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¿se parece a otra identidad/publicidad de la categoría? ¿A cuáles?, ¿por qué? ¿Comparativamente se ve mejor? ¿peor?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b w:val="1"/>
          <w:color w:val="404040"/>
          <w:sz w:val="24"/>
          <w:szCs w:val="24"/>
          <w:highlight w:val="yellow"/>
        </w:rPr>
      </w:pPr>
      <w:r w:rsidDel="00000000" w:rsidR="00000000" w:rsidRPr="00000000">
        <w:rPr>
          <w:b w:val="1"/>
          <w:color w:val="404040"/>
          <w:sz w:val="24"/>
          <w:szCs w:val="24"/>
          <w:highlight w:val="yellow"/>
          <w:rtl w:val="0"/>
        </w:rPr>
        <w:t xml:space="preserve">Pregunta exclusiva para la aplicación en producto: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line="240" w:lineRule="auto"/>
        <w:ind w:left="720" w:hanging="360"/>
        <w:jc w:val="both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Si ustedes ven este nuevo logo en estos productos que son el empaque de siempre de JGB ¿siguen reconociendo la marca o se pierde conocimiento?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CUARTA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b w:val="1"/>
          <w:color w:val="404040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u w:val="single"/>
          <w:rtl w:val="0"/>
        </w:rPr>
        <w:t xml:space="preserve">Opinión Sobre La Marca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line="240" w:lineRule="auto"/>
        <w:ind w:left="360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¿Estas piezas y nueva identidad visual,  permiten hacerse una </w:t>
      </w:r>
      <w:r w:rsidDel="00000000" w:rsidR="00000000" w:rsidRPr="00000000">
        <w:rPr>
          <w:color w:val="404040"/>
          <w:sz w:val="24"/>
          <w:szCs w:val="24"/>
          <w:u w:val="single"/>
          <w:rtl w:val="0"/>
        </w:rPr>
        <w:t xml:space="preserve">mejor opinión sobre la marca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? ¿Por qué? ¿Dice algo nuevo sobre la marca? sobre su calidad / efectividad / capacidad etc. 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Evaluación ayudada de los aspectos definidos por JGB: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Vibrante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Humana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Cercana</w:t>
      </w:r>
    </w:p>
    <w:p w:rsidR="00000000" w:rsidDel="00000000" w:rsidP="00000000" w:rsidRDefault="00000000" w:rsidRPr="00000000" w14:paraId="000000AF">
      <w:pPr>
        <w:spacing w:line="240" w:lineRule="auto"/>
        <w:ind w:left="0" w:firstLine="0"/>
        <w:jc w:val="both"/>
        <w:rPr>
          <w:color w:val="404040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¿Ustedes relacionarían estas palabras? con JGB? ¿Por qué sí o por qué no? ¿Creen que estas palabras se ven representadas en todo lo que les mostramos? ¿Por qué sí o por qué no? ¿Hay alguna de las dos propuestas que lo represente mejor?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line="240" w:lineRule="auto"/>
        <w:ind w:left="360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¿Le aporta algo nuevo a la marca?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Entender cómo le aporta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line="240" w:lineRule="auto"/>
        <w:ind w:left="360"/>
        <w:jc w:val="both"/>
        <w:rPr>
          <w:rFonts w:ascii="Arial" w:cs="Arial" w:eastAsia="Arial" w:hAnsi="Arial"/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Si no le genera una mejor imagen de la marca: entender por qué. 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line="240" w:lineRule="auto"/>
        <w:ind w:left="360"/>
        <w:jc w:val="both"/>
        <w:rPr>
          <w:rFonts w:ascii="Arial" w:cs="Arial" w:eastAsia="Arial" w:hAnsi="Arial"/>
          <w:b w:val="1"/>
          <w:color w:val="404040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Desde la comunicación, ¿qué sería de relevancia que les ofrecieran para motivarlos a considerar a comprar productos de la marca?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QUINTA PARTE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 proyectiva Punctum: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Escoge una imagen de lo que estas nuevas propuestas de la marca JGB significan para ti.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Explorar razones </w:t>
      </w:r>
    </w:p>
    <w:p w:rsidR="00000000" w:rsidDel="00000000" w:rsidP="00000000" w:rsidRDefault="00000000" w:rsidRPr="00000000" w14:paraId="000000B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1209291" cy="753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291" cy="75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Basados en los principios de la fototerapia con las tarjetas Punctum pretendemos conocer a nivel emocional el significado asociado a las nuevas propuestas de la marca. En el juego se propone asociación de fotos, palabras (atributos) y preguntas.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 LAS GRACIAS/TERMINAR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 cosas a evaluar: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