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955" w:rsidRDefault="004A5955" w:rsidP="0076313A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62585" cy="39187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sidencia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89" cy="4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55" w:rsidRDefault="004A5955" w:rsidP="004A5955">
      <w:pPr>
        <w:spacing w:after="0"/>
        <w:jc w:val="center"/>
        <w:rPr>
          <w:b/>
        </w:rPr>
      </w:pPr>
      <w:r>
        <w:rPr>
          <w:b/>
        </w:rPr>
        <w:t>MINISTÉRIO DA SAÚDE</w:t>
      </w:r>
    </w:p>
    <w:p w:rsidR="004A5955" w:rsidRDefault="00261392" w:rsidP="004A5955">
      <w:pPr>
        <w:spacing w:after="0"/>
        <w:jc w:val="center"/>
        <w:rPr>
          <w:b/>
        </w:rPr>
      </w:pPr>
      <w:r>
        <w:rPr>
          <w:b/>
        </w:rPr>
        <w:t>SECRETARIA DE VIGILÂNCIA EM SAÚ</w:t>
      </w:r>
      <w:r w:rsidR="004A5955">
        <w:rPr>
          <w:b/>
        </w:rPr>
        <w:t>DE</w:t>
      </w:r>
    </w:p>
    <w:p w:rsidR="004A5955" w:rsidRDefault="004A5955" w:rsidP="004A5955">
      <w:pPr>
        <w:spacing w:after="0"/>
        <w:jc w:val="center"/>
        <w:rPr>
          <w:b/>
        </w:rPr>
      </w:pPr>
      <w:r>
        <w:rPr>
          <w:b/>
        </w:rPr>
        <w:t>DEPARTAMENTO DE VIGILÂNCIA DAS DOENÇAS TRANSMISSÍVEIS</w:t>
      </w:r>
    </w:p>
    <w:p w:rsidR="005F3BC2" w:rsidRDefault="005F3BC2" w:rsidP="004A5955">
      <w:pPr>
        <w:spacing w:after="0"/>
        <w:jc w:val="center"/>
        <w:rPr>
          <w:b/>
        </w:rPr>
      </w:pPr>
    </w:p>
    <w:p w:rsidR="004A5955" w:rsidRDefault="005F3BC2" w:rsidP="004A5955">
      <w:pPr>
        <w:spacing w:after="0"/>
        <w:jc w:val="center"/>
        <w:rPr>
          <w:b/>
        </w:rPr>
      </w:pPr>
      <w:r>
        <w:rPr>
          <w:b/>
        </w:rPr>
        <w:t>NOTA INFORMATIVA Nº 0013, DE 2017/CGPNCMD/DEVIT/SVS/MS</w:t>
      </w:r>
    </w:p>
    <w:p w:rsidR="005F3BC2" w:rsidRDefault="005F3BC2" w:rsidP="004A5955">
      <w:pPr>
        <w:spacing w:after="0"/>
        <w:jc w:val="center"/>
        <w:rPr>
          <w:b/>
        </w:rPr>
      </w:pPr>
    </w:p>
    <w:p w:rsidR="004A5955" w:rsidRDefault="0076313A" w:rsidP="004A5955">
      <w:pPr>
        <w:spacing w:after="0"/>
        <w:jc w:val="center"/>
        <w:rPr>
          <w:b/>
        </w:rPr>
      </w:pPr>
      <w:r w:rsidRPr="0076313A">
        <w:rPr>
          <w:b/>
        </w:rPr>
        <w:t>Orientações técnicas para a utilização do</w:t>
      </w:r>
    </w:p>
    <w:p w:rsidR="0076313A" w:rsidRPr="0076313A" w:rsidRDefault="0076313A" w:rsidP="004A5955">
      <w:pPr>
        <w:spacing w:after="0"/>
        <w:jc w:val="center"/>
        <w:rPr>
          <w:b/>
        </w:rPr>
      </w:pPr>
      <w:proofErr w:type="spellStart"/>
      <w:proofErr w:type="gramStart"/>
      <w:r w:rsidRPr="0076313A">
        <w:rPr>
          <w:b/>
        </w:rPr>
        <w:t>larvicidapyriproxyfen</w:t>
      </w:r>
      <w:proofErr w:type="spellEnd"/>
      <w:proofErr w:type="gramEnd"/>
      <w:r w:rsidRPr="0076313A">
        <w:rPr>
          <w:b/>
        </w:rPr>
        <w:t xml:space="preserve"> (0,5 G) no controle de Aedes aegypti</w:t>
      </w:r>
    </w:p>
    <w:p w:rsidR="0076313A" w:rsidRPr="00D6490F" w:rsidRDefault="0076313A" w:rsidP="004A5955">
      <w:pPr>
        <w:jc w:val="both"/>
        <w:rPr>
          <w:sz w:val="20"/>
          <w:szCs w:val="20"/>
        </w:rPr>
      </w:pPr>
      <w:r w:rsidRPr="00D6490F">
        <w:rPr>
          <w:sz w:val="20"/>
          <w:szCs w:val="20"/>
        </w:rPr>
        <w:t xml:space="preserve">O Pyriproxifen tem recomendação do WHO </w:t>
      </w:r>
      <w:proofErr w:type="spellStart"/>
      <w:r w:rsidRPr="00D6490F">
        <w:rPr>
          <w:sz w:val="20"/>
          <w:szCs w:val="20"/>
        </w:rPr>
        <w:t>PesticideEvaluationSchemme</w:t>
      </w:r>
      <w:proofErr w:type="spellEnd"/>
      <w:r w:rsidRPr="00D6490F">
        <w:rPr>
          <w:sz w:val="20"/>
          <w:szCs w:val="20"/>
        </w:rPr>
        <w:t xml:space="preserve"> - WHOPES para seu uso como </w:t>
      </w:r>
      <w:proofErr w:type="spellStart"/>
      <w:r w:rsidRPr="00D6490F">
        <w:rPr>
          <w:sz w:val="20"/>
          <w:szCs w:val="20"/>
        </w:rPr>
        <w:t>larvicida</w:t>
      </w:r>
      <w:proofErr w:type="spellEnd"/>
      <w:r w:rsidRPr="00D6490F">
        <w:rPr>
          <w:sz w:val="20"/>
          <w:szCs w:val="20"/>
        </w:rPr>
        <w:t xml:space="preserve"> e avaliação do GDWQ/OMS (Guias para avaliação da água potável), grupo de estudo no âmbito do Programa Internacional de Segurança Química – IPCS que, dentre outras atividades, autoriza produtos para uso em água potável. </w:t>
      </w:r>
      <w:proofErr w:type="spellStart"/>
      <w:r w:rsidRPr="00D6490F">
        <w:rPr>
          <w:sz w:val="20"/>
          <w:szCs w:val="20"/>
        </w:rPr>
        <w:t>Pyriproxyfen</w:t>
      </w:r>
      <w:proofErr w:type="spellEnd"/>
      <w:r w:rsidRPr="00D6490F">
        <w:rPr>
          <w:sz w:val="20"/>
          <w:szCs w:val="20"/>
        </w:rPr>
        <w:t xml:space="preserve"> pertence ao grupo químico éter </w:t>
      </w:r>
      <w:proofErr w:type="spellStart"/>
      <w:r w:rsidRPr="00D6490F">
        <w:rPr>
          <w:sz w:val="20"/>
          <w:szCs w:val="20"/>
        </w:rPr>
        <w:t>piridiloxipropilico</w:t>
      </w:r>
      <w:proofErr w:type="spellEnd"/>
      <w:r w:rsidRPr="00D6490F">
        <w:rPr>
          <w:sz w:val="20"/>
          <w:szCs w:val="20"/>
        </w:rPr>
        <w:t xml:space="preserve"> e é um análogo de hormônio juvenil ou </w:t>
      </w:r>
      <w:proofErr w:type="spellStart"/>
      <w:r w:rsidRPr="00D6490F">
        <w:rPr>
          <w:sz w:val="20"/>
          <w:szCs w:val="20"/>
        </w:rPr>
        <w:t>juvenóide</w:t>
      </w:r>
      <w:proofErr w:type="spellEnd"/>
      <w:r w:rsidRPr="00D6490F">
        <w:rPr>
          <w:sz w:val="20"/>
          <w:szCs w:val="20"/>
        </w:rPr>
        <w:t xml:space="preserve">. </w:t>
      </w:r>
    </w:p>
    <w:p w:rsidR="0076313A" w:rsidRPr="00D6490F" w:rsidRDefault="0076313A" w:rsidP="0076313A">
      <w:pPr>
        <w:jc w:val="center"/>
        <w:rPr>
          <w:b/>
          <w:sz w:val="20"/>
          <w:szCs w:val="20"/>
        </w:rPr>
      </w:pPr>
      <w:r w:rsidRPr="00D6490F">
        <w:rPr>
          <w:b/>
          <w:sz w:val="20"/>
          <w:szCs w:val="20"/>
        </w:rPr>
        <w:sym w:font="Symbol" w:char="F0B7"/>
      </w:r>
      <w:r w:rsidRPr="00D6490F">
        <w:rPr>
          <w:b/>
          <w:sz w:val="20"/>
          <w:szCs w:val="20"/>
        </w:rPr>
        <w:t xml:space="preserve"> Características do produto</w:t>
      </w:r>
    </w:p>
    <w:p w:rsidR="0076313A" w:rsidRPr="00D6490F" w:rsidRDefault="0076313A" w:rsidP="009C44A1">
      <w:pPr>
        <w:jc w:val="both"/>
        <w:rPr>
          <w:sz w:val="20"/>
          <w:szCs w:val="20"/>
        </w:rPr>
      </w:pPr>
      <w:r w:rsidRPr="00D6490F">
        <w:rPr>
          <w:sz w:val="20"/>
          <w:szCs w:val="20"/>
        </w:rPr>
        <w:t xml:space="preserve"> O produto é apresentado em formulação granulada em uma concentração de 0,5 %, o que facilita sua aplicação em campo. Este produto é formulado em areia de origem vulcânica (</w:t>
      </w:r>
      <w:proofErr w:type="spellStart"/>
      <w:r w:rsidRPr="00D6490F">
        <w:rPr>
          <w:sz w:val="20"/>
          <w:szCs w:val="20"/>
        </w:rPr>
        <w:t>pedra-pomes</w:t>
      </w:r>
      <w:proofErr w:type="spellEnd"/>
      <w:r w:rsidRPr="00D6490F">
        <w:rPr>
          <w:sz w:val="20"/>
          <w:szCs w:val="20"/>
        </w:rPr>
        <w:t xml:space="preserve"> ou </w:t>
      </w:r>
      <w:proofErr w:type="spellStart"/>
      <w:r w:rsidRPr="00D6490F">
        <w:rPr>
          <w:sz w:val="20"/>
          <w:szCs w:val="20"/>
        </w:rPr>
        <w:t>pumice</w:t>
      </w:r>
      <w:proofErr w:type="spellEnd"/>
      <w:r w:rsidRPr="00D6490F">
        <w:rPr>
          <w:sz w:val="20"/>
          <w:szCs w:val="20"/>
        </w:rPr>
        <w:t xml:space="preserve">) com um surfactante que determina a lenta diluição do produto na água e, portanto, mantendo sua </w:t>
      </w:r>
      <w:proofErr w:type="spellStart"/>
      <w:r w:rsidRPr="00D6490F">
        <w:rPr>
          <w:sz w:val="20"/>
          <w:szCs w:val="20"/>
        </w:rPr>
        <w:t>residualidade</w:t>
      </w:r>
      <w:proofErr w:type="spellEnd"/>
      <w:r w:rsidRPr="00D6490F">
        <w:rPr>
          <w:sz w:val="20"/>
          <w:szCs w:val="20"/>
        </w:rPr>
        <w:t xml:space="preserve"> por no mínimo oito semanas. </w:t>
      </w:r>
    </w:p>
    <w:p w:rsidR="004A5955" w:rsidRPr="00D6490F" w:rsidRDefault="0076313A" w:rsidP="004A5955">
      <w:pPr>
        <w:jc w:val="center"/>
        <w:rPr>
          <w:b/>
          <w:sz w:val="20"/>
          <w:szCs w:val="20"/>
        </w:rPr>
      </w:pPr>
      <w:r w:rsidRPr="00D6490F">
        <w:rPr>
          <w:b/>
          <w:sz w:val="20"/>
          <w:szCs w:val="20"/>
        </w:rPr>
        <w:sym w:font="Symbol" w:char="F0B7"/>
      </w:r>
      <w:r w:rsidRPr="00D6490F">
        <w:rPr>
          <w:b/>
          <w:sz w:val="20"/>
          <w:szCs w:val="20"/>
        </w:rPr>
        <w:t xml:space="preserve"> Modo de ação</w:t>
      </w:r>
    </w:p>
    <w:p w:rsidR="0076313A" w:rsidRPr="00D6490F" w:rsidRDefault="0076313A" w:rsidP="004A5955">
      <w:pPr>
        <w:jc w:val="both"/>
        <w:rPr>
          <w:sz w:val="20"/>
          <w:szCs w:val="20"/>
        </w:rPr>
      </w:pPr>
      <w:r w:rsidRPr="00D6490F">
        <w:rPr>
          <w:sz w:val="20"/>
          <w:szCs w:val="20"/>
        </w:rPr>
        <w:t xml:space="preserve"> O </w:t>
      </w:r>
      <w:proofErr w:type="spellStart"/>
      <w:r w:rsidRPr="00D6490F">
        <w:rPr>
          <w:sz w:val="20"/>
          <w:szCs w:val="20"/>
        </w:rPr>
        <w:t>pyriproxyfen</w:t>
      </w:r>
      <w:proofErr w:type="spellEnd"/>
      <w:r w:rsidRPr="00D6490F">
        <w:rPr>
          <w:sz w:val="20"/>
          <w:szCs w:val="20"/>
        </w:rPr>
        <w:t xml:space="preserve"> atua sobre o inseto de forma análoga ao hormônio juvenil, inibindo o desenvolvimento das características adultas do inseto (por exemplo, asas, maturação dos órgãos reprodutivos e genitália externa), mantendo-o com aspecto "imaturo" (ninfa ou larva). Durante o estagio larvário o hormônio juvenil também está presente, sendo sua produção interrompida ao final do 4º estádio larvário quando a atuação do </w:t>
      </w:r>
      <w:proofErr w:type="spellStart"/>
      <w:r w:rsidRPr="00D6490F">
        <w:rPr>
          <w:sz w:val="20"/>
          <w:szCs w:val="20"/>
        </w:rPr>
        <w:t>pyriproxyfen</w:t>
      </w:r>
      <w:proofErr w:type="spellEnd"/>
      <w:r w:rsidRPr="00D6490F">
        <w:rPr>
          <w:sz w:val="20"/>
          <w:szCs w:val="20"/>
        </w:rPr>
        <w:t xml:space="preserve"> é mais notada. Portanto, em campo se verifica o efeito de prolongação do tempo que o vetor se mantém como larva que pode chegar até 20 dias. Esse produto tem pouco efeito sobre mortalidade de larvas, sendo seu efeito de mortalidade verificado em pupas e na inibição de emergência do adulto. O </w:t>
      </w:r>
      <w:proofErr w:type="spellStart"/>
      <w:r w:rsidRPr="00D6490F">
        <w:rPr>
          <w:sz w:val="20"/>
          <w:szCs w:val="20"/>
        </w:rPr>
        <w:t>pyriproxyfen</w:t>
      </w:r>
      <w:proofErr w:type="spellEnd"/>
      <w:r w:rsidRPr="00D6490F">
        <w:rPr>
          <w:sz w:val="20"/>
          <w:szCs w:val="20"/>
        </w:rPr>
        <w:t xml:space="preserve"> teve sua eficácia e efetividade avaliada durante os estudos coordenados pela Secretaria de Vigilância em Saúde nos período de 2005 a 2007, e mais atualmente em estudos realizados em 2013/2014. Nestes estudos, o produto teve uma persistência média em criadouros de oito semanas. </w:t>
      </w:r>
    </w:p>
    <w:p w:rsidR="0076313A" w:rsidRPr="00D6490F" w:rsidRDefault="0076313A" w:rsidP="0076313A">
      <w:pPr>
        <w:jc w:val="center"/>
        <w:rPr>
          <w:sz w:val="20"/>
          <w:szCs w:val="20"/>
        </w:rPr>
      </w:pPr>
      <w:r w:rsidRPr="00D6490F">
        <w:rPr>
          <w:sz w:val="20"/>
          <w:szCs w:val="20"/>
        </w:rPr>
        <w:sym w:font="Symbol" w:char="F0B7"/>
      </w:r>
      <w:r w:rsidRPr="00D6490F">
        <w:rPr>
          <w:b/>
          <w:sz w:val="20"/>
          <w:szCs w:val="20"/>
        </w:rPr>
        <w:t xml:space="preserve"> Aspectos toxicológicos (saúde humana e meio ambiente)</w:t>
      </w:r>
    </w:p>
    <w:p w:rsidR="009C44A1" w:rsidRPr="00D6490F" w:rsidRDefault="0076313A" w:rsidP="009C44A1">
      <w:pPr>
        <w:jc w:val="both"/>
        <w:rPr>
          <w:sz w:val="20"/>
          <w:szCs w:val="20"/>
        </w:rPr>
      </w:pPr>
      <w:r w:rsidRPr="00D6490F">
        <w:rPr>
          <w:sz w:val="20"/>
          <w:szCs w:val="20"/>
        </w:rPr>
        <w:t xml:space="preserve"> Após revisão da literatura científica disponível, o GDWQ - IPCS (</w:t>
      </w:r>
      <w:proofErr w:type="spellStart"/>
      <w:r w:rsidRPr="00D6490F">
        <w:rPr>
          <w:sz w:val="20"/>
          <w:szCs w:val="20"/>
        </w:rPr>
        <w:t>Guidelines</w:t>
      </w:r>
      <w:proofErr w:type="spellEnd"/>
      <w:r w:rsidRPr="00D6490F">
        <w:rPr>
          <w:sz w:val="20"/>
          <w:szCs w:val="20"/>
        </w:rPr>
        <w:t xml:space="preserve"> for </w:t>
      </w:r>
      <w:proofErr w:type="spellStart"/>
      <w:r w:rsidRPr="00D6490F">
        <w:rPr>
          <w:sz w:val="20"/>
          <w:szCs w:val="20"/>
        </w:rPr>
        <w:t>DrinkingWaterQuality</w:t>
      </w:r>
      <w:proofErr w:type="spellEnd"/>
      <w:r w:rsidRPr="00D6490F">
        <w:rPr>
          <w:sz w:val="20"/>
          <w:szCs w:val="20"/>
        </w:rPr>
        <w:t xml:space="preserve">- </w:t>
      </w:r>
      <w:proofErr w:type="spellStart"/>
      <w:r w:rsidRPr="00D6490F">
        <w:rPr>
          <w:sz w:val="20"/>
          <w:szCs w:val="20"/>
        </w:rPr>
        <w:t>Intenational</w:t>
      </w:r>
      <w:proofErr w:type="spellEnd"/>
      <w:r w:rsidRPr="00D6490F">
        <w:rPr>
          <w:sz w:val="20"/>
          <w:szCs w:val="20"/>
        </w:rPr>
        <w:t xml:space="preserve"> Programe </w:t>
      </w:r>
      <w:proofErr w:type="spellStart"/>
      <w:r w:rsidRPr="00D6490F">
        <w:rPr>
          <w:sz w:val="20"/>
          <w:szCs w:val="20"/>
        </w:rPr>
        <w:t>onChemicalSafety</w:t>
      </w:r>
      <w:proofErr w:type="spellEnd"/>
      <w:r w:rsidRPr="00D6490F">
        <w:rPr>
          <w:sz w:val="20"/>
          <w:szCs w:val="20"/>
        </w:rPr>
        <w:t xml:space="preserve">) considerou o produto seguro para uso no controle do vetor Aedes aegypti, inclusive em água de consumo humano (WHO/SDE/WSH/07.01/10). 2 O resultado das avaliações feitas pelo IPCS/OMS mostra que o produto não tem ações carcinogênicas, teratogênicas ou </w:t>
      </w:r>
      <w:proofErr w:type="spellStart"/>
      <w:r w:rsidRPr="00D6490F">
        <w:rPr>
          <w:sz w:val="20"/>
          <w:szCs w:val="20"/>
        </w:rPr>
        <w:t>genotóxicas</w:t>
      </w:r>
      <w:proofErr w:type="spellEnd"/>
      <w:r w:rsidRPr="00D6490F">
        <w:rPr>
          <w:sz w:val="20"/>
          <w:szCs w:val="20"/>
        </w:rPr>
        <w:t>.</w:t>
      </w:r>
    </w:p>
    <w:p w:rsidR="009C44A1" w:rsidRPr="00D6490F" w:rsidRDefault="0076313A" w:rsidP="009C44A1">
      <w:pPr>
        <w:jc w:val="both"/>
        <w:rPr>
          <w:sz w:val="20"/>
          <w:szCs w:val="20"/>
        </w:rPr>
      </w:pPr>
      <w:r w:rsidRPr="00D6490F">
        <w:rPr>
          <w:sz w:val="20"/>
          <w:szCs w:val="20"/>
        </w:rPr>
        <w:t xml:space="preserve"> A toxicidade oral aguda de </w:t>
      </w:r>
      <w:proofErr w:type="spellStart"/>
      <w:r w:rsidRPr="00D6490F">
        <w:rPr>
          <w:sz w:val="20"/>
          <w:szCs w:val="20"/>
        </w:rPr>
        <w:t>pyriproxyfen</w:t>
      </w:r>
      <w:proofErr w:type="spellEnd"/>
      <w:r w:rsidRPr="00D6490F">
        <w:rPr>
          <w:sz w:val="20"/>
          <w:szCs w:val="20"/>
        </w:rPr>
        <w:t xml:space="preserve"> é baixa, com valores de DL50 superiores a 5000 mg/kg de peso corporal em animais testados. A toxicidade cutânea aguda também é baixa, com valores de DL50 maiores do que 2000 mg/kg de peso corporal. A CL 50 da exposição por inalação determinada foi superior a 1,3 mg/l de ar são encontrados. </w:t>
      </w:r>
    </w:p>
    <w:p w:rsidR="00D6490F" w:rsidRDefault="0076313A" w:rsidP="009C44A1">
      <w:pPr>
        <w:jc w:val="both"/>
        <w:rPr>
          <w:sz w:val="20"/>
          <w:szCs w:val="20"/>
        </w:rPr>
      </w:pPr>
      <w:r w:rsidRPr="00D6490F">
        <w:rPr>
          <w:sz w:val="20"/>
          <w:szCs w:val="20"/>
        </w:rPr>
        <w:t xml:space="preserve">A Organização Mundial de Saúde (2001) classifica </w:t>
      </w:r>
      <w:proofErr w:type="spellStart"/>
      <w:r w:rsidRPr="00D6490F">
        <w:rPr>
          <w:sz w:val="20"/>
          <w:szCs w:val="20"/>
        </w:rPr>
        <w:t>pyriproxyfen</w:t>
      </w:r>
      <w:proofErr w:type="spellEnd"/>
      <w:r w:rsidRPr="00D6490F">
        <w:rPr>
          <w:sz w:val="20"/>
          <w:szCs w:val="20"/>
        </w:rPr>
        <w:t xml:space="preserve"> como improvável de causar danos à saúde em uso normal (OMS 2001.</w:t>
      </w:r>
      <w:proofErr w:type="spellStart"/>
      <w:r w:rsidRPr="00D6490F">
        <w:rPr>
          <w:sz w:val="20"/>
          <w:szCs w:val="20"/>
        </w:rPr>
        <w:t>The</w:t>
      </w:r>
      <w:proofErr w:type="spellEnd"/>
      <w:r w:rsidRPr="00D6490F">
        <w:rPr>
          <w:sz w:val="20"/>
          <w:szCs w:val="20"/>
        </w:rPr>
        <w:t xml:space="preserve"> WHO recommendedclassificationofpesticidesbyhazardandguidelinestoclassification 2000–2002. </w:t>
      </w:r>
      <w:r w:rsidRPr="00D6490F">
        <w:rPr>
          <w:sz w:val="20"/>
          <w:szCs w:val="20"/>
          <w:lang w:val="en-US"/>
        </w:rPr>
        <w:t xml:space="preserve">Geneva, World Health Organization, International </w:t>
      </w:r>
      <w:proofErr w:type="spellStart"/>
      <w:r w:rsidRPr="00D6490F">
        <w:rPr>
          <w:sz w:val="20"/>
          <w:szCs w:val="20"/>
          <w:lang w:val="en-US"/>
        </w:rPr>
        <w:t>Programme</w:t>
      </w:r>
      <w:proofErr w:type="spellEnd"/>
      <w:r w:rsidRPr="00D6490F">
        <w:rPr>
          <w:sz w:val="20"/>
          <w:szCs w:val="20"/>
          <w:lang w:val="en-US"/>
        </w:rPr>
        <w:t xml:space="preserve"> on Chemical Safety (WHO/PCS/01.5). </w:t>
      </w:r>
      <w:r w:rsidRPr="00D6490F">
        <w:rPr>
          <w:sz w:val="20"/>
          <w:szCs w:val="20"/>
        </w:rPr>
        <w:t>Este produto é registrado sob o número 3.2586.0009.001-1 (</w:t>
      </w:r>
      <w:proofErr w:type="spellStart"/>
      <w:r w:rsidRPr="00D6490F">
        <w:rPr>
          <w:sz w:val="20"/>
          <w:szCs w:val="20"/>
        </w:rPr>
        <w:t>Sumilarv</w:t>
      </w:r>
      <w:proofErr w:type="spellEnd"/>
      <w:r w:rsidRPr="00D6490F">
        <w:rPr>
          <w:sz w:val="20"/>
          <w:szCs w:val="20"/>
        </w:rPr>
        <w:t xml:space="preserve">® 0,5 G - </w:t>
      </w:r>
      <w:proofErr w:type="spellStart"/>
      <w:r w:rsidRPr="00D6490F">
        <w:rPr>
          <w:sz w:val="20"/>
          <w:szCs w:val="20"/>
        </w:rPr>
        <w:t>Sumitomo</w:t>
      </w:r>
      <w:proofErr w:type="spellEnd"/>
      <w:r w:rsidRPr="00D6490F">
        <w:rPr>
          <w:sz w:val="20"/>
          <w:szCs w:val="20"/>
        </w:rPr>
        <w:t xml:space="preserve"> </w:t>
      </w:r>
      <w:proofErr w:type="spellStart"/>
      <w:r w:rsidRPr="00D6490F">
        <w:rPr>
          <w:sz w:val="20"/>
          <w:szCs w:val="20"/>
        </w:rPr>
        <w:t>Chemical</w:t>
      </w:r>
      <w:proofErr w:type="spellEnd"/>
      <w:r w:rsidRPr="00D6490F">
        <w:rPr>
          <w:sz w:val="20"/>
          <w:szCs w:val="20"/>
        </w:rPr>
        <w:t xml:space="preserve"> do Brasil) na ANVISA/Ministério da Saúde.</w:t>
      </w:r>
    </w:p>
    <w:p w:rsidR="00D6490F" w:rsidRDefault="0076313A" w:rsidP="00D6490F">
      <w:pPr>
        <w:jc w:val="center"/>
        <w:rPr>
          <w:sz w:val="20"/>
          <w:szCs w:val="20"/>
        </w:rPr>
      </w:pPr>
      <w:r w:rsidRPr="00D6490F">
        <w:rPr>
          <w:b/>
          <w:sz w:val="20"/>
          <w:szCs w:val="20"/>
        </w:rPr>
        <w:sym w:font="Symbol" w:char="F0B7"/>
      </w:r>
      <w:r w:rsidRPr="00D6490F">
        <w:rPr>
          <w:b/>
          <w:sz w:val="20"/>
          <w:szCs w:val="20"/>
        </w:rPr>
        <w:t xml:space="preserve"> Dose</w:t>
      </w:r>
      <w:r w:rsidR="005F3BC2">
        <w:rPr>
          <w:b/>
          <w:sz w:val="20"/>
          <w:szCs w:val="20"/>
        </w:rPr>
        <w:t>s</w:t>
      </w:r>
      <w:r w:rsidRPr="00D6490F">
        <w:rPr>
          <w:b/>
          <w:sz w:val="20"/>
          <w:szCs w:val="20"/>
        </w:rPr>
        <w:t xml:space="preserve"> indicadas e procedimentos para uso</w:t>
      </w:r>
      <w:r w:rsidR="00D6490F">
        <w:rPr>
          <w:sz w:val="20"/>
          <w:szCs w:val="20"/>
        </w:rPr>
        <w:t>.</w:t>
      </w:r>
    </w:p>
    <w:p w:rsidR="00E806B5" w:rsidRPr="00D6490F" w:rsidRDefault="0076313A" w:rsidP="009C44A1">
      <w:pPr>
        <w:jc w:val="both"/>
        <w:rPr>
          <w:color w:val="FF0000"/>
          <w:sz w:val="20"/>
          <w:szCs w:val="20"/>
        </w:rPr>
      </w:pPr>
      <w:r w:rsidRPr="005F3BC2">
        <w:rPr>
          <w:sz w:val="20"/>
          <w:szCs w:val="20"/>
        </w:rPr>
        <w:t>A Organização Mundial de Saúde autorizou o uso do produto em água potável a 0,01</w:t>
      </w:r>
      <w:proofErr w:type="gramStart"/>
      <w:r w:rsidRPr="005F3BC2">
        <w:rPr>
          <w:sz w:val="20"/>
          <w:szCs w:val="20"/>
        </w:rPr>
        <w:t>mg</w:t>
      </w:r>
      <w:proofErr w:type="gramEnd"/>
      <w:r w:rsidRPr="005F3BC2">
        <w:rPr>
          <w:sz w:val="20"/>
          <w:szCs w:val="20"/>
        </w:rPr>
        <w:t xml:space="preserve"> de ingrediente ativo/litro, dose essa também recomendada para uso nos programas de controle da dengue. Devido </w:t>
      </w:r>
      <w:proofErr w:type="gramStart"/>
      <w:r w:rsidRPr="005F3BC2">
        <w:rPr>
          <w:sz w:val="20"/>
          <w:szCs w:val="20"/>
        </w:rPr>
        <w:t>a</w:t>
      </w:r>
      <w:proofErr w:type="gramEnd"/>
      <w:r w:rsidRPr="005F3BC2">
        <w:rPr>
          <w:sz w:val="20"/>
          <w:szCs w:val="20"/>
        </w:rPr>
        <w:t xml:space="preserve"> baixa dose empregada, uma quantidade muito pequena do produto comercial é suficiente para tratar uma grande quantidade de água. Com um quilograma de </w:t>
      </w:r>
      <w:proofErr w:type="spellStart"/>
      <w:r w:rsidRPr="005F3BC2">
        <w:rPr>
          <w:sz w:val="20"/>
          <w:szCs w:val="20"/>
        </w:rPr>
        <w:t>pyriproxyfen</w:t>
      </w:r>
      <w:proofErr w:type="spellEnd"/>
      <w:r w:rsidRPr="005F3BC2">
        <w:rPr>
          <w:sz w:val="20"/>
          <w:szCs w:val="20"/>
        </w:rPr>
        <w:t xml:space="preserve"> G 0,5% pode-se tratar 500.000 litros de água (ou seja, 500 caixas d’água de 1000 litros). Isto determina que os técnicos</w:t>
      </w:r>
      <w:r w:rsidRPr="00D6490F">
        <w:rPr>
          <w:sz w:val="20"/>
          <w:szCs w:val="20"/>
        </w:rPr>
        <w:t xml:space="preserve"> e supervisores sigam corretamente as instruções para aplicação, pois qualquer quantidade de produto desperdiçado levará a prejuízos e possível desabastecimento do produto. Em razão da baixa dose empregada e da segurança, os depósitos deverão ser tratados p</w:t>
      </w:r>
      <w:r w:rsidR="005F3BC2">
        <w:rPr>
          <w:sz w:val="20"/>
          <w:szCs w:val="20"/>
        </w:rPr>
        <w:t>ela quantidade de água existente no depósito (lâmina d’água</w:t>
      </w:r>
      <w:r w:rsidRPr="00D6490F">
        <w:rPr>
          <w:sz w:val="20"/>
          <w:szCs w:val="20"/>
        </w:rPr>
        <w:t>). É fundamental a cubagem do volume antes de fazer a</w:t>
      </w:r>
      <w:bookmarkStart w:id="0" w:name="_GoBack"/>
      <w:bookmarkEnd w:id="0"/>
      <w:r w:rsidR="005F3BC2">
        <w:rPr>
          <w:sz w:val="20"/>
          <w:szCs w:val="20"/>
        </w:rPr>
        <w:t xml:space="preserve"> aplicação do </w:t>
      </w:r>
      <w:proofErr w:type="spellStart"/>
      <w:r w:rsidR="005F3BC2">
        <w:rPr>
          <w:sz w:val="20"/>
          <w:szCs w:val="20"/>
        </w:rPr>
        <w:t>larvicida</w:t>
      </w:r>
      <w:proofErr w:type="spellEnd"/>
      <w:r w:rsidR="005F3BC2">
        <w:rPr>
          <w:sz w:val="20"/>
          <w:szCs w:val="20"/>
        </w:rPr>
        <w:t>.</w:t>
      </w:r>
    </w:p>
    <w:sectPr w:rsidR="00E806B5" w:rsidRPr="00D6490F" w:rsidSect="004A5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063"/>
    <w:rsid w:val="00223436"/>
    <w:rsid w:val="00261392"/>
    <w:rsid w:val="00371063"/>
    <w:rsid w:val="004A5955"/>
    <w:rsid w:val="00535A4A"/>
    <w:rsid w:val="005F3BC2"/>
    <w:rsid w:val="0076313A"/>
    <w:rsid w:val="009C44A1"/>
    <w:rsid w:val="00D6490F"/>
    <w:rsid w:val="00E80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4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4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SESMA</dc:creator>
  <cp:keywords/>
  <dc:description/>
  <cp:lastModifiedBy>STUDIO - G</cp:lastModifiedBy>
  <cp:revision>5</cp:revision>
  <cp:lastPrinted>2019-07-17T17:37:00Z</cp:lastPrinted>
  <dcterms:created xsi:type="dcterms:W3CDTF">2019-07-17T12:22:00Z</dcterms:created>
  <dcterms:modified xsi:type="dcterms:W3CDTF">2019-07-18T23:51:00Z</dcterms:modified>
</cp:coreProperties>
</file>