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003366"/>
          <w:sz w:val="46"/>
        </w:rPr>
        <w:t>Resultados - Analise NIRS da media das 4 posicoes</w:t>
      </w:r>
    </w:p>
    <w:p>
      <w:pPr>
        <w:jc w:val="center"/>
      </w:pPr>
      <w:r>
        <w:rPr>
          <w:color w:val="505050"/>
          <w:sz w:val="24"/>
        </w:rPr>
        <w:t>means of 4 positions - Predicao das 16 caracteristicas do bloco P2</w:t>
      </w:r>
    </w:p>
    <w:p>
      <w:pPr>
        <w:jc w:val="center"/>
      </w:pPr>
      <w:r>
        <w:rPr>
          <w:color w:val="787878"/>
          <w:sz w:val="22"/>
        </w:rPr>
        <w:t>Setembro de 2026</w:t>
      </w:r>
    </w:p>
    <w:p>
      <w:r>
        <w:br w:type="page"/>
      </w:r>
    </w:p>
    <w:p>
      <w:pPr>
        <w:pStyle w:val="Heading1"/>
      </w:pPr>
      <w:r>
        <w:t>0. Nota sobre abreviaturas</w:t>
      </w:r>
    </w:p>
    <w:p>
      <w:r>
        <w:t>Glossario completo na Secao 2 de RESULTADOS_O1.docx. r_within: correlacao obs x pred apos remover a media de cada cultivar (~0 -&gt; so separa cultivares). R2_loco: R2 ao treinar em 2 cultivares e prever o 3o (muito negativo -&gt; nao generaliza). p_perm: p do teste de permutacao.</w:t>
      </w:r>
    </w:p>
    <w:p>
      <w:r>
        <w:t>O espectro de entrada aqui e a media ponto a ponto das 4 orientacoes (O1-O4) de cada fruto (aba "means of 4 positions"), nao uma concatenacao - mesma dimensao espectral (4001 bandas) das analises anteriores.</w:t>
      </w:r>
    </w:p>
    <w:p>
      <w:pPr>
        <w:pStyle w:val="Heading1"/>
      </w:pPr>
      <w:r>
        <w:t>1. Metodo (identico as demais posicoes)</w:t>
      </w:r>
    </w:p>
    <w:p>
      <w:r>
        <w:t>PLSR 1-6 LV | grid de 5 pre-processamentos | 450-2450 nm | Leave-One-Fruit-Out (21 folds) | permutacao (99x) | leave-one-cultivar-out | correlacao dentro de cultivar. n = 21 frutos (TI/TH/TS, 7 cada).</w:t>
      </w:r>
    </w:p>
    <w:p>
      <w:pPr>
        <w:pStyle w:val="Heading1"/>
      </w:pPr>
      <w:r>
        <w:t>2. Tabela mestra - media das 4 posicoes (ordenada por R2cv)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  <w:sz w:val="16"/>
              </w:rPr>
              <w:t>Caracteristica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Pre-proc.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nLV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R2cv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RMSECV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RPD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RPIQ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r_within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R2_loco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p_perm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Williams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Fruit length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SNV+D1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0,96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1,68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5,18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10,09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+0,68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+0,56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0,01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excelente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C/D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SNV+D2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0,86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0,064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2,78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4,82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-0,03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+0,81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0,01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excelente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MF (massa fresca)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SNV+D1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0,79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17,5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2,23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4,12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+0,18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-0,90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0,01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bom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pH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SNV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0,70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0,038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1,88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3,44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+0,07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-2,39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0,01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razoavel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Fruit diameter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SNV+D2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0,64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5,03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1,70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2,67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+0,19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-1,83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0,01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razoavel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L*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bruto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2,43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1,26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1,82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+0,30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-3,01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0,01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fraco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SS (solidos soluveis)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SNV+D2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0,31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0,330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1,23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1,82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-0,18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-3,64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0,01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fraco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Vit. C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SNV+D2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0,24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17,0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1,17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1,25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-0,12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-7,06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0,04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fraco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a*/b*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SNV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0,23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0,125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1,17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1,29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+0,21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-0,63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0,01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fraco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Hue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SNV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0,16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3,15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1,12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1,08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+0,14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-0,49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0,02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fraco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b*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SNV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0,14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2,54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1,11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1,24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-0,08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-1,21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0,02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fraco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Chroma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bruto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-0,07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4,33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0,99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0,65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-0,30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-3,43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0,11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fraco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a*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bruto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-0,07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4,50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0,99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0,58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-0,29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-2,17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0,14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fraco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Firmness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SNV+D2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-0,13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1,285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0,97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1,56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-0,74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-3,39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0,32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fraco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Titratable acidity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SNV+D1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-0,14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0,069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0,96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0,97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-0,34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-0,35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0,24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fraco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SS/AT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SNV+D2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-0,15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1,998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0,96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0,79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-0,92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-51,08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0,44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fraco</w:t>
            </w:r>
          </w:p>
        </w:tc>
      </w:tr>
    </w:tbl>
    <w:p/>
    <w:p>
      <w:pPr>
        <w:pStyle w:val="Heading1"/>
      </w:pPr>
      <w:r>
        <w:t>3. Interpretacao</w:t>
      </w:r>
    </w:p>
    <w:p>
      <w:pPr>
        <w:pStyle w:val="Heading2"/>
      </w:pPr>
      <w:r>
        <w:t>3.1 Fruit length na media e o melhor resultado de toda a serie</w:t>
      </w:r>
    </w:p>
    <w:p>
      <w:r>
        <w:t>R2cv = 0,96 (RPD 5,18, "excelente" por larga margem), r_within +0,68, R2_loco +0,56. E o unico caso em toda a analise (O1-O4 + media) em que um alvo morfologico combina R2cv altissimo com sinal real dentro de cultivar e generalizacao para cultivar nao visto. Nenhuma posicao isolada chega perto: o melhor R2cv de comprimento numa posicao unica foi O3 (0,77), mas com R2_loco negativo (-0,12). Media das 4 vistas cancela o ruido especifico de cada orientacao e revela um sinal geometrico consistente.</w:t>
      </w:r>
    </w:p>
    <w:p>
      <w:pPr>
        <w:pStyle w:val="Heading2"/>
      </w:pPr>
      <w:r>
        <w:t>3.2 C/D tambem "excelente" - mas com ressalva</w:t>
      </w:r>
    </w:p>
    <w:p>
      <w:r>
        <w:t>R2cv 0,86, R2_loco +0,81 (2o melhor de toda a serie), porem r_within ~ 0 (-0,03). O modelo generaliza bem entre cultivares mas nao explica a variacao fruto-a-fruto dentro do mesmo cultivar. Tratar como achado promissor mas a confirmar com mais frutos por cultivar, nao como calibracao validada.</w:t>
      </w:r>
    </w:p>
    <w:p>
      <w:pPr>
        <w:pStyle w:val="Heading2"/>
      </w:pPr>
      <w:r>
        <w:t>3.3 O sinal de cor encontrado em O3 desaparece na media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Alvo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r_within O3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R2_loco O3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r_within media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R2_loco media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L*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+0,82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+0,80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+0,30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-3,01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a*/b*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+0,53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+0,32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+0,21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-0,63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Hue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+0,45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+0,12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+0,14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-0,49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+0,30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+0,46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-0,18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-3,64</w:t>
            </w:r>
          </w:p>
        </w:tc>
      </w:tr>
    </w:tbl>
    <w:p/>
    <w:p>
      <w:r>
        <w:t>A media com as outras 3 orientacoes dilui/anula o sinal composicional que O3 capturava sozinha para cor e qualidade - coerente com a hipotese de que o sinal de L* em O3 e ligado a geometria especifica daquela vista, perdido ao promediar com O1/O2/O4.</w:t>
      </w:r>
    </w:p>
    <w:p>
      <w:pPr>
        <w:pStyle w:val="Heading2"/>
      </w:pPr>
      <w:r>
        <w:t>3.4 pH e Vit. C - mesma conclusao de sempre, agravada</w:t>
      </w:r>
    </w:p>
    <w:p>
      <w:r>
        <w:t>pH: r_within ~ 0, R2_loco -2,39 (o pior entre as posicoes "puras", so perdendo para O2). Vit. C: R2_loco -7,06, muito pior que O1 (+0,21) - a media nao ajuda nenhum dos dois; O1 permanece a unica fonte de sinal real para Vit. C.</w:t>
      </w:r>
    </w:p>
    <w:p>
      <w:pPr>
        <w:pStyle w:val="Heading2"/>
      </w:pPr>
      <w:r>
        <w:t>3.5 SS/AT: colapso extremo</w:t>
      </w:r>
    </w:p>
    <w:p>
      <w:r>
        <w:t>R2_loco = -51,08, o pior valor de toda a analise (pior ate que o de O2 para Chroma, -50,0). Nao usar.</w:t>
      </w:r>
    </w:p>
    <w:p>
      <w:pPr>
        <w:pStyle w:val="Heading1"/>
      </w:pPr>
      <w:r>
        <w:t>4. Comparacao final - O3 vs. media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Aspecto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O3 (posicao unica)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Media das 4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Melhor achado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L* (excelente, real)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Fruit length (excelente, real)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2o melhor achado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a*/b*, SS, Hue (fracos, reais)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C/D (forte, mas r_within~0)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Sinal de cor/qualidade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5 alvos com sinal real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nenhum (diluido)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Sinal morfologico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fraco/confundido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muito forte (comprimento, C/D)</w:t>
            </w:r>
          </w:p>
        </w:tc>
      </w:tr>
    </w:tbl>
    <w:p/>
    <w:p>
      <w:r>
        <w:rPr>
          <w:b/>
        </w:rPr>
        <w:t xml:space="preserve">Conclusao: </w:t>
      </w:r>
      <w:r>
        <w:t>as duas abordagens sao complementares, nao substitutas. A media das 4 posicoes e claramente superior para morfologia (comprimento, e com ressalva C/D), enquanto O3 isolada e a unica fonte de sinal real para cor e qualidade interna (L*, a*/b*, Hue, SS). Um protocolo pratico poderia usar a media das 4 vistas para comprimento/C/D e o espectro de O3 especificamente para L*.</w:t>
      </w:r>
    </w:p>
    <w:p>
      <w:pPr>
        <w:pStyle w:val="Heading1"/>
      </w:pPr>
      <w:r>
        <w:t>5. Proximos passos</w:t>
      </w:r>
    </w:p>
    <w:p>
      <w:r>
        <w:t>Ver relatorio consolidado RESULTADOS_CONSOLIDADO.docx.</w:t>
      </w:r>
    </w:p>
    <w:p>
      <w:r>
        <w:br w:type="page"/>
      </w:r>
    </w:p>
    <w:p>
      <w:pPr>
        <w:pStyle w:val="Heading2"/>
      </w:pPr>
      <w:r>
        <w:t>Figura</w:t>
      </w:r>
    </w:p>
    <w:p>
      <w:r>
        <w:drawing>
          <wp:inline xmlns:a="http://schemas.openxmlformats.org/drawingml/2006/main" xmlns:pic="http://schemas.openxmlformats.org/drawingml/2006/picture">
            <wp:extent cx="5669280" cy="48188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a_me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18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PCA (SNV) dos espectros medios.</w:t>
      </w:r>
    </w:p>
    <w:p>
      <w:r>
        <w:br w:type="page"/>
      </w:r>
    </w:p>
    <w:p>
      <w:pPr>
        <w:pStyle w:val="Heading2"/>
      </w:pPr>
      <w:r>
        <w:t>Figura</w:t>
      </w:r>
    </w:p>
    <w:p>
      <w:r>
        <w:drawing>
          <wp:inline xmlns:a="http://schemas.openxmlformats.org/drawingml/2006/main" xmlns:pic="http://schemas.openxmlformats.org/drawingml/2006/picture">
            <wp:extent cx="5669280" cy="38470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ctros_me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47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Espectros medios: bruto, SNV e SNV+1a derivada.</w:t>
      </w:r>
    </w:p>
    <w:p>
      <w:r>
        <w:br w:type="page"/>
      </w:r>
    </w:p>
    <w:p>
      <w:pPr>
        <w:pStyle w:val="Heading2"/>
      </w:pPr>
      <w:r>
        <w:t>Figura</w:t>
      </w:r>
    </w:p>
    <w:p>
      <w:r>
        <w:drawing>
          <wp:inline xmlns:a="http://schemas.openxmlformats.org/drawingml/2006/main" xmlns:pic="http://schemas.openxmlformats.org/drawingml/2006/picture">
            <wp:extent cx="5669280" cy="36850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s_pred_me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85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Observado vs. predito (LOO) - 6 melhores caracteristicas por R2cv.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