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Compac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Compact"/>
            </w:pPr>
            <w:r>
              <w:t>2</w:t>
            </w:r>
          </w:p>
        </w:tc>
      </w:tr>
    </w:tbl>
    <w:p>
      <w:pPr>
        <w:pStyle w:val="ImageCaption"/>
      </w:pPr>
      <w:r>
        <w:lastRenderedPageBreak/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  <w:rPr>
          <w:rFonts w:hint="eastAsia"/>
        </w:rPr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32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 w:val="28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32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 w:val="28"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120"/>
      <w:jc w:val="center"/>
    </w:pPr>
  </w:style>
  <w:style w:type="paragraph" w:customStyle="1" w:styleId="TableCaption">
    <w:name w:val="Table Caption"/>
    <w:basedOn w:val="ac"/>
    <w:qFormat/>
    <w:pPr>
      <w:keepNext/>
      <w:spacing w:after="0"/>
    </w:pPr>
  </w:style>
  <w:style w:type="paragraph" w:customStyle="1" w:styleId="ImageCaption">
    <w:name w:val="Image Caption"/>
    <w:basedOn w:val="ac"/>
    <w:qFormat/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