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Temas: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Monitores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un monitor en tiempo real del uso de la memoria de la base de  datos, consiste en un programa capaz de determinar el consumo en tiempo real de la memoria del servidor de todas, tiene que mostrar en que se está utilizando la memoria. Configuración se debe poder cambiar los valores máximos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ocurre un pico se guarda en el preciso momento con su respectivo horario y consumo de memoria del pico. Almacenar también las posibles causantes de ese pico haciendo un análisis de la base, ej verificando quien estaba dentro y cuánta memoria está usando, proceso 85, proceso _92. Osea dar una opinion de lo sucedido. Puede dar la información con respecto a horas, días, meses, años ej querer el día 10 el 13 y el 20 de tal mes y dar información de uso de esas fechas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Política y reglas de seguridad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 software debe permitir a la organización áreas, roles de trabajo, privilegios por roles, usuarios, reglas, capaz de adecuarse a un organigrama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Monitoreo de acciones por medio del audit de oracle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Debe haber opciones de monitoreo de usuarios, roles, etc. En si acciones para todo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Reportes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Respaldo y retención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pide: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Software (Libre Distribución (Descargable y se pueda instalar))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Manual de instalación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Manual de usuario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Banner (Explicativo)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(5 pts) Prototipo Funcional(Hecho del lenguaje escogido, ) 18/10/2016 (Interfaz de usuario, navegación) Definición de todos los catalogos roles, usuarios, la carcasa del programa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archive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archivo init.ora poner: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log_archive_start=true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la cmd de oracle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connec bla 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shutdown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startup nomount;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 database 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 database archivelog;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 database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16"/>
          <w:szCs w:val="16"/>
        </w:rPr>
      </w:pPr>
      <w:r w:rsidDel="00000000" w:rsidR="00000000" w:rsidRPr="00000000">
        <w:rPr>
          <w:rtl w:val="0"/>
        </w:rPr>
        <w:t xml:space="preserve">alter system checkpoint;       |-&gt;tienen que hacerlo también para poner el archive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 system switch logfile;    |-&gt;</w:t>
      </w:r>
      <w:r w:rsidDel="00000000" w:rsidR="00000000" w:rsidRPr="00000000">
        <w:rPr>
          <w:rFonts w:ascii="Calibri" w:cs="Calibri" w:eastAsia="Calibri" w:hAnsi="Calibri"/>
          <w:sz w:val="16"/>
          <w:szCs w:val="16"/>
          <w:rtl w:val="0"/>
        </w:rPr>
        <w:t xml:space="preserve">estos dos son para cuando hacen el commit tienen que hacerlos para que guarden el log 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archive log list; -&gt;verifica si ya está en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Mae no se… eso que él puso ahí es explicación, pero él dijo que había que seguirlo a él y no va hacer nada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SE HACE ESA VARA? O TIENEN ALGÚN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Mae como se hace el full back up? igual que la vez pasada lol… Mae andres va a hacer la vara en llave maya?   no se como se hace desde comando es copiar y pegar en fisico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Hacer un backup full antes de empezardeje de escribir por aqui xq a deivid es el que le suena la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deje de escribir por aqui xq a deivid es el que le suena la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deje de escribir por aqui xq a deivid es el que le suena la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 mande pantallazo suyo, para ver, el primero nada más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pero como hago… creo un tablespace? luego le creo una tabla ahí, y copio eso en otro lado?</w:t>
        <w:br w:type="textWrapping"/>
        <w:t xml:space="preserve">y cm se hacen los arhive?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C:\oraclexe\app\oracle\fast_recovery_area\XE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esa dir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SE APLICA LA ESTRATEGIA?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SI CREO EL tablespace y luego la tabla 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 ahi o dnd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eso 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creo tablespace, meto t1 y hago eso… lueo insert 1,1,1 y hago eso, luego 3,3,3 y hago eso  si haga eso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mae cuantos insert son por cada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transaaccion??linda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uno por cada numero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16"/>
          <w:szCs w:val="16"/>
        </w:rPr>
      </w:pPr>
      <w:r w:rsidDel="00000000" w:rsidR="00000000" w:rsidRPr="00000000">
        <w:rPr>
          <w:rtl w:val="0"/>
        </w:rPr>
        <w:t xml:space="preserve">alter system checkpoint;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 system switch logfile;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4958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