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Recuperación y restauración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 el objetivo de los respaldos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Recuperación trata de sincronizar la BD en el ultimo momento antes de una caida por fallo de medios o lógico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Restauracion, trata de poner la bases de datos (todos sus objetos) en un momento en el tiempo (anterior).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Solo se puede recuperar si se cuenta con los log’s necesarios (online) / (offline)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Recuperación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Caso 1: Log online (sii no han ejecutado el ciclo de grabación)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09925" cy="11609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00025"/>
                          <a:ext cx="3209925" cy="1160938"/>
                          <a:chOff x="0" y="200025"/>
                          <a:chExt cx="6596100" cy="237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525" y="1181100"/>
                            <a:ext cx="924000" cy="57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100475" y="1181100"/>
                            <a:ext cx="924000" cy="57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695450" y="200025"/>
                            <a:ext cx="3162300" cy="57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057650" y="314325"/>
                            <a:ext cx="6669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95600" y="666825"/>
                            <a:ext cx="2095500" cy="5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672100" y="771525"/>
                            <a:ext cx="924000" cy="1228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0" y="1937325"/>
                            <a:ext cx="2381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Startup error need recover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81025" y="1400100"/>
                            <a:ext cx="924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2k -&gt; 10k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967000" y="1181087"/>
                            <a:ext cx="924000" cy="57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967000" y="2000325"/>
                            <a:ext cx="924000" cy="57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100475" y="2000325"/>
                            <a:ext cx="924000" cy="57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09925" cy="11609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160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Restaurar: Aplicar los logs que no se han actualizado en el tablespace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Caso 2: Log (offline)(Archive)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5300" cy="1638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90800" y="590550"/>
                          <a:ext cx="495300" cy="1638300"/>
                          <a:chOff x="3190800" y="590550"/>
                          <a:chExt cx="476400" cy="16191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3190800" y="590550"/>
                            <a:ext cx="476400" cy="361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190800" y="1219200"/>
                            <a:ext cx="476400" cy="361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190800" y="1847850"/>
                            <a:ext cx="476400" cy="361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" cy="16383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http://docs.oracle.com/cd/B10500_01/server.920/a96566/rcmrecov.htm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Probar RMAN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Análisis de documento del link de arriba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Realizar una recuperación de forma manual y automática(en la clase)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yperlink" Target="http://docs.oracle.com/cd/B10500_01/server.920/a96566/rcmrecov.htm" TargetMode="External"/></Relationships>
</file>