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60"/>
        <w:jc w:val="both"/>
      </w:pPr>
      <w:r>
        <w:rPr>
          <w:rFonts w:ascii="Times New Roman" w:hAnsi="Times New Roman"/>
          <w:b/>
          <w:sz w:val="28"/>
        </w:rPr>
        <w:t>ab03</w:t>
      </w:r>
    </w:p>
    <w:p>
      <w:pPr>
        <w:spacing w:line="360" w:lineRule="auto" w:after="60"/>
        <w:jc w:val="both"/>
      </w:pPr>
      <w:r>
        <w:rPr>
          <w:rFonts w:ascii="Times New Roman" w:hAnsi="Times New Roman"/>
          <w:sz w:val="26"/>
        </w:rPr>
        <w:t>&gt; ⚠️ *Dữ liệu mô phỏng để luyện tập. Tác giả, tạp chí và năm xuất bản đều **hư cấu**, không dùng để trích dẫn.</w:t>
      </w:r>
    </w:p>
    <w:p>
      <w:pPr>
        <w:spacing w:line="360" w:lineRule="auto" w:after="60"/>
        <w:jc w:val="both"/>
      </w:pPr>
      <w:r>
        <w:rPr>
          <w:rFonts w:ascii="Times New Roman" w:hAnsi="Times New Roman"/>
          <w:sz w:val="26"/>
        </w:rPr>
        <w:t>Tiêu đề:** Tác động của ChatGPT tới động lực và kết quả học tập: một nghiên cứu bán thực nghiệm</w:t>
      </w:r>
    </w:p>
    <w:p>
      <w:pPr>
        <w:spacing w:line="360" w:lineRule="auto" w:after="60"/>
        <w:jc w:val="both"/>
      </w:pPr>
      <w:r>
        <w:rPr>
          <w:rFonts w:ascii="Times New Roman" w:hAnsi="Times New Roman"/>
          <w:sz w:val="26"/>
        </w:rPr>
        <w:t>Tác giả &amp; năm:** Phan Thị Ngọc Diệp, Hoàng Anh Tuấn &amp; Bùi Quang Huy (2024) — *Tạp chí Nghiên cứu Sư phạm và Đổi mới* (hư cấu)</w:t>
      </w:r>
    </w:p>
    <w:p>
      <w:pPr>
        <w:spacing w:line="360" w:lineRule="auto" w:after="60"/>
        <w:jc w:val="both"/>
      </w:pPr>
      <w:r>
        <w:rPr>
          <w:rFonts w:ascii="Times New Roman" w:hAnsi="Times New Roman"/>
          <w:sz w:val="26"/>
        </w:rPr>
        <w:t>Abstract:** Nghiên cứu đánh giá tác động của việc sử dụng ChatGPT có hướng dẫn tới động lực và kết quả học tập của sinh viên trong một học phần phương pháp nghiên cứu. Thiết kế bán thực nghiệm (quasi-experiment) được áp dụng với nhóm thực nghiệm (94 sinh viên) sử dụng ChatGPT theo quy trình có cấu trúc và nhóm đối chứng (91 sinh viên) học theo phương pháp truyền thống trong 10 tuần. Động lực học tập được đo bằng thang đo đã chuẩn hóa trước và sau can thiệp; kết quả học tập đánh giá qua bài kiểm tra cuối kỳ. Phân tích ANCOVA cho thấy nhóm thực nghiệm có điểm động lực nội tại và kết quả học tập cao hơn có ý nghĩa thống kê so với nhóm đối chứng, sau khi kiểm soát điểm đầu vào. Tuy nhiên, hiệu ứng đối với nhóm sinh viên có năng lực tự điều chỉnh thấp lại không rõ rệt. Nghiên cứu cho thấy lợi ích của ChatGPT phụ thuộc nhiều vào cách thiết kế nhiệm vụ học tập và năng lực tự học của người học.</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