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CỘNG HÒA XÃ HỘI CHỦ NGHĨA VIỆT NAM</w:t>
        <w:br/>
        <w:t>Độc lập - Tự do - Hạnh phúc</w:t>
        <w:br/>
        <w:t>---o0o---</w:t>
      </w:r>
    </w:p>
    <w:p>
      <w:pPr>
        <w:jc w:val="center"/>
      </w:pPr>
      <w:r>
        <w:rPr>
          <w:b/>
          <w:color w:val="1E3A8A"/>
          <w:sz w:val="28"/>
        </w:rPr>
        <w:br/>
        <w:t>HỢP ĐỒNG DỊCH VỤ PHẦN MỀM ENTERPRISE</w:t>
        <w:br/>
        <w:t>Số: 2026/HĐ-NT-ANPHU</w:t>
      </w:r>
    </w:p>
    <w:p>
      <w:r>
        <w:t>Hôm nay, ngày 10 tháng 02 năm 2026, hai bên gồm:</w:t>
      </w:r>
    </w:p>
    <w:p>
      <w:r>
        <w:t>BÊN A: CÔNG TY CỔ PHẦN CÔNG NGHỆ NOVATECH</w:t>
        <w:br/>
        <w:t>- Đại diện: Bà Trần Thị Mai - Chức vụ: Trưởng phòng Giải pháp Doanh nghiệp</w:t>
        <w:br/>
        <w:t>- MST: 0109887766</w:t>
      </w:r>
    </w:p>
    <w:p>
      <w:r>
        <w:t>BÊN B: TẬP ĐOÀN BẤT ĐỘNG SẢN AN PHÚ</w:t>
        <w:br/>
        <w:t>- Đại diện: Ông Vũ Hoàng Quân - Chức vụ: Giám đốc Công nghệ (CIO)</w:t>
        <w:br/>
        <w:t>- MST: 0108987654</w:t>
        <w:br/>
        <w:t>- Địa chỉ: Tòa nhà An Phú Tower, 24 Hoàng Đạo Thúy, Cầu Giấy, Hà Nội.</w:t>
      </w:r>
    </w:p>
    <w:p>
      <w:pPr>
        <w:pStyle w:val="Heading2"/>
      </w:pPr>
      <w:r>
        <w:t>Nội dung hợp đồng</w:t>
      </w:r>
    </w:p>
    <w:p>
      <w:r>
        <w:t>- Gói giải pháp: NovaEnterprise Suite (Quản lý dự án BĐS, CRM sàn giao dịch, Cổng khách hàng VIP).</w:t>
        <w:br/>
        <w:t>- Số lượng user: 100 tài khoản người dùng.</w:t>
        <w:br/>
        <w:t>- Tổng giá trị hợp đồng: 120.000.000 VNĐ (Một trăm hai mươi triệu đồng chẵn).</w:t>
        <w:br/>
        <w:t>- Thời hạn triển khai: Bàn giao toàn bộ hệ thống vào ngày 25/03/2026.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