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35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52711" cy="33099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711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81338" cy="378540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785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52711" cy="3309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52711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hanging="1440"/>
        <w:jc w:val="center"/>
        <w:rPr>
          <w:rFonts w:ascii="Caveat" w:cs="Caveat" w:eastAsia="Caveat" w:hAnsi="Caveat"/>
          <w:b w:val="1"/>
          <w:color w:val="cc4125"/>
          <w:sz w:val="144"/>
          <w:szCs w:val="144"/>
        </w:rPr>
      </w:pPr>
      <w:bookmarkStart w:colFirst="0" w:colLast="0" w:name="_pr9fipmzfqw6" w:id="0"/>
      <w:bookmarkEnd w:id="0"/>
      <w:r w:rsidDel="00000000" w:rsidR="00000000" w:rsidRPr="00000000">
        <w:rPr>
          <w:rFonts w:ascii="Caveat" w:cs="Caveat" w:eastAsia="Caveat" w:hAnsi="Caveat"/>
          <w:b w:val="1"/>
          <w:color w:val="a61c00"/>
          <w:sz w:val="144"/>
          <w:szCs w:val="144"/>
          <w:rtl w:val="0"/>
        </w:rPr>
        <w:t xml:space="preserve">C</w:t>
      </w:r>
      <w:r w:rsidDel="00000000" w:rsidR="00000000" w:rsidRPr="00000000">
        <w:rPr>
          <w:rFonts w:ascii="Caveat" w:cs="Caveat" w:eastAsia="Caveat" w:hAnsi="Caveat"/>
          <w:b w:val="1"/>
          <w:color w:val="cc4125"/>
          <w:sz w:val="144"/>
          <w:szCs w:val="144"/>
          <w:rtl w:val="0"/>
        </w:rPr>
        <w:t xml:space="preserve">i</w:t>
      </w:r>
      <w:r w:rsidDel="00000000" w:rsidR="00000000" w:rsidRPr="00000000">
        <w:rPr>
          <w:rFonts w:ascii="Caveat" w:cs="Caveat" w:eastAsia="Caveat" w:hAnsi="Caveat"/>
          <w:b w:val="1"/>
          <w:color w:val="a61c00"/>
          <w:sz w:val="144"/>
          <w:szCs w:val="144"/>
          <w:rtl w:val="0"/>
        </w:rPr>
        <w:t xml:space="preserve">m</w:t>
      </w:r>
      <w:r w:rsidDel="00000000" w:rsidR="00000000" w:rsidRPr="00000000">
        <w:rPr>
          <w:rFonts w:ascii="Caveat" w:cs="Caveat" w:eastAsia="Caveat" w:hAnsi="Caveat"/>
          <w:b w:val="1"/>
          <w:color w:val="cc4125"/>
          <w:sz w:val="144"/>
          <w:szCs w:val="144"/>
          <w:rtl w:val="0"/>
        </w:rPr>
        <w:t xml:space="preserve">o</w:t>
      </w:r>
      <w:r w:rsidDel="00000000" w:rsidR="00000000" w:rsidRPr="00000000">
        <w:rPr>
          <w:rFonts w:ascii="Caveat" w:cs="Caveat" w:eastAsia="Caveat" w:hAnsi="Caveat"/>
          <w:b w:val="1"/>
          <w:color w:val="a61c00"/>
          <w:sz w:val="144"/>
          <w:szCs w:val="144"/>
          <w:rtl w:val="0"/>
        </w:rPr>
        <w:t xml:space="preserve">r</w:t>
      </w:r>
      <w:r w:rsidDel="00000000" w:rsidR="00000000" w:rsidRPr="00000000">
        <w:rPr>
          <w:rFonts w:ascii="Caveat" w:cs="Caveat" w:eastAsia="Caveat" w:hAnsi="Caveat"/>
          <w:b w:val="1"/>
          <w:color w:val="cc4125"/>
          <w:sz w:val="144"/>
          <w:szCs w:val="144"/>
          <w:rtl w:val="0"/>
        </w:rPr>
        <w:t xml:space="preserve">e</w:t>
      </w:r>
      <w:r w:rsidDel="00000000" w:rsidR="00000000" w:rsidRPr="00000000">
        <w:rPr>
          <w:rFonts w:ascii="Caveat" w:cs="Caveat" w:eastAsia="Caveat" w:hAnsi="Caveat"/>
          <w:b w:val="1"/>
          <w:color w:val="a61c00"/>
          <w:sz w:val="144"/>
          <w:szCs w:val="144"/>
          <w:rtl w:val="0"/>
        </w:rPr>
        <w:t xml:space="preserve">n</w:t>
      </w:r>
      <w:r w:rsidDel="00000000" w:rsidR="00000000" w:rsidRPr="00000000">
        <w:rPr>
          <w:rFonts w:ascii="Caveat" w:cs="Caveat" w:eastAsia="Caveat" w:hAnsi="Caveat"/>
          <w:b w:val="1"/>
          <w:color w:val="cc4125"/>
          <w:sz w:val="144"/>
          <w:szCs w:val="144"/>
          <w:rtl w:val="0"/>
        </w:rPr>
        <w:t xml:space="preserve">e</w:t>
      </w:r>
      <w:r w:rsidDel="00000000" w:rsidR="00000000" w:rsidRPr="00000000">
        <w:rPr>
          <w:rFonts w:ascii="Caveat" w:cs="Caveat" w:eastAsia="Caveat" w:hAnsi="Caveat"/>
          <w:b w:val="1"/>
          <w:color w:val="a61c00"/>
          <w:sz w:val="144"/>
          <w:szCs w:val="144"/>
          <w:rtl w:val="0"/>
        </w:rPr>
        <w:t xml:space="preserve">’s </w:t>
      </w:r>
      <w:r w:rsidDel="00000000" w:rsidR="00000000" w:rsidRPr="00000000">
        <w:rPr>
          <w:rFonts w:ascii="Caveat" w:cs="Caveat" w:eastAsia="Caveat" w:hAnsi="Caveat"/>
          <w:b w:val="1"/>
          <w:color w:val="cc4125"/>
          <w:sz w:val="144"/>
          <w:szCs w:val="144"/>
          <w:rtl w:val="0"/>
        </w:rPr>
        <w:t xml:space="preserve">J</w:t>
      </w:r>
      <w:r w:rsidDel="00000000" w:rsidR="00000000" w:rsidRPr="00000000">
        <w:rPr>
          <w:rFonts w:ascii="Caveat" w:cs="Caveat" w:eastAsia="Caveat" w:hAnsi="Caveat"/>
          <w:b w:val="1"/>
          <w:color w:val="a61c00"/>
          <w:sz w:val="144"/>
          <w:szCs w:val="144"/>
          <w:rtl w:val="0"/>
        </w:rPr>
        <w:t xml:space="preserve">u</w:t>
      </w:r>
      <w:r w:rsidDel="00000000" w:rsidR="00000000" w:rsidRPr="00000000">
        <w:rPr>
          <w:rFonts w:ascii="Caveat" w:cs="Caveat" w:eastAsia="Caveat" w:hAnsi="Caveat"/>
          <w:b w:val="1"/>
          <w:color w:val="cc4125"/>
          <w:sz w:val="144"/>
          <w:szCs w:val="144"/>
          <w:rtl w:val="0"/>
        </w:rPr>
        <w:t xml:space="preserve">b</w:t>
      </w:r>
      <w:r w:rsidDel="00000000" w:rsidR="00000000" w:rsidRPr="00000000">
        <w:rPr>
          <w:rFonts w:ascii="Caveat" w:cs="Caveat" w:eastAsia="Caveat" w:hAnsi="Caveat"/>
          <w:b w:val="1"/>
          <w:color w:val="a61c00"/>
          <w:sz w:val="144"/>
          <w:szCs w:val="144"/>
          <w:rtl w:val="0"/>
        </w:rPr>
        <w:t xml:space="preserve">i</w:t>
      </w:r>
      <w:r w:rsidDel="00000000" w:rsidR="00000000" w:rsidRPr="00000000">
        <w:rPr>
          <w:rFonts w:ascii="Caveat" w:cs="Caveat" w:eastAsia="Caveat" w:hAnsi="Caveat"/>
          <w:b w:val="1"/>
          <w:color w:val="cc4125"/>
          <w:sz w:val="144"/>
          <w:szCs w:val="144"/>
          <w:rtl w:val="0"/>
        </w:rPr>
        <w:t xml:space="preserve">l</w:t>
      </w:r>
      <w:r w:rsidDel="00000000" w:rsidR="00000000" w:rsidRPr="00000000">
        <w:rPr>
          <w:rFonts w:ascii="Caveat" w:cs="Caveat" w:eastAsia="Caveat" w:hAnsi="Caveat"/>
          <w:b w:val="1"/>
          <w:color w:val="a61c00"/>
          <w:sz w:val="144"/>
          <w:szCs w:val="144"/>
          <w:rtl w:val="0"/>
        </w:rPr>
        <w:t xml:space="preserve">e</w:t>
      </w:r>
      <w:r w:rsidDel="00000000" w:rsidR="00000000" w:rsidRPr="00000000">
        <w:rPr>
          <w:rFonts w:ascii="Caveat" w:cs="Caveat" w:eastAsia="Caveat" w:hAnsi="Caveat"/>
          <w:b w:val="1"/>
          <w:color w:val="cc4125"/>
          <w:sz w:val="144"/>
          <w:szCs w:val="144"/>
          <w:rtl w:val="0"/>
        </w:rPr>
        <w:t xml:space="preserve">e</w:t>
      </w:r>
    </w:p>
    <w:p w:rsidR="00000000" w:rsidDel="00000000" w:rsidP="00000000" w:rsidRDefault="00000000" w:rsidRPr="00000000" w14:paraId="00000003">
      <w:pPr>
        <w:pStyle w:val="Subtitle"/>
        <w:ind w:left="0" w:hanging="1440"/>
        <w:jc w:val="center"/>
        <w:rPr>
          <w:rFonts w:ascii="Caveat" w:cs="Caveat" w:eastAsia="Caveat" w:hAnsi="Caveat"/>
        </w:rPr>
      </w:pPr>
      <w:bookmarkStart w:colFirst="0" w:colLast="0" w:name="_9y6f0tvrmoec" w:id="1"/>
      <w:bookmarkEnd w:id="1"/>
      <w:r w:rsidDel="00000000" w:rsidR="00000000" w:rsidRPr="00000000">
        <w:rPr>
          <w:rFonts w:ascii="Caveat" w:cs="Caveat" w:eastAsia="Caveat" w:hAnsi="Caveat"/>
          <w:sz w:val="72"/>
          <w:szCs w:val="72"/>
          <w:rtl w:val="0"/>
        </w:rPr>
        <w:t xml:space="preserve">Homemade Jam from La Vergne, 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0" w:hanging="1440"/>
        <w:jc w:val="center"/>
        <w:rPr>
          <w:rFonts w:ascii="Caveat" w:cs="Caveat" w:eastAsia="Caveat" w:hAnsi="Caveat"/>
          <w:b w:val="1"/>
          <w:color w:val="a61c00"/>
        </w:rPr>
      </w:pPr>
      <w:bookmarkStart w:colFirst="0" w:colLast="0" w:name="_pta9pushcrei" w:id="2"/>
      <w:bookmarkEnd w:id="2"/>
      <w:r w:rsidDel="00000000" w:rsidR="00000000" w:rsidRPr="00000000">
        <w:rPr>
          <w:rFonts w:ascii="Caveat" w:cs="Caveat" w:eastAsia="Caveat" w:hAnsi="Caveat"/>
          <w:sz w:val="72"/>
          <w:szCs w:val="72"/>
          <w:rtl w:val="0"/>
        </w:rPr>
        <w:t xml:space="preserve">Cash, Card, or Venmo: </w:t>
      </w:r>
      <w:r w:rsidDel="00000000" w:rsidR="00000000" w:rsidRPr="00000000">
        <w:rPr>
          <w:rFonts w:ascii="Caveat" w:cs="Caveat" w:eastAsia="Caveat" w:hAnsi="Caveat"/>
          <w:b w:val="1"/>
          <w:color w:val="a61c00"/>
          <w:sz w:val="72"/>
          <w:szCs w:val="72"/>
          <w:rtl w:val="0"/>
        </w:rPr>
        <w:t xml:space="preserve">@CimsJams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0" w:hanging="1440"/>
        <w:jc w:val="center"/>
        <w:rPr>
          <w:rFonts w:ascii="Caveat" w:cs="Caveat" w:eastAsia="Caveat" w:hAnsi="Caveat"/>
          <w:sz w:val="60"/>
          <w:szCs w:val="60"/>
        </w:rPr>
      </w:pPr>
      <w:bookmarkStart w:colFirst="0" w:colLast="0" w:name="_hr9jtrvsl4fs" w:id="3"/>
      <w:bookmarkEnd w:id="3"/>
      <w:r w:rsidDel="00000000" w:rsidR="00000000" w:rsidRPr="00000000">
        <w:rPr>
          <w:rFonts w:ascii="Caveat" w:cs="Caveat" w:eastAsia="Caveat" w:hAnsi="Caveat"/>
          <w:sz w:val="60"/>
          <w:szCs w:val="60"/>
          <w:rtl w:val="0"/>
        </w:rPr>
        <w:t xml:space="preserve">All Jams </w:t>
      </w:r>
      <w:r w:rsidDel="00000000" w:rsidR="00000000" w:rsidRPr="00000000">
        <w:rPr>
          <w:rFonts w:ascii="Caveat" w:cs="Caveat" w:eastAsia="Caveat" w:hAnsi="Caveat"/>
          <w:b w:val="1"/>
          <w:color w:val="cc4125"/>
          <w:sz w:val="60"/>
          <w:szCs w:val="60"/>
          <w:rtl w:val="0"/>
        </w:rPr>
        <w:t xml:space="preserve">$6</w:t>
      </w:r>
      <w:r w:rsidDel="00000000" w:rsidR="00000000" w:rsidRPr="00000000">
        <w:rPr>
          <w:rFonts w:ascii="Caveat" w:cs="Caveat" w:eastAsia="Caveat" w:hAnsi="Caveat"/>
          <w:sz w:val="60"/>
          <w:szCs w:val="60"/>
          <w:rtl w:val="0"/>
        </w:rPr>
        <w:t xml:space="preserve"> each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-1609724</wp:posOffset>
            </wp:positionH>
            <wp:positionV relativeFrom="paragraph">
              <wp:posOffset>139321</wp:posOffset>
            </wp:positionV>
            <wp:extent cx="1652711" cy="3309938"/>
            <wp:effectExtent b="188748" l="737525" r="737525" t="188748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871050">
                      <a:off x="0" y="0"/>
                      <a:ext cx="1652711" cy="3309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4257675</wp:posOffset>
            </wp:positionH>
            <wp:positionV relativeFrom="paragraph">
              <wp:posOffset>142875</wp:posOffset>
            </wp:positionV>
            <wp:extent cx="1657350" cy="3058905"/>
            <wp:effectExtent b="194338" l="487894" r="487894" t="194338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20355681">
                      <a:off x="0" y="0"/>
                      <a:ext cx="1657350" cy="305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Style w:val="Heading2"/>
        <w:ind w:left="0" w:hanging="1440"/>
        <w:jc w:val="center"/>
        <w:rPr>
          <w:rFonts w:ascii="Caveat" w:cs="Caveat" w:eastAsia="Caveat" w:hAnsi="Caveat"/>
          <w:b w:val="1"/>
          <w:color w:val="a61c00"/>
          <w:sz w:val="60"/>
          <w:szCs w:val="60"/>
        </w:rPr>
      </w:pPr>
      <w:bookmarkStart w:colFirst="0" w:colLast="0" w:name="_hr9jtrvsl4fs" w:id="3"/>
      <w:bookmarkEnd w:id="3"/>
      <w:r w:rsidDel="00000000" w:rsidR="00000000" w:rsidRPr="00000000">
        <w:rPr>
          <w:rFonts w:ascii="Caveat" w:cs="Caveat" w:eastAsia="Caveat" w:hAnsi="Caveat"/>
          <w:sz w:val="60"/>
          <w:szCs w:val="60"/>
          <w:rtl w:val="0"/>
        </w:rPr>
        <w:t xml:space="preserve">Or get </w:t>
      </w:r>
      <w:r w:rsidDel="00000000" w:rsidR="00000000" w:rsidRPr="00000000">
        <w:rPr>
          <w:rFonts w:ascii="Caveat" w:cs="Caveat" w:eastAsia="Caveat" w:hAnsi="Caveat"/>
          <w:b w:val="1"/>
          <w:color w:val="cc4125"/>
          <w:sz w:val="60"/>
          <w:szCs w:val="60"/>
          <w:rtl w:val="0"/>
        </w:rPr>
        <w:t xml:space="preserve">4</w:t>
      </w:r>
      <w:r w:rsidDel="00000000" w:rsidR="00000000" w:rsidRPr="00000000">
        <w:rPr>
          <w:rFonts w:ascii="Caveat" w:cs="Caveat" w:eastAsia="Caveat" w:hAnsi="Caveat"/>
          <w:sz w:val="60"/>
          <w:szCs w:val="60"/>
          <w:rtl w:val="0"/>
        </w:rPr>
        <w:t xml:space="preserve"> for </w:t>
      </w:r>
      <w:r w:rsidDel="00000000" w:rsidR="00000000" w:rsidRPr="00000000">
        <w:rPr>
          <w:rFonts w:ascii="Caveat" w:cs="Caveat" w:eastAsia="Caveat" w:hAnsi="Caveat"/>
          <w:b w:val="1"/>
          <w:color w:val="a61c00"/>
          <w:sz w:val="60"/>
          <w:szCs w:val="60"/>
          <w:rtl w:val="0"/>
        </w:rPr>
        <w:t xml:space="preserve">$20</w:t>
      </w:r>
    </w:p>
    <w:p w:rsidR="00000000" w:rsidDel="00000000" w:rsidP="00000000" w:rsidRDefault="00000000" w:rsidRPr="00000000" w14:paraId="00000007">
      <w:pPr>
        <w:ind w:left="2160" w:firstLine="0"/>
        <w:jc w:val="center"/>
        <w:rPr/>
      </w:pPr>
      <w:r w:rsidDel="00000000" w:rsidR="00000000" w:rsidRPr="00000000">
        <w:rPr>
          <w:rFonts w:ascii="Caveat" w:cs="Caveat" w:eastAsia="Caveat" w:hAnsi="Caveat"/>
          <w:sz w:val="40"/>
          <w:szCs w:val="40"/>
          <w:rtl w:val="0"/>
        </w:rPr>
        <w:t xml:space="preserve">Find us on Facebook at Cimorene’s Jubilee</w:t>
      </w:r>
      <w:r w:rsidDel="00000000" w:rsidR="00000000" w:rsidRPr="00000000">
        <w:rPr>
          <w:rFonts w:ascii="Caveat" w:cs="Caveat" w:eastAsia="Caveat" w:hAnsi="Caveat"/>
          <w:sz w:val="40"/>
          <w:szCs w:val="40"/>
        </w:rPr>
        <w:drawing>
          <wp:inline distB="114300" distT="114300" distL="114300" distR="114300">
            <wp:extent cx="492348" cy="28884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alphaModFix amt="82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348" cy="288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