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E9" w:rsidRPr="0073768A" w:rsidRDefault="0073768A" w:rsidP="007376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68A">
        <w:rPr>
          <w:rFonts w:ascii="Times New Roman" w:hAnsi="Times New Roman" w:cs="Times New Roman"/>
          <w:b/>
          <w:sz w:val="24"/>
          <w:szCs w:val="24"/>
        </w:rPr>
        <w:t>IN CLASS # 3</w:t>
      </w:r>
    </w:p>
    <w:p w:rsidR="0073768A" w:rsidRPr="0073768A" w:rsidRDefault="0073768A" w:rsidP="0073768A">
      <w:pPr>
        <w:pStyle w:val="ListeParagraf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3768A">
        <w:rPr>
          <w:rFonts w:ascii="Times New Roman" w:hAnsi="Times New Roman" w:cs="Times New Roman"/>
          <w:sz w:val="24"/>
          <w:szCs w:val="24"/>
          <w:lang w:val="en-US"/>
        </w:rPr>
        <w:t xml:space="preserve">From the tensile stress-strain behavior </w:t>
      </w:r>
      <w:r>
        <w:rPr>
          <w:rFonts w:ascii="Times New Roman" w:hAnsi="Times New Roman" w:cs="Times New Roman"/>
          <w:sz w:val="24"/>
          <w:szCs w:val="24"/>
          <w:lang w:val="en-US"/>
        </w:rPr>
        <w:t>for t</w:t>
      </w:r>
      <w:r w:rsidRPr="0073768A">
        <w:rPr>
          <w:rFonts w:ascii="Times New Roman" w:hAnsi="Times New Roman" w:cs="Times New Roman"/>
          <w:sz w:val="24"/>
          <w:szCs w:val="24"/>
          <w:lang w:val="en-US"/>
        </w:rPr>
        <w:t>he brass specimen shown in the fig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3768A">
        <w:rPr>
          <w:rFonts w:ascii="Times New Roman" w:hAnsi="Times New Roman" w:cs="Times New Roman"/>
          <w:sz w:val="24"/>
          <w:szCs w:val="24"/>
          <w:lang w:val="en-US"/>
        </w:rPr>
        <w:t>re, determine the following:</w:t>
      </w:r>
    </w:p>
    <w:p w:rsidR="0073768A" w:rsidRPr="0073768A" w:rsidRDefault="0073768A" w:rsidP="0073768A">
      <w:pPr>
        <w:pStyle w:val="ListeParagraf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3768A">
        <w:rPr>
          <w:rFonts w:ascii="Times New Roman" w:hAnsi="Times New Roman" w:cs="Times New Roman"/>
          <w:sz w:val="24"/>
          <w:szCs w:val="24"/>
          <w:lang w:val="en-US"/>
        </w:rPr>
        <w:t>The modulus of elasticity</w:t>
      </w:r>
    </w:p>
    <w:p w:rsidR="0073768A" w:rsidRPr="0073768A" w:rsidRDefault="0073768A" w:rsidP="0073768A">
      <w:pPr>
        <w:pStyle w:val="ListeParagraf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3768A">
        <w:rPr>
          <w:rFonts w:ascii="Times New Roman" w:hAnsi="Times New Roman" w:cs="Times New Roman"/>
          <w:sz w:val="24"/>
          <w:szCs w:val="24"/>
          <w:lang w:val="en-US"/>
        </w:rPr>
        <w:t>The yield strength at a strain offset of 0.002</w:t>
      </w:r>
    </w:p>
    <w:p w:rsidR="0073768A" w:rsidRPr="0073768A" w:rsidRDefault="0073768A" w:rsidP="0073768A">
      <w:pPr>
        <w:pStyle w:val="ListeParagraf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3768A">
        <w:rPr>
          <w:rFonts w:ascii="Times New Roman" w:hAnsi="Times New Roman" w:cs="Times New Roman"/>
          <w:sz w:val="24"/>
          <w:szCs w:val="24"/>
          <w:lang w:val="en-US"/>
        </w:rPr>
        <w:t xml:space="preserve">The maximum load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(at tensile strength) </w:t>
      </w:r>
      <w:r w:rsidRPr="0073768A">
        <w:rPr>
          <w:rFonts w:ascii="Times New Roman" w:hAnsi="Times New Roman" w:cs="Times New Roman"/>
          <w:sz w:val="24"/>
          <w:szCs w:val="24"/>
          <w:lang w:val="en-US"/>
        </w:rPr>
        <w:t>that can be sustained by a cylindrical specimen having an original diameter of 12.8 mm.</w:t>
      </w:r>
    </w:p>
    <w:p w:rsidR="0073768A" w:rsidRPr="0073768A" w:rsidRDefault="0073768A" w:rsidP="0073768A">
      <w:pPr>
        <w:pStyle w:val="ListeParagraf"/>
        <w:numPr>
          <w:ilvl w:val="0"/>
          <w:numId w:val="2"/>
        </w:numPr>
        <w:tabs>
          <w:tab w:val="left" w:pos="426"/>
        </w:tabs>
        <w:spacing w:after="240"/>
        <w:ind w:left="107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73768A">
        <w:rPr>
          <w:rFonts w:ascii="Times New Roman" w:hAnsi="Times New Roman" w:cs="Times New Roman"/>
          <w:sz w:val="24"/>
          <w:szCs w:val="24"/>
          <w:lang w:val="en-US"/>
        </w:rPr>
        <w:t>The change in length of a specimen originally 250 mm long that is subjected to a tensile stress of 345 MPa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768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point </w:t>
      </w:r>
      <w:r w:rsidRPr="0073768A"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  <w:r w:rsidRPr="007376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768A" w:rsidRDefault="0073768A" w:rsidP="0073768A">
      <w:pPr>
        <w:tabs>
          <w:tab w:val="left" w:pos="4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143375" cy="3370716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83" cy="33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9D5" w:rsidRPr="000B1CB8" w:rsidRDefault="000B1CB8" w:rsidP="000B1CB8">
      <w:pPr>
        <w:pStyle w:val="ListeParagraf"/>
        <w:numPr>
          <w:ilvl w:val="0"/>
          <w:numId w:val="1"/>
        </w:numPr>
        <w:tabs>
          <w:tab w:val="left" w:pos="426"/>
        </w:tabs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1CB8">
        <w:rPr>
          <w:rFonts w:ascii="Times New Roman" w:hAnsi="Times New Roman" w:cs="Times New Roman"/>
          <w:sz w:val="24"/>
          <w:szCs w:val="24"/>
          <w:lang w:val="en-US"/>
        </w:rPr>
        <w:t xml:space="preserve">A cylindrical specimen of steel having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B1CB8">
        <w:rPr>
          <w:rFonts w:ascii="Times New Roman" w:hAnsi="Times New Roman" w:cs="Times New Roman"/>
          <w:sz w:val="24"/>
          <w:szCs w:val="24"/>
          <w:lang w:val="en-US"/>
        </w:rPr>
        <w:t xml:space="preserve">n original diameter of 12.8 mm is tensile-tested to fracture and found to have an engineering fracture strength </w:t>
      </w:r>
      <w:r w:rsidRPr="000B1CB8">
        <w:rPr>
          <w:rFonts w:ascii="Times New Roman" w:hAnsi="Times New Roman" w:cs="Times New Roman"/>
          <w:sz w:val="24"/>
          <w:szCs w:val="24"/>
          <w:lang w:val="en-US"/>
        </w:rPr>
        <w:sym w:font="Symbol" w:char="F073"/>
      </w:r>
      <w:r w:rsidRPr="000B1CB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</w:t>
      </w:r>
      <w:r w:rsidRPr="000B1CB8">
        <w:rPr>
          <w:rFonts w:ascii="Times New Roman" w:hAnsi="Times New Roman" w:cs="Times New Roman"/>
          <w:sz w:val="24"/>
          <w:szCs w:val="24"/>
          <w:lang w:val="en-US"/>
        </w:rPr>
        <w:t xml:space="preserve"> of 460 MPa. If its cross-sectional diameter at fracture is 10.7 mm, determine:</w:t>
      </w:r>
    </w:p>
    <w:p w:rsidR="000B1CB8" w:rsidRPr="000B1CB8" w:rsidRDefault="000B1CB8" w:rsidP="000B1CB8">
      <w:pPr>
        <w:pStyle w:val="ListeParagraf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1CB8">
        <w:rPr>
          <w:rFonts w:ascii="Times New Roman" w:hAnsi="Times New Roman" w:cs="Times New Roman"/>
          <w:sz w:val="24"/>
          <w:szCs w:val="24"/>
          <w:lang w:val="en-US"/>
        </w:rPr>
        <w:t>The ductility in terms of percent reduction in area</w:t>
      </w:r>
    </w:p>
    <w:p w:rsidR="000B1CB8" w:rsidRDefault="000B1CB8" w:rsidP="000B1CB8">
      <w:pPr>
        <w:pStyle w:val="ListeParagraf"/>
        <w:numPr>
          <w:ilvl w:val="0"/>
          <w:numId w:val="3"/>
        </w:numPr>
        <w:tabs>
          <w:tab w:val="left" w:pos="4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true stress at fracture.</w:t>
      </w:r>
    </w:p>
    <w:p w:rsidR="000B1CB8" w:rsidRPr="000B1CB8" w:rsidRDefault="000B1CB8" w:rsidP="000B1CB8">
      <w:pPr>
        <w:pStyle w:val="ListeParagraf"/>
        <w:tabs>
          <w:tab w:val="left" w:pos="426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B1CB8" w:rsidRPr="000B1CB8" w:rsidSect="000B1CB8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B35BB"/>
    <w:multiLevelType w:val="hybridMultilevel"/>
    <w:tmpl w:val="2196E418"/>
    <w:lvl w:ilvl="0" w:tplc="56845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B43D9"/>
    <w:multiLevelType w:val="hybridMultilevel"/>
    <w:tmpl w:val="981E2172"/>
    <w:lvl w:ilvl="0" w:tplc="851CFD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4A8A"/>
    <w:multiLevelType w:val="hybridMultilevel"/>
    <w:tmpl w:val="64AEDAB6"/>
    <w:lvl w:ilvl="0" w:tplc="C7CA0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8A"/>
    <w:rsid w:val="000B1CB8"/>
    <w:rsid w:val="000C7A23"/>
    <w:rsid w:val="00115CE9"/>
    <w:rsid w:val="002067A6"/>
    <w:rsid w:val="0073768A"/>
    <w:rsid w:val="00B6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12F3E-21AC-4DFE-B564-87B5D19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768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B1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1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duygu</cp:lastModifiedBy>
  <cp:revision>4</cp:revision>
  <cp:lastPrinted>2017-03-20T08:22:00Z</cp:lastPrinted>
  <dcterms:created xsi:type="dcterms:W3CDTF">2017-03-20T07:06:00Z</dcterms:created>
  <dcterms:modified xsi:type="dcterms:W3CDTF">2017-03-20T08:51:00Z</dcterms:modified>
</cp:coreProperties>
</file>