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GÜNLÜK DERS PLANI</w:t>
      </w:r>
    </w:p>
    <w:p>
      <w:pPr>
        <w:jc w:val="center"/>
      </w:pPr>
      <w:r>
        <w:rPr>
          <w:b/>
          <w:sz w:val="26"/>
        </w:rPr>
        <w:t>BTY.5.1.3 – Dijital Vatandaşlık Uygulamalarını Sınıflandırabilme</w:t>
      </w:r>
    </w:p>
    <w:tbl>
      <w:tblPr>
        <w:tblStyle w:val="TableGrid"/>
        <w:tblW w:type="auto" w:w="0"/>
        <w:tblLook w:firstColumn="1" w:firstRow="1" w:lastColumn="0" w:lastRow="0" w:noHBand="0" w:noVBand="1" w:val="04A0"/>
      </w:tblPr>
      <w:tblGrid>
        <w:gridCol w:w="5156"/>
        <w:gridCol w:w="5156"/>
      </w:tblGrid>
      <w:tr>
        <w:tc>
          <w:tcPr>
            <w:tcW w:type="dxa" w:w="5156"/>
            <w:shd w:fill="D9EAF7"/>
          </w:tcPr>
          <w:p>
            <w:r>
              <w:rPr>
                <w:b/>
              </w:rPr>
              <w:t>Ders</w:t>
            </w:r>
          </w:p>
        </w:tc>
        <w:tc>
          <w:tcPr>
            <w:tcW w:type="dxa" w:w="5156"/>
          </w:tcPr>
          <w:p>
            <w:r>
              <w:t>Bilişim Teknolojileri ve Yazılım</w:t>
            </w:r>
          </w:p>
        </w:tc>
      </w:tr>
      <w:tr>
        <w:tc>
          <w:tcPr>
            <w:tcW w:type="dxa" w:w="5156"/>
            <w:shd w:fill="D9EAF7"/>
          </w:tcPr>
          <w:p>
            <w:r>
              <w:rPr>
                <w:b/>
              </w:rPr>
              <w:t>Sınıf</w:t>
            </w:r>
          </w:p>
        </w:tc>
        <w:tc>
          <w:tcPr>
            <w:tcW w:type="dxa" w:w="5156"/>
          </w:tcPr>
          <w:p>
            <w:r>
              <w:t>5. sınıf</w:t>
            </w:r>
          </w:p>
        </w:tc>
      </w:tr>
      <w:tr>
        <w:tc>
          <w:tcPr>
            <w:tcW w:type="dxa" w:w="5156"/>
            <w:shd w:fill="D9EAF7"/>
          </w:tcPr>
          <w:p>
            <w:r>
              <w:rPr>
                <w:b/>
              </w:rPr>
              <w:t>Ünite</w:t>
            </w:r>
          </w:p>
        </w:tc>
        <w:tc>
          <w:tcPr>
            <w:tcW w:type="dxa" w:w="5156"/>
          </w:tcPr>
          <w:p>
            <w:r>
              <w:t>Bilişim Teknolojilerinin Hayatımızdaki Yeri</w:t>
            </w:r>
          </w:p>
        </w:tc>
      </w:tr>
      <w:tr>
        <w:tc>
          <w:tcPr>
            <w:tcW w:type="dxa" w:w="5156"/>
            <w:shd w:fill="D9EAF7"/>
          </w:tcPr>
          <w:p>
            <w:r>
              <w:rPr>
                <w:b/>
              </w:rPr>
              <w:t>Kazanım</w:t>
            </w:r>
          </w:p>
        </w:tc>
        <w:tc>
          <w:tcPr>
            <w:tcW w:type="dxa" w:w="5156"/>
          </w:tcPr>
          <w:p>
            <w:r>
              <w:t>BTY.5.1.3 Dijital Vatandaşlık Uygulamalarını Sınıflandırabilme</w:t>
            </w:r>
          </w:p>
        </w:tc>
      </w:tr>
      <w:tr>
        <w:tc>
          <w:tcPr>
            <w:tcW w:type="dxa" w:w="5156"/>
            <w:shd w:fill="D9EAF7"/>
          </w:tcPr>
          <w:p>
            <w:r>
              <w:rPr>
                <w:b/>
              </w:rPr>
              <w:t>Süre</w:t>
            </w:r>
          </w:p>
        </w:tc>
        <w:tc>
          <w:tcPr>
            <w:tcW w:type="dxa" w:w="5156"/>
          </w:tcPr>
          <w:p>
            <w:r>
              <w:t>2 ders saati (40 + 40 dakika; BTY.5.1.4 için dört saatlik genişletilmiş akış aşağıdaki etkinliklere bölünebilir)</w:t>
            </w:r>
          </w:p>
        </w:tc>
      </w:tr>
      <w:tr>
        <w:tc>
          <w:tcPr>
            <w:tcW w:type="dxa" w:w="5156"/>
            <w:shd w:fill="D9EAF7"/>
          </w:tcPr>
          <w:p>
            <w:r>
              <w:rPr>
                <w:b/>
              </w:rPr>
              <w:t>Anahtar kavramlar</w:t>
            </w:r>
          </w:p>
        </w:tc>
        <w:tc>
          <w:tcPr>
            <w:tcW w:type="dxa" w:w="5156"/>
          </w:tcPr>
          <w:p>
            <w:r>
              <w:t>Dijital vatandaşlık, dijital kimlik, dijital ayak izi, kişisel veri, gizlilik</w:t>
            </w:r>
          </w:p>
        </w:tc>
      </w:tr>
      <w:tr>
        <w:tc>
          <w:tcPr>
            <w:tcW w:type="dxa" w:w="5156"/>
            <w:shd w:fill="D9EAF7"/>
          </w:tcPr>
          <w:p>
            <w:r>
              <w:rPr>
                <w:b/>
              </w:rPr>
              <w:t>Yöntem ve teknikler</w:t>
            </w:r>
          </w:p>
        </w:tc>
        <w:tc>
          <w:tcPr>
            <w:tcW w:type="dxa" w:w="5156"/>
          </w:tcPr>
          <w:p>
            <w:r>
              <w:t>Soru-cevap, gösterip yaptırma, tartışma, sınıflandırma, senaryo ve uygulama</w:t>
            </w:r>
          </w:p>
        </w:tc>
      </w:tr>
      <w:tr>
        <w:tc>
          <w:tcPr>
            <w:tcW w:type="dxa" w:w="5156"/>
            <w:shd w:fill="D9EAF7"/>
          </w:tcPr>
          <w:p>
            <w:r>
              <w:rPr>
                <w:b/>
              </w:rPr>
              <w:t>Araç-gereç</w:t>
            </w:r>
          </w:p>
        </w:tc>
        <w:tc>
          <w:tcPr>
            <w:tcW w:type="dxa" w:w="5156"/>
          </w:tcPr>
          <w:p>
            <w:r>
              <w:t>Etkileşimli tahta, konu görseli, örnek kartlar; gerektiğinde bilgisayar laboratuvarı</w:t>
            </w:r>
          </w:p>
        </w:tc>
      </w:tr>
    </w:tbl>
    <w:p>
      <w:pPr>
        <w:spacing w:before="140"/>
      </w:pPr>
      <w:r>
        <w:rPr>
          <w:b/>
          <w:sz w:val="26"/>
        </w:rPr>
        <w:t>1. Öğrenme Çıktıları</w:t>
      </w:r>
    </w:p>
    <w:p>
      <w:pPr>
        <w:pStyle w:val="ListBullet"/>
      </w:pPr>
      <w:r>
        <w:t>Dijital kimlik kavramını belirler.</w:t>
      </w:r>
    </w:p>
    <w:p>
      <w:pPr>
        <w:pStyle w:val="ListBullet"/>
      </w:pPr>
      <w:r>
        <w:t>Dijital ayak izinin etkilerini bilişim teknolojilerinin kullanım alanları ile ilişkilendirir.</w:t>
      </w:r>
    </w:p>
    <w:p>
      <w:pPr>
        <w:pStyle w:val="ListBullet"/>
      </w:pPr>
      <w:r>
        <w:t>Dijital vatandaşlık uygulamalarını kullanım alanlarına göre gruplandırır.</w:t>
      </w:r>
    </w:p>
    <w:p>
      <w:pPr>
        <w:spacing w:before="140"/>
      </w:pPr>
      <w:r>
        <w:rPr>
          <w:b/>
          <w:sz w:val="26"/>
        </w:rPr>
        <w:t>2. Dersin Ana Fikri</w:t>
      </w:r>
    </w:p>
    <w:p>
      <w:r>
        <w:t>““Dijital dünyada da saygılı, güvenli ve sorumlu davranırız.””</w:t>
      </w:r>
    </w:p>
    <w:p>
      <w:pPr>
        <w:spacing w:before="140"/>
      </w:pPr>
      <w:r>
        <w:rPr>
          <w:b/>
          <w:sz w:val="26"/>
        </w:rPr>
        <w:t>3. Ders Akışı – İlk Ders Saati</w:t>
      </w:r>
    </w:p>
    <w:p>
      <w:r>
        <w:t>Öğretmen uygulaması: “İnternette paylaştığımız bir şeyi tamamen silebilir miyiz?” sorusuyla başla. Dijital vatandaşlıkta hak, sorumluluk, saygı ve güvenliği tartış. Profil, kullanıcı adı, yorum ve paylaşımların dijital kimliğe katkısını açıkla. Arama, beğeni, yorum, paylaşım ve konum etiketlerini dijital ayak izi örnekleri olarak incele.</w:t>
      </w:r>
    </w:p>
    <w:p>
      <w:r>
        <w:t>Öğrenci etkinliği: Kavramları günlük yaşam örnekleriyle ilişkilendirme, örnekleri sınıflandırma ve gerekçesini açıklama.</w:t>
      </w:r>
    </w:p>
    <w:p>
      <w:pPr>
        <w:spacing w:before="140"/>
      </w:pPr>
      <w:r>
        <w:rPr>
          <w:b/>
          <w:sz w:val="26"/>
        </w:rPr>
        <w:t>4. Ders Akışı – İkinci Ders Saati</w:t>
      </w:r>
    </w:p>
    <w:p>
      <w:r>
        <w:t>Öğretmen uygulaması: Öğrenciler dijital vatandaşlık örneklerini eğitim, iletişim, kamu hizmetleri, alışveriş ve eğlence alanlarına göre gruplandırır. Herkese açık profil, izinsiz fotoğraf paylaşımı ve kırıcı yorum senaryolarında riskleri ve güvenli çözümü belirler.</w:t>
      </w:r>
    </w:p>
    <w:p>
      <w:r>
        <w:t>Öğrenci etkinliği: Kavramları günlük yaşam örnekleriyle ilişkilendirme, örnekleri sınıflandırma ve gerekçesini açıklama.</w:t>
      </w:r>
    </w:p>
    <w:p>
      <w:pPr>
        <w:spacing w:before="140"/>
      </w:pPr>
      <w:r>
        <w:rPr>
          <w:b/>
          <w:sz w:val="26"/>
        </w:rPr>
        <w:t>5. Öğretmenin Kullanabileceği Sorular</w:t>
      </w:r>
    </w:p>
    <w:p>
      <w:pPr>
        <w:pStyle w:val="ListBullet"/>
      </w:pPr>
      <w:r>
        <w:t>Dijital kimliğimizi hangi davranışlarımız oluşturur?</w:t>
      </w:r>
    </w:p>
    <w:p>
      <w:pPr>
        <w:pStyle w:val="ListBullet"/>
      </w:pPr>
      <w:r>
        <w:t>Dijital ayak izine örnek ver.</w:t>
      </w:r>
    </w:p>
    <w:p>
      <w:pPr>
        <w:pStyle w:val="ListBullet"/>
      </w:pPr>
      <w:r>
        <w:t>Bir paylaşım yapmadan önce neyi kontrol etmeliyiz?</w:t>
      </w:r>
    </w:p>
    <w:p>
      <w:pPr>
        <w:pStyle w:val="ListBullet"/>
      </w:pPr>
      <w:r>
        <w:t>İzinsiz fotoğraf paylaşımı neden sorun olabilir?</w:t>
      </w:r>
    </w:p>
    <w:p>
      <w:pPr>
        <w:spacing w:before="140"/>
      </w:pPr>
      <w:r>
        <w:rPr>
          <w:b/>
          <w:sz w:val="26"/>
        </w:rPr>
        <w:t>6. Senaryo / Uygulama Etkinliği</w:t>
      </w:r>
    </w:p>
    <w:p>
      <w:r>
        <w:t>Senaryo: Bir öğrenci okulunu, telefonunu ve adresini herkese açık paylaşıyor.</w:t>
      </w:r>
    </w:p>
    <w:p>
      <w:r>
        <w:t>Beklenen çözüm: Kişisel bilgileri kaldırmak, gizlilik ayarlarını düzenlemek ve güvendiği bir yetişkinden destek almak.</w:t>
      </w:r>
    </w:p>
    <w:p>
      <w:pPr>
        <w:spacing w:before="140"/>
      </w:pPr>
      <w:r>
        <w:rPr>
          <w:b/>
          <w:sz w:val="26"/>
        </w:rPr>
        <w:t>7. Ölçme ve Değerlendirme – Çıkış Bileti</w:t>
      </w:r>
    </w:p>
    <w:p>
      <w:pPr>
        <w:pStyle w:val="ListNumber"/>
      </w:pPr>
      <w:r>
        <w:t>Dijital kimlik nedir?</w:t>
      </w:r>
    </w:p>
    <w:p>
      <w:pPr>
        <w:pStyle w:val="ListNumber"/>
      </w:pPr>
      <w:r>
        <w:t>Dijital ayak izine bir örnek yaz.</w:t>
      </w:r>
    </w:p>
    <w:p>
      <w:pPr>
        <w:pStyle w:val="ListNumber"/>
      </w:pPr>
      <w:r>
        <w:t>Dijital ortamda sorumlu davranmak için bir kural yaz.</w:t>
      </w:r>
    </w:p>
    <w:p>
      <w:pPr>
        <w:spacing w:before="140"/>
      </w:pPr>
      <w:r>
        <w:rPr>
          <w:b/>
          <w:sz w:val="26"/>
        </w:rPr>
        <w:t>8. Farklılaştırma ve Destekleme</w:t>
      </w:r>
    </w:p>
    <w:p>
      <w:pPr>
        <w:pStyle w:val="ListBullet"/>
      </w:pPr>
      <w:r>
        <w:t>Desteğe ihtiyaç duyan öğrenciler için görsel kartlar ve adım adım yönergeler kullanılır.</w:t>
      </w:r>
    </w:p>
    <w:p>
      <w:pPr>
        <w:pStyle w:val="ListBullet"/>
      </w:pPr>
      <w:r>
        <w:t>İleri düzey öğrencilerden yeni bir örnek üretmeleri ve çözümünü gerekçelendirmeleri istenir.</w:t>
      </w:r>
    </w:p>
    <w:p>
      <w:pPr>
        <w:pStyle w:val="ListBullet"/>
      </w:pPr>
      <w:r>
        <w:t>Öğrenciler sözlü yanıt, kısa metin, eşleştirme veya uygulamalı gösterim yoluyla katılım sağlayabilir.</w:t>
      </w:r>
    </w:p>
    <w:p>
      <w:pPr>
        <w:spacing w:before="140"/>
      </w:pPr>
      <w:r>
        <w:rPr>
          <w:b/>
          <w:sz w:val="26"/>
        </w:rPr>
        <w:t>9. Pekiştirme / Ev Çalışması</w:t>
      </w:r>
    </w:p>
    <w:p>
      <w:r>
        <w:t>Dijital ortamda dikkat edeceğiniz beş kural yazın; her birinin neden önemli olduğunu açıklayın.</w:t>
      </w:r>
    </w:p>
    <w:p>
      <w:pPr>
        <w:spacing w:before="140"/>
      </w:pPr>
      <w:r>
        <w:rPr>
          <w:b/>
          <w:sz w:val="26"/>
        </w:rPr>
        <w:t>10. Öğretmen İçin Ders Sonu Kontrol Listesi</w:t>
      </w:r>
    </w:p>
    <w:p>
      <w:r>
        <w:t>□ Öğrenci temel kavramları kendi cümleleriyle açıklayabildi.</w:t>
      </w:r>
    </w:p>
    <w:p>
      <w:r>
        <w:t>□ Öğrenci günlük yaşam örneğinde uygun davranış veya işlemi seçebildi.</w:t>
      </w:r>
    </w:p>
    <w:p>
      <w:r>
        <w:t>□ Öğrenci çıkış bileti sorularına kazanımla uyumlu yanıt verdi.</w:t>
      </w:r>
    </w:p>
    <w:sectPr w:rsidR="00FC693F" w:rsidRPr="0006063C" w:rsidSect="00034616">
      <w:footerReference w:type="default" r:id="rId9"/>
      <w:pgSz w:w="12240" w:h="15840"/>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BTY.5.1.3 | Günlük Ders Planı</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