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请⾃⾏总结</w:t>
      </w:r>
      <w:r>
        <w:rPr>
          <w:rFonts w:ascii="HelveticaNeue" w:hAnsi="HelveticaNeue" w:eastAsia="HelveticaNeue" w:cs="HelveticaNeue"/>
          <w:color w:val="000000"/>
          <w:kern w:val="0"/>
          <w:sz w:val="21"/>
          <w:szCs w:val="21"/>
          <w:lang w:val="en-US" w:eastAsia="zh-CN" w:bidi="ar"/>
        </w:rPr>
        <w:t>RCNN, Fast-RCNN, Faster-RCNN, Mask-RCNN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四种⽅式的迭代思路以及改进点</w:t>
      </w:r>
    </w:p>
    <w:p/>
    <w:p>
      <w:r>
        <w:rPr>
          <w:rFonts w:hint="eastAsia"/>
          <w:b/>
          <w:bCs/>
          <w:sz w:val="28"/>
          <w:szCs w:val="36"/>
          <w:lang w:val="en-US" w:eastAsia="zh-CN"/>
        </w:rPr>
        <w:t>RCNN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5271135" cy="2275205"/>
            <wp:effectExtent l="0" t="0" r="1206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RCNN的网络结构如上图所示：首先通过selective search的方法在原图像上找出可能含有目标检测区域的anchor（ROIs），将ROIs处理成大小一致的图像后采用常见的CNN网络（VGG，ResNet）等提取特征，将特征使用N+1个SVM二分类分类器进行分类训练，训练损失：IOU表征正负样本损失（抛出和真实检测框相差特别远的anchor）；RMSE表征ROIs与真实bbox的回归误差；交叉熵损失表征预测类别和真实类别的误差。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Fast-RCNN</w:t>
      </w:r>
    </w:p>
    <w:p>
      <w:r>
        <w:drawing>
          <wp:inline distT="0" distB="0" distL="114300" distR="114300">
            <wp:extent cx="5273040" cy="21736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33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Fast-RCNN网络结构如上图所示：RCNN对每一个ROI都使用不同的CNN导致训练繁琐时间缓慢，Fast-RCNN整张图使用一个卷积网络，将selactive search找出的ROIs投影至卷积网络生成的特征图上，使用ROI-pooling层统一化ROIs的大小得到ROI 特征向量。训练损失：全连接层后softmax分类交叉熵损失表征类别误差，另一个全连接层后使用包围框回归表征选出的ROIs和真实bbox之间的误差。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Faster-RCNN</w:t>
      </w:r>
    </w:p>
    <w:p>
      <w:r>
        <w:drawing>
          <wp:inline distT="0" distB="0" distL="114300" distR="114300">
            <wp:extent cx="5271135" cy="2662555"/>
            <wp:effectExtent l="0" t="0" r="1206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Faster-RCNN网络结构如上图所示：相比于fast-rcnn，faster-rcnn使用RPN结构代替选择ROI的selective search，位置在CNN提取特征图之后，输入512张特征图，使用softmax进行前背景分类（维度9x2），再进行bbox回归（维度9x4）输出ROI的bbox特征和前背景特征，输出这两个特征后进行ROIpooling等操作如fastrcnn一致。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Mask-RCNN</w:t>
      </w:r>
    </w:p>
    <w:p>
      <w:r>
        <w:drawing>
          <wp:inline distT="0" distB="0" distL="114300" distR="114300">
            <wp:extent cx="5270500" cy="26657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Mask-RCNN网络结构如上图所示：相比于faster-rcnn，mask-rcnn使用ROIAlign代替ROIpooling，采用双线插值法弥补下采样圆整时带来的信息损失，除此之外加上了一个实例分割模块实现分割的功能。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Fastrcnn的训练，并选10张可视化：</w:t>
      </w: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2241550" cy="3175000"/>
            <wp:effectExtent l="0" t="0" r="6350" b="0"/>
            <wp:docPr id="5" name="图片 5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41550" cy="3175000"/>
            <wp:effectExtent l="0" t="0" r="6350" b="0"/>
            <wp:docPr id="6" name="图片 6" descr="img1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1_de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27250" cy="3175000"/>
            <wp:effectExtent l="0" t="0" r="6350" b="0"/>
            <wp:docPr id="7" name="图片 7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27250" cy="3175000"/>
            <wp:effectExtent l="0" t="0" r="6350" b="0"/>
            <wp:docPr id="8" name="图片 8" descr="img2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2_de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0795" cy="2072005"/>
            <wp:effectExtent l="0" t="0" r="1905" b="10795"/>
            <wp:docPr id="9" name="图片 9" descr="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55240" cy="2075180"/>
            <wp:effectExtent l="0" t="0" r="10160" b="7620"/>
            <wp:docPr id="10" name="图片 10" descr="img3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3_de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4165" cy="3086100"/>
            <wp:effectExtent l="0" t="0" r="635" b="0"/>
            <wp:docPr id="11" name="图片 11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3055" cy="3092450"/>
            <wp:effectExtent l="0" t="0" r="4445" b="6350"/>
            <wp:docPr id="12" name="图片 12" descr="img4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4_de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5000" cy="2381250"/>
            <wp:effectExtent l="0" t="0" r="0" b="6350"/>
            <wp:docPr id="13" name="图片 13" descr="im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75000" cy="2381250"/>
            <wp:effectExtent l="0" t="0" r="0" b="6350"/>
            <wp:docPr id="14" name="图片 14" descr="img5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5_de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5000" cy="2114550"/>
            <wp:effectExtent l="0" t="0" r="0" b="6350"/>
            <wp:docPr id="15" name="图片 15" descr="im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75000" cy="2114550"/>
            <wp:effectExtent l="0" t="0" r="0" b="6350"/>
            <wp:docPr id="16" name="图片 16" descr="img6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6_de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75000" cy="2381250"/>
            <wp:effectExtent l="0" t="0" r="0" b="6350"/>
            <wp:docPr id="17" name="图片 17" descr="im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75000" cy="2381250"/>
            <wp:effectExtent l="0" t="0" r="0" b="6350"/>
            <wp:docPr id="18" name="图片 18" descr="img7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7_de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75000" cy="2381250"/>
            <wp:effectExtent l="0" t="0" r="0" b="6350"/>
            <wp:docPr id="19" name="图片 19" descr="im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75000" cy="2381250"/>
            <wp:effectExtent l="0" t="0" r="0" b="6350"/>
            <wp:docPr id="20" name="图片 20" descr="img8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8_de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47900" cy="3048000"/>
            <wp:effectExtent l="0" t="0" r="0" b="0"/>
            <wp:docPr id="21" name="图片 21" descr="im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47900" cy="3048000"/>
            <wp:effectExtent l="0" t="0" r="0" b="0"/>
            <wp:docPr id="22" name="图片 22" descr="img9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9_de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33600" cy="3175000"/>
            <wp:effectExtent l="0" t="0" r="0" b="0"/>
            <wp:docPr id="23" name="图片 23" descr="im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33600" cy="3175000"/>
            <wp:effectExtent l="0" t="0" r="0" b="0"/>
            <wp:docPr id="24" name="图片 24" descr="img10_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10_de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2D4F9F"/>
    <w:rsid w:val="2335291F"/>
    <w:rsid w:val="2B8E4BB5"/>
    <w:rsid w:val="2C6B7DB8"/>
    <w:rsid w:val="34AA41EF"/>
    <w:rsid w:val="42905E21"/>
    <w:rsid w:val="448155C4"/>
    <w:rsid w:val="650E5AD5"/>
    <w:rsid w:val="711B2D6E"/>
    <w:rsid w:val="7B84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2021-08-21T11:59:00Z</dcterms:created>
  <dc:creator>20943</dc:creator>
  <cp:lastModifiedBy>Aom</cp:lastModifiedBy>
  <dcterms:modified xsi:type="dcterms:W3CDTF">2021-08-25T11:55:05Z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5DA41FE6A0534B3DB447AAAF3BDD5CFB</vt:lpwstr>
  </property>
</Properties>
</file>