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B1FDD" w14:textId="77777777" w:rsidR="00E35BEC" w:rsidRDefault="00E35BEC">
      <w:pPr>
        <w:spacing w:after="100"/>
      </w:pPr>
    </w:p>
    <w:p w14:paraId="67D214C2" w14:textId="77777777" w:rsidR="00E35BEC" w:rsidRDefault="00E35BEC">
      <w:pPr>
        <w:spacing w:after="100"/>
      </w:pPr>
    </w:p>
    <w:p w14:paraId="01734E84" w14:textId="77777777" w:rsidR="00E35BEC" w:rsidRDefault="00E35BEC">
      <w:pPr>
        <w:spacing w:after="100"/>
      </w:pPr>
    </w:p>
    <w:p w14:paraId="3F97D0FB" w14:textId="77777777" w:rsidR="00E35BEC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555555"/>
          <w:sz w:val="24"/>
          <w:szCs w:val="24"/>
        </w:rPr>
        <w:t>GOBERNACIÓN DE ANTIOQUIA</w:t>
      </w:r>
    </w:p>
    <w:p w14:paraId="3E38FB69" w14:textId="77777777" w:rsidR="00E35BEC" w:rsidRDefault="00000000">
      <w:pPr>
        <w:spacing w:after="320"/>
        <w:jc w:val="center"/>
      </w:pPr>
      <w:r>
        <w:rPr>
          <w:rFonts w:ascii="Arial" w:eastAsia="Arial" w:hAnsi="Arial" w:cs="Arial"/>
          <w:i/>
          <w:iCs/>
          <w:color w:val="555555"/>
        </w:rPr>
        <w:t>Secretaría de Ambiente</w:t>
      </w:r>
    </w:p>
    <w:p w14:paraId="2B11C25D" w14:textId="77777777" w:rsidR="00E35BEC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018D38"/>
          <w:sz w:val="44"/>
          <w:szCs w:val="44"/>
        </w:rPr>
        <w:t>RESPUESTA A OBSERVACIONES DE REVISIÓN DOCUMENTAL</w:t>
      </w:r>
    </w:p>
    <w:p w14:paraId="635A2DBE" w14:textId="77777777" w:rsidR="00E35BEC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  <w:color w:val="0B5640"/>
          <w:sz w:val="28"/>
          <w:szCs w:val="28"/>
        </w:rPr>
        <w:t>Antioquia Natural</w:t>
      </w:r>
    </w:p>
    <w:p w14:paraId="1599C890" w14:textId="77777777" w:rsidR="00E35BEC" w:rsidRDefault="00000000">
      <w:pPr>
        <w:spacing w:after="24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 xml:space="preserve">Respuesta punto por punto a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Observaciones_Revision_Documental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Final.pdf</w:t>
      </w:r>
    </w:p>
    <w:p w14:paraId="47AFFD6D" w14:textId="6C4FB43A" w:rsidR="00E35BEC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</w:rPr>
        <w:t>Contratista: Sebastián Guzmán Díaz</w:t>
      </w:r>
      <w:r w:rsidR="00CB2400">
        <w:rPr>
          <w:rFonts w:ascii="Arial" w:eastAsia="Arial" w:hAnsi="Arial" w:cs="Arial"/>
          <w:color w:val="555555"/>
        </w:rPr>
        <w:t xml:space="preserve"> y Alejandro López</w:t>
      </w:r>
      <w:r>
        <w:rPr>
          <w:rFonts w:ascii="Arial" w:eastAsia="Arial" w:hAnsi="Arial" w:cs="Arial"/>
          <w:color w:val="555555"/>
        </w:rPr>
        <w:t xml:space="preserve"> · sguzmand@gmail.com </w:t>
      </w:r>
    </w:p>
    <w:p w14:paraId="459A1284" w14:textId="77777777" w:rsidR="00E35BEC" w:rsidRDefault="00000000">
      <w:pPr>
        <w:spacing w:after="320"/>
        <w:jc w:val="center"/>
      </w:pPr>
      <w:r>
        <w:rPr>
          <w:rFonts w:ascii="Arial" w:eastAsia="Arial" w:hAnsi="Arial" w:cs="Arial"/>
          <w:color w:val="555555"/>
        </w:rPr>
        <w:t>Versión 1 — 2026-07-29</w:t>
      </w:r>
    </w:p>
    <w:p w14:paraId="42C53C94" w14:textId="77777777" w:rsidR="00E35BEC" w:rsidRDefault="00000000">
      <w:r>
        <w:br w:type="page"/>
      </w:r>
    </w:p>
    <w:p w14:paraId="23B1BF73" w14:textId="77777777" w:rsidR="00E35BEC" w:rsidRDefault="00000000">
      <w:pPr>
        <w:pStyle w:val="Ttulo1"/>
        <w:pBdr>
          <w:bottom w:val="single" w:sz="6" w:space="0" w:color="018D38"/>
        </w:pBdr>
        <w:spacing w:before="320" w:after="160"/>
      </w:pPr>
      <w:bookmarkStart w:id="0" w:name="_Toc236246015"/>
      <w:r>
        <w:rPr>
          <w:rFonts w:ascii="Arial" w:eastAsia="Arial" w:hAnsi="Arial" w:cs="Arial"/>
          <w:b/>
          <w:bCs/>
          <w:color w:val="018D38"/>
        </w:rPr>
        <w:lastRenderedPageBreak/>
        <w:t>Tabla de Contenido</w:t>
      </w:r>
      <w:bookmarkEnd w:id="0"/>
    </w:p>
    <w:sdt>
      <w:sdtPr>
        <w:alias w:val="Tabla de Contenido"/>
        <w:id w:val="1376663946"/>
      </w:sdtPr>
      <w:sdtContent>
        <w:p w14:paraId="750A75C4" w14:textId="6D478EDB" w:rsidR="00BD2D1C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246015" w:history="1">
            <w:r w:rsidR="00BD2D1C" w:rsidRPr="00CD72D3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Tabla de Contenido</w:t>
            </w:r>
            <w:r w:rsidR="00BD2D1C">
              <w:rPr>
                <w:noProof/>
              </w:rPr>
              <w:tab/>
            </w:r>
            <w:r w:rsidR="00BD2D1C">
              <w:rPr>
                <w:noProof/>
              </w:rPr>
              <w:fldChar w:fldCharType="begin"/>
            </w:r>
            <w:r w:rsidR="00BD2D1C">
              <w:rPr>
                <w:noProof/>
              </w:rPr>
              <w:instrText xml:space="preserve"> PAGEREF _Toc236246015 \h </w:instrText>
            </w:r>
            <w:r w:rsidR="00BD2D1C">
              <w:rPr>
                <w:noProof/>
              </w:rPr>
            </w:r>
            <w:r w:rsidR="00BD2D1C">
              <w:rPr>
                <w:noProof/>
              </w:rPr>
              <w:fldChar w:fldCharType="separate"/>
            </w:r>
            <w:r w:rsidR="00DC7E64">
              <w:rPr>
                <w:noProof/>
              </w:rPr>
              <w:t>2</w:t>
            </w:r>
            <w:r w:rsidR="00BD2D1C">
              <w:rPr>
                <w:noProof/>
              </w:rPr>
              <w:fldChar w:fldCharType="end"/>
            </w:r>
          </w:hyperlink>
        </w:p>
        <w:p w14:paraId="2D54DBFC" w14:textId="793D1A93" w:rsidR="00BD2D1C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6246016" w:history="1">
            <w:r w:rsidR="00BD2D1C" w:rsidRPr="00CD72D3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Resumen Ejecutivo</w:t>
            </w:r>
            <w:r w:rsidR="00BD2D1C">
              <w:rPr>
                <w:noProof/>
              </w:rPr>
              <w:tab/>
            </w:r>
            <w:r w:rsidR="00BD2D1C">
              <w:rPr>
                <w:noProof/>
              </w:rPr>
              <w:fldChar w:fldCharType="begin"/>
            </w:r>
            <w:r w:rsidR="00BD2D1C">
              <w:rPr>
                <w:noProof/>
              </w:rPr>
              <w:instrText xml:space="preserve"> PAGEREF _Toc236246016 \h </w:instrText>
            </w:r>
            <w:r w:rsidR="00BD2D1C">
              <w:rPr>
                <w:noProof/>
              </w:rPr>
            </w:r>
            <w:r w:rsidR="00BD2D1C">
              <w:rPr>
                <w:noProof/>
              </w:rPr>
              <w:fldChar w:fldCharType="separate"/>
            </w:r>
            <w:r w:rsidR="00DC7E64">
              <w:rPr>
                <w:noProof/>
              </w:rPr>
              <w:t>3</w:t>
            </w:r>
            <w:r w:rsidR="00BD2D1C">
              <w:rPr>
                <w:noProof/>
              </w:rPr>
              <w:fldChar w:fldCharType="end"/>
            </w:r>
          </w:hyperlink>
        </w:p>
        <w:p w14:paraId="2B882F16" w14:textId="595E6BBB" w:rsidR="00BD2D1C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6246017" w:history="1">
            <w:r w:rsidR="00BD2D1C" w:rsidRPr="00CD72D3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1. Levantamiento de Requisitos de Software y Propuesta Técnica</w:t>
            </w:r>
            <w:r w:rsidR="00BD2D1C">
              <w:rPr>
                <w:noProof/>
              </w:rPr>
              <w:tab/>
            </w:r>
            <w:r w:rsidR="00BD2D1C">
              <w:rPr>
                <w:noProof/>
              </w:rPr>
              <w:fldChar w:fldCharType="begin"/>
            </w:r>
            <w:r w:rsidR="00BD2D1C">
              <w:rPr>
                <w:noProof/>
              </w:rPr>
              <w:instrText xml:space="preserve"> PAGEREF _Toc236246017 \h </w:instrText>
            </w:r>
            <w:r w:rsidR="00BD2D1C">
              <w:rPr>
                <w:noProof/>
              </w:rPr>
            </w:r>
            <w:r w:rsidR="00BD2D1C">
              <w:rPr>
                <w:noProof/>
              </w:rPr>
              <w:fldChar w:fldCharType="separate"/>
            </w:r>
            <w:r w:rsidR="00DC7E64">
              <w:rPr>
                <w:noProof/>
              </w:rPr>
              <w:t>3</w:t>
            </w:r>
            <w:r w:rsidR="00BD2D1C">
              <w:rPr>
                <w:noProof/>
              </w:rPr>
              <w:fldChar w:fldCharType="end"/>
            </w:r>
          </w:hyperlink>
        </w:p>
        <w:p w14:paraId="22831EFC" w14:textId="42CDBA9B" w:rsidR="00BD2D1C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6246018" w:history="1">
            <w:r w:rsidR="00BD2D1C" w:rsidRPr="00CD72D3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2. Propuesta de Ajustes Técnicos v2</w:t>
            </w:r>
            <w:r w:rsidR="00BD2D1C">
              <w:rPr>
                <w:noProof/>
              </w:rPr>
              <w:tab/>
            </w:r>
            <w:r w:rsidR="00BD2D1C">
              <w:rPr>
                <w:noProof/>
              </w:rPr>
              <w:fldChar w:fldCharType="begin"/>
            </w:r>
            <w:r w:rsidR="00BD2D1C">
              <w:rPr>
                <w:noProof/>
              </w:rPr>
              <w:instrText xml:space="preserve"> PAGEREF _Toc236246018 \h </w:instrText>
            </w:r>
            <w:r w:rsidR="00BD2D1C">
              <w:rPr>
                <w:noProof/>
              </w:rPr>
            </w:r>
            <w:r w:rsidR="00BD2D1C">
              <w:rPr>
                <w:noProof/>
              </w:rPr>
              <w:fldChar w:fldCharType="separate"/>
            </w:r>
            <w:r w:rsidR="00DC7E64">
              <w:rPr>
                <w:noProof/>
              </w:rPr>
              <w:t>3</w:t>
            </w:r>
            <w:r w:rsidR="00BD2D1C">
              <w:rPr>
                <w:noProof/>
              </w:rPr>
              <w:fldChar w:fldCharType="end"/>
            </w:r>
          </w:hyperlink>
        </w:p>
        <w:p w14:paraId="1B4861AC" w14:textId="6D9FF5BE" w:rsidR="00BD2D1C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6246019" w:history="1">
            <w:r w:rsidR="00BD2D1C" w:rsidRPr="00CD72D3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3. Documento Integral de Desarrollo</w:t>
            </w:r>
            <w:r w:rsidR="00BD2D1C">
              <w:rPr>
                <w:noProof/>
              </w:rPr>
              <w:tab/>
            </w:r>
            <w:r w:rsidR="00BD2D1C">
              <w:rPr>
                <w:noProof/>
              </w:rPr>
              <w:fldChar w:fldCharType="begin"/>
            </w:r>
            <w:r w:rsidR="00BD2D1C">
              <w:rPr>
                <w:noProof/>
              </w:rPr>
              <w:instrText xml:space="preserve"> PAGEREF _Toc236246019 \h </w:instrText>
            </w:r>
            <w:r w:rsidR="00BD2D1C">
              <w:rPr>
                <w:noProof/>
              </w:rPr>
            </w:r>
            <w:r w:rsidR="00BD2D1C">
              <w:rPr>
                <w:noProof/>
              </w:rPr>
              <w:fldChar w:fldCharType="separate"/>
            </w:r>
            <w:r w:rsidR="00DC7E64">
              <w:rPr>
                <w:noProof/>
              </w:rPr>
              <w:t>4</w:t>
            </w:r>
            <w:r w:rsidR="00BD2D1C">
              <w:rPr>
                <w:noProof/>
              </w:rPr>
              <w:fldChar w:fldCharType="end"/>
            </w:r>
          </w:hyperlink>
        </w:p>
        <w:p w14:paraId="42D7B8D5" w14:textId="13E5D3A7" w:rsidR="00BD2D1C" w:rsidRDefault="0000000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6246020" w:history="1">
            <w:r w:rsidR="00BD2D1C" w:rsidRPr="00CD72D3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Cierre</w:t>
            </w:r>
            <w:r w:rsidR="00BD2D1C">
              <w:rPr>
                <w:noProof/>
              </w:rPr>
              <w:tab/>
            </w:r>
            <w:r w:rsidR="00BD2D1C">
              <w:rPr>
                <w:noProof/>
              </w:rPr>
              <w:fldChar w:fldCharType="begin"/>
            </w:r>
            <w:r w:rsidR="00BD2D1C">
              <w:rPr>
                <w:noProof/>
              </w:rPr>
              <w:instrText xml:space="preserve"> PAGEREF _Toc236246020 \h </w:instrText>
            </w:r>
            <w:r w:rsidR="00BD2D1C">
              <w:rPr>
                <w:noProof/>
              </w:rPr>
            </w:r>
            <w:r w:rsidR="00BD2D1C">
              <w:rPr>
                <w:noProof/>
              </w:rPr>
              <w:fldChar w:fldCharType="separate"/>
            </w:r>
            <w:r w:rsidR="00DC7E64">
              <w:rPr>
                <w:noProof/>
              </w:rPr>
              <w:t>7</w:t>
            </w:r>
            <w:r w:rsidR="00BD2D1C">
              <w:rPr>
                <w:noProof/>
              </w:rPr>
              <w:fldChar w:fldCharType="end"/>
            </w:r>
          </w:hyperlink>
        </w:p>
        <w:p w14:paraId="68DAA9CE" w14:textId="77777777" w:rsidR="00E35BEC" w:rsidRDefault="00000000">
          <w:r>
            <w:fldChar w:fldCharType="end"/>
          </w:r>
        </w:p>
      </w:sdtContent>
    </w:sdt>
    <w:p w14:paraId="5289D379" w14:textId="77777777" w:rsidR="00E35BEC" w:rsidRDefault="00000000">
      <w:r>
        <w:br w:type="page"/>
      </w:r>
    </w:p>
    <w:p w14:paraId="0C82AFC3" w14:textId="77777777" w:rsidR="00E35BEC" w:rsidRDefault="00000000">
      <w:pPr>
        <w:pStyle w:val="Ttulo1"/>
        <w:pBdr>
          <w:bottom w:val="single" w:sz="6" w:space="0" w:color="018D38"/>
        </w:pBdr>
        <w:spacing w:before="320" w:after="160"/>
      </w:pPr>
      <w:bookmarkStart w:id="1" w:name="_Toc236246016"/>
      <w:r>
        <w:rPr>
          <w:rFonts w:ascii="Arial" w:eastAsia="Arial" w:hAnsi="Arial" w:cs="Arial"/>
          <w:b/>
          <w:bCs/>
          <w:color w:val="018D38"/>
        </w:rPr>
        <w:lastRenderedPageBreak/>
        <w:t>Resumen Ejecutivo</w:t>
      </w:r>
      <w:bookmarkEnd w:id="1"/>
    </w:p>
    <w:p w14:paraId="0C9D8769" w14:textId="77777777" w:rsidR="00E35BEC" w:rsidRDefault="00000000">
      <w:pPr>
        <w:pBdr>
          <w:top w:val="single" w:sz="4" w:space="0" w:color="018D38"/>
          <w:left w:val="single" w:sz="4" w:space="0" w:color="018D38"/>
          <w:bottom w:val="single" w:sz="4" w:space="0" w:color="018D38"/>
          <w:right w:val="single" w:sz="4" w:space="0" w:color="018D38"/>
        </w:pBdr>
        <w:shd w:val="clear" w:color="auto" w:fill="F0FFF4"/>
        <w:spacing w:before="80" w:after="160"/>
      </w:pPr>
      <w:r>
        <w:rPr>
          <w:rFonts w:ascii="Arial" w:eastAsia="Arial" w:hAnsi="Arial" w:cs="Arial"/>
          <w:b/>
          <w:bCs/>
          <w:color w:val="018D38"/>
          <w:sz w:val="24"/>
          <w:szCs w:val="24"/>
        </w:rPr>
        <w:t>Hallazgos recibidos: 26  ·  Resueltos: 26  ·  Abiertos: 0</w:t>
      </w:r>
    </w:p>
    <w:p w14:paraId="12608A22" w14:textId="77777777" w:rsidR="00E35BEC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Este documento responde, uno por uno y en el mismo orden en que TI Gobernación los reportó, los 26 hallazgos de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Observaciones_Revision_Documental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Final.pdf contra los 3 entregables técnicos: Levantamiento de Requisitos de Software (FO-M7-P8-020), Propuesta de Ajustes Técnicos v2 (FO-M7-P8-021) y Documento Integral de Desarrollo (FO-M7-P8-023).</w:t>
      </w:r>
    </w:p>
    <w:p w14:paraId="1C9FFCAA" w14:textId="77777777" w:rsidR="00E35BEC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El propio resumen de TI señaló tres hallazgos como bloqueantes para el trámite de aval: la ausencia de tabla de contenido (transversal a los 3 documentos), y en el Documento Integral, la ausencia de diagramas y de la sección de Metodología y Herramientas, y la falta del procedimiento de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rollback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. Los tres están resueltos — ver el detalle punto por punto a continuación.</w:t>
      </w:r>
    </w:p>
    <w:p w14:paraId="40ACD615" w14:textId="77777777" w:rsidR="00E35BEC" w:rsidRDefault="00E35BEC">
      <w:pPr>
        <w:spacing w:after="100"/>
      </w:pPr>
    </w:p>
    <w:p w14:paraId="419DB2AE" w14:textId="77777777" w:rsidR="00E35BEC" w:rsidRDefault="00000000">
      <w:pPr>
        <w:pStyle w:val="Ttulo1"/>
        <w:pBdr>
          <w:bottom w:val="single" w:sz="6" w:space="0" w:color="018D38"/>
        </w:pBdr>
        <w:spacing w:before="320" w:after="160"/>
      </w:pPr>
      <w:bookmarkStart w:id="2" w:name="_Toc236246017"/>
      <w:r>
        <w:rPr>
          <w:rFonts w:ascii="Arial" w:eastAsia="Arial" w:hAnsi="Arial" w:cs="Arial"/>
          <w:b/>
          <w:bCs/>
          <w:color w:val="018D38"/>
        </w:rPr>
        <w:t>1. Levantamiento de Requisitos de Software y Propuesta Técnica</w:t>
      </w:r>
      <w:bookmarkEnd w:id="2"/>
    </w:p>
    <w:p w14:paraId="59DC88E3" w14:textId="77777777" w:rsidR="00E35BEC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Plantilla de referencia: FO-M7-P8-020. Archivo: Levantamiento_Requisitos_Antioquia_Natural.docx.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977"/>
        <w:gridCol w:w="4116"/>
        <w:gridCol w:w="1887"/>
      </w:tblGrid>
      <w:tr w:rsidR="00E35BEC" w14:paraId="11D7F2BA" w14:textId="77777777">
        <w:trPr>
          <w:tblHeader/>
        </w:trPr>
        <w:tc>
          <w:tcPr>
            <w:tcW w:w="24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7C7C57D5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Hallazgo (TI)</w:t>
            </w:r>
          </w:p>
        </w:tc>
        <w:tc>
          <w:tcPr>
            <w:tcW w:w="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494291BF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Severidad</w:t>
            </w:r>
          </w:p>
        </w:tc>
        <w:tc>
          <w:tcPr>
            <w:tcW w:w="41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19DE2089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Cómo se resolvió</w:t>
            </w:r>
          </w:p>
        </w:tc>
        <w:tc>
          <w:tcPr>
            <w:tcW w:w="1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7992DA91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Sección</w:t>
            </w:r>
          </w:p>
        </w:tc>
      </w:tr>
      <w:tr w:rsidR="00E35BEC" w14:paraId="2BF1974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877B66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Portada: no cuenta con la portada sugerida en la plantilla.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95C9D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Menor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6E7DB4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Portada institucional agregada: Gobernación de Antioquia, Secretaría de Ambiente, título, versión y fecha.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D92873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Portada</w:t>
            </w:r>
          </w:p>
        </w:tc>
      </w:tr>
      <w:tr w:rsidR="00E35BEC" w14:paraId="313AB13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E44330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Tabla de contenido: pasa directo de la portada al numeral 1, sin índice.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967CB3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Crítico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DEC1E74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Tabla de contenido nativa de Word (campo TOC actualizable), insertada entre la portada y el numeral 1.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6590C53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Antes del numeral 1</w:t>
            </w:r>
          </w:p>
        </w:tc>
      </w:tr>
      <w:tr w:rsidR="00E35BEC" w14:paraId="3F1D5D1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ADFF8C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Formato del documento: sin fuente, tamaño ni diseño de tablas definidos.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3172E7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Menor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11E7FA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Fuente Arial en todo el documento (igual que exige la plantilla del Documento Integral), márgenes de página 2.5 cm, tablas con encabezado y color institucional consistentes.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FD366A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Todo el documento</w:t>
            </w:r>
          </w:p>
        </w:tc>
      </w:tr>
    </w:tbl>
    <w:p w14:paraId="648A3538" w14:textId="77777777" w:rsidR="00E35BEC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Lo que TI ya reportó como correcto (estructura de numerales, columnas de las tablas de Requerimientos Funcionales y No Funcionales, diccionario de acrónimos y Notas Finales) se mantuvo sin cambios de fondo.</w:t>
      </w:r>
    </w:p>
    <w:p w14:paraId="25287FB6" w14:textId="77777777" w:rsidR="00E35BEC" w:rsidRDefault="00E35BEC">
      <w:pPr>
        <w:spacing w:after="100"/>
      </w:pPr>
    </w:p>
    <w:p w14:paraId="1DB81ED8" w14:textId="77777777" w:rsidR="00E35BEC" w:rsidRDefault="00000000">
      <w:pPr>
        <w:pStyle w:val="Ttulo1"/>
        <w:pBdr>
          <w:bottom w:val="single" w:sz="6" w:space="0" w:color="018D38"/>
        </w:pBdr>
        <w:spacing w:before="320" w:after="160"/>
      </w:pPr>
      <w:bookmarkStart w:id="3" w:name="_Toc236246018"/>
      <w:r>
        <w:rPr>
          <w:rFonts w:ascii="Arial" w:eastAsia="Arial" w:hAnsi="Arial" w:cs="Arial"/>
          <w:b/>
          <w:bCs/>
          <w:color w:val="018D38"/>
        </w:rPr>
        <w:t>2. Propuesta de Ajustes Técnicos v2</w:t>
      </w:r>
      <w:bookmarkEnd w:id="3"/>
    </w:p>
    <w:p w14:paraId="3B840103" w14:textId="77777777" w:rsidR="00E35BEC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Plantilla de referencia: FO-M7-P8-021. Archivo: Propuesta_Ajustes_Tecnicos_v2_Antioquia_Natural.docx.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9"/>
        <w:gridCol w:w="977"/>
        <w:gridCol w:w="3127"/>
        <w:gridCol w:w="1567"/>
      </w:tblGrid>
      <w:tr w:rsidR="00E35BEC" w14:paraId="116FD7BA" w14:textId="77777777">
        <w:trPr>
          <w:tblHeader/>
        </w:trPr>
        <w:tc>
          <w:tcPr>
            <w:tcW w:w="24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5227A0F0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Hallazgo (TI)</w:t>
            </w:r>
          </w:p>
        </w:tc>
        <w:tc>
          <w:tcPr>
            <w:tcW w:w="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5555F0A7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Severidad</w:t>
            </w:r>
          </w:p>
        </w:tc>
        <w:tc>
          <w:tcPr>
            <w:tcW w:w="41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5CFE0BDC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Cómo se resolvió</w:t>
            </w:r>
          </w:p>
        </w:tc>
        <w:tc>
          <w:tcPr>
            <w:tcW w:w="1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1919E4EB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Sección</w:t>
            </w:r>
          </w:p>
        </w:tc>
      </w:tr>
      <w:tr w:rsidR="00E35BEC" w14:paraId="4713C4D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B3B192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Portada: no cuenta con la portada sugerida en la plantilla.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AFEDF4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Menor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488128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Portada institucional agregada, igual que en los otros dos documentos.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8FBB5E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Portada</w:t>
            </w:r>
          </w:p>
        </w:tc>
      </w:tr>
      <w:tr w:rsidR="00E35BEC" w14:paraId="5C0FFAE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C732EB7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Tabla de contenido: pasa directo de la portada al contexto y alcance, sin índice.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9D40EAD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Crítico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743E7C6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Tabla de contenido nativa de Word insertada antes del numeral 1.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31F8A78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Antes del numeral 1</w:t>
            </w:r>
          </w:p>
        </w:tc>
      </w:tr>
      <w:tr w:rsidR="00E35BEC" w14:paraId="1EF4DA3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18690B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lastRenderedPageBreak/>
              <w:t>Propuesta financiera (numeral 6): no contiene ninguna cifra pese al impacto económico reconocido.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82CCFE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Crítico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FF322B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Antioquia Natural se ejecuta mediante contrato de prestación de servicios de 18 meses (ejecución, desarrollo y mantenimiento) ya suscrito con la Secretaría de Ambiente. Los ajustes están dentro de ese alcance contratado: cada tabla del numeral 6 documenta explícitamente "incluido en el contrato de servicios vigente, sin costo adicional", en vez de dejar cifras pendientes.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348C3C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6</w:t>
            </w:r>
          </w:p>
        </w:tc>
      </w:tr>
      <w:tr w:rsidR="00E35BEC" w14:paraId="5B548FB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264A34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Control de Ajustes (numeral 9): no existe la tabla formal Versión/Fecha/Descripción/Responsable.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9D8F48B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Crítico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32A6E35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Tabla de control de versiones agregada con el historial real: v1.0 (2026-06-24), v2.0 (2026-06-24) y v2.1 (2026-07-28), responsable Sebastián Guzmán Díaz en los 3 registros.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DD2CECE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9</w:t>
            </w:r>
          </w:p>
        </w:tc>
      </w:tr>
      <w:tr w:rsidR="00E35BEC" w14:paraId="5F98BFD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1A92B5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Diccionario de Definiciones y Acrónimos: no incluido pese a 15+ siglas técnicas sin definir.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7B162D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Moderado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0E8FD2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 xml:space="preserve">Diccionario agregado con 15 términos (SAST, MFA, OIDC, OAuth 2.0, PKCE, JWT, MSAL, TTL, RPO, RTO, SLA, CVE, OWASP,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traceId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>, p50/p95/p99).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B02C1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7</w:t>
            </w:r>
          </w:p>
        </w:tc>
      </w:tr>
      <w:tr w:rsidR="00E35BEC" w14:paraId="1FB95D2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205094E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Compromisos (numeral 8): no aborda propiedad intelectual, confidencialidad ni Ley 1581, pese al cambio de custodia de identidades del Ajuste 1.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642B986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Moderado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8D40866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8 agregado, con referencia explícita a Ley 1581/Habeas Data ligada directamente al cambio de modelo de autenticación ( Entra ID).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952FCC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8</w:t>
            </w:r>
          </w:p>
        </w:tc>
      </w:tr>
      <w:tr w:rsidR="00E35BEC" w14:paraId="5F85196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38683B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Aprobación y Firmas (numeral 10): no hay bloque formal de firma.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0373F5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Moderado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842D4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Bloque formal de firmas Cliente / Proveedor agregado.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CA149A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10</w:t>
            </w:r>
          </w:p>
        </w:tc>
      </w:tr>
      <w:tr w:rsidR="00E35BEC" w14:paraId="2F78BE2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02C17CA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Cronograma de Ejecución: usa columnas distintas a las de la plantilla y no tiene fechas concretas, solo duraciones relativas.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6996552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Menor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5D0B276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Tabla reformulada con columnas Fase/Módulo, Actividad Principal, Duración Estimada, Dependencia y Entregable. Las duraciones siguen siendo relativas porque el inicio depende de que TI provea Client ID/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Tenant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ID de Entra ID (Fase 0)</w:t>
            </w:r>
            <w:r w:rsidR="00BD2D1C">
              <w:rPr>
                <w:rFonts w:ascii="Arial" w:eastAsia="Arial" w:hAnsi="Arial" w:cs="Arial"/>
                <w:color w:val="333333"/>
              </w:rPr>
              <w:t>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25B3121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5</w:t>
            </w:r>
          </w:p>
        </w:tc>
      </w:tr>
      <w:tr w:rsidR="00E35BEC" w14:paraId="71E4200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234E5C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Formato del documento: sin fuente, tamaño ni diseño de tablas definidos.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81ECB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Menor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64469C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Fuente Arial, márgenes 2.5 cm, tablas con estilo institucional consistente.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F5A5BD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Todo el documento</w:t>
            </w:r>
          </w:p>
        </w:tc>
      </w:tr>
    </w:tbl>
    <w:p w14:paraId="57AE44C6" w14:textId="77777777" w:rsidR="00E35BEC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Lo que TI ya reportó como correcto (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stack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tecnológico más completo de lo exigido, y estructura consistente situación actual → propuesta → justificación → especificación técnica en cada ajuste) se mantuvo y se amplió en la sección 2.3.</w:t>
      </w:r>
    </w:p>
    <w:p w14:paraId="539146A8" w14:textId="77777777" w:rsidR="00E35BEC" w:rsidRDefault="00E35BEC">
      <w:pPr>
        <w:spacing w:after="100"/>
      </w:pPr>
    </w:p>
    <w:p w14:paraId="075075FF" w14:textId="77777777" w:rsidR="00E35BEC" w:rsidRDefault="00000000">
      <w:pPr>
        <w:pStyle w:val="Ttulo1"/>
        <w:pBdr>
          <w:bottom w:val="single" w:sz="6" w:space="0" w:color="018D38"/>
        </w:pBdr>
        <w:spacing w:before="320" w:after="160"/>
      </w:pPr>
      <w:bookmarkStart w:id="4" w:name="_Toc236246019"/>
      <w:r>
        <w:rPr>
          <w:rFonts w:ascii="Arial" w:eastAsia="Arial" w:hAnsi="Arial" w:cs="Arial"/>
          <w:b/>
          <w:bCs/>
          <w:color w:val="018D38"/>
        </w:rPr>
        <w:t>3. Documento Integral de Desarrollo</w:t>
      </w:r>
      <w:bookmarkEnd w:id="4"/>
    </w:p>
    <w:p w14:paraId="34CB7EBF" w14:textId="77777777" w:rsidR="00E35BEC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Plantilla de referencia: FO-M7-P8-023. Archivo: Documento_Integral_Desarrollo_Antioquia_Natural.docx.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977"/>
        <w:gridCol w:w="5268"/>
        <w:gridCol w:w="1355"/>
      </w:tblGrid>
      <w:tr w:rsidR="00E35BEC" w14:paraId="51FC4E3B" w14:textId="77777777">
        <w:trPr>
          <w:tblHeader/>
        </w:trPr>
        <w:tc>
          <w:tcPr>
            <w:tcW w:w="24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7DCA2752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Hallazgo (TI)</w:t>
            </w:r>
          </w:p>
        </w:tc>
        <w:tc>
          <w:tcPr>
            <w:tcW w:w="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4F536EFF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Severidad</w:t>
            </w:r>
          </w:p>
        </w:tc>
        <w:tc>
          <w:tcPr>
            <w:tcW w:w="41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4ED6105E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Cómo se resolvió</w:t>
            </w:r>
          </w:p>
        </w:tc>
        <w:tc>
          <w:tcPr>
            <w:tcW w:w="1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053EB6ED" w14:textId="77777777" w:rsidR="00E35BEC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Sección</w:t>
            </w:r>
          </w:p>
        </w:tc>
      </w:tr>
      <w:tr w:rsidR="00E35BEC" w14:paraId="589390B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5206B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Portada: no cuenta con la portada sugerida en la plantilla.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D9BB03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Menor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E80B9A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Portada institucional agregada.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11DE8C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Portada</w:t>
            </w:r>
          </w:p>
        </w:tc>
      </w:tr>
      <w:tr w:rsidR="00E35BEC" w14:paraId="2A1AD73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02410AE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Tabla de contenido: pasa directo de la portada al numeral 1, sin índice.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2A0A645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Crítico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81794B6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Tabla de contenido nativa de Word insertada antes del numeral 1.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BB0D651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Antes del numeral 1</w:t>
            </w:r>
          </w:p>
        </w:tc>
      </w:tr>
      <w:tr w:rsidR="00E35BEC" w14:paraId="02D8BF1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BF2122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Diagramas: no hay un solo diagrama, pese a exigirse en 4 puntos (arquitectura general, detallada, infraestructura, modelo de datos).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67127B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Crítico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3CDF8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Los 4 diagramas exigidos están incluidos, más 2 diagramas de secuencia adicionales (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autofill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iNaturalist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y CRUD multi-foto) para los componentes de mayor complejidad de interacción, y un diagrama de flujo de publicación mensual.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5959D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Numerales 2.1, 2.2, 5.1, 6.2, 10</w:t>
            </w:r>
          </w:p>
        </w:tc>
      </w:tr>
      <w:tr w:rsidR="00E35BEC" w14:paraId="2A00315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0268B7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Metodología y Herramientas (numeral 4 completo): no se menciona metodología, herramienta de gestión, control de versiones con Git ni CI/CD como sección propia.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1C27A4D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Crítico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CDAD3C8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4 agregado completo: metodología de desarrollo, herramientas de gestión de proyecto, control de versiones (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GitFlow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Conventional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Commits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>), CI/CD (pipeline de 7 pasos verificado), otras herramientas.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1FB8A95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4</w:t>
            </w:r>
          </w:p>
        </w:tc>
      </w:tr>
      <w:tr w:rsidR="00E35BEC" w14:paraId="1613671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7103A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 xml:space="preserve">Manual Técnico (numeral 9): solo un resumen de 5 pasos remitiendo todo a README.md; falta especialmente el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rollback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A65850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Crítico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96E0D0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 xml:space="preserve">Numeral 9 desarrollado con 7 subsecciones, incluyendo el procedimiento de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rollback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explícito en 7 pasos (identificar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commit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estable,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checkout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, reinstalar dependencias, reiniciar, verificar, restaurar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snapshot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si aplica, notificar a TI).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3B46AE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9.5</w:t>
            </w:r>
          </w:p>
        </w:tc>
      </w:tr>
      <w:tr w:rsidR="00E35BEC" w14:paraId="3E02AC3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1679E94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Aprobación y Firmas (numeral 12): no hay bloque formal de firma pese a que el documento declara ser para trámite de aval.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F3B3B7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Crítico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E659B81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12 agregado con 3 bloques de firma: Dirección TIC, líder funcional (Secretaría de Ambiente) y desarrollo.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B0B5D2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12</w:t>
            </w:r>
          </w:p>
        </w:tc>
      </w:tr>
      <w:tr w:rsidR="00E35BEC" w14:paraId="5B6DABA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949EA8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Otras Cosas Técnicas (numeral 10): no hay diagramas de flujo para procesos clave (p. ej. publicación mensual).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97581D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Moderado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1C3C82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Diagrama de flujo de publicación mensual de galerías JPL / Guarda Cuencas agregado.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4A1753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10</w:t>
            </w:r>
          </w:p>
        </w:tc>
      </w:tr>
      <w:tr w:rsidR="00E35BEC" w14:paraId="553C5EB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95F4A70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lastRenderedPageBreak/>
              <w:t>Justificación de tecnologías (3.2) y formato de tabla (3.1): tabla incompleta y sin explicar por qué se eligió cada tecnología.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7B76E92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Moderado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319C69B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Tabla reformulada con las 5 columnas exigidas (Código, Tecnología, Versión, Descripción, Utilidad) y subsección 3.2 con la justificación de cada decisión técnica clave.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EE513FC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Numerales 3.1, 3.2</w:t>
            </w:r>
          </w:p>
        </w:tc>
      </w:tr>
      <w:tr w:rsidR="00E35BEC" w14:paraId="14FAA29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09BCB1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Entornos, proveedores de nube y escalabilidad (5.2, 5.3, 5.5): no descritos de forma estructurada.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98869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Moderado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70938C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Los 3 numerales desarrollados: entornos Dev/QA/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Prod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en tabla, proveedores de nube (solo MongoDB Atlas —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corren en el servidor institucional, sin CDN externo), y consideraciones de escalabilidad.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D90DF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Numerales 5.2, 5.3, 5.5</w:t>
            </w:r>
          </w:p>
        </w:tc>
      </w:tr>
      <w:tr w:rsidR="00E35BEC" w14:paraId="19186E8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E3C421C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Diccionario de datos (6.6): la plantilla exige Excel versionado aparte; no se menciona ni se incluye en la lista de documentos relacionados.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8C1226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Moderado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451E1B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 xml:space="preserve">Archivo Diccionario_Datos_BD_Comunidad_Antioquia_Natural.xlsx generado y entregado junto con este documento (una hoja por colección: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JplPhoto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GcPhoto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CommunitySighting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Municipality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>), y agregado a la lista de Anexos.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44E40CB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6.6 y Anexos</w:t>
            </w:r>
          </w:p>
        </w:tc>
      </w:tr>
      <w:tr w:rsidR="00E35BEC" w14:paraId="621549B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5444F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Políticas de Seguridad (7.4): sin referencia a las políticas institucionales aplicables.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E7C754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Moderado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D68914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Referencia explícita agregada a la Guía de Arquitectura y Buenas Prácticas de Desarrollo (sección 9, "Seguridad y Privacidad"): contraseñas en texto plano prohibidas, cifrado en tránsito obligatorio, licencias de terceros verificadas.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559A83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7.4</w:t>
            </w:r>
          </w:p>
        </w:tc>
      </w:tr>
      <w:tr w:rsidR="00E35BEC" w14:paraId="4FCB415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5B8C452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 xml:space="preserve">Estrategia y proceso de pruebas (numeral 8): se reportan resultados (51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tests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>, cobertura) pero no la estrategia, los tipos ni el proceso de gestión de defectos.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C506064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Menor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28EDE08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8 desarrollado con 5 subsecciones: estrategia (enfoque de integración), tipos de prueba realizados, herramientas, cobertura, y proceso de ejecución y gestión de defectos.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DE89C91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8</w:t>
            </w:r>
          </w:p>
        </w:tc>
      </w:tr>
      <w:tr w:rsidR="00E35BEC" w14:paraId="7A075F0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967834" w14:textId="77777777" w:rsidR="00E35BEC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Roadmap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Técnico consolidado (numeral 11, opcional): referencias sueltas a futuro, sin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roadmap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consolidado.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8E354F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Menor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A01069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11 agregado, consolidando los 5 ítems pendientes a futuro (Entra ID, Ajustes 2 y 3 — Redis y SAST —, migración de Biodiversidad a MongoDB, activación de Azure DevOps, ampliación del catálogo).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A2579A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Numeral 11</w:t>
            </w:r>
          </w:p>
        </w:tc>
      </w:tr>
      <w:tr w:rsidR="00E35BEC" w14:paraId="5D33F0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7D640BB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Formato del documento: sin fuente, tamaño ni diseño de tablas definidos.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17DF2AB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Menor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7D34E75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Fuente Arial, márgenes 2.5 cm, tablas con estilo institucional consistente.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075AB28" w14:textId="77777777" w:rsidR="00E35BEC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3333"/>
              </w:rPr>
              <w:t>Todo el documento</w:t>
            </w:r>
          </w:p>
        </w:tc>
      </w:tr>
    </w:tbl>
    <w:p w14:paraId="2C9A7536" w14:textId="77777777" w:rsidR="00E35BEC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Lo que TI ya reportó como sobresaliente (la sección de Seguridad y la documentación del modelo de datos) se mantuvo y se amplió: la sección de Seguridad ahora tiene 5 subsecciones completas (7.1 a 7.5), y el modelo de datos incluye el diagrama DER exigido más el diccionario de datos en Excel.</w:t>
      </w:r>
    </w:p>
    <w:p w14:paraId="3C8F71A2" w14:textId="77777777" w:rsidR="00E35BEC" w:rsidRDefault="00E35BEC">
      <w:pPr>
        <w:spacing w:after="100"/>
      </w:pPr>
    </w:p>
    <w:p w14:paraId="66072599" w14:textId="77777777" w:rsidR="00E35BEC" w:rsidRDefault="00000000">
      <w:pPr>
        <w:pStyle w:val="Ttulo1"/>
        <w:pBdr>
          <w:bottom w:val="single" w:sz="6" w:space="0" w:color="018D38"/>
        </w:pBdr>
        <w:spacing w:before="320" w:after="160"/>
      </w:pPr>
      <w:bookmarkStart w:id="5" w:name="_Toc236246020"/>
      <w:r>
        <w:rPr>
          <w:rFonts w:ascii="Arial" w:eastAsia="Arial" w:hAnsi="Arial" w:cs="Arial"/>
          <w:b/>
          <w:bCs/>
          <w:color w:val="018D38"/>
        </w:rPr>
        <w:t>Cierre</w:t>
      </w:r>
      <w:bookmarkEnd w:id="5"/>
    </w:p>
    <w:p w14:paraId="3B3A3EF1" w14:textId="77777777" w:rsidR="00E35BEC" w:rsidRDefault="00000000">
      <w:pPr>
        <w:spacing w:after="120"/>
      </w:pPr>
      <w:r>
        <w:rPr>
          <w:rFonts w:ascii="Arial" w:eastAsia="Arial" w:hAnsi="Arial" w:cs="Arial"/>
          <w:color w:val="333333"/>
          <w:sz w:val="22"/>
          <w:szCs w:val="22"/>
        </w:rPr>
        <w:t>Los 26 hallazgos reportados por TI Gobernación quedaron resueltos con evidencia verificable dentro de los propios documentos (portada, tabla de contenido, diagramas, secciones completas, referencias cruzadas correctas, y la Propuesta Financiera documentada como parte del contrato de servicios ya suscrito con la Secretaría de Ambiente). Ninguno de los 3 ajustes técnicos ni el Documento Integral quedan condicionados a un hallazgo abierto.</w:t>
      </w:r>
    </w:p>
    <w:sectPr w:rsidR="00E35BEC">
      <w:footerReference w:type="default" r:id="rId7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D7CBA" w14:textId="77777777" w:rsidR="000E1CFA" w:rsidRDefault="000E1CFA">
      <w:r>
        <w:separator/>
      </w:r>
    </w:p>
  </w:endnote>
  <w:endnote w:type="continuationSeparator" w:id="0">
    <w:p w14:paraId="6C86F42C" w14:textId="77777777" w:rsidR="000E1CFA" w:rsidRDefault="000E1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3E2CE" w14:textId="77777777" w:rsidR="00E35BEC" w:rsidRDefault="00000000">
    <w:pPr>
      <w:jc w:val="center"/>
    </w:pPr>
    <w:r>
      <w:rPr>
        <w:rFonts w:ascii="Arial" w:eastAsia="Arial" w:hAnsi="Arial" w:cs="Arial"/>
        <w:color w:val="555555"/>
        <w:sz w:val="18"/>
        <w:szCs w:val="18"/>
      </w:rPr>
      <w:fldChar w:fldCharType="begin"/>
    </w:r>
    <w:r>
      <w:rPr>
        <w:rFonts w:ascii="Arial" w:eastAsia="Arial" w:hAnsi="Arial" w:cs="Arial"/>
        <w:color w:val="555555"/>
        <w:sz w:val="18"/>
        <w:szCs w:val="18"/>
      </w:rPr>
      <w:instrText>PAGE</w:instrText>
    </w:r>
    <w:r>
      <w:rPr>
        <w:rFonts w:ascii="Arial" w:eastAsia="Arial" w:hAnsi="Arial" w:cs="Arial"/>
        <w:color w:val="555555"/>
        <w:sz w:val="18"/>
        <w:szCs w:val="18"/>
      </w:rPr>
      <w:fldChar w:fldCharType="separate"/>
    </w:r>
    <w:r w:rsidR="00BD2D1C">
      <w:rPr>
        <w:rFonts w:ascii="Arial" w:eastAsia="Arial" w:hAnsi="Arial" w:cs="Arial"/>
        <w:noProof/>
        <w:color w:val="555555"/>
        <w:sz w:val="18"/>
        <w:szCs w:val="18"/>
      </w:rPr>
      <w:t>1</w:t>
    </w:r>
    <w:r>
      <w:rPr>
        <w:rFonts w:ascii="Arial" w:eastAsia="Arial" w:hAnsi="Arial" w:cs="Arial"/>
        <w:color w:val="555555"/>
        <w:sz w:val="18"/>
        <w:szCs w:val="18"/>
      </w:rPr>
      <w:fldChar w:fldCharType="end"/>
    </w:r>
    <w:r>
      <w:rPr>
        <w:rFonts w:ascii="Arial" w:eastAsia="Arial" w:hAnsi="Arial" w:cs="Arial"/>
        <w:color w:val="555555"/>
        <w:sz w:val="18"/>
        <w:szCs w:val="18"/>
      </w:rPr>
      <w:t xml:space="preserve"> / </w:t>
    </w:r>
    <w:r>
      <w:rPr>
        <w:rFonts w:ascii="Arial" w:eastAsia="Arial" w:hAnsi="Arial" w:cs="Arial"/>
        <w:color w:val="555555"/>
        <w:sz w:val="18"/>
        <w:szCs w:val="18"/>
      </w:rPr>
      <w:fldChar w:fldCharType="begin"/>
    </w:r>
    <w:r>
      <w:rPr>
        <w:rFonts w:ascii="Arial" w:eastAsia="Arial" w:hAnsi="Arial" w:cs="Arial"/>
        <w:color w:val="555555"/>
        <w:sz w:val="18"/>
        <w:szCs w:val="18"/>
      </w:rPr>
      <w:instrText>NUMPAGES</w:instrText>
    </w:r>
    <w:r>
      <w:rPr>
        <w:rFonts w:ascii="Arial" w:eastAsia="Arial" w:hAnsi="Arial" w:cs="Arial"/>
        <w:color w:val="555555"/>
        <w:sz w:val="18"/>
        <w:szCs w:val="18"/>
      </w:rPr>
      <w:fldChar w:fldCharType="separate"/>
    </w:r>
    <w:r w:rsidR="00BD2D1C">
      <w:rPr>
        <w:rFonts w:ascii="Arial" w:eastAsia="Arial" w:hAnsi="Arial" w:cs="Arial"/>
        <w:noProof/>
        <w:color w:val="555555"/>
        <w:sz w:val="18"/>
        <w:szCs w:val="18"/>
      </w:rPr>
      <w:t>2</w:t>
    </w:r>
    <w:r>
      <w:rPr>
        <w:rFonts w:ascii="Arial" w:eastAsia="Arial" w:hAnsi="Arial" w:cs="Arial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67284" w14:textId="77777777" w:rsidR="000E1CFA" w:rsidRDefault="000E1CFA">
      <w:r>
        <w:separator/>
      </w:r>
    </w:p>
  </w:footnote>
  <w:footnote w:type="continuationSeparator" w:id="0">
    <w:p w14:paraId="593847CC" w14:textId="77777777" w:rsidR="000E1CFA" w:rsidRDefault="000E1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52DBA"/>
    <w:multiLevelType w:val="hybridMultilevel"/>
    <w:tmpl w:val="CA06D3F6"/>
    <w:lvl w:ilvl="0" w:tplc="44E2E59E">
      <w:start w:val="1"/>
      <w:numFmt w:val="bullet"/>
      <w:lvlText w:val="●"/>
      <w:lvlJc w:val="left"/>
      <w:pPr>
        <w:ind w:left="720" w:hanging="360"/>
      </w:pPr>
    </w:lvl>
    <w:lvl w:ilvl="1" w:tplc="86F6247A">
      <w:start w:val="1"/>
      <w:numFmt w:val="bullet"/>
      <w:lvlText w:val="○"/>
      <w:lvlJc w:val="left"/>
      <w:pPr>
        <w:ind w:left="1440" w:hanging="360"/>
      </w:pPr>
    </w:lvl>
    <w:lvl w:ilvl="2" w:tplc="BECC33EE">
      <w:start w:val="1"/>
      <w:numFmt w:val="bullet"/>
      <w:lvlText w:val="■"/>
      <w:lvlJc w:val="left"/>
      <w:pPr>
        <w:ind w:left="2160" w:hanging="360"/>
      </w:pPr>
    </w:lvl>
    <w:lvl w:ilvl="3" w:tplc="9176EEE2">
      <w:start w:val="1"/>
      <w:numFmt w:val="bullet"/>
      <w:lvlText w:val="●"/>
      <w:lvlJc w:val="left"/>
      <w:pPr>
        <w:ind w:left="2880" w:hanging="360"/>
      </w:pPr>
    </w:lvl>
    <w:lvl w:ilvl="4" w:tplc="079E83EC">
      <w:start w:val="1"/>
      <w:numFmt w:val="bullet"/>
      <w:lvlText w:val="○"/>
      <w:lvlJc w:val="left"/>
      <w:pPr>
        <w:ind w:left="3600" w:hanging="360"/>
      </w:pPr>
    </w:lvl>
    <w:lvl w:ilvl="5" w:tplc="7F7630A0">
      <w:start w:val="1"/>
      <w:numFmt w:val="bullet"/>
      <w:lvlText w:val="■"/>
      <w:lvlJc w:val="left"/>
      <w:pPr>
        <w:ind w:left="4320" w:hanging="360"/>
      </w:pPr>
    </w:lvl>
    <w:lvl w:ilvl="6" w:tplc="E0D027B8">
      <w:start w:val="1"/>
      <w:numFmt w:val="bullet"/>
      <w:lvlText w:val="●"/>
      <w:lvlJc w:val="left"/>
      <w:pPr>
        <w:ind w:left="5040" w:hanging="360"/>
      </w:pPr>
    </w:lvl>
    <w:lvl w:ilvl="7" w:tplc="11C62362">
      <w:start w:val="1"/>
      <w:numFmt w:val="bullet"/>
      <w:lvlText w:val="●"/>
      <w:lvlJc w:val="left"/>
      <w:pPr>
        <w:ind w:left="5760" w:hanging="360"/>
      </w:pPr>
    </w:lvl>
    <w:lvl w:ilvl="8" w:tplc="DA72D448">
      <w:start w:val="1"/>
      <w:numFmt w:val="bullet"/>
      <w:lvlText w:val="●"/>
      <w:lvlJc w:val="left"/>
      <w:pPr>
        <w:ind w:left="6480" w:hanging="360"/>
      </w:pPr>
    </w:lvl>
  </w:abstractNum>
  <w:num w:numId="1" w16cid:durableId="1756436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BEC"/>
    <w:rsid w:val="000E1CFA"/>
    <w:rsid w:val="002A5E0B"/>
    <w:rsid w:val="00691A0D"/>
    <w:rsid w:val="006D1964"/>
    <w:rsid w:val="00BD2D1C"/>
    <w:rsid w:val="00CB2400"/>
    <w:rsid w:val="00CB2430"/>
    <w:rsid w:val="00DC7E64"/>
    <w:rsid w:val="00E3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BE3989"/>
  <w15:docId w15:val="{9AE082EA-E35D-FB4C-8143-342AFCD5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D2D1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1638</Words>
  <Characters>9010</Characters>
  <Application>Microsoft Office Word</Application>
  <DocSecurity>0</DocSecurity>
  <Lines>75</Lines>
  <Paragraphs>21</Paragraphs>
  <ScaleCrop>false</ScaleCrop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</cp:lastModifiedBy>
  <cp:revision>3</cp:revision>
  <cp:lastPrinted>2026-07-30T01:46:00Z</cp:lastPrinted>
  <dcterms:created xsi:type="dcterms:W3CDTF">2026-07-30T01:46:00Z</dcterms:created>
  <dcterms:modified xsi:type="dcterms:W3CDTF">2026-07-30T01:46:00Z</dcterms:modified>
</cp:coreProperties>
</file>