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7C55" w:rsidRDefault="00527C55"/>
    <w:p w:rsidR="00527C55" w:rsidRDefault="00527C55"/>
    <w:p w:rsidR="00527C55" w:rsidRDefault="00527C55"/>
    <w:p w:rsidR="00527C55" w:rsidRPr="00BC4CA9" w:rsidRDefault="00000000">
      <w:pPr>
        <w:jc w:val="center"/>
        <w:rPr>
          <w:lang w:val="es-CO"/>
        </w:rPr>
      </w:pPr>
      <w:r w:rsidRPr="00BC4CA9">
        <w:rPr>
          <w:rFonts w:ascii="Calibri" w:hAnsi="Calibri"/>
          <w:b/>
          <w:color w:val="018D38"/>
          <w:sz w:val="48"/>
          <w:lang w:val="es-CO"/>
        </w:rPr>
        <w:t>PROPUESTA TÉCNICA DE</w:t>
      </w:r>
      <w:r w:rsidRPr="00BC4CA9">
        <w:rPr>
          <w:rFonts w:ascii="Calibri" w:hAnsi="Calibri"/>
          <w:b/>
          <w:color w:val="018D38"/>
          <w:sz w:val="48"/>
          <w:lang w:val="es-CO"/>
        </w:rPr>
        <w:br/>
        <w:t>DESARROLLO DE SOFTWARE</w:t>
      </w:r>
    </w:p>
    <w:p w:rsidR="00527C55" w:rsidRPr="00BC4CA9" w:rsidRDefault="00527C55">
      <w:pPr>
        <w:rPr>
          <w:lang w:val="es-CO"/>
        </w:rPr>
      </w:pPr>
    </w:p>
    <w:p w:rsidR="00527C55" w:rsidRPr="00BC4CA9" w:rsidRDefault="00000000">
      <w:pPr>
        <w:jc w:val="center"/>
        <w:rPr>
          <w:lang w:val="es-CO"/>
        </w:rPr>
      </w:pPr>
      <w:r w:rsidRPr="00BC4CA9">
        <w:rPr>
          <w:rFonts w:ascii="Calibri" w:hAnsi="Calibri"/>
          <w:b/>
          <w:color w:val="0B5640"/>
          <w:sz w:val="36"/>
          <w:lang w:val="es-CO"/>
        </w:rPr>
        <w:t>Antioquia Biodiversa</w:t>
      </w:r>
    </w:p>
    <w:p w:rsidR="00527C55" w:rsidRDefault="00527C55">
      <w:pPr>
        <w:rPr>
          <w:lang w:val="es-CO"/>
        </w:rPr>
      </w:pPr>
    </w:p>
    <w:p w:rsidR="00BC4CA9" w:rsidRDefault="00BC4CA9">
      <w:pPr>
        <w:rPr>
          <w:lang w:val="es-CO"/>
        </w:rPr>
      </w:pPr>
    </w:p>
    <w:p w:rsidR="00BC4CA9" w:rsidRDefault="00BC4CA9">
      <w:pPr>
        <w:rPr>
          <w:lang w:val="es-CO"/>
        </w:rPr>
      </w:pPr>
    </w:p>
    <w:p w:rsidR="00BC4CA9" w:rsidRDefault="00BC4CA9">
      <w:pPr>
        <w:rPr>
          <w:lang w:val="es-CO"/>
        </w:rPr>
      </w:pPr>
    </w:p>
    <w:p w:rsidR="00BC4CA9" w:rsidRDefault="00BC4CA9">
      <w:pPr>
        <w:rPr>
          <w:lang w:val="es-CO"/>
        </w:rPr>
      </w:pPr>
    </w:p>
    <w:p w:rsidR="00BC4CA9" w:rsidRDefault="00BC4CA9">
      <w:pPr>
        <w:rPr>
          <w:lang w:val="es-CO"/>
        </w:rPr>
      </w:pPr>
    </w:p>
    <w:p w:rsidR="00BC4CA9" w:rsidRDefault="00BC4CA9">
      <w:pPr>
        <w:rPr>
          <w:lang w:val="es-CO"/>
        </w:rPr>
      </w:pPr>
    </w:p>
    <w:p w:rsidR="00BC4CA9" w:rsidRDefault="00BC4CA9">
      <w:pPr>
        <w:rPr>
          <w:lang w:val="es-CO"/>
        </w:rPr>
      </w:pPr>
    </w:p>
    <w:p w:rsidR="00BC4CA9" w:rsidRDefault="00BC4CA9">
      <w:pPr>
        <w:rPr>
          <w:lang w:val="es-CO"/>
        </w:rPr>
      </w:pPr>
    </w:p>
    <w:p w:rsidR="00BC4CA9" w:rsidRDefault="00BC4CA9">
      <w:pPr>
        <w:rPr>
          <w:lang w:val="es-CO"/>
        </w:rPr>
      </w:pPr>
    </w:p>
    <w:p w:rsidR="00BC4CA9" w:rsidRDefault="00BC4CA9">
      <w:pPr>
        <w:rPr>
          <w:lang w:val="es-CO"/>
        </w:rPr>
      </w:pPr>
    </w:p>
    <w:p w:rsidR="00BC4CA9" w:rsidRDefault="00BC4CA9">
      <w:pPr>
        <w:rPr>
          <w:lang w:val="es-CO"/>
        </w:rPr>
      </w:pPr>
    </w:p>
    <w:p w:rsidR="00BC4CA9" w:rsidRPr="00BC4CA9" w:rsidRDefault="00BC4CA9">
      <w:pPr>
        <w:rPr>
          <w:lang w:val="es-CO"/>
        </w:rPr>
      </w:pPr>
    </w:p>
    <w:p w:rsidR="00527C55" w:rsidRPr="00BC4CA9" w:rsidRDefault="00000000">
      <w:pPr>
        <w:jc w:val="center"/>
        <w:rPr>
          <w:lang w:val="es-CO"/>
        </w:rPr>
      </w:pPr>
      <w:r w:rsidRPr="00BC4CA9">
        <w:rPr>
          <w:rFonts w:ascii="Calibri" w:hAnsi="Calibri"/>
          <w:b/>
          <w:color w:val="606060"/>
          <w:lang w:val="es-CO"/>
        </w:rPr>
        <w:t xml:space="preserve">Versión: </w:t>
      </w:r>
      <w:r w:rsidRPr="00BC4CA9">
        <w:rPr>
          <w:rFonts w:ascii="Calibri" w:hAnsi="Calibri"/>
          <w:color w:val="000000"/>
          <w:lang w:val="es-CO"/>
        </w:rPr>
        <w:t>v2.0 — Propuesta técnica unificada</w:t>
      </w:r>
    </w:p>
    <w:p w:rsidR="00527C55" w:rsidRPr="00BC4CA9" w:rsidRDefault="00000000">
      <w:pPr>
        <w:jc w:val="center"/>
        <w:rPr>
          <w:lang w:val="es-CO"/>
        </w:rPr>
      </w:pPr>
      <w:r w:rsidRPr="00BC4CA9">
        <w:rPr>
          <w:rFonts w:ascii="Calibri" w:hAnsi="Calibri"/>
          <w:color w:val="000000"/>
          <w:lang w:val="es-CO"/>
        </w:rPr>
        <w:t>Gobernación de Antioquia — Secretaría de Ambiente</w:t>
      </w:r>
    </w:p>
    <w:p w:rsidR="00527C55" w:rsidRPr="00BC4CA9" w:rsidRDefault="00000000">
      <w:pPr>
        <w:jc w:val="center"/>
        <w:rPr>
          <w:lang w:val="es-CO"/>
        </w:rPr>
      </w:pPr>
      <w:r w:rsidRPr="00BC4CA9">
        <w:rPr>
          <w:rFonts w:ascii="Calibri" w:hAnsi="Calibri"/>
          <w:color w:val="000000"/>
          <w:lang w:val="es-CO"/>
        </w:rPr>
        <w:t>Junio 2026</w:t>
      </w:r>
    </w:p>
    <w:p w:rsidR="00527C55" w:rsidRPr="00BC4CA9" w:rsidRDefault="00000000">
      <w:pPr>
        <w:rPr>
          <w:lang w:val="es-CO"/>
        </w:rPr>
      </w:pPr>
      <w:r w:rsidRPr="00BC4CA9">
        <w:rPr>
          <w:lang w:val="es-CO"/>
        </w:rPr>
        <w:br w:type="page"/>
      </w:r>
    </w:p>
    <w:p w:rsidR="00527C55" w:rsidRPr="00BC4CA9" w:rsidRDefault="00000000">
      <w:pPr>
        <w:spacing w:before="400" w:after="120"/>
        <w:rPr>
          <w:lang w:val="es-CO"/>
        </w:rPr>
      </w:pPr>
      <w:r w:rsidRPr="00BC4CA9">
        <w:rPr>
          <w:rFonts w:ascii="Calibri" w:hAnsi="Calibri"/>
          <w:b/>
          <w:color w:val="018D38"/>
          <w:sz w:val="32"/>
          <w:lang w:val="es-CO"/>
        </w:rPr>
        <w:lastRenderedPageBreak/>
        <w:t>1.  Introducción a la Solución</w:t>
      </w:r>
    </w:p>
    <w:p w:rsidR="00527C55" w:rsidRPr="00BC4CA9" w:rsidRDefault="00000000">
      <w:pPr>
        <w:spacing w:after="80"/>
        <w:rPr>
          <w:lang w:val="es-CO"/>
        </w:rPr>
      </w:pPr>
      <w:r w:rsidRPr="00BC4CA9">
        <w:rPr>
          <w:rFonts w:ascii="Calibri" w:hAnsi="Calibri"/>
          <w:color w:val="000000"/>
          <w:sz w:val="21"/>
          <w:lang w:val="es-CO"/>
        </w:rPr>
        <w:t xml:space="preserve">Antioquia Biodiversa es una aplicación web </w:t>
      </w:r>
      <w:proofErr w:type="spellStart"/>
      <w:r w:rsidRPr="00BC4CA9">
        <w:rPr>
          <w:rFonts w:ascii="Calibri" w:hAnsi="Calibri"/>
          <w:color w:val="000000"/>
          <w:sz w:val="21"/>
          <w:lang w:val="es-CO"/>
        </w:rPr>
        <w:t>mobile-first</w:t>
      </w:r>
      <w:proofErr w:type="spellEnd"/>
      <w:r w:rsidRPr="00BC4CA9">
        <w:rPr>
          <w:rFonts w:ascii="Calibri" w:hAnsi="Calibri"/>
          <w:color w:val="000000"/>
          <w:sz w:val="21"/>
          <w:lang w:val="es-CO"/>
        </w:rPr>
        <w:t xml:space="preserve"> que centraliza la información sobre la biodiversidad del departamento de Antioquia, accesible desde cualquier dispositivo mediante código QR, sin necesidad de instalación. La solución incluye módulos de biodiversidad, recursos hídricos y programas comunitarios (Jóvenes </w:t>
      </w:r>
      <w:proofErr w:type="spellStart"/>
      <w:r w:rsidRPr="00BC4CA9">
        <w:rPr>
          <w:rFonts w:ascii="Calibri" w:hAnsi="Calibri"/>
          <w:color w:val="000000"/>
          <w:sz w:val="21"/>
          <w:lang w:val="es-CO"/>
        </w:rPr>
        <w:t>pa</w:t>
      </w:r>
      <w:proofErr w:type="spellEnd"/>
      <w:r w:rsidRPr="00BC4CA9">
        <w:rPr>
          <w:rFonts w:ascii="Calibri" w:hAnsi="Calibri"/>
          <w:color w:val="000000"/>
          <w:sz w:val="21"/>
          <w:lang w:val="es-CO"/>
        </w:rPr>
        <w:t xml:space="preserve">' </w:t>
      </w:r>
      <w:proofErr w:type="spellStart"/>
      <w:r w:rsidRPr="00BC4CA9">
        <w:rPr>
          <w:rFonts w:ascii="Calibri" w:hAnsi="Calibri"/>
          <w:color w:val="000000"/>
          <w:sz w:val="21"/>
          <w:lang w:val="es-CO"/>
        </w:rPr>
        <w:t>Lante</w:t>
      </w:r>
      <w:proofErr w:type="spellEnd"/>
      <w:r w:rsidRPr="00BC4CA9">
        <w:rPr>
          <w:rFonts w:ascii="Calibri" w:hAnsi="Calibri"/>
          <w:color w:val="000000"/>
          <w:sz w:val="21"/>
          <w:lang w:val="es-CO"/>
        </w:rPr>
        <w:t xml:space="preserve">, Guarda Cuencas, Especie del Mes), galerías fotográficas mensuales para JPL y Guarda Cuencas, un panel de administración web para curadores de contenido, y una API REST documentada. Está construida sobre un </w:t>
      </w:r>
      <w:proofErr w:type="spellStart"/>
      <w:r w:rsidRPr="00BC4CA9">
        <w:rPr>
          <w:rFonts w:ascii="Calibri" w:hAnsi="Calibri"/>
          <w:color w:val="000000"/>
          <w:sz w:val="21"/>
          <w:lang w:val="es-CO"/>
        </w:rPr>
        <w:t>stack</w:t>
      </w:r>
      <w:proofErr w:type="spellEnd"/>
      <w:r w:rsidRPr="00BC4CA9">
        <w:rPr>
          <w:rFonts w:ascii="Calibri" w:hAnsi="Calibri"/>
          <w:color w:val="000000"/>
          <w:sz w:val="21"/>
          <w:lang w:val="es-CO"/>
        </w:rPr>
        <w:t xml:space="preserve"> tecnológico moderno de código abierto, optimizado para bajo costo de operación, alta accesibilidad ciudadana y mantenibilidad a largo plazo por el equipo institucional de la Gobernación.</w:t>
      </w:r>
    </w:p>
    <w:p w:rsidR="00527C55" w:rsidRDefault="00000000">
      <w:pPr>
        <w:spacing w:before="400" w:after="120"/>
      </w:pPr>
      <w:r>
        <w:rPr>
          <w:rFonts w:ascii="Calibri" w:hAnsi="Calibri"/>
          <w:b/>
          <w:color w:val="018D38"/>
          <w:sz w:val="32"/>
        </w:rPr>
        <w:t>2.  Detalles Técnicos</w:t>
      </w:r>
    </w:p>
    <w:p w:rsidR="00527C55" w:rsidRDefault="00000000">
      <w:pPr>
        <w:spacing w:before="240" w:after="80"/>
      </w:pPr>
      <w:r>
        <w:rPr>
          <w:rFonts w:ascii="Calibri" w:hAnsi="Calibri"/>
          <w:b/>
          <w:color w:val="0B5640"/>
          <w:sz w:val="24"/>
        </w:rPr>
        <w:t>2.1.  Metodología de Desarrollo</w:t>
      </w:r>
    </w:p>
    <w:p w:rsidR="00527C55" w:rsidRPr="00BC4CA9" w:rsidRDefault="00000000">
      <w:pPr>
        <w:pStyle w:val="Listaconvietas"/>
        <w:spacing w:after="40"/>
        <w:rPr>
          <w:lang w:val="es-CO"/>
        </w:rPr>
      </w:pPr>
      <w:r w:rsidRPr="00BC4CA9">
        <w:rPr>
          <w:rFonts w:ascii="Calibri" w:hAnsi="Calibri"/>
          <w:sz w:val="21"/>
          <w:lang w:val="es-CO"/>
        </w:rPr>
        <w:t>Se utilizará una metodología ágil incremental con entregas quincenales sujetas a revisión y aprobación del líder funcional de la Gobernación.</w:t>
      </w:r>
    </w:p>
    <w:p w:rsidR="00527C55" w:rsidRPr="00BC4CA9" w:rsidRDefault="00000000">
      <w:pPr>
        <w:pStyle w:val="Listaconvietas"/>
        <w:spacing w:after="40"/>
        <w:rPr>
          <w:lang w:val="es-CO"/>
        </w:rPr>
      </w:pPr>
      <w:r w:rsidRPr="00BC4CA9">
        <w:rPr>
          <w:rFonts w:ascii="Calibri" w:hAnsi="Calibri"/>
          <w:sz w:val="21"/>
          <w:lang w:val="es-CO"/>
        </w:rPr>
        <w:t>Fases del ciclo: Análisis y Diseño → Construcción (</w:t>
      </w:r>
      <w:proofErr w:type="spellStart"/>
      <w:r w:rsidRPr="00BC4CA9">
        <w:rPr>
          <w:rFonts w:ascii="Calibri" w:hAnsi="Calibri"/>
          <w:sz w:val="21"/>
          <w:lang w:val="es-CO"/>
        </w:rPr>
        <w:t>sprints</w:t>
      </w:r>
      <w:proofErr w:type="spellEnd"/>
      <w:r w:rsidRPr="00BC4CA9">
        <w:rPr>
          <w:rFonts w:ascii="Calibri" w:hAnsi="Calibri"/>
          <w:sz w:val="21"/>
          <w:lang w:val="es-CO"/>
        </w:rPr>
        <w:t>) → Pruebas QA → Transición a producción → Capacitación</w:t>
      </w:r>
    </w:p>
    <w:p w:rsidR="00527C55" w:rsidRPr="00BC4CA9" w:rsidRDefault="00000000">
      <w:pPr>
        <w:pStyle w:val="Listaconvietas"/>
        <w:spacing w:after="40"/>
        <w:rPr>
          <w:lang w:val="es-CO"/>
        </w:rPr>
      </w:pPr>
      <w:r w:rsidRPr="00BC4CA9">
        <w:rPr>
          <w:rFonts w:ascii="Calibri" w:hAnsi="Calibri"/>
          <w:sz w:val="21"/>
          <w:lang w:val="es-CO"/>
        </w:rPr>
        <w:t>Gestión de tareas: Azure DevOps institucional (repositorio Git + tablero de seguimiento)</w:t>
      </w:r>
    </w:p>
    <w:p w:rsidR="00527C55" w:rsidRPr="00BC4CA9" w:rsidRDefault="00000000">
      <w:pPr>
        <w:pStyle w:val="Listaconvietas"/>
        <w:spacing w:after="40"/>
        <w:rPr>
          <w:lang w:val="es-CO"/>
        </w:rPr>
      </w:pPr>
      <w:r w:rsidRPr="00BC4CA9">
        <w:rPr>
          <w:rFonts w:ascii="Calibri" w:hAnsi="Calibri"/>
          <w:sz w:val="21"/>
          <w:lang w:val="es-CO"/>
        </w:rPr>
        <w:t>Entregables: quincenales con acta de aprobación por fase</w:t>
      </w:r>
    </w:p>
    <w:p w:rsidR="00527C55" w:rsidRPr="00BC4CA9" w:rsidRDefault="00000000">
      <w:pPr>
        <w:pStyle w:val="Listaconvietas"/>
        <w:spacing w:after="40"/>
        <w:rPr>
          <w:lang w:val="es-CO"/>
        </w:rPr>
      </w:pPr>
      <w:r w:rsidRPr="00BC4CA9">
        <w:rPr>
          <w:rFonts w:ascii="Calibri" w:hAnsi="Calibri"/>
          <w:sz w:val="21"/>
          <w:lang w:val="es-CO"/>
        </w:rPr>
        <w:t xml:space="preserve">Control de versiones: </w:t>
      </w:r>
      <w:proofErr w:type="spellStart"/>
      <w:r w:rsidRPr="00BC4CA9">
        <w:rPr>
          <w:rFonts w:ascii="Calibri" w:hAnsi="Calibri"/>
          <w:sz w:val="21"/>
          <w:lang w:val="es-CO"/>
        </w:rPr>
        <w:t>GitFlow</w:t>
      </w:r>
      <w:proofErr w:type="spellEnd"/>
      <w:r w:rsidRPr="00BC4CA9">
        <w:rPr>
          <w:rFonts w:ascii="Calibri" w:hAnsi="Calibri"/>
          <w:sz w:val="21"/>
          <w:lang w:val="es-CO"/>
        </w:rPr>
        <w:t xml:space="preserve"> con ramas </w:t>
      </w:r>
      <w:proofErr w:type="spellStart"/>
      <w:r w:rsidRPr="00BC4CA9">
        <w:rPr>
          <w:rFonts w:ascii="Calibri" w:hAnsi="Calibri"/>
          <w:sz w:val="21"/>
          <w:lang w:val="es-CO"/>
        </w:rPr>
        <w:t>main</w:t>
      </w:r>
      <w:proofErr w:type="spellEnd"/>
      <w:r w:rsidRPr="00BC4CA9">
        <w:rPr>
          <w:rFonts w:ascii="Calibri" w:hAnsi="Calibri"/>
          <w:sz w:val="21"/>
          <w:lang w:val="es-CO"/>
        </w:rPr>
        <w:t xml:space="preserve"> (producción estable) y </w:t>
      </w:r>
      <w:proofErr w:type="spellStart"/>
      <w:r w:rsidRPr="00BC4CA9">
        <w:rPr>
          <w:rFonts w:ascii="Calibri" w:hAnsi="Calibri"/>
          <w:sz w:val="21"/>
          <w:lang w:val="es-CO"/>
        </w:rPr>
        <w:t>develop</w:t>
      </w:r>
      <w:proofErr w:type="spellEnd"/>
      <w:r w:rsidRPr="00BC4CA9">
        <w:rPr>
          <w:rFonts w:ascii="Calibri" w:hAnsi="Calibri"/>
          <w:sz w:val="21"/>
          <w:lang w:val="es-CO"/>
        </w:rPr>
        <w:t xml:space="preserve"> (integración continua)</w:t>
      </w:r>
    </w:p>
    <w:p w:rsidR="00527C55" w:rsidRDefault="00000000">
      <w:pPr>
        <w:pStyle w:val="Listaconvietas"/>
        <w:spacing w:after="40"/>
      </w:pPr>
      <w:proofErr w:type="spellStart"/>
      <w:r>
        <w:rPr>
          <w:rFonts w:ascii="Calibri" w:hAnsi="Calibri"/>
          <w:sz w:val="21"/>
        </w:rPr>
        <w:t>Convención</w:t>
      </w:r>
      <w:proofErr w:type="spellEnd"/>
      <w:r>
        <w:rPr>
          <w:rFonts w:ascii="Calibri" w:hAnsi="Calibri"/>
          <w:sz w:val="21"/>
        </w:rPr>
        <w:t xml:space="preserve"> de commits: Conventional Commits (</w:t>
      </w:r>
      <w:proofErr w:type="gramStart"/>
      <w:r>
        <w:rPr>
          <w:rFonts w:ascii="Calibri" w:hAnsi="Calibri"/>
          <w:sz w:val="21"/>
        </w:rPr>
        <w:t>feat:,</w:t>
      </w:r>
      <w:proofErr w:type="gramEnd"/>
      <w:r>
        <w:rPr>
          <w:rFonts w:ascii="Calibri" w:hAnsi="Calibri"/>
          <w:sz w:val="21"/>
        </w:rPr>
        <w:t xml:space="preserve"> fix:, docs:, refactor:) para mantener historial legible y auditable</w:t>
      </w:r>
    </w:p>
    <w:p w:rsidR="00527C55" w:rsidRDefault="00000000">
      <w:pPr>
        <w:spacing w:before="240" w:after="80"/>
      </w:pPr>
      <w:r>
        <w:rPr>
          <w:rFonts w:ascii="Calibri" w:hAnsi="Calibri"/>
          <w:b/>
          <w:color w:val="0B5640"/>
          <w:sz w:val="24"/>
        </w:rPr>
        <w:t>2.2.  Stack Tecnológico (v2.0)</w:t>
      </w:r>
    </w:p>
    <w:p w:rsidR="00527C55" w:rsidRPr="00BC4CA9" w:rsidRDefault="00000000">
      <w:pPr>
        <w:spacing w:after="80"/>
        <w:rPr>
          <w:lang w:val="es-CO"/>
        </w:rPr>
      </w:pPr>
      <w:r w:rsidRPr="00BC4CA9">
        <w:rPr>
          <w:rFonts w:ascii="Calibri" w:hAnsi="Calibri"/>
          <w:color w:val="000000"/>
          <w:sz w:val="21"/>
          <w:lang w:val="es-CO"/>
        </w:rPr>
        <w:t xml:space="preserve">La siguiente tabla refleja el </w:t>
      </w:r>
      <w:proofErr w:type="spellStart"/>
      <w:r w:rsidRPr="00BC4CA9">
        <w:rPr>
          <w:rFonts w:ascii="Calibri" w:hAnsi="Calibri"/>
          <w:color w:val="000000"/>
          <w:sz w:val="21"/>
          <w:lang w:val="es-CO"/>
        </w:rPr>
        <w:t>stack</w:t>
      </w:r>
      <w:proofErr w:type="spellEnd"/>
      <w:r w:rsidRPr="00BC4CA9">
        <w:rPr>
          <w:rFonts w:ascii="Calibri" w:hAnsi="Calibri"/>
          <w:color w:val="000000"/>
          <w:sz w:val="21"/>
          <w:lang w:val="es-CO"/>
        </w:rPr>
        <w:t xml:space="preserve"> tecnológico actualizado, incluyendo los componentes nuevos incorporados en la versión 2.0 de esta propuesta.</w:t>
      </w:r>
    </w:p>
    <w:tbl>
      <w:tblPr>
        <w:tblStyle w:val="Tablaconcuadrcula"/>
        <w:tblW w:w="0" w:type="auto"/>
        <w:jc w:val="center"/>
        <w:tblLook w:val="04A0" w:firstRow="1" w:lastRow="0" w:firstColumn="1" w:lastColumn="0" w:noHBand="0" w:noVBand="1"/>
      </w:tblPr>
      <w:tblGrid>
        <w:gridCol w:w="2280"/>
        <w:gridCol w:w="2280"/>
        <w:gridCol w:w="2280"/>
        <w:gridCol w:w="2280"/>
      </w:tblGrid>
      <w:tr w:rsidR="00527C55">
        <w:trPr>
          <w:jc w:val="center"/>
        </w:trPr>
        <w:tc>
          <w:tcPr>
            <w:tcW w:w="2280" w:type="dxa"/>
            <w:shd w:val="clear" w:color="auto" w:fill="018D38"/>
          </w:tcPr>
          <w:p w:rsidR="00527C55" w:rsidRDefault="00000000">
            <w:pPr>
              <w:jc w:val="center"/>
            </w:pPr>
            <w:proofErr w:type="spellStart"/>
            <w:r>
              <w:rPr>
                <w:rFonts w:ascii="Calibri" w:hAnsi="Calibri"/>
                <w:b/>
                <w:color w:val="FFFFFF"/>
                <w:sz w:val="20"/>
              </w:rPr>
              <w:t>Capa</w:t>
            </w:r>
            <w:proofErr w:type="spellEnd"/>
          </w:p>
        </w:tc>
        <w:tc>
          <w:tcPr>
            <w:tcW w:w="2280" w:type="dxa"/>
            <w:shd w:val="clear" w:color="auto" w:fill="018D38"/>
          </w:tcPr>
          <w:p w:rsidR="00527C55" w:rsidRDefault="00000000">
            <w:pPr>
              <w:jc w:val="center"/>
            </w:pPr>
            <w:r>
              <w:rPr>
                <w:rFonts w:ascii="Calibri" w:hAnsi="Calibri"/>
                <w:b/>
                <w:color w:val="FFFFFF"/>
                <w:sz w:val="20"/>
              </w:rPr>
              <w:t>Tecnología</w:t>
            </w:r>
          </w:p>
        </w:tc>
        <w:tc>
          <w:tcPr>
            <w:tcW w:w="2280" w:type="dxa"/>
            <w:shd w:val="clear" w:color="auto" w:fill="018D38"/>
          </w:tcPr>
          <w:p w:rsidR="00527C55" w:rsidRDefault="00000000">
            <w:pPr>
              <w:jc w:val="center"/>
            </w:pPr>
            <w:r>
              <w:rPr>
                <w:rFonts w:ascii="Calibri" w:hAnsi="Calibri"/>
                <w:b/>
                <w:color w:val="FFFFFF"/>
                <w:sz w:val="20"/>
              </w:rPr>
              <w:t>Versión</w:t>
            </w:r>
          </w:p>
        </w:tc>
        <w:tc>
          <w:tcPr>
            <w:tcW w:w="2280" w:type="dxa"/>
            <w:shd w:val="clear" w:color="auto" w:fill="018D38"/>
          </w:tcPr>
          <w:p w:rsidR="00527C55" w:rsidRDefault="00000000">
            <w:pPr>
              <w:jc w:val="center"/>
            </w:pPr>
            <w:r>
              <w:rPr>
                <w:rFonts w:ascii="Calibri" w:hAnsi="Calibri"/>
                <w:b/>
                <w:color w:val="FFFFFF"/>
                <w:sz w:val="20"/>
              </w:rPr>
              <w:t>Estado</w:t>
            </w:r>
          </w:p>
        </w:tc>
      </w:tr>
      <w:tr w:rsidR="00527C55" w:rsidRPr="00BC4CA9">
        <w:trPr>
          <w:jc w:val="center"/>
        </w:trPr>
        <w:tc>
          <w:tcPr>
            <w:tcW w:w="2280" w:type="dxa"/>
          </w:tcPr>
          <w:p w:rsidR="00527C55" w:rsidRDefault="00000000">
            <w:r>
              <w:rPr>
                <w:rFonts w:ascii="Calibri" w:hAnsi="Calibri"/>
                <w:sz w:val="20"/>
              </w:rPr>
              <w:t>Frontend</w:t>
            </w:r>
          </w:p>
        </w:tc>
        <w:tc>
          <w:tcPr>
            <w:tcW w:w="2280" w:type="dxa"/>
          </w:tcPr>
          <w:p w:rsidR="00527C55" w:rsidRDefault="00000000">
            <w:r>
              <w:rPr>
                <w:rFonts w:ascii="Calibri" w:hAnsi="Calibri"/>
                <w:sz w:val="20"/>
              </w:rPr>
              <w:t>HTML5 + CSS3 + JavaScript Vanilla</w:t>
            </w:r>
          </w:p>
        </w:tc>
        <w:tc>
          <w:tcPr>
            <w:tcW w:w="2280" w:type="dxa"/>
          </w:tcPr>
          <w:p w:rsidR="00527C55" w:rsidRDefault="00000000">
            <w:r>
              <w:rPr>
                <w:rFonts w:ascii="Calibri" w:hAnsi="Calibri"/>
                <w:sz w:val="20"/>
              </w:rPr>
              <w:t>—</w:t>
            </w:r>
          </w:p>
        </w:tc>
        <w:tc>
          <w:tcPr>
            <w:tcW w:w="2280" w:type="dxa"/>
          </w:tcPr>
          <w:p w:rsidR="00527C55" w:rsidRPr="00BC4CA9" w:rsidRDefault="00000000">
            <w:pPr>
              <w:rPr>
                <w:lang w:val="es-CO"/>
              </w:rPr>
            </w:pPr>
            <w:r w:rsidRPr="00BC4CA9">
              <w:rPr>
                <w:rFonts w:ascii="Calibri" w:hAnsi="Calibri"/>
                <w:sz w:val="20"/>
                <w:lang w:val="es-CO"/>
              </w:rPr>
              <w:t xml:space="preserve">Sin cambios — máxima compatibilidad, sin </w:t>
            </w:r>
            <w:proofErr w:type="spellStart"/>
            <w:r w:rsidRPr="00BC4CA9">
              <w:rPr>
                <w:rFonts w:ascii="Calibri" w:hAnsi="Calibri"/>
                <w:sz w:val="20"/>
                <w:lang w:val="es-CO"/>
              </w:rPr>
              <w:t>frameworks</w:t>
            </w:r>
            <w:proofErr w:type="spellEnd"/>
            <w:r w:rsidRPr="00BC4CA9">
              <w:rPr>
                <w:rFonts w:ascii="Calibri" w:hAnsi="Calibri"/>
                <w:sz w:val="20"/>
                <w:lang w:val="es-CO"/>
              </w:rPr>
              <w:t>, carga rápida en red móvil</w:t>
            </w:r>
          </w:p>
        </w:tc>
      </w:tr>
      <w:tr w:rsidR="00527C55" w:rsidRPr="00BC4CA9">
        <w:trPr>
          <w:jc w:val="center"/>
        </w:trPr>
        <w:tc>
          <w:tcPr>
            <w:tcW w:w="2280" w:type="dxa"/>
            <w:shd w:val="clear" w:color="auto" w:fill="E8F5EC"/>
          </w:tcPr>
          <w:p w:rsidR="00527C55" w:rsidRDefault="00000000">
            <w:r>
              <w:rPr>
                <w:rFonts w:ascii="Calibri" w:hAnsi="Calibri"/>
                <w:sz w:val="20"/>
              </w:rPr>
              <w:t>Backend</w:t>
            </w:r>
          </w:p>
        </w:tc>
        <w:tc>
          <w:tcPr>
            <w:tcW w:w="2280" w:type="dxa"/>
            <w:shd w:val="clear" w:color="auto" w:fill="E8F5EC"/>
          </w:tcPr>
          <w:p w:rsidR="00527C55" w:rsidRDefault="00000000">
            <w:r>
              <w:rPr>
                <w:rFonts w:ascii="Calibri" w:hAnsi="Calibri"/>
                <w:sz w:val="20"/>
              </w:rPr>
              <w:t>Node.js + Express.js</w:t>
            </w:r>
          </w:p>
        </w:tc>
        <w:tc>
          <w:tcPr>
            <w:tcW w:w="2280" w:type="dxa"/>
            <w:shd w:val="clear" w:color="auto" w:fill="E8F5EC"/>
          </w:tcPr>
          <w:p w:rsidR="00527C55" w:rsidRDefault="00000000">
            <w:r>
              <w:rPr>
                <w:rFonts w:ascii="Calibri" w:hAnsi="Calibri"/>
                <w:sz w:val="20"/>
              </w:rPr>
              <w:t>22 LTS / 4.x</w:t>
            </w:r>
          </w:p>
        </w:tc>
        <w:tc>
          <w:tcPr>
            <w:tcW w:w="2280" w:type="dxa"/>
            <w:shd w:val="clear" w:color="auto" w:fill="E8F5EC"/>
          </w:tcPr>
          <w:p w:rsidR="00527C55" w:rsidRPr="00BC4CA9" w:rsidRDefault="00000000">
            <w:pPr>
              <w:rPr>
                <w:lang w:val="es-CO"/>
              </w:rPr>
            </w:pPr>
            <w:r w:rsidRPr="00BC4CA9">
              <w:rPr>
                <w:rFonts w:ascii="Calibri" w:hAnsi="Calibri"/>
                <w:sz w:val="20"/>
                <w:lang w:val="es-CO"/>
              </w:rPr>
              <w:t xml:space="preserve">Sin cambios — open </w:t>
            </w:r>
            <w:proofErr w:type="spellStart"/>
            <w:r w:rsidRPr="00BC4CA9">
              <w:rPr>
                <w:rFonts w:ascii="Calibri" w:hAnsi="Calibri"/>
                <w:sz w:val="20"/>
                <w:lang w:val="es-CO"/>
              </w:rPr>
              <w:t>source</w:t>
            </w:r>
            <w:proofErr w:type="spellEnd"/>
            <w:r w:rsidRPr="00BC4CA9">
              <w:rPr>
                <w:rFonts w:ascii="Calibri" w:hAnsi="Calibri"/>
                <w:sz w:val="20"/>
                <w:lang w:val="es-CO"/>
              </w:rPr>
              <w:t>, alto rendimiento, en catálogo oficial de la Gobernación</w:t>
            </w:r>
          </w:p>
        </w:tc>
      </w:tr>
      <w:tr w:rsidR="00527C55" w:rsidRPr="00BC4CA9">
        <w:trPr>
          <w:jc w:val="center"/>
        </w:trPr>
        <w:tc>
          <w:tcPr>
            <w:tcW w:w="2280" w:type="dxa"/>
          </w:tcPr>
          <w:p w:rsidR="00527C55" w:rsidRDefault="00000000">
            <w:r>
              <w:rPr>
                <w:rFonts w:ascii="Calibri" w:hAnsi="Calibri"/>
                <w:sz w:val="20"/>
              </w:rPr>
              <w:t xml:space="preserve">Base de </w:t>
            </w:r>
            <w:proofErr w:type="spellStart"/>
            <w:r>
              <w:rPr>
                <w:rFonts w:ascii="Calibri" w:hAnsi="Calibri"/>
                <w:sz w:val="20"/>
              </w:rPr>
              <w:t>Datos</w:t>
            </w:r>
            <w:proofErr w:type="spellEnd"/>
          </w:p>
        </w:tc>
        <w:tc>
          <w:tcPr>
            <w:tcW w:w="2280" w:type="dxa"/>
          </w:tcPr>
          <w:p w:rsidR="00527C55" w:rsidRDefault="00000000">
            <w:r>
              <w:rPr>
                <w:rFonts w:ascii="Calibri" w:hAnsi="Calibri"/>
                <w:sz w:val="20"/>
              </w:rPr>
              <w:t>MongoDB 7.x + Mongoose ODM</w:t>
            </w:r>
          </w:p>
        </w:tc>
        <w:tc>
          <w:tcPr>
            <w:tcW w:w="2280" w:type="dxa"/>
          </w:tcPr>
          <w:p w:rsidR="00527C55" w:rsidRDefault="00000000">
            <w:r>
              <w:rPr>
                <w:rFonts w:ascii="Calibri" w:hAnsi="Calibri"/>
                <w:sz w:val="20"/>
              </w:rPr>
              <w:t>7.x</w:t>
            </w:r>
          </w:p>
        </w:tc>
        <w:tc>
          <w:tcPr>
            <w:tcW w:w="2280" w:type="dxa"/>
          </w:tcPr>
          <w:p w:rsidR="00527C55" w:rsidRPr="00BC4CA9" w:rsidRDefault="00000000">
            <w:pPr>
              <w:rPr>
                <w:lang w:val="es-CO"/>
              </w:rPr>
            </w:pPr>
            <w:r w:rsidRPr="00BC4CA9">
              <w:rPr>
                <w:rFonts w:ascii="Calibri" w:hAnsi="Calibri"/>
                <w:sz w:val="20"/>
                <w:lang w:val="es-CO"/>
              </w:rPr>
              <w:t>Sin cambios — modelo documental óptimo para catálogo de especies</w:t>
            </w:r>
          </w:p>
        </w:tc>
      </w:tr>
      <w:tr w:rsidR="00527C55" w:rsidRPr="00BC4CA9">
        <w:trPr>
          <w:jc w:val="center"/>
        </w:trPr>
        <w:tc>
          <w:tcPr>
            <w:tcW w:w="2280" w:type="dxa"/>
            <w:shd w:val="clear" w:color="auto" w:fill="E8F5EC"/>
          </w:tcPr>
          <w:p w:rsidR="00527C55" w:rsidRDefault="00000000">
            <w:proofErr w:type="spellStart"/>
            <w:r>
              <w:rPr>
                <w:rFonts w:ascii="Calibri" w:hAnsi="Calibri"/>
                <w:sz w:val="20"/>
              </w:rPr>
              <w:t>Caché</w:t>
            </w:r>
            <w:proofErr w:type="spellEnd"/>
          </w:p>
        </w:tc>
        <w:tc>
          <w:tcPr>
            <w:tcW w:w="2280" w:type="dxa"/>
            <w:shd w:val="clear" w:color="auto" w:fill="E8F5EC"/>
          </w:tcPr>
          <w:p w:rsidR="00527C55" w:rsidRDefault="00000000">
            <w:r>
              <w:rPr>
                <w:rFonts w:ascii="Calibri" w:hAnsi="Calibri"/>
                <w:sz w:val="20"/>
              </w:rPr>
              <w:t>Redis + ioredis</w:t>
            </w:r>
          </w:p>
        </w:tc>
        <w:tc>
          <w:tcPr>
            <w:tcW w:w="2280" w:type="dxa"/>
            <w:shd w:val="clear" w:color="auto" w:fill="E8F5EC"/>
          </w:tcPr>
          <w:p w:rsidR="00527C55" w:rsidRDefault="00000000">
            <w:r>
              <w:rPr>
                <w:rFonts w:ascii="Calibri" w:hAnsi="Calibri"/>
                <w:sz w:val="20"/>
              </w:rPr>
              <w:t>7.x / ^5</w:t>
            </w:r>
          </w:p>
        </w:tc>
        <w:tc>
          <w:tcPr>
            <w:tcW w:w="2280" w:type="dxa"/>
            <w:shd w:val="clear" w:color="auto" w:fill="E8F5EC"/>
          </w:tcPr>
          <w:p w:rsidR="00527C55" w:rsidRPr="00BC4CA9" w:rsidRDefault="00000000">
            <w:pPr>
              <w:rPr>
                <w:lang w:val="es-CO"/>
              </w:rPr>
            </w:pPr>
            <w:r w:rsidRPr="00BC4CA9">
              <w:rPr>
                <w:rFonts w:ascii="Calibri" w:hAnsi="Calibri"/>
                <w:sz w:val="20"/>
                <w:lang w:val="es-CO"/>
              </w:rPr>
              <w:t>Nuevo (v2.0) — capa de caché en memoria para datos estáticos</w:t>
            </w:r>
          </w:p>
        </w:tc>
      </w:tr>
      <w:tr w:rsidR="00527C55">
        <w:trPr>
          <w:jc w:val="center"/>
        </w:trPr>
        <w:tc>
          <w:tcPr>
            <w:tcW w:w="2280" w:type="dxa"/>
          </w:tcPr>
          <w:p w:rsidR="00527C55" w:rsidRDefault="00000000">
            <w:proofErr w:type="spellStart"/>
            <w:r>
              <w:rPr>
                <w:rFonts w:ascii="Calibri" w:hAnsi="Calibri"/>
                <w:sz w:val="20"/>
              </w:rPr>
              <w:t>Autenticación</w:t>
            </w:r>
            <w:proofErr w:type="spellEnd"/>
            <w:r>
              <w:rPr>
                <w:rFonts w:ascii="Calibri" w:hAnsi="Calibri"/>
                <w:sz w:val="20"/>
              </w:rPr>
              <w:t xml:space="preserve"> Admin</w:t>
            </w:r>
          </w:p>
        </w:tc>
        <w:tc>
          <w:tcPr>
            <w:tcW w:w="2280" w:type="dxa"/>
          </w:tcPr>
          <w:p w:rsidR="00527C55" w:rsidRDefault="00000000">
            <w:r>
              <w:rPr>
                <w:rFonts w:ascii="Calibri" w:hAnsi="Calibri"/>
                <w:sz w:val="20"/>
              </w:rPr>
              <w:t>Microsoft Entra ID (OAuth 2.0 + OIDC)</w:t>
            </w:r>
          </w:p>
        </w:tc>
        <w:tc>
          <w:tcPr>
            <w:tcW w:w="2280" w:type="dxa"/>
          </w:tcPr>
          <w:p w:rsidR="00527C55" w:rsidRDefault="00000000">
            <w:r>
              <w:rPr>
                <w:rFonts w:ascii="Calibri" w:hAnsi="Calibri"/>
                <w:sz w:val="20"/>
              </w:rPr>
              <w:t>MSAL Node v3</w:t>
            </w:r>
          </w:p>
        </w:tc>
        <w:tc>
          <w:tcPr>
            <w:tcW w:w="2280" w:type="dxa"/>
          </w:tcPr>
          <w:p w:rsidR="00527C55" w:rsidRDefault="00000000">
            <w:r>
              <w:rPr>
                <w:rFonts w:ascii="Calibri" w:hAnsi="Calibri"/>
                <w:sz w:val="20"/>
              </w:rPr>
              <w:t>Nuevo (v2.0) — reemplaza express-session + bcrypt</w:t>
            </w:r>
          </w:p>
        </w:tc>
      </w:tr>
      <w:tr w:rsidR="00527C55" w:rsidRPr="00BC4CA9">
        <w:trPr>
          <w:jc w:val="center"/>
        </w:trPr>
        <w:tc>
          <w:tcPr>
            <w:tcW w:w="2280" w:type="dxa"/>
            <w:shd w:val="clear" w:color="auto" w:fill="E8F5EC"/>
          </w:tcPr>
          <w:p w:rsidR="00527C55" w:rsidRDefault="00000000">
            <w:r>
              <w:rPr>
                <w:rFonts w:ascii="Calibri" w:hAnsi="Calibri"/>
                <w:sz w:val="20"/>
              </w:rPr>
              <w:lastRenderedPageBreak/>
              <w:t>Logs</w:t>
            </w:r>
          </w:p>
        </w:tc>
        <w:tc>
          <w:tcPr>
            <w:tcW w:w="2280" w:type="dxa"/>
            <w:shd w:val="clear" w:color="auto" w:fill="E8F5EC"/>
          </w:tcPr>
          <w:p w:rsidR="00527C55" w:rsidRDefault="00000000">
            <w:r>
              <w:rPr>
                <w:rFonts w:ascii="Calibri" w:hAnsi="Calibri"/>
                <w:sz w:val="20"/>
              </w:rPr>
              <w:t>Winston</w:t>
            </w:r>
          </w:p>
        </w:tc>
        <w:tc>
          <w:tcPr>
            <w:tcW w:w="2280" w:type="dxa"/>
            <w:shd w:val="clear" w:color="auto" w:fill="E8F5EC"/>
          </w:tcPr>
          <w:p w:rsidR="00527C55" w:rsidRDefault="00000000">
            <w:r>
              <w:rPr>
                <w:rFonts w:ascii="Calibri" w:hAnsi="Calibri"/>
                <w:sz w:val="20"/>
              </w:rPr>
              <w:t>latest</w:t>
            </w:r>
          </w:p>
        </w:tc>
        <w:tc>
          <w:tcPr>
            <w:tcW w:w="2280" w:type="dxa"/>
            <w:shd w:val="clear" w:color="auto" w:fill="E8F5EC"/>
          </w:tcPr>
          <w:p w:rsidR="00527C55" w:rsidRPr="00BC4CA9" w:rsidRDefault="00000000">
            <w:pPr>
              <w:rPr>
                <w:lang w:val="es-CO"/>
              </w:rPr>
            </w:pPr>
            <w:r w:rsidRPr="00BC4CA9">
              <w:rPr>
                <w:rFonts w:ascii="Calibri" w:hAnsi="Calibri"/>
                <w:sz w:val="20"/>
                <w:lang w:val="es-CO"/>
              </w:rPr>
              <w:t xml:space="preserve">Nuevo (v2.0) — logs JSON estructurados con </w:t>
            </w:r>
            <w:proofErr w:type="spellStart"/>
            <w:r w:rsidRPr="00BC4CA9">
              <w:rPr>
                <w:rFonts w:ascii="Calibri" w:hAnsi="Calibri"/>
                <w:sz w:val="20"/>
                <w:lang w:val="es-CO"/>
              </w:rPr>
              <w:t>traceId</w:t>
            </w:r>
            <w:proofErr w:type="spellEnd"/>
          </w:p>
        </w:tc>
      </w:tr>
      <w:tr w:rsidR="00527C55" w:rsidRPr="00BC4CA9">
        <w:trPr>
          <w:jc w:val="center"/>
        </w:trPr>
        <w:tc>
          <w:tcPr>
            <w:tcW w:w="2280" w:type="dxa"/>
          </w:tcPr>
          <w:p w:rsidR="00527C55" w:rsidRDefault="00000000">
            <w:r>
              <w:rPr>
                <w:rFonts w:ascii="Calibri" w:hAnsi="Calibri"/>
                <w:sz w:val="20"/>
              </w:rPr>
              <w:t xml:space="preserve">SAST — </w:t>
            </w:r>
            <w:proofErr w:type="spellStart"/>
            <w:r>
              <w:rPr>
                <w:rFonts w:ascii="Calibri" w:hAnsi="Calibri"/>
                <w:sz w:val="20"/>
              </w:rPr>
              <w:t>capa</w:t>
            </w:r>
            <w:proofErr w:type="spellEnd"/>
            <w:r>
              <w:rPr>
                <w:rFonts w:ascii="Calibri" w:hAnsi="Calibri"/>
                <w:sz w:val="20"/>
              </w:rPr>
              <w:t xml:space="preserve"> 1</w:t>
            </w:r>
          </w:p>
        </w:tc>
        <w:tc>
          <w:tcPr>
            <w:tcW w:w="2280" w:type="dxa"/>
          </w:tcPr>
          <w:p w:rsidR="00527C55" w:rsidRDefault="00000000">
            <w:r>
              <w:rPr>
                <w:rFonts w:ascii="Calibri" w:hAnsi="Calibri"/>
                <w:sz w:val="20"/>
              </w:rPr>
              <w:t>ESLint-security (eslint-plugin-security)</w:t>
            </w:r>
          </w:p>
        </w:tc>
        <w:tc>
          <w:tcPr>
            <w:tcW w:w="2280" w:type="dxa"/>
          </w:tcPr>
          <w:p w:rsidR="00527C55" w:rsidRDefault="00000000">
            <w:r>
              <w:rPr>
                <w:rFonts w:ascii="Calibri" w:hAnsi="Calibri"/>
                <w:sz w:val="20"/>
              </w:rPr>
              <w:t>plugin npm</w:t>
            </w:r>
          </w:p>
        </w:tc>
        <w:tc>
          <w:tcPr>
            <w:tcW w:w="2280" w:type="dxa"/>
          </w:tcPr>
          <w:p w:rsidR="00527C55" w:rsidRPr="00BC4CA9" w:rsidRDefault="00000000">
            <w:pPr>
              <w:rPr>
                <w:lang w:val="es-CO"/>
              </w:rPr>
            </w:pPr>
            <w:r w:rsidRPr="00BC4CA9">
              <w:rPr>
                <w:rFonts w:ascii="Calibri" w:hAnsi="Calibri"/>
                <w:sz w:val="20"/>
                <w:lang w:val="es-CO"/>
              </w:rPr>
              <w:t>Nuevo (v2.0) — filtro rápido de patrones peligrosos Node.js</w:t>
            </w:r>
          </w:p>
        </w:tc>
      </w:tr>
      <w:tr w:rsidR="00527C55" w:rsidRPr="00BC4CA9">
        <w:trPr>
          <w:jc w:val="center"/>
        </w:trPr>
        <w:tc>
          <w:tcPr>
            <w:tcW w:w="2280" w:type="dxa"/>
            <w:shd w:val="clear" w:color="auto" w:fill="E8F5EC"/>
          </w:tcPr>
          <w:p w:rsidR="00527C55" w:rsidRDefault="00000000">
            <w:r>
              <w:rPr>
                <w:rFonts w:ascii="Calibri" w:hAnsi="Calibri"/>
                <w:sz w:val="20"/>
              </w:rPr>
              <w:t xml:space="preserve">SAST — </w:t>
            </w:r>
            <w:proofErr w:type="spellStart"/>
            <w:r>
              <w:rPr>
                <w:rFonts w:ascii="Calibri" w:hAnsi="Calibri"/>
                <w:sz w:val="20"/>
              </w:rPr>
              <w:t>capa</w:t>
            </w:r>
            <w:proofErr w:type="spellEnd"/>
            <w:r>
              <w:rPr>
                <w:rFonts w:ascii="Calibri" w:hAnsi="Calibri"/>
                <w:sz w:val="20"/>
              </w:rPr>
              <w:t xml:space="preserve"> 2</w:t>
            </w:r>
          </w:p>
        </w:tc>
        <w:tc>
          <w:tcPr>
            <w:tcW w:w="2280" w:type="dxa"/>
            <w:shd w:val="clear" w:color="auto" w:fill="E8F5EC"/>
          </w:tcPr>
          <w:p w:rsidR="00527C55" w:rsidRDefault="00000000">
            <w:r>
              <w:rPr>
                <w:rFonts w:ascii="Calibri" w:hAnsi="Calibri"/>
                <w:sz w:val="20"/>
              </w:rPr>
              <w:t>Semgrep Community (p/nodejs, p/owasp-top-ten)</w:t>
            </w:r>
          </w:p>
        </w:tc>
        <w:tc>
          <w:tcPr>
            <w:tcW w:w="2280" w:type="dxa"/>
            <w:shd w:val="clear" w:color="auto" w:fill="E8F5EC"/>
          </w:tcPr>
          <w:p w:rsidR="00527C55" w:rsidRDefault="00000000">
            <w:r>
              <w:rPr>
                <w:rFonts w:ascii="Calibri" w:hAnsi="Calibri"/>
                <w:sz w:val="20"/>
              </w:rPr>
              <w:t>CLI gratuito</w:t>
            </w:r>
          </w:p>
        </w:tc>
        <w:tc>
          <w:tcPr>
            <w:tcW w:w="2280" w:type="dxa"/>
            <w:shd w:val="clear" w:color="auto" w:fill="E8F5EC"/>
          </w:tcPr>
          <w:p w:rsidR="00527C55" w:rsidRPr="00BC4CA9" w:rsidRDefault="00000000">
            <w:pPr>
              <w:rPr>
                <w:lang w:val="es-CO"/>
              </w:rPr>
            </w:pPr>
            <w:r w:rsidRPr="00BC4CA9">
              <w:rPr>
                <w:rFonts w:ascii="Calibri" w:hAnsi="Calibri"/>
                <w:sz w:val="20"/>
                <w:lang w:val="es-CO"/>
              </w:rPr>
              <w:t>Nuevo (v2.0) — análisis OWASP Top 10 en el pipeline CI</w:t>
            </w:r>
          </w:p>
        </w:tc>
      </w:tr>
      <w:tr w:rsidR="00527C55">
        <w:trPr>
          <w:jc w:val="center"/>
        </w:trPr>
        <w:tc>
          <w:tcPr>
            <w:tcW w:w="2280" w:type="dxa"/>
          </w:tcPr>
          <w:p w:rsidR="00527C55" w:rsidRDefault="00000000">
            <w:r>
              <w:rPr>
                <w:rFonts w:ascii="Calibri" w:hAnsi="Calibri"/>
                <w:sz w:val="20"/>
              </w:rPr>
              <w:t>CI/CD</w:t>
            </w:r>
          </w:p>
        </w:tc>
        <w:tc>
          <w:tcPr>
            <w:tcW w:w="2280" w:type="dxa"/>
          </w:tcPr>
          <w:p w:rsidR="00527C55" w:rsidRPr="00BC4CA9" w:rsidRDefault="00000000">
            <w:pPr>
              <w:rPr>
                <w:lang w:val="es-CO"/>
              </w:rPr>
            </w:pPr>
            <w:r w:rsidRPr="00BC4CA9">
              <w:rPr>
                <w:rFonts w:ascii="Calibri" w:hAnsi="Calibri"/>
                <w:sz w:val="20"/>
                <w:lang w:val="es-CO"/>
              </w:rPr>
              <w:t>Azure DevOps (plantillas TI Gobernación)</w:t>
            </w:r>
          </w:p>
        </w:tc>
        <w:tc>
          <w:tcPr>
            <w:tcW w:w="2280" w:type="dxa"/>
          </w:tcPr>
          <w:p w:rsidR="00527C55" w:rsidRDefault="00000000">
            <w:r>
              <w:rPr>
                <w:rFonts w:ascii="Calibri" w:hAnsi="Calibri"/>
                <w:sz w:val="20"/>
              </w:rPr>
              <w:t>—</w:t>
            </w:r>
          </w:p>
        </w:tc>
        <w:tc>
          <w:tcPr>
            <w:tcW w:w="2280" w:type="dxa"/>
          </w:tcPr>
          <w:p w:rsidR="00527C55" w:rsidRDefault="00000000">
            <w:r>
              <w:rPr>
                <w:rFonts w:ascii="Calibri" w:hAnsi="Calibri"/>
                <w:sz w:val="20"/>
              </w:rPr>
              <w:t>Nuevo (v2.0) — pipeline institucional</w:t>
            </w:r>
          </w:p>
        </w:tc>
      </w:tr>
      <w:tr w:rsidR="00527C55" w:rsidRPr="00BC4CA9">
        <w:trPr>
          <w:jc w:val="center"/>
        </w:trPr>
        <w:tc>
          <w:tcPr>
            <w:tcW w:w="2280" w:type="dxa"/>
            <w:shd w:val="clear" w:color="auto" w:fill="E8F5EC"/>
          </w:tcPr>
          <w:p w:rsidR="00527C55" w:rsidRDefault="00000000">
            <w:r>
              <w:rPr>
                <w:rFonts w:ascii="Calibri" w:hAnsi="Calibri"/>
                <w:sz w:val="20"/>
              </w:rPr>
              <w:t>Optimización Imágenes</w:t>
            </w:r>
          </w:p>
        </w:tc>
        <w:tc>
          <w:tcPr>
            <w:tcW w:w="2280" w:type="dxa"/>
            <w:shd w:val="clear" w:color="auto" w:fill="E8F5EC"/>
          </w:tcPr>
          <w:p w:rsidR="00527C55" w:rsidRDefault="00000000">
            <w:r>
              <w:rPr>
                <w:rFonts w:ascii="Calibri" w:hAnsi="Calibri"/>
                <w:sz w:val="20"/>
              </w:rPr>
              <w:t>sharp 0.34 (Node.js)</w:t>
            </w:r>
          </w:p>
        </w:tc>
        <w:tc>
          <w:tcPr>
            <w:tcW w:w="2280" w:type="dxa"/>
            <w:shd w:val="clear" w:color="auto" w:fill="E8F5EC"/>
          </w:tcPr>
          <w:p w:rsidR="00527C55" w:rsidRDefault="00000000">
            <w:r>
              <w:rPr>
                <w:rFonts w:ascii="Calibri" w:hAnsi="Calibri"/>
                <w:sz w:val="20"/>
              </w:rPr>
              <w:t>^0.34</w:t>
            </w:r>
          </w:p>
        </w:tc>
        <w:tc>
          <w:tcPr>
            <w:tcW w:w="2280" w:type="dxa"/>
            <w:shd w:val="clear" w:color="auto" w:fill="E8F5EC"/>
          </w:tcPr>
          <w:p w:rsidR="00527C55" w:rsidRPr="00BC4CA9" w:rsidRDefault="00000000">
            <w:pPr>
              <w:rPr>
                <w:lang w:val="es-CO"/>
              </w:rPr>
            </w:pPr>
            <w:r w:rsidRPr="00BC4CA9">
              <w:rPr>
                <w:rFonts w:ascii="Calibri" w:hAnsi="Calibri"/>
                <w:sz w:val="20"/>
                <w:lang w:val="es-CO"/>
              </w:rPr>
              <w:t xml:space="preserve">Sin cambios — conversión automática JPG/PNG a </w:t>
            </w:r>
            <w:proofErr w:type="spellStart"/>
            <w:r w:rsidRPr="00BC4CA9">
              <w:rPr>
                <w:rFonts w:ascii="Calibri" w:hAnsi="Calibri"/>
                <w:sz w:val="20"/>
                <w:lang w:val="es-CO"/>
              </w:rPr>
              <w:t>WebP</w:t>
            </w:r>
            <w:proofErr w:type="spellEnd"/>
          </w:p>
        </w:tc>
      </w:tr>
      <w:tr w:rsidR="00527C55">
        <w:trPr>
          <w:jc w:val="center"/>
        </w:trPr>
        <w:tc>
          <w:tcPr>
            <w:tcW w:w="2280" w:type="dxa"/>
          </w:tcPr>
          <w:p w:rsidR="00527C55" w:rsidRDefault="00000000">
            <w:r>
              <w:rPr>
                <w:rFonts w:ascii="Calibri" w:hAnsi="Calibri"/>
                <w:sz w:val="20"/>
              </w:rPr>
              <w:t xml:space="preserve">Carga de </w:t>
            </w:r>
            <w:proofErr w:type="spellStart"/>
            <w:r>
              <w:rPr>
                <w:rFonts w:ascii="Calibri" w:hAnsi="Calibri"/>
                <w:sz w:val="20"/>
              </w:rPr>
              <w:t>Archivos</w:t>
            </w:r>
            <w:proofErr w:type="spellEnd"/>
          </w:p>
        </w:tc>
        <w:tc>
          <w:tcPr>
            <w:tcW w:w="2280" w:type="dxa"/>
          </w:tcPr>
          <w:p w:rsidR="00527C55" w:rsidRDefault="00000000">
            <w:r>
              <w:rPr>
                <w:rFonts w:ascii="Calibri" w:hAnsi="Calibri"/>
                <w:sz w:val="20"/>
              </w:rPr>
              <w:t>multer (Node.js)</w:t>
            </w:r>
          </w:p>
        </w:tc>
        <w:tc>
          <w:tcPr>
            <w:tcW w:w="2280" w:type="dxa"/>
          </w:tcPr>
          <w:p w:rsidR="00527C55" w:rsidRDefault="00000000">
            <w:r>
              <w:rPr>
                <w:rFonts w:ascii="Calibri" w:hAnsi="Calibri"/>
                <w:sz w:val="20"/>
              </w:rPr>
              <w:t>^1.4</w:t>
            </w:r>
          </w:p>
        </w:tc>
        <w:tc>
          <w:tcPr>
            <w:tcW w:w="2280" w:type="dxa"/>
          </w:tcPr>
          <w:p w:rsidR="00527C55" w:rsidRDefault="00000000">
            <w:r>
              <w:rPr>
                <w:rFonts w:ascii="Calibri" w:hAnsi="Calibri"/>
                <w:sz w:val="20"/>
              </w:rPr>
              <w:t>Sin cambios — uploads multipart/form-data</w:t>
            </w:r>
          </w:p>
        </w:tc>
      </w:tr>
      <w:tr w:rsidR="00527C55" w:rsidRPr="00BC4CA9">
        <w:trPr>
          <w:jc w:val="center"/>
        </w:trPr>
        <w:tc>
          <w:tcPr>
            <w:tcW w:w="2280" w:type="dxa"/>
            <w:shd w:val="clear" w:color="auto" w:fill="E8F5EC"/>
          </w:tcPr>
          <w:p w:rsidR="00527C55" w:rsidRDefault="00000000">
            <w:r>
              <w:rPr>
                <w:rFonts w:ascii="Calibri" w:hAnsi="Calibri"/>
                <w:sz w:val="20"/>
              </w:rPr>
              <w:t>Servidor Web</w:t>
            </w:r>
          </w:p>
        </w:tc>
        <w:tc>
          <w:tcPr>
            <w:tcW w:w="2280" w:type="dxa"/>
            <w:shd w:val="clear" w:color="auto" w:fill="E8F5EC"/>
          </w:tcPr>
          <w:p w:rsidR="00527C55" w:rsidRDefault="00000000">
            <w:r>
              <w:rPr>
                <w:rFonts w:ascii="Calibri" w:hAnsi="Calibri"/>
                <w:sz w:val="20"/>
              </w:rPr>
              <w:t>Nginx + PM2</w:t>
            </w:r>
          </w:p>
        </w:tc>
        <w:tc>
          <w:tcPr>
            <w:tcW w:w="2280" w:type="dxa"/>
            <w:shd w:val="clear" w:color="auto" w:fill="E8F5EC"/>
          </w:tcPr>
          <w:p w:rsidR="00527C55" w:rsidRDefault="00000000">
            <w:r>
              <w:rPr>
                <w:rFonts w:ascii="Calibri" w:hAnsi="Calibri"/>
                <w:sz w:val="20"/>
              </w:rPr>
              <w:t>latest</w:t>
            </w:r>
          </w:p>
        </w:tc>
        <w:tc>
          <w:tcPr>
            <w:tcW w:w="2280" w:type="dxa"/>
            <w:shd w:val="clear" w:color="auto" w:fill="E8F5EC"/>
          </w:tcPr>
          <w:p w:rsidR="00527C55" w:rsidRPr="00BC4CA9" w:rsidRDefault="00000000">
            <w:pPr>
              <w:rPr>
                <w:lang w:val="es-CO"/>
              </w:rPr>
            </w:pPr>
            <w:r w:rsidRPr="00BC4CA9">
              <w:rPr>
                <w:rFonts w:ascii="Calibri" w:hAnsi="Calibri"/>
                <w:sz w:val="20"/>
                <w:lang w:val="es-CO"/>
              </w:rPr>
              <w:t>Sin cambios — proxy inverso, SSL, reinicio automático</w:t>
            </w:r>
          </w:p>
        </w:tc>
      </w:tr>
      <w:tr w:rsidR="00527C55">
        <w:trPr>
          <w:jc w:val="center"/>
        </w:trPr>
        <w:tc>
          <w:tcPr>
            <w:tcW w:w="2280" w:type="dxa"/>
          </w:tcPr>
          <w:p w:rsidR="00527C55" w:rsidRDefault="00000000">
            <w:r>
              <w:rPr>
                <w:rFonts w:ascii="Calibri" w:hAnsi="Calibri"/>
                <w:sz w:val="20"/>
              </w:rPr>
              <w:t xml:space="preserve">Control de </w:t>
            </w:r>
            <w:proofErr w:type="spellStart"/>
            <w:r>
              <w:rPr>
                <w:rFonts w:ascii="Calibri" w:hAnsi="Calibri"/>
                <w:sz w:val="20"/>
              </w:rPr>
              <w:t>Versiones</w:t>
            </w:r>
            <w:proofErr w:type="spellEnd"/>
          </w:p>
        </w:tc>
        <w:tc>
          <w:tcPr>
            <w:tcW w:w="2280" w:type="dxa"/>
          </w:tcPr>
          <w:p w:rsidR="00527C55" w:rsidRDefault="00000000">
            <w:r>
              <w:rPr>
                <w:rFonts w:ascii="Calibri" w:hAnsi="Calibri"/>
                <w:sz w:val="20"/>
              </w:rPr>
              <w:t>Git + Azure DevOps</w:t>
            </w:r>
          </w:p>
        </w:tc>
        <w:tc>
          <w:tcPr>
            <w:tcW w:w="2280" w:type="dxa"/>
          </w:tcPr>
          <w:p w:rsidR="00527C55" w:rsidRDefault="00000000">
            <w:r>
              <w:rPr>
                <w:rFonts w:ascii="Calibri" w:hAnsi="Calibri"/>
                <w:sz w:val="20"/>
              </w:rPr>
              <w:t>—</w:t>
            </w:r>
          </w:p>
        </w:tc>
        <w:tc>
          <w:tcPr>
            <w:tcW w:w="2280" w:type="dxa"/>
          </w:tcPr>
          <w:p w:rsidR="00527C55" w:rsidRDefault="00000000">
            <w:r>
              <w:rPr>
                <w:rFonts w:ascii="Calibri" w:hAnsi="Calibri"/>
                <w:sz w:val="20"/>
              </w:rPr>
              <w:t>Sin cambios — plataforma institucional</w:t>
            </w:r>
          </w:p>
        </w:tc>
      </w:tr>
      <w:tr w:rsidR="00527C55" w:rsidRPr="00BC4CA9">
        <w:trPr>
          <w:jc w:val="center"/>
        </w:trPr>
        <w:tc>
          <w:tcPr>
            <w:tcW w:w="2280" w:type="dxa"/>
            <w:shd w:val="clear" w:color="auto" w:fill="E8F5EC"/>
          </w:tcPr>
          <w:p w:rsidR="00527C55" w:rsidRDefault="00000000">
            <w:r>
              <w:rPr>
                <w:rFonts w:ascii="Calibri" w:hAnsi="Calibri"/>
                <w:sz w:val="20"/>
              </w:rPr>
              <w:t>Infraestructura</w:t>
            </w:r>
          </w:p>
        </w:tc>
        <w:tc>
          <w:tcPr>
            <w:tcW w:w="2280" w:type="dxa"/>
            <w:shd w:val="clear" w:color="auto" w:fill="E8F5EC"/>
          </w:tcPr>
          <w:p w:rsidR="00527C55" w:rsidRDefault="00000000">
            <w:r>
              <w:rPr>
                <w:rFonts w:ascii="Calibri" w:hAnsi="Calibri"/>
                <w:sz w:val="20"/>
              </w:rPr>
              <w:t>Ubuntu Server 24.04 LTS</w:t>
            </w:r>
          </w:p>
        </w:tc>
        <w:tc>
          <w:tcPr>
            <w:tcW w:w="2280" w:type="dxa"/>
            <w:shd w:val="clear" w:color="auto" w:fill="E8F5EC"/>
          </w:tcPr>
          <w:p w:rsidR="00527C55" w:rsidRDefault="00000000">
            <w:r>
              <w:rPr>
                <w:rFonts w:ascii="Calibri" w:hAnsi="Calibri"/>
                <w:sz w:val="20"/>
              </w:rPr>
              <w:t>24.04</w:t>
            </w:r>
          </w:p>
        </w:tc>
        <w:tc>
          <w:tcPr>
            <w:tcW w:w="2280" w:type="dxa"/>
            <w:shd w:val="clear" w:color="auto" w:fill="E8F5EC"/>
          </w:tcPr>
          <w:p w:rsidR="00527C55" w:rsidRPr="00BC4CA9" w:rsidRDefault="00000000">
            <w:pPr>
              <w:rPr>
                <w:lang w:val="es-CO"/>
              </w:rPr>
            </w:pPr>
            <w:r w:rsidRPr="00BC4CA9">
              <w:rPr>
                <w:rFonts w:ascii="Calibri" w:hAnsi="Calibri"/>
                <w:sz w:val="20"/>
                <w:lang w:val="es-CO"/>
              </w:rPr>
              <w:t>Sin cambios — soporte LTS hasta abril 2029</w:t>
            </w:r>
          </w:p>
        </w:tc>
      </w:tr>
    </w:tbl>
    <w:p w:rsidR="00527C55" w:rsidRDefault="00000000">
      <w:pPr>
        <w:spacing w:before="400" w:after="120"/>
      </w:pPr>
      <w:r>
        <w:rPr>
          <w:rFonts w:ascii="Calibri" w:hAnsi="Calibri"/>
          <w:b/>
          <w:color w:val="018D38"/>
          <w:sz w:val="32"/>
        </w:rPr>
        <w:t>3.  Arquitectura General</w:t>
      </w:r>
    </w:p>
    <w:p w:rsidR="00527C55" w:rsidRDefault="00000000">
      <w:pPr>
        <w:spacing w:before="240" w:after="80"/>
      </w:pPr>
      <w:r>
        <w:rPr>
          <w:rFonts w:ascii="Calibri" w:hAnsi="Calibri"/>
          <w:b/>
          <w:color w:val="0B5640"/>
          <w:sz w:val="24"/>
        </w:rPr>
        <w:t>3.1.  Diagrama de Arquitectura</w:t>
      </w:r>
    </w:p>
    <w:p w:rsidR="00527C55" w:rsidRPr="00BC4CA9" w:rsidRDefault="00000000">
      <w:pPr>
        <w:pStyle w:val="Listaconvietas"/>
        <w:spacing w:after="40"/>
        <w:rPr>
          <w:lang w:val="es-CO"/>
        </w:rPr>
      </w:pPr>
      <w:r w:rsidRPr="00BC4CA9">
        <w:rPr>
          <w:rFonts w:ascii="Calibri" w:hAnsi="Calibri"/>
          <w:sz w:val="21"/>
          <w:lang w:val="es-CO"/>
        </w:rPr>
        <w:t>Estilo: Monolito Modular (recomendado en los lineamientos de la Gobernación para aplicaciones de dominio unificado)</w:t>
      </w:r>
    </w:p>
    <w:p w:rsidR="00527C55" w:rsidRPr="00BC4CA9" w:rsidRDefault="00000000">
      <w:pPr>
        <w:pStyle w:val="Listaconvietas"/>
        <w:spacing w:after="40"/>
        <w:rPr>
          <w:lang w:val="es-CO"/>
        </w:rPr>
      </w:pPr>
      <w:r w:rsidRPr="00BC4CA9">
        <w:rPr>
          <w:rFonts w:ascii="Calibri" w:hAnsi="Calibri"/>
          <w:sz w:val="21"/>
          <w:lang w:val="es-CO"/>
        </w:rPr>
        <w:t xml:space="preserve">Patrón de diseño </w:t>
      </w:r>
      <w:proofErr w:type="spellStart"/>
      <w:r w:rsidRPr="00BC4CA9">
        <w:rPr>
          <w:rFonts w:ascii="Calibri" w:hAnsi="Calibri"/>
          <w:sz w:val="21"/>
          <w:lang w:val="es-CO"/>
        </w:rPr>
        <w:t>backend</w:t>
      </w:r>
      <w:proofErr w:type="spellEnd"/>
      <w:r w:rsidRPr="00BC4CA9">
        <w:rPr>
          <w:rFonts w:ascii="Calibri" w:hAnsi="Calibri"/>
          <w:sz w:val="21"/>
          <w:lang w:val="es-CO"/>
        </w:rPr>
        <w:t xml:space="preserve">: </w:t>
      </w:r>
      <w:proofErr w:type="spellStart"/>
      <w:r w:rsidRPr="00BC4CA9">
        <w:rPr>
          <w:rFonts w:ascii="Calibri" w:hAnsi="Calibri"/>
          <w:sz w:val="21"/>
          <w:lang w:val="es-CO"/>
        </w:rPr>
        <w:t>Clean</w:t>
      </w:r>
      <w:proofErr w:type="spellEnd"/>
      <w:r w:rsidRPr="00BC4CA9">
        <w:rPr>
          <w:rFonts w:ascii="Calibri" w:hAnsi="Calibri"/>
          <w:sz w:val="21"/>
          <w:lang w:val="es-CO"/>
        </w:rPr>
        <w:t xml:space="preserve"> </w:t>
      </w:r>
      <w:proofErr w:type="spellStart"/>
      <w:r w:rsidRPr="00BC4CA9">
        <w:rPr>
          <w:rFonts w:ascii="Calibri" w:hAnsi="Calibri"/>
          <w:sz w:val="21"/>
          <w:lang w:val="es-CO"/>
        </w:rPr>
        <w:t>Architecture</w:t>
      </w:r>
      <w:proofErr w:type="spellEnd"/>
      <w:r w:rsidRPr="00BC4CA9">
        <w:rPr>
          <w:rFonts w:ascii="Calibri" w:hAnsi="Calibri"/>
          <w:sz w:val="21"/>
          <w:lang w:val="es-CO"/>
        </w:rPr>
        <w:t xml:space="preserve"> — separación entre Dominio (lógica de negocio), Aplicación (casos de uso) e Infraestructura (Express/MongoDB/Redis)</w:t>
      </w:r>
    </w:p>
    <w:p w:rsidR="00527C55" w:rsidRPr="00BC4CA9" w:rsidRDefault="00000000">
      <w:pPr>
        <w:pStyle w:val="Listaconvietas"/>
        <w:spacing w:after="40"/>
        <w:rPr>
          <w:lang w:val="es-CO"/>
        </w:rPr>
      </w:pPr>
      <w:r w:rsidRPr="00BC4CA9">
        <w:rPr>
          <w:rFonts w:ascii="Calibri" w:hAnsi="Calibri"/>
          <w:sz w:val="21"/>
          <w:lang w:val="es-CO"/>
        </w:rPr>
        <w:t xml:space="preserve">Comunicación: API </w:t>
      </w:r>
      <w:proofErr w:type="spellStart"/>
      <w:r w:rsidRPr="00BC4CA9">
        <w:rPr>
          <w:rFonts w:ascii="Calibri" w:hAnsi="Calibri"/>
          <w:sz w:val="21"/>
          <w:lang w:val="es-CO"/>
        </w:rPr>
        <w:t>RESTful</w:t>
      </w:r>
      <w:proofErr w:type="spellEnd"/>
      <w:r w:rsidRPr="00BC4CA9">
        <w:rPr>
          <w:rFonts w:ascii="Calibri" w:hAnsi="Calibri"/>
          <w:sz w:val="21"/>
          <w:lang w:val="es-CO"/>
        </w:rPr>
        <w:t xml:space="preserve"> bajo protocolo HTTPS con contratos </w:t>
      </w:r>
      <w:proofErr w:type="spellStart"/>
      <w:r w:rsidRPr="00BC4CA9">
        <w:rPr>
          <w:rFonts w:ascii="Calibri" w:hAnsi="Calibri"/>
          <w:sz w:val="21"/>
          <w:lang w:val="es-CO"/>
        </w:rPr>
        <w:t>Swagger</w:t>
      </w:r>
      <w:proofErr w:type="spellEnd"/>
      <w:r w:rsidRPr="00BC4CA9">
        <w:rPr>
          <w:rFonts w:ascii="Calibri" w:hAnsi="Calibri"/>
          <w:sz w:val="21"/>
          <w:lang w:val="es-CO"/>
        </w:rPr>
        <w:t>/</w:t>
      </w:r>
      <w:proofErr w:type="spellStart"/>
      <w:r w:rsidRPr="00BC4CA9">
        <w:rPr>
          <w:rFonts w:ascii="Calibri" w:hAnsi="Calibri"/>
          <w:sz w:val="21"/>
          <w:lang w:val="es-CO"/>
        </w:rPr>
        <w:t>OpenAPI</w:t>
      </w:r>
      <w:proofErr w:type="spellEnd"/>
      <w:r w:rsidRPr="00BC4CA9">
        <w:rPr>
          <w:rFonts w:ascii="Calibri" w:hAnsi="Calibri"/>
          <w:sz w:val="21"/>
          <w:lang w:val="es-CO"/>
        </w:rPr>
        <w:t xml:space="preserve"> definidos antes de la codificación (API </w:t>
      </w:r>
      <w:proofErr w:type="spellStart"/>
      <w:r w:rsidRPr="00BC4CA9">
        <w:rPr>
          <w:rFonts w:ascii="Calibri" w:hAnsi="Calibri"/>
          <w:sz w:val="21"/>
          <w:lang w:val="es-CO"/>
        </w:rPr>
        <w:t>First</w:t>
      </w:r>
      <w:proofErr w:type="spellEnd"/>
      <w:r w:rsidRPr="00BC4CA9">
        <w:rPr>
          <w:rFonts w:ascii="Calibri" w:hAnsi="Calibri"/>
          <w:sz w:val="21"/>
          <w:lang w:val="es-CO"/>
        </w:rPr>
        <w:t>)</w:t>
      </w:r>
    </w:p>
    <w:p w:rsidR="00527C55" w:rsidRPr="00BC4CA9" w:rsidRDefault="00000000">
      <w:pPr>
        <w:pStyle w:val="Listaconvietas"/>
        <w:spacing w:after="40"/>
        <w:rPr>
          <w:lang w:val="es-CO"/>
        </w:rPr>
      </w:pPr>
      <w:r w:rsidRPr="00BC4CA9">
        <w:rPr>
          <w:rFonts w:ascii="Calibri" w:hAnsi="Calibri"/>
          <w:sz w:val="21"/>
          <w:lang w:val="es-CO"/>
        </w:rPr>
        <w:t>Seguridad: TLS 1.2+ (</w:t>
      </w:r>
      <w:proofErr w:type="spellStart"/>
      <w:r w:rsidRPr="00BC4CA9">
        <w:rPr>
          <w:rFonts w:ascii="Calibri" w:hAnsi="Calibri"/>
          <w:sz w:val="21"/>
          <w:lang w:val="es-CO"/>
        </w:rPr>
        <w:t>Certbot</w:t>
      </w:r>
      <w:proofErr w:type="spellEnd"/>
      <w:r w:rsidRPr="00BC4CA9">
        <w:rPr>
          <w:rFonts w:ascii="Calibri" w:hAnsi="Calibri"/>
          <w:sz w:val="21"/>
          <w:lang w:val="es-CO"/>
        </w:rPr>
        <w:t>/</w:t>
      </w:r>
      <w:proofErr w:type="spellStart"/>
      <w:r w:rsidRPr="00BC4CA9">
        <w:rPr>
          <w:rFonts w:ascii="Calibri" w:hAnsi="Calibri"/>
          <w:sz w:val="21"/>
          <w:lang w:val="es-CO"/>
        </w:rPr>
        <w:t>Let's</w:t>
      </w:r>
      <w:proofErr w:type="spellEnd"/>
      <w:r w:rsidRPr="00BC4CA9">
        <w:rPr>
          <w:rFonts w:ascii="Calibri" w:hAnsi="Calibri"/>
          <w:sz w:val="21"/>
          <w:lang w:val="es-CO"/>
        </w:rPr>
        <w:t xml:space="preserve"> </w:t>
      </w:r>
      <w:proofErr w:type="spellStart"/>
      <w:r w:rsidRPr="00BC4CA9">
        <w:rPr>
          <w:rFonts w:ascii="Calibri" w:hAnsi="Calibri"/>
          <w:sz w:val="21"/>
          <w:lang w:val="es-CO"/>
        </w:rPr>
        <w:t>Encrypt</w:t>
      </w:r>
      <w:proofErr w:type="spellEnd"/>
      <w:r w:rsidRPr="00BC4CA9">
        <w:rPr>
          <w:rFonts w:ascii="Calibri" w:hAnsi="Calibri"/>
          <w:sz w:val="21"/>
          <w:lang w:val="es-CO"/>
        </w:rPr>
        <w:t xml:space="preserve">), validación de entradas en todos los </w:t>
      </w:r>
      <w:proofErr w:type="spellStart"/>
      <w:r w:rsidRPr="00BC4CA9">
        <w:rPr>
          <w:rFonts w:ascii="Calibri" w:hAnsi="Calibri"/>
          <w:sz w:val="21"/>
          <w:lang w:val="es-CO"/>
        </w:rPr>
        <w:t>endpoints</w:t>
      </w:r>
      <w:proofErr w:type="spellEnd"/>
      <w:r w:rsidRPr="00BC4CA9">
        <w:rPr>
          <w:rFonts w:ascii="Calibri" w:hAnsi="Calibri"/>
          <w:sz w:val="21"/>
          <w:lang w:val="es-CO"/>
        </w:rPr>
        <w:t>, cumplimiento OWASP Top 10 verificado por pipeline SAST</w:t>
      </w:r>
    </w:p>
    <w:p w:rsidR="00527C55" w:rsidRPr="00BC4CA9" w:rsidRDefault="00000000">
      <w:pPr>
        <w:pStyle w:val="Listaconvietas"/>
        <w:spacing w:after="40"/>
        <w:rPr>
          <w:lang w:val="es-CO"/>
        </w:rPr>
      </w:pPr>
      <w:r w:rsidRPr="00BC4CA9">
        <w:rPr>
          <w:rFonts w:ascii="Calibri" w:hAnsi="Calibri"/>
          <w:sz w:val="21"/>
          <w:lang w:val="es-CO"/>
        </w:rPr>
        <w:t>Autenticación: Microsoft Entra ID vía OAuth 2.0 + OIDC para el panel de administración</w:t>
      </w:r>
    </w:p>
    <w:p w:rsidR="00527C55" w:rsidRPr="00BC4CA9" w:rsidRDefault="00000000">
      <w:pPr>
        <w:pStyle w:val="Listaconvietas"/>
        <w:spacing w:after="40"/>
        <w:rPr>
          <w:lang w:val="es-CO"/>
        </w:rPr>
      </w:pPr>
      <w:r w:rsidRPr="00BC4CA9">
        <w:rPr>
          <w:rFonts w:ascii="Calibri" w:hAnsi="Calibri"/>
          <w:sz w:val="21"/>
          <w:lang w:val="es-CO"/>
        </w:rPr>
        <w:t xml:space="preserve">Caché: Redis 7 en modo </w:t>
      </w:r>
      <w:proofErr w:type="spellStart"/>
      <w:r w:rsidRPr="00BC4CA9">
        <w:rPr>
          <w:rFonts w:ascii="Calibri" w:hAnsi="Calibri"/>
          <w:sz w:val="21"/>
          <w:lang w:val="es-CO"/>
        </w:rPr>
        <w:t>standalone</w:t>
      </w:r>
      <w:proofErr w:type="spellEnd"/>
      <w:r w:rsidRPr="00BC4CA9">
        <w:rPr>
          <w:rFonts w:ascii="Calibri" w:hAnsi="Calibri"/>
          <w:sz w:val="21"/>
          <w:lang w:val="es-CO"/>
        </w:rPr>
        <w:t xml:space="preserve"> entre Express y MongoDB para datos casi estáticos</w:t>
      </w:r>
    </w:p>
    <w:p w:rsidR="00527C55" w:rsidRPr="00BC4CA9" w:rsidRDefault="00000000">
      <w:pPr>
        <w:pStyle w:val="Listaconvietas"/>
        <w:spacing w:after="40"/>
        <w:rPr>
          <w:lang w:val="es-CO"/>
        </w:rPr>
      </w:pPr>
      <w:r w:rsidRPr="00BC4CA9">
        <w:rPr>
          <w:rFonts w:ascii="Calibri" w:hAnsi="Calibri"/>
          <w:sz w:val="21"/>
          <w:lang w:val="es-CO"/>
        </w:rPr>
        <w:t xml:space="preserve">Monitoreo: Winston con logs JSON estructurados y </w:t>
      </w:r>
      <w:proofErr w:type="spellStart"/>
      <w:r w:rsidRPr="00BC4CA9">
        <w:rPr>
          <w:rFonts w:ascii="Calibri" w:hAnsi="Calibri"/>
          <w:sz w:val="21"/>
          <w:lang w:val="es-CO"/>
        </w:rPr>
        <w:t>endpoint</w:t>
      </w:r>
      <w:proofErr w:type="spellEnd"/>
      <w:r w:rsidRPr="00BC4CA9">
        <w:rPr>
          <w:rFonts w:ascii="Calibri" w:hAnsi="Calibri"/>
          <w:sz w:val="21"/>
          <w:lang w:val="es-CO"/>
        </w:rPr>
        <w:t xml:space="preserve"> /api/</w:t>
      </w:r>
      <w:proofErr w:type="spellStart"/>
      <w:r w:rsidRPr="00BC4CA9">
        <w:rPr>
          <w:rFonts w:ascii="Calibri" w:hAnsi="Calibri"/>
          <w:sz w:val="21"/>
          <w:lang w:val="es-CO"/>
        </w:rPr>
        <w:t>health</w:t>
      </w:r>
      <w:proofErr w:type="spellEnd"/>
      <w:r w:rsidRPr="00BC4CA9">
        <w:rPr>
          <w:rFonts w:ascii="Calibri" w:hAnsi="Calibri"/>
          <w:sz w:val="21"/>
          <w:lang w:val="es-CO"/>
        </w:rPr>
        <w:t xml:space="preserve"> para verificación de estado del servicio</w:t>
      </w:r>
    </w:p>
    <w:p w:rsidR="00527C55" w:rsidRPr="00BC4CA9" w:rsidRDefault="00000000">
      <w:pPr>
        <w:pStyle w:val="Listaconvietas"/>
        <w:spacing w:after="40"/>
        <w:rPr>
          <w:lang w:val="es-CO"/>
        </w:rPr>
      </w:pPr>
      <w:r w:rsidRPr="00BC4CA9">
        <w:rPr>
          <w:rFonts w:ascii="Calibri" w:hAnsi="Calibri"/>
          <w:sz w:val="21"/>
          <w:lang w:val="es-CO"/>
        </w:rPr>
        <w:t>Entornos: Desarrollo (Dev) → QA/</w:t>
      </w:r>
      <w:proofErr w:type="spellStart"/>
      <w:r w:rsidRPr="00BC4CA9">
        <w:rPr>
          <w:rFonts w:ascii="Calibri" w:hAnsi="Calibri"/>
          <w:sz w:val="21"/>
          <w:lang w:val="es-CO"/>
        </w:rPr>
        <w:t>Staging</w:t>
      </w:r>
      <w:proofErr w:type="spellEnd"/>
      <w:r w:rsidRPr="00BC4CA9">
        <w:rPr>
          <w:rFonts w:ascii="Calibri" w:hAnsi="Calibri"/>
          <w:sz w:val="21"/>
          <w:lang w:val="es-CO"/>
        </w:rPr>
        <w:t xml:space="preserve"> (réplica de producción) → Producción (solo tras aprobación de QA)</w:t>
      </w:r>
    </w:p>
    <w:p w:rsidR="00527C55" w:rsidRPr="00BC4CA9" w:rsidRDefault="00000000">
      <w:pPr>
        <w:pStyle w:val="Listaconvietas"/>
        <w:spacing w:after="40"/>
        <w:rPr>
          <w:lang w:val="es-CO"/>
        </w:rPr>
      </w:pPr>
      <w:r w:rsidRPr="00BC4CA9">
        <w:rPr>
          <w:rFonts w:ascii="Calibri" w:hAnsi="Calibri"/>
          <w:sz w:val="21"/>
          <w:lang w:val="es-CO"/>
        </w:rPr>
        <w:t>Accesibilidad: La interfaz pública cumple con los criterios WCAG 2.1 Nivel AA (contraste de colores, navegación por teclado, compatibilidad con lectores de pantalla). Validado con la herramienta WAVE antes de cada pase a producción.</w:t>
      </w:r>
    </w:p>
    <w:p w:rsidR="00527C55" w:rsidRPr="00BC4CA9" w:rsidRDefault="00000000">
      <w:pPr>
        <w:pStyle w:val="Listaconvietas"/>
        <w:spacing w:after="40"/>
        <w:rPr>
          <w:lang w:val="es-CO"/>
        </w:rPr>
      </w:pPr>
      <w:r w:rsidRPr="00BC4CA9">
        <w:rPr>
          <w:rFonts w:ascii="Calibri" w:hAnsi="Calibri"/>
          <w:sz w:val="21"/>
          <w:lang w:val="es-CO"/>
        </w:rPr>
        <w:t>Privacidad (Ley 1581): La política de tratamiento de datos personales es visible en la aplicación y cuenta con mecanismo de aceptación explícito por parte del usuario.</w:t>
      </w:r>
    </w:p>
    <w:p w:rsidR="00527C55" w:rsidRPr="00BC4CA9" w:rsidRDefault="00527C55">
      <w:pPr>
        <w:rPr>
          <w:lang w:val="es-CO"/>
        </w:rPr>
      </w:pPr>
    </w:p>
    <w:p w:rsidR="00527C55" w:rsidRPr="00BC4CA9" w:rsidRDefault="00000000">
      <w:pPr>
        <w:spacing w:after="80"/>
        <w:rPr>
          <w:lang w:val="es-CO"/>
        </w:rPr>
      </w:pPr>
      <w:r w:rsidRPr="00BC4CA9">
        <w:rPr>
          <w:rFonts w:ascii="Calibri" w:hAnsi="Calibri"/>
          <w:color w:val="000000"/>
          <w:sz w:val="21"/>
          <w:lang w:val="es-CO"/>
        </w:rPr>
        <w:t>Flujo de petición del ciudadano:</w:t>
      </w:r>
    </w:p>
    <w:p w:rsidR="00527C55" w:rsidRPr="00BC4CA9" w:rsidRDefault="00000000">
      <w:pPr>
        <w:rPr>
          <w:lang w:val="es-CO"/>
        </w:rPr>
      </w:pPr>
      <w:r w:rsidRPr="00BC4CA9">
        <w:rPr>
          <w:rFonts w:ascii="Courier New" w:hAnsi="Courier New"/>
          <w:color w:val="0B5640"/>
          <w:sz w:val="18"/>
          <w:lang w:val="es-CO"/>
        </w:rPr>
        <w:t xml:space="preserve">Ciudadano (móvil / escritorio)  →  [HTTPS]  →  </w:t>
      </w:r>
      <w:proofErr w:type="spellStart"/>
      <w:r w:rsidRPr="00BC4CA9">
        <w:rPr>
          <w:rFonts w:ascii="Courier New" w:hAnsi="Courier New"/>
          <w:color w:val="0B5640"/>
          <w:sz w:val="18"/>
          <w:lang w:val="es-CO"/>
        </w:rPr>
        <w:t>Nginx</w:t>
      </w:r>
      <w:proofErr w:type="spellEnd"/>
      <w:r w:rsidRPr="00BC4CA9">
        <w:rPr>
          <w:rFonts w:ascii="Courier New" w:hAnsi="Courier New"/>
          <w:color w:val="0B5640"/>
          <w:sz w:val="18"/>
          <w:lang w:val="es-CO"/>
        </w:rPr>
        <w:t xml:space="preserve"> (proxy + SSL)  →  Redis (caché)  →  Node.js / Express + PM2  →  MongoDB Atlas</w:t>
      </w:r>
    </w:p>
    <w:p w:rsidR="00527C55" w:rsidRDefault="00000000">
      <w:pPr>
        <w:spacing w:before="240" w:after="80"/>
      </w:pPr>
      <w:r>
        <w:rPr>
          <w:rFonts w:ascii="Calibri" w:hAnsi="Calibri"/>
          <w:b/>
          <w:color w:val="0B5640"/>
          <w:sz w:val="24"/>
        </w:rPr>
        <w:t>3.2.  Requisitos de Despliegue</w:t>
      </w:r>
    </w:p>
    <w:tbl>
      <w:tblPr>
        <w:tblStyle w:val="Tablaconcuadrcula"/>
        <w:tblW w:w="0" w:type="auto"/>
        <w:jc w:val="center"/>
        <w:tblLook w:val="04A0" w:firstRow="1" w:lastRow="0" w:firstColumn="1" w:lastColumn="0" w:noHBand="0" w:noVBand="1"/>
      </w:tblPr>
      <w:tblGrid>
        <w:gridCol w:w="4561"/>
        <w:gridCol w:w="4561"/>
      </w:tblGrid>
      <w:tr w:rsidR="00527C55">
        <w:trPr>
          <w:jc w:val="center"/>
        </w:trPr>
        <w:tc>
          <w:tcPr>
            <w:tcW w:w="4561" w:type="dxa"/>
            <w:shd w:val="clear" w:color="auto" w:fill="018D38"/>
          </w:tcPr>
          <w:p w:rsidR="00527C55" w:rsidRDefault="00000000">
            <w:pPr>
              <w:jc w:val="center"/>
            </w:pPr>
            <w:r>
              <w:rPr>
                <w:rFonts w:ascii="Calibri" w:hAnsi="Calibri"/>
                <w:b/>
                <w:color w:val="FFFFFF"/>
                <w:sz w:val="20"/>
              </w:rPr>
              <w:t>Componente</w:t>
            </w:r>
          </w:p>
        </w:tc>
        <w:tc>
          <w:tcPr>
            <w:tcW w:w="4561" w:type="dxa"/>
            <w:shd w:val="clear" w:color="auto" w:fill="018D38"/>
          </w:tcPr>
          <w:p w:rsidR="00527C55" w:rsidRDefault="00000000">
            <w:pPr>
              <w:jc w:val="center"/>
            </w:pPr>
            <w:r>
              <w:rPr>
                <w:rFonts w:ascii="Calibri" w:hAnsi="Calibri"/>
                <w:b/>
                <w:color w:val="FFFFFF"/>
                <w:sz w:val="20"/>
              </w:rPr>
              <w:t>Especificación</w:t>
            </w:r>
          </w:p>
        </w:tc>
      </w:tr>
      <w:tr w:rsidR="00527C55">
        <w:trPr>
          <w:jc w:val="center"/>
        </w:trPr>
        <w:tc>
          <w:tcPr>
            <w:tcW w:w="4561" w:type="dxa"/>
          </w:tcPr>
          <w:p w:rsidR="00527C55" w:rsidRDefault="00000000">
            <w:r>
              <w:rPr>
                <w:rFonts w:ascii="Calibri" w:hAnsi="Calibri"/>
                <w:sz w:val="20"/>
              </w:rPr>
              <w:t>Servidor de Aplicaciones</w:t>
            </w:r>
          </w:p>
        </w:tc>
        <w:tc>
          <w:tcPr>
            <w:tcW w:w="4561" w:type="dxa"/>
          </w:tcPr>
          <w:p w:rsidR="00527C55" w:rsidRDefault="00000000">
            <w:r>
              <w:rPr>
                <w:rFonts w:ascii="Calibri" w:hAnsi="Calibri"/>
                <w:sz w:val="20"/>
              </w:rPr>
              <w:t>Ubuntu Server 24.04 LTS — 4 vCPU, 16 GB RAM</w:t>
            </w:r>
          </w:p>
        </w:tc>
      </w:tr>
      <w:tr w:rsidR="00527C55" w:rsidRPr="00BC4CA9">
        <w:trPr>
          <w:jc w:val="center"/>
        </w:trPr>
        <w:tc>
          <w:tcPr>
            <w:tcW w:w="4561" w:type="dxa"/>
            <w:shd w:val="clear" w:color="auto" w:fill="E8F5EC"/>
          </w:tcPr>
          <w:p w:rsidR="00527C55" w:rsidRDefault="00000000">
            <w:r>
              <w:rPr>
                <w:rFonts w:ascii="Calibri" w:hAnsi="Calibri"/>
                <w:sz w:val="20"/>
              </w:rPr>
              <w:t>Almacenamiento</w:t>
            </w:r>
          </w:p>
        </w:tc>
        <w:tc>
          <w:tcPr>
            <w:tcW w:w="4561" w:type="dxa"/>
            <w:shd w:val="clear" w:color="auto" w:fill="E8F5EC"/>
          </w:tcPr>
          <w:p w:rsidR="00527C55" w:rsidRPr="00BC4CA9" w:rsidRDefault="00000000">
            <w:pPr>
              <w:rPr>
                <w:lang w:val="es-CO"/>
              </w:rPr>
            </w:pPr>
            <w:r w:rsidRPr="00BC4CA9">
              <w:rPr>
                <w:rFonts w:ascii="Calibri" w:hAnsi="Calibri"/>
                <w:sz w:val="20"/>
                <w:lang w:val="es-CO"/>
              </w:rPr>
              <w:t>2 TB (aplicación + fotos de especies + base de datos)</w:t>
            </w:r>
          </w:p>
        </w:tc>
      </w:tr>
      <w:tr w:rsidR="00527C55" w:rsidRPr="00BC4CA9">
        <w:trPr>
          <w:jc w:val="center"/>
        </w:trPr>
        <w:tc>
          <w:tcPr>
            <w:tcW w:w="4561" w:type="dxa"/>
          </w:tcPr>
          <w:p w:rsidR="00527C55" w:rsidRDefault="00000000">
            <w:r>
              <w:rPr>
                <w:rFonts w:ascii="Calibri" w:hAnsi="Calibri"/>
                <w:sz w:val="20"/>
              </w:rPr>
              <w:t xml:space="preserve">Base de </w:t>
            </w:r>
            <w:proofErr w:type="spellStart"/>
            <w:r>
              <w:rPr>
                <w:rFonts w:ascii="Calibri" w:hAnsi="Calibri"/>
                <w:sz w:val="20"/>
              </w:rPr>
              <w:t>datos</w:t>
            </w:r>
            <w:proofErr w:type="spellEnd"/>
          </w:p>
        </w:tc>
        <w:tc>
          <w:tcPr>
            <w:tcW w:w="4561" w:type="dxa"/>
          </w:tcPr>
          <w:p w:rsidR="00527C55" w:rsidRPr="00BC4CA9" w:rsidRDefault="00000000">
            <w:pPr>
              <w:rPr>
                <w:lang w:val="es-CO"/>
              </w:rPr>
            </w:pPr>
            <w:r w:rsidRPr="00BC4CA9">
              <w:rPr>
                <w:rFonts w:ascii="Calibri" w:hAnsi="Calibri"/>
                <w:sz w:val="20"/>
                <w:lang w:val="es-CO"/>
              </w:rPr>
              <w:t>MongoDB Atlas (</w:t>
            </w:r>
            <w:proofErr w:type="spellStart"/>
            <w:r w:rsidRPr="00BC4CA9">
              <w:rPr>
                <w:rFonts w:ascii="Calibri" w:hAnsi="Calibri"/>
                <w:sz w:val="20"/>
                <w:lang w:val="es-CO"/>
              </w:rPr>
              <w:t>tier</w:t>
            </w:r>
            <w:proofErr w:type="spellEnd"/>
            <w:r w:rsidRPr="00BC4CA9">
              <w:rPr>
                <w:rFonts w:ascii="Calibri" w:hAnsi="Calibri"/>
                <w:sz w:val="20"/>
                <w:lang w:val="es-CO"/>
              </w:rPr>
              <w:t xml:space="preserve"> a definir por TI Gobernación)</w:t>
            </w:r>
          </w:p>
        </w:tc>
      </w:tr>
      <w:tr w:rsidR="00527C55" w:rsidRPr="00BC4CA9">
        <w:trPr>
          <w:jc w:val="center"/>
        </w:trPr>
        <w:tc>
          <w:tcPr>
            <w:tcW w:w="4561" w:type="dxa"/>
            <w:shd w:val="clear" w:color="auto" w:fill="E8F5EC"/>
          </w:tcPr>
          <w:p w:rsidR="00527C55" w:rsidRDefault="00000000">
            <w:proofErr w:type="spellStart"/>
            <w:r>
              <w:rPr>
                <w:rFonts w:ascii="Calibri" w:hAnsi="Calibri"/>
                <w:sz w:val="20"/>
              </w:rPr>
              <w:t>Dominio</w:t>
            </w:r>
            <w:proofErr w:type="spellEnd"/>
            <w:r>
              <w:rPr>
                <w:rFonts w:ascii="Calibri" w:hAnsi="Calibri"/>
                <w:sz w:val="20"/>
              </w:rPr>
              <w:t xml:space="preserve"> y SSL</w:t>
            </w:r>
          </w:p>
        </w:tc>
        <w:tc>
          <w:tcPr>
            <w:tcW w:w="4561" w:type="dxa"/>
            <w:shd w:val="clear" w:color="auto" w:fill="E8F5EC"/>
          </w:tcPr>
          <w:p w:rsidR="00527C55" w:rsidRPr="00BC4CA9" w:rsidRDefault="00000000">
            <w:pPr>
              <w:rPr>
                <w:lang w:val="es-CO"/>
              </w:rPr>
            </w:pPr>
            <w:r w:rsidRPr="00BC4CA9">
              <w:rPr>
                <w:rFonts w:ascii="Calibri" w:hAnsi="Calibri"/>
                <w:sz w:val="20"/>
                <w:lang w:val="es-CO"/>
              </w:rPr>
              <w:t>Dominio institucional .gov.co con certificado SSL (</w:t>
            </w:r>
            <w:proofErr w:type="spellStart"/>
            <w:r w:rsidRPr="00BC4CA9">
              <w:rPr>
                <w:rFonts w:ascii="Calibri" w:hAnsi="Calibri"/>
                <w:sz w:val="20"/>
                <w:lang w:val="es-CO"/>
              </w:rPr>
              <w:t>Certbot</w:t>
            </w:r>
            <w:proofErr w:type="spellEnd"/>
            <w:r w:rsidRPr="00BC4CA9">
              <w:rPr>
                <w:rFonts w:ascii="Calibri" w:hAnsi="Calibri"/>
                <w:sz w:val="20"/>
                <w:lang w:val="es-CO"/>
              </w:rPr>
              <w:t>/</w:t>
            </w:r>
            <w:proofErr w:type="spellStart"/>
            <w:r w:rsidRPr="00BC4CA9">
              <w:rPr>
                <w:rFonts w:ascii="Calibri" w:hAnsi="Calibri"/>
                <w:sz w:val="20"/>
                <w:lang w:val="es-CO"/>
              </w:rPr>
              <w:t>Let's</w:t>
            </w:r>
            <w:proofErr w:type="spellEnd"/>
            <w:r w:rsidRPr="00BC4CA9">
              <w:rPr>
                <w:rFonts w:ascii="Calibri" w:hAnsi="Calibri"/>
                <w:sz w:val="20"/>
                <w:lang w:val="es-CO"/>
              </w:rPr>
              <w:t xml:space="preserve"> </w:t>
            </w:r>
            <w:proofErr w:type="spellStart"/>
            <w:r w:rsidRPr="00BC4CA9">
              <w:rPr>
                <w:rFonts w:ascii="Calibri" w:hAnsi="Calibri"/>
                <w:sz w:val="20"/>
                <w:lang w:val="es-CO"/>
              </w:rPr>
              <w:t>Encrypt</w:t>
            </w:r>
            <w:proofErr w:type="spellEnd"/>
            <w:r w:rsidRPr="00BC4CA9">
              <w:rPr>
                <w:rFonts w:ascii="Calibri" w:hAnsi="Calibri"/>
                <w:sz w:val="20"/>
                <w:lang w:val="es-CO"/>
              </w:rPr>
              <w:t>)</w:t>
            </w:r>
          </w:p>
        </w:tc>
      </w:tr>
      <w:tr w:rsidR="00527C55" w:rsidRPr="00BC4CA9">
        <w:trPr>
          <w:jc w:val="center"/>
        </w:trPr>
        <w:tc>
          <w:tcPr>
            <w:tcW w:w="4561" w:type="dxa"/>
          </w:tcPr>
          <w:p w:rsidR="00527C55" w:rsidRDefault="00000000">
            <w:proofErr w:type="spellStart"/>
            <w:r>
              <w:rPr>
                <w:rFonts w:ascii="Calibri" w:hAnsi="Calibri"/>
                <w:sz w:val="20"/>
              </w:rPr>
              <w:t>Entornos</w:t>
            </w:r>
            <w:proofErr w:type="spellEnd"/>
          </w:p>
        </w:tc>
        <w:tc>
          <w:tcPr>
            <w:tcW w:w="4561" w:type="dxa"/>
          </w:tcPr>
          <w:p w:rsidR="00527C55" w:rsidRPr="00BC4CA9" w:rsidRDefault="00000000">
            <w:pPr>
              <w:rPr>
                <w:lang w:val="es-CO"/>
              </w:rPr>
            </w:pPr>
            <w:r w:rsidRPr="00BC4CA9">
              <w:rPr>
                <w:rFonts w:ascii="Calibri" w:hAnsi="Calibri"/>
                <w:sz w:val="20"/>
                <w:lang w:val="es-CO"/>
              </w:rPr>
              <w:t>Al menos tres ambientes lógicos independientes: Desarrollo, QA/</w:t>
            </w:r>
            <w:proofErr w:type="spellStart"/>
            <w:r w:rsidRPr="00BC4CA9">
              <w:rPr>
                <w:rFonts w:ascii="Calibri" w:hAnsi="Calibri"/>
                <w:sz w:val="20"/>
                <w:lang w:val="es-CO"/>
              </w:rPr>
              <w:t>Staging</w:t>
            </w:r>
            <w:proofErr w:type="spellEnd"/>
            <w:r w:rsidRPr="00BC4CA9">
              <w:rPr>
                <w:rFonts w:ascii="Calibri" w:hAnsi="Calibri"/>
                <w:sz w:val="20"/>
                <w:lang w:val="es-CO"/>
              </w:rPr>
              <w:t xml:space="preserve"> y Producción</w:t>
            </w:r>
          </w:p>
        </w:tc>
      </w:tr>
      <w:tr w:rsidR="00527C55" w:rsidRPr="00BC4CA9">
        <w:trPr>
          <w:jc w:val="center"/>
        </w:trPr>
        <w:tc>
          <w:tcPr>
            <w:tcW w:w="4561" w:type="dxa"/>
            <w:shd w:val="clear" w:color="auto" w:fill="E8F5EC"/>
          </w:tcPr>
          <w:p w:rsidR="00527C55" w:rsidRDefault="00000000">
            <w:r>
              <w:rPr>
                <w:rFonts w:ascii="Calibri" w:hAnsi="Calibri"/>
                <w:sz w:val="20"/>
              </w:rPr>
              <w:t>Redis</w:t>
            </w:r>
          </w:p>
        </w:tc>
        <w:tc>
          <w:tcPr>
            <w:tcW w:w="4561" w:type="dxa"/>
            <w:shd w:val="clear" w:color="auto" w:fill="E8F5EC"/>
          </w:tcPr>
          <w:p w:rsidR="00527C55" w:rsidRPr="00BC4CA9" w:rsidRDefault="00000000">
            <w:pPr>
              <w:rPr>
                <w:lang w:val="es-CO"/>
              </w:rPr>
            </w:pPr>
            <w:r w:rsidRPr="00BC4CA9">
              <w:rPr>
                <w:rFonts w:ascii="Calibri" w:hAnsi="Calibri"/>
                <w:sz w:val="20"/>
                <w:lang w:val="es-CO"/>
              </w:rPr>
              <w:t xml:space="preserve">256 MB RAM dedicados en el mismo servidor (modo </w:t>
            </w:r>
            <w:proofErr w:type="spellStart"/>
            <w:r w:rsidRPr="00BC4CA9">
              <w:rPr>
                <w:rFonts w:ascii="Calibri" w:hAnsi="Calibri"/>
                <w:sz w:val="20"/>
                <w:lang w:val="es-CO"/>
              </w:rPr>
              <w:t>standalone</w:t>
            </w:r>
            <w:proofErr w:type="spellEnd"/>
            <w:r w:rsidRPr="00BC4CA9">
              <w:rPr>
                <w:rFonts w:ascii="Calibri" w:hAnsi="Calibri"/>
                <w:sz w:val="20"/>
                <w:lang w:val="es-CO"/>
              </w:rPr>
              <w:t>)</w:t>
            </w:r>
          </w:p>
        </w:tc>
      </w:tr>
    </w:tbl>
    <w:p w:rsidR="00527C55" w:rsidRPr="00BC4CA9" w:rsidRDefault="00000000">
      <w:pPr>
        <w:spacing w:before="400" w:after="120"/>
        <w:rPr>
          <w:lang w:val="es-CO"/>
        </w:rPr>
      </w:pPr>
      <w:r w:rsidRPr="00BC4CA9">
        <w:rPr>
          <w:rFonts w:ascii="Calibri" w:hAnsi="Calibri"/>
          <w:b/>
          <w:color w:val="018D38"/>
          <w:sz w:val="32"/>
          <w:lang w:val="es-CO"/>
        </w:rPr>
        <w:t>4.  Ajustes Técnicos Propuestos (v2.0)</w:t>
      </w:r>
    </w:p>
    <w:p w:rsidR="00527C55" w:rsidRPr="00BC4CA9" w:rsidRDefault="00000000">
      <w:pPr>
        <w:spacing w:after="80"/>
        <w:rPr>
          <w:lang w:val="es-CO"/>
        </w:rPr>
      </w:pPr>
      <w:r w:rsidRPr="00BC4CA9">
        <w:rPr>
          <w:rFonts w:ascii="Calibri" w:hAnsi="Calibri"/>
          <w:color w:val="000000"/>
          <w:sz w:val="21"/>
          <w:lang w:val="es-CO"/>
        </w:rPr>
        <w:t xml:space="preserve">Esta sección recoge los ajustes técnicos incorporados en la versión 2.0 de la propuesta. El </w:t>
      </w:r>
      <w:proofErr w:type="spellStart"/>
      <w:r w:rsidRPr="00BC4CA9">
        <w:rPr>
          <w:rFonts w:ascii="Calibri" w:hAnsi="Calibri"/>
          <w:color w:val="000000"/>
          <w:sz w:val="21"/>
          <w:lang w:val="es-CO"/>
        </w:rPr>
        <w:t>stack</w:t>
      </w:r>
      <w:proofErr w:type="spellEnd"/>
      <w:r w:rsidRPr="00BC4CA9">
        <w:rPr>
          <w:rFonts w:ascii="Calibri" w:hAnsi="Calibri"/>
          <w:color w:val="000000"/>
          <w:sz w:val="21"/>
          <w:lang w:val="es-CO"/>
        </w:rPr>
        <w:t xml:space="preserve"> base (Node.js 22 LTS, MongoDB Atlas, arquitectura modular con Express) se mantiene sin cambios. Los cuatro ajustes corresponden a mejoras en seguridad, rendimiento y </w:t>
      </w:r>
      <w:proofErr w:type="spellStart"/>
      <w:r w:rsidRPr="00BC4CA9">
        <w:rPr>
          <w:rFonts w:ascii="Calibri" w:hAnsi="Calibri"/>
          <w:color w:val="000000"/>
          <w:sz w:val="21"/>
          <w:lang w:val="es-CO"/>
        </w:rPr>
        <w:t>observabilidad</w:t>
      </w:r>
      <w:proofErr w:type="spellEnd"/>
      <w:r w:rsidRPr="00BC4CA9">
        <w:rPr>
          <w:rFonts w:ascii="Calibri" w:hAnsi="Calibri"/>
          <w:color w:val="000000"/>
          <w:sz w:val="21"/>
          <w:lang w:val="es-CO"/>
        </w:rPr>
        <w:t>, incorporando las respuestas recibidas del equipo de TI de la Gobernación.</w:t>
      </w:r>
    </w:p>
    <w:p w:rsidR="00527C55" w:rsidRPr="00BC4CA9" w:rsidRDefault="00000000">
      <w:pPr>
        <w:spacing w:after="80"/>
        <w:rPr>
          <w:lang w:val="es-CO"/>
        </w:rPr>
      </w:pPr>
      <w:r w:rsidRPr="00BC4CA9">
        <w:rPr>
          <w:rFonts w:ascii="Calibri" w:hAnsi="Calibri"/>
          <w:color w:val="000000"/>
          <w:sz w:val="21"/>
          <w:lang w:val="es-CO"/>
        </w:rPr>
        <w:t>Esta versión incorpora dos precisiones frente a la propuesta original:</w:t>
      </w:r>
    </w:p>
    <w:p w:rsidR="00527C55" w:rsidRPr="00BC4CA9" w:rsidRDefault="00000000">
      <w:pPr>
        <w:pStyle w:val="Listaconvietas"/>
        <w:spacing w:after="40"/>
        <w:rPr>
          <w:lang w:val="es-CO"/>
        </w:rPr>
      </w:pPr>
      <w:r w:rsidRPr="00BC4CA9">
        <w:rPr>
          <w:rFonts w:ascii="Calibri" w:hAnsi="Calibri"/>
          <w:b/>
          <w:color w:val="0B5640"/>
          <w:sz w:val="21"/>
          <w:lang w:val="es-CO"/>
        </w:rPr>
        <w:t xml:space="preserve">CI/CD </w:t>
      </w:r>
      <w:proofErr w:type="spellStart"/>
      <w:r w:rsidRPr="00BC4CA9">
        <w:rPr>
          <w:rFonts w:ascii="Calibri" w:hAnsi="Calibri"/>
          <w:b/>
          <w:color w:val="0B5640"/>
          <w:sz w:val="21"/>
          <w:lang w:val="es-CO"/>
        </w:rPr>
        <w:t>on</w:t>
      </w:r>
      <w:proofErr w:type="spellEnd"/>
      <w:r w:rsidRPr="00BC4CA9">
        <w:rPr>
          <w:rFonts w:ascii="Calibri" w:hAnsi="Calibri"/>
          <w:b/>
          <w:color w:val="0B5640"/>
          <w:sz w:val="21"/>
          <w:lang w:val="es-CO"/>
        </w:rPr>
        <w:t xml:space="preserve">-premises: </w:t>
      </w:r>
      <w:r w:rsidRPr="00BC4CA9">
        <w:rPr>
          <w:rFonts w:ascii="Calibri" w:hAnsi="Calibri"/>
          <w:sz w:val="21"/>
          <w:lang w:val="es-CO"/>
        </w:rPr>
        <w:t xml:space="preserve">El pipeline CI se configurará usando las plantillas ya generadas por el equipo de TI. El CD depende del esquema de gestión de servidores </w:t>
      </w:r>
      <w:proofErr w:type="spellStart"/>
      <w:r w:rsidRPr="00BC4CA9">
        <w:rPr>
          <w:rFonts w:ascii="Calibri" w:hAnsi="Calibri"/>
          <w:sz w:val="21"/>
          <w:lang w:val="es-CO"/>
        </w:rPr>
        <w:t>on</w:t>
      </w:r>
      <w:proofErr w:type="spellEnd"/>
      <w:r w:rsidRPr="00BC4CA9">
        <w:rPr>
          <w:rFonts w:ascii="Calibri" w:hAnsi="Calibri"/>
          <w:sz w:val="21"/>
          <w:lang w:val="es-CO"/>
        </w:rPr>
        <w:t>-premises de la Gobernación.</w:t>
      </w:r>
    </w:p>
    <w:p w:rsidR="00527C55" w:rsidRPr="00BC4CA9" w:rsidRDefault="00000000">
      <w:pPr>
        <w:pStyle w:val="Listaconvietas"/>
        <w:spacing w:after="40"/>
        <w:rPr>
          <w:lang w:val="es-CO"/>
        </w:rPr>
      </w:pPr>
      <w:r w:rsidRPr="00BC4CA9">
        <w:rPr>
          <w:rFonts w:ascii="Calibri" w:hAnsi="Calibri"/>
          <w:b/>
          <w:color w:val="0B5640"/>
          <w:sz w:val="21"/>
          <w:lang w:val="es-CO"/>
        </w:rPr>
        <w:t xml:space="preserve">SAST en dos capas: </w:t>
      </w:r>
      <w:r w:rsidRPr="00BC4CA9">
        <w:rPr>
          <w:rFonts w:ascii="Calibri" w:hAnsi="Calibri"/>
          <w:sz w:val="21"/>
          <w:lang w:val="es-CO"/>
        </w:rPr>
        <w:t xml:space="preserve">El análisis estático de seguridad (SAST) se implementa en dos capas: </w:t>
      </w:r>
      <w:proofErr w:type="spellStart"/>
      <w:r w:rsidRPr="00BC4CA9">
        <w:rPr>
          <w:rFonts w:ascii="Calibri" w:hAnsi="Calibri"/>
          <w:sz w:val="21"/>
          <w:lang w:val="es-CO"/>
        </w:rPr>
        <w:t>ESLint-security</w:t>
      </w:r>
      <w:proofErr w:type="spellEnd"/>
      <w:r w:rsidRPr="00BC4CA9">
        <w:rPr>
          <w:rFonts w:ascii="Calibri" w:hAnsi="Calibri"/>
          <w:sz w:val="21"/>
          <w:lang w:val="es-CO"/>
        </w:rPr>
        <w:t xml:space="preserve"> (filtro rápido) y </w:t>
      </w:r>
      <w:proofErr w:type="spellStart"/>
      <w:r w:rsidRPr="00BC4CA9">
        <w:rPr>
          <w:rFonts w:ascii="Calibri" w:hAnsi="Calibri"/>
          <w:sz w:val="21"/>
          <w:lang w:val="es-CO"/>
        </w:rPr>
        <w:t>Semgrep</w:t>
      </w:r>
      <w:proofErr w:type="spellEnd"/>
      <w:r w:rsidRPr="00BC4CA9">
        <w:rPr>
          <w:rFonts w:ascii="Calibri" w:hAnsi="Calibri"/>
          <w:sz w:val="21"/>
          <w:lang w:val="es-CO"/>
        </w:rPr>
        <w:t xml:space="preserve"> </w:t>
      </w:r>
      <w:proofErr w:type="spellStart"/>
      <w:r w:rsidRPr="00BC4CA9">
        <w:rPr>
          <w:rFonts w:ascii="Calibri" w:hAnsi="Calibri"/>
          <w:sz w:val="21"/>
          <w:lang w:val="es-CO"/>
        </w:rPr>
        <w:t>Community</w:t>
      </w:r>
      <w:proofErr w:type="spellEnd"/>
      <w:r w:rsidRPr="00BC4CA9">
        <w:rPr>
          <w:rFonts w:ascii="Calibri" w:hAnsi="Calibri"/>
          <w:sz w:val="21"/>
          <w:lang w:val="es-CO"/>
        </w:rPr>
        <w:t xml:space="preserve"> con reglas OWASP Top 10 (análisis profundo).</w:t>
      </w:r>
    </w:p>
    <w:p w:rsidR="00527C55" w:rsidRDefault="00000000">
      <w:pPr>
        <w:spacing w:before="240" w:after="80"/>
      </w:pPr>
      <w:proofErr w:type="spellStart"/>
      <w:r>
        <w:rPr>
          <w:rFonts w:ascii="Calibri" w:hAnsi="Calibri"/>
          <w:b/>
          <w:color w:val="0B5640"/>
          <w:sz w:val="24"/>
        </w:rPr>
        <w:t>Resumen</w:t>
      </w:r>
      <w:proofErr w:type="spellEnd"/>
      <w:r>
        <w:rPr>
          <w:rFonts w:ascii="Calibri" w:hAnsi="Calibri"/>
          <w:b/>
          <w:color w:val="0B5640"/>
          <w:sz w:val="24"/>
        </w:rPr>
        <w:t xml:space="preserve"> </w:t>
      </w:r>
      <w:proofErr w:type="spellStart"/>
      <w:r>
        <w:rPr>
          <w:rFonts w:ascii="Calibri" w:hAnsi="Calibri"/>
          <w:b/>
          <w:color w:val="0B5640"/>
          <w:sz w:val="24"/>
        </w:rPr>
        <w:t>ejecutivo</w:t>
      </w:r>
      <w:proofErr w:type="spellEnd"/>
      <w:r>
        <w:rPr>
          <w:rFonts w:ascii="Calibri" w:hAnsi="Calibri"/>
          <w:b/>
          <w:color w:val="0B5640"/>
          <w:sz w:val="24"/>
        </w:rPr>
        <w:t xml:space="preserve"> de </w:t>
      </w:r>
      <w:proofErr w:type="spellStart"/>
      <w:r>
        <w:rPr>
          <w:rFonts w:ascii="Calibri" w:hAnsi="Calibri"/>
          <w:b/>
          <w:color w:val="0B5640"/>
          <w:sz w:val="24"/>
        </w:rPr>
        <w:t>ajustes</w:t>
      </w:r>
      <w:proofErr w:type="spellEnd"/>
    </w:p>
    <w:tbl>
      <w:tblPr>
        <w:tblStyle w:val="Tablaconcuadrcula"/>
        <w:tblW w:w="0" w:type="auto"/>
        <w:jc w:val="center"/>
        <w:tblLook w:val="04A0" w:firstRow="1" w:lastRow="0" w:firstColumn="1" w:lastColumn="0" w:noHBand="0" w:noVBand="1"/>
      </w:tblPr>
      <w:tblGrid>
        <w:gridCol w:w="3041"/>
        <w:gridCol w:w="3041"/>
        <w:gridCol w:w="3041"/>
      </w:tblGrid>
      <w:tr w:rsidR="00527C55">
        <w:trPr>
          <w:jc w:val="center"/>
        </w:trPr>
        <w:tc>
          <w:tcPr>
            <w:tcW w:w="3041" w:type="dxa"/>
            <w:shd w:val="clear" w:color="auto" w:fill="018D38"/>
          </w:tcPr>
          <w:p w:rsidR="00527C55" w:rsidRDefault="00000000">
            <w:pPr>
              <w:jc w:val="center"/>
            </w:pPr>
            <w:r>
              <w:rPr>
                <w:rFonts w:ascii="Calibri" w:hAnsi="Calibri"/>
                <w:b/>
                <w:color w:val="FFFFFF"/>
                <w:sz w:val="20"/>
              </w:rPr>
              <w:t>Ajuste</w:t>
            </w:r>
          </w:p>
        </w:tc>
        <w:tc>
          <w:tcPr>
            <w:tcW w:w="3041" w:type="dxa"/>
            <w:shd w:val="clear" w:color="auto" w:fill="018D38"/>
          </w:tcPr>
          <w:p w:rsidR="00527C55" w:rsidRDefault="00000000">
            <w:pPr>
              <w:jc w:val="center"/>
            </w:pPr>
            <w:r>
              <w:rPr>
                <w:rFonts w:ascii="Calibri" w:hAnsi="Calibri"/>
                <w:b/>
                <w:color w:val="FFFFFF"/>
                <w:sz w:val="20"/>
              </w:rPr>
              <w:t>RNF impactado</w:t>
            </w:r>
          </w:p>
        </w:tc>
        <w:tc>
          <w:tcPr>
            <w:tcW w:w="3041" w:type="dxa"/>
            <w:shd w:val="clear" w:color="auto" w:fill="018D38"/>
          </w:tcPr>
          <w:p w:rsidR="00527C55" w:rsidRDefault="00000000">
            <w:pPr>
              <w:jc w:val="center"/>
            </w:pPr>
            <w:r>
              <w:rPr>
                <w:rFonts w:ascii="Calibri" w:hAnsi="Calibri"/>
                <w:b/>
                <w:color w:val="FFFFFF"/>
                <w:sz w:val="20"/>
              </w:rPr>
              <w:t>Mejora concreta</w:t>
            </w:r>
          </w:p>
        </w:tc>
      </w:tr>
      <w:tr w:rsidR="00527C55" w:rsidRPr="00BC4CA9">
        <w:trPr>
          <w:jc w:val="center"/>
        </w:trPr>
        <w:tc>
          <w:tcPr>
            <w:tcW w:w="3041" w:type="dxa"/>
          </w:tcPr>
          <w:p w:rsidR="00527C55" w:rsidRDefault="00000000">
            <w:r>
              <w:rPr>
                <w:rFonts w:ascii="Calibri" w:hAnsi="Calibri"/>
                <w:sz w:val="20"/>
              </w:rPr>
              <w:t>1. Microsoft Entra ID</w:t>
            </w:r>
          </w:p>
        </w:tc>
        <w:tc>
          <w:tcPr>
            <w:tcW w:w="3041" w:type="dxa"/>
          </w:tcPr>
          <w:p w:rsidR="00527C55" w:rsidRDefault="00000000">
            <w:r>
              <w:rPr>
                <w:rFonts w:ascii="Calibri" w:hAnsi="Calibri"/>
                <w:sz w:val="20"/>
              </w:rPr>
              <w:t>RNF05, RNF08</w:t>
            </w:r>
          </w:p>
        </w:tc>
        <w:tc>
          <w:tcPr>
            <w:tcW w:w="3041" w:type="dxa"/>
          </w:tcPr>
          <w:p w:rsidR="00527C55" w:rsidRPr="00BC4CA9" w:rsidRDefault="00000000">
            <w:pPr>
              <w:rPr>
                <w:lang w:val="es-CO"/>
              </w:rPr>
            </w:pPr>
            <w:r w:rsidRPr="00BC4CA9">
              <w:rPr>
                <w:rFonts w:ascii="Calibri" w:hAnsi="Calibri"/>
                <w:sz w:val="20"/>
                <w:lang w:val="es-CO"/>
              </w:rPr>
              <w:t>Elimina contraseñas en la BD. MFA automático. Revocación inmediata al salir de la institución.</w:t>
            </w:r>
          </w:p>
        </w:tc>
      </w:tr>
      <w:tr w:rsidR="00527C55" w:rsidRPr="00BC4CA9">
        <w:trPr>
          <w:jc w:val="center"/>
        </w:trPr>
        <w:tc>
          <w:tcPr>
            <w:tcW w:w="3041" w:type="dxa"/>
            <w:shd w:val="clear" w:color="auto" w:fill="E8F5EC"/>
          </w:tcPr>
          <w:p w:rsidR="00527C55" w:rsidRDefault="00000000">
            <w:r>
              <w:rPr>
                <w:rFonts w:ascii="Calibri" w:hAnsi="Calibri"/>
                <w:sz w:val="20"/>
              </w:rPr>
              <w:t>2. Caché con Redis 7</w:t>
            </w:r>
          </w:p>
        </w:tc>
        <w:tc>
          <w:tcPr>
            <w:tcW w:w="3041" w:type="dxa"/>
            <w:shd w:val="clear" w:color="auto" w:fill="E8F5EC"/>
          </w:tcPr>
          <w:p w:rsidR="00527C55" w:rsidRDefault="00000000">
            <w:r>
              <w:rPr>
                <w:rFonts w:ascii="Calibri" w:hAnsi="Calibri"/>
                <w:sz w:val="20"/>
              </w:rPr>
              <w:t>RNF02, RNF06</w:t>
            </w:r>
          </w:p>
        </w:tc>
        <w:tc>
          <w:tcPr>
            <w:tcW w:w="3041" w:type="dxa"/>
            <w:shd w:val="clear" w:color="auto" w:fill="E8F5EC"/>
          </w:tcPr>
          <w:p w:rsidR="00527C55" w:rsidRPr="00BC4CA9" w:rsidRDefault="00000000">
            <w:pPr>
              <w:rPr>
                <w:lang w:val="es-CO"/>
              </w:rPr>
            </w:pPr>
            <w:r w:rsidRPr="00BC4CA9">
              <w:rPr>
                <w:rFonts w:ascii="Calibri" w:hAnsi="Calibri"/>
                <w:sz w:val="20"/>
                <w:lang w:val="es-CO"/>
              </w:rPr>
              <w:t>Catálogo en &lt;5 ms. MongoDB libre para escrituras bajo carga alta (eventos QR masivos).</w:t>
            </w:r>
          </w:p>
        </w:tc>
      </w:tr>
      <w:tr w:rsidR="00527C55" w:rsidRPr="00BC4CA9">
        <w:trPr>
          <w:jc w:val="center"/>
        </w:trPr>
        <w:tc>
          <w:tcPr>
            <w:tcW w:w="3041" w:type="dxa"/>
          </w:tcPr>
          <w:p w:rsidR="00527C55" w:rsidRDefault="00000000">
            <w:r>
              <w:rPr>
                <w:rFonts w:ascii="Calibri" w:hAnsi="Calibri"/>
                <w:sz w:val="20"/>
              </w:rPr>
              <w:t>3. Monitoreo (Winston + /api/health)</w:t>
            </w:r>
          </w:p>
        </w:tc>
        <w:tc>
          <w:tcPr>
            <w:tcW w:w="3041" w:type="dxa"/>
          </w:tcPr>
          <w:p w:rsidR="00527C55" w:rsidRDefault="00000000">
            <w:r>
              <w:rPr>
                <w:rFonts w:ascii="Calibri" w:hAnsi="Calibri"/>
                <w:sz w:val="20"/>
              </w:rPr>
              <w:t>RNF06, RNF07</w:t>
            </w:r>
          </w:p>
        </w:tc>
        <w:tc>
          <w:tcPr>
            <w:tcW w:w="3041" w:type="dxa"/>
          </w:tcPr>
          <w:p w:rsidR="00527C55" w:rsidRPr="00BC4CA9" w:rsidRDefault="00000000">
            <w:pPr>
              <w:rPr>
                <w:lang w:val="es-CO"/>
              </w:rPr>
            </w:pPr>
            <w:r w:rsidRPr="00BC4CA9">
              <w:rPr>
                <w:rFonts w:ascii="Calibri" w:hAnsi="Calibri"/>
                <w:sz w:val="20"/>
                <w:lang w:val="es-CO"/>
              </w:rPr>
              <w:t>Logs estructurados con trazabilidad por petición. Estado del servicio verificable en cualquier momento.</w:t>
            </w:r>
          </w:p>
        </w:tc>
      </w:tr>
      <w:tr w:rsidR="00527C55" w:rsidRPr="00BC4CA9">
        <w:trPr>
          <w:jc w:val="center"/>
        </w:trPr>
        <w:tc>
          <w:tcPr>
            <w:tcW w:w="3041" w:type="dxa"/>
            <w:shd w:val="clear" w:color="auto" w:fill="E8F5EC"/>
          </w:tcPr>
          <w:p w:rsidR="00527C55" w:rsidRDefault="00000000">
            <w:r>
              <w:rPr>
                <w:rFonts w:ascii="Calibri" w:hAnsi="Calibri"/>
                <w:sz w:val="20"/>
              </w:rPr>
              <w:t>4. SAST (ESLint-security + Semgrep)</w:t>
            </w:r>
          </w:p>
        </w:tc>
        <w:tc>
          <w:tcPr>
            <w:tcW w:w="3041" w:type="dxa"/>
            <w:shd w:val="clear" w:color="auto" w:fill="E8F5EC"/>
          </w:tcPr>
          <w:p w:rsidR="00527C55" w:rsidRDefault="00000000">
            <w:r>
              <w:rPr>
                <w:rFonts w:ascii="Calibri" w:hAnsi="Calibri"/>
                <w:sz w:val="20"/>
              </w:rPr>
              <w:t>RNF05</w:t>
            </w:r>
          </w:p>
        </w:tc>
        <w:tc>
          <w:tcPr>
            <w:tcW w:w="3041" w:type="dxa"/>
            <w:shd w:val="clear" w:color="auto" w:fill="E8F5EC"/>
          </w:tcPr>
          <w:p w:rsidR="00527C55" w:rsidRPr="00BC4CA9" w:rsidRDefault="00000000">
            <w:pPr>
              <w:rPr>
                <w:lang w:val="es-CO"/>
              </w:rPr>
            </w:pPr>
            <w:r w:rsidRPr="00BC4CA9">
              <w:rPr>
                <w:rFonts w:ascii="Calibri" w:hAnsi="Calibri"/>
                <w:sz w:val="20"/>
                <w:lang w:val="es-CO"/>
              </w:rPr>
              <w:t xml:space="preserve">OWASP Top 10 verificado automáticamente en cada </w:t>
            </w:r>
            <w:proofErr w:type="spellStart"/>
            <w:r w:rsidRPr="00BC4CA9">
              <w:rPr>
                <w:rFonts w:ascii="Calibri" w:hAnsi="Calibri"/>
                <w:sz w:val="20"/>
                <w:lang w:val="es-CO"/>
              </w:rPr>
              <w:t>push</w:t>
            </w:r>
            <w:proofErr w:type="spellEnd"/>
            <w:r w:rsidRPr="00BC4CA9">
              <w:rPr>
                <w:rFonts w:ascii="Calibri" w:hAnsi="Calibri"/>
                <w:sz w:val="20"/>
                <w:lang w:val="es-CO"/>
              </w:rPr>
              <w:t>. No depende de revisión manual.</w:t>
            </w:r>
          </w:p>
        </w:tc>
      </w:tr>
    </w:tbl>
    <w:p w:rsidR="00527C55" w:rsidRPr="00BC4CA9" w:rsidRDefault="00000000">
      <w:pPr>
        <w:spacing w:before="240" w:after="80"/>
        <w:rPr>
          <w:lang w:val="es-CO"/>
        </w:rPr>
      </w:pPr>
      <w:r w:rsidRPr="00BC4CA9">
        <w:rPr>
          <w:rFonts w:ascii="Calibri" w:hAnsi="Calibri"/>
          <w:b/>
          <w:color w:val="0B5640"/>
          <w:sz w:val="24"/>
          <w:lang w:val="es-CO"/>
        </w:rPr>
        <w:lastRenderedPageBreak/>
        <w:t>4.1.  Autenticación con Microsoft Entra ID</w:t>
      </w:r>
    </w:p>
    <w:p w:rsidR="00527C55" w:rsidRPr="00BC4CA9" w:rsidRDefault="00000000">
      <w:pPr>
        <w:spacing w:before="160" w:after="60"/>
        <w:rPr>
          <w:lang w:val="es-CO"/>
        </w:rPr>
      </w:pPr>
      <w:r w:rsidRPr="00BC4CA9">
        <w:rPr>
          <w:rFonts w:ascii="Calibri" w:hAnsi="Calibri"/>
          <w:b/>
          <w:color w:val="0B5640"/>
          <w:lang w:val="es-CO"/>
        </w:rPr>
        <w:t>Situación actual</w:t>
      </w:r>
    </w:p>
    <w:p w:rsidR="00527C55" w:rsidRPr="00BC4CA9" w:rsidRDefault="00000000">
      <w:pPr>
        <w:spacing w:after="80"/>
        <w:rPr>
          <w:lang w:val="es-CO"/>
        </w:rPr>
      </w:pPr>
      <w:r w:rsidRPr="00BC4CA9">
        <w:rPr>
          <w:rFonts w:ascii="Calibri" w:hAnsi="Calibri"/>
          <w:color w:val="000000"/>
          <w:sz w:val="21"/>
          <w:lang w:val="es-CO"/>
        </w:rPr>
        <w:t xml:space="preserve">El panel de administración utilizaba </w:t>
      </w:r>
      <w:proofErr w:type="spellStart"/>
      <w:r w:rsidRPr="00BC4CA9">
        <w:rPr>
          <w:rFonts w:ascii="Calibri" w:hAnsi="Calibri"/>
          <w:color w:val="000000"/>
          <w:sz w:val="21"/>
          <w:lang w:val="es-CO"/>
        </w:rPr>
        <w:t>express-session</w:t>
      </w:r>
      <w:proofErr w:type="spellEnd"/>
      <w:r w:rsidRPr="00BC4CA9">
        <w:rPr>
          <w:rFonts w:ascii="Calibri" w:hAnsi="Calibri"/>
          <w:color w:val="000000"/>
          <w:sz w:val="21"/>
          <w:lang w:val="es-CO"/>
        </w:rPr>
        <w:t xml:space="preserve"> con </w:t>
      </w:r>
      <w:proofErr w:type="spellStart"/>
      <w:r w:rsidRPr="00BC4CA9">
        <w:rPr>
          <w:rFonts w:ascii="Calibri" w:hAnsi="Calibri"/>
          <w:color w:val="000000"/>
          <w:sz w:val="21"/>
          <w:lang w:val="es-CO"/>
        </w:rPr>
        <w:t>bcrypt</w:t>
      </w:r>
      <w:proofErr w:type="spellEnd"/>
      <w:r w:rsidRPr="00BC4CA9">
        <w:rPr>
          <w:rFonts w:ascii="Calibri" w:hAnsi="Calibri"/>
          <w:color w:val="000000"/>
          <w:sz w:val="21"/>
          <w:lang w:val="es-CO"/>
        </w:rPr>
        <w:t>. Las contraseñas de los curadores se almacenaban en MongoDB Atlas, lo que exponía credenciales ante un eventual compromiso de la base de datos y dejaba la gestión del ciclo de vida de usuarios bajo responsabilidad del contratista durante toda la garantía.</w:t>
      </w:r>
    </w:p>
    <w:p w:rsidR="00527C55" w:rsidRPr="00BC4CA9" w:rsidRDefault="00000000">
      <w:pPr>
        <w:spacing w:before="160" w:after="60"/>
        <w:rPr>
          <w:lang w:val="es-CO"/>
        </w:rPr>
      </w:pPr>
      <w:r w:rsidRPr="00BC4CA9">
        <w:rPr>
          <w:rFonts w:ascii="Calibri" w:hAnsi="Calibri"/>
          <w:b/>
          <w:color w:val="0B5640"/>
          <w:lang w:val="es-CO"/>
        </w:rPr>
        <w:t>Propuesta</w:t>
      </w:r>
    </w:p>
    <w:p w:rsidR="00527C55" w:rsidRPr="00BC4CA9" w:rsidRDefault="00000000">
      <w:pPr>
        <w:spacing w:after="80"/>
        <w:rPr>
          <w:lang w:val="es-CO"/>
        </w:rPr>
      </w:pPr>
      <w:r w:rsidRPr="00BC4CA9">
        <w:rPr>
          <w:rFonts w:ascii="Calibri" w:hAnsi="Calibri"/>
          <w:color w:val="000000"/>
          <w:sz w:val="21"/>
          <w:lang w:val="es-CO"/>
        </w:rPr>
        <w:t xml:space="preserve">Integrar el panel de administración con Microsoft Entra ID (Azure Active </w:t>
      </w:r>
      <w:proofErr w:type="spellStart"/>
      <w:r w:rsidRPr="00BC4CA9">
        <w:rPr>
          <w:rFonts w:ascii="Calibri" w:hAnsi="Calibri"/>
          <w:color w:val="000000"/>
          <w:sz w:val="21"/>
          <w:lang w:val="es-CO"/>
        </w:rPr>
        <w:t>Directory</w:t>
      </w:r>
      <w:proofErr w:type="spellEnd"/>
      <w:r w:rsidRPr="00BC4CA9">
        <w:rPr>
          <w:rFonts w:ascii="Calibri" w:hAnsi="Calibri"/>
          <w:color w:val="000000"/>
          <w:sz w:val="21"/>
          <w:lang w:val="es-CO"/>
        </w:rPr>
        <w:t xml:space="preserve"> institucional). Los curadores inician sesión con su cuenta corporativa @antioquia.gov.co. La aplicación nunca almacena ni verifica contraseñas: solo valida el token que emite Microsoft.</w:t>
      </w:r>
    </w:p>
    <w:p w:rsidR="00527C55" w:rsidRDefault="00000000">
      <w:pPr>
        <w:spacing w:before="160" w:after="60"/>
      </w:pPr>
      <w:proofErr w:type="spellStart"/>
      <w:r>
        <w:rPr>
          <w:rFonts w:ascii="Calibri" w:hAnsi="Calibri"/>
          <w:b/>
          <w:color w:val="0B5640"/>
        </w:rPr>
        <w:t>Justificación</w:t>
      </w:r>
      <w:proofErr w:type="spellEnd"/>
    </w:p>
    <w:p w:rsidR="00527C55" w:rsidRDefault="00000000">
      <w:pPr>
        <w:pStyle w:val="Listaconvietas"/>
        <w:spacing w:after="40"/>
      </w:pPr>
      <w:r w:rsidRPr="00BC4CA9">
        <w:rPr>
          <w:rFonts w:ascii="Calibri" w:hAnsi="Calibri"/>
          <w:b/>
          <w:color w:val="0B5640"/>
          <w:sz w:val="21"/>
          <w:lang w:val="es-CO"/>
        </w:rPr>
        <w:t xml:space="preserve">Infraestructura existente: </w:t>
      </w:r>
      <w:r w:rsidRPr="00BC4CA9">
        <w:rPr>
          <w:rFonts w:ascii="Calibri" w:hAnsi="Calibri"/>
          <w:sz w:val="21"/>
          <w:lang w:val="es-CO"/>
        </w:rPr>
        <w:t xml:space="preserve">La Gobernación ya tiene Entra ID con todos sus funcionarios registrados. </w:t>
      </w:r>
      <w:r>
        <w:rPr>
          <w:rFonts w:ascii="Calibri" w:hAnsi="Calibri"/>
          <w:sz w:val="21"/>
        </w:rPr>
        <w:t xml:space="preserve">No se </w:t>
      </w:r>
      <w:proofErr w:type="spellStart"/>
      <w:r>
        <w:rPr>
          <w:rFonts w:ascii="Calibri" w:hAnsi="Calibri"/>
          <w:sz w:val="21"/>
        </w:rPr>
        <w:t>monta</w:t>
      </w:r>
      <w:proofErr w:type="spellEnd"/>
      <w:r>
        <w:rPr>
          <w:rFonts w:ascii="Calibri" w:hAnsi="Calibri"/>
          <w:sz w:val="21"/>
        </w:rPr>
        <w:t xml:space="preserve"> un sistema de identidad paralelo.</w:t>
      </w:r>
    </w:p>
    <w:p w:rsidR="00527C55" w:rsidRPr="00BC4CA9" w:rsidRDefault="00000000">
      <w:pPr>
        <w:pStyle w:val="Listaconvietas"/>
        <w:spacing w:after="40"/>
        <w:rPr>
          <w:lang w:val="es-CO"/>
        </w:rPr>
      </w:pPr>
      <w:r w:rsidRPr="00BC4CA9">
        <w:rPr>
          <w:rFonts w:ascii="Calibri" w:hAnsi="Calibri"/>
          <w:b/>
          <w:color w:val="0B5640"/>
          <w:sz w:val="21"/>
          <w:lang w:val="es-CO"/>
        </w:rPr>
        <w:t xml:space="preserve">MFA sin desarrollo extra: </w:t>
      </w:r>
      <w:r w:rsidRPr="00BC4CA9">
        <w:rPr>
          <w:rFonts w:ascii="Calibri" w:hAnsi="Calibri"/>
          <w:sz w:val="21"/>
          <w:lang w:val="es-CO"/>
        </w:rPr>
        <w:t xml:space="preserve">El MFA vía Microsoft </w:t>
      </w:r>
      <w:proofErr w:type="spellStart"/>
      <w:r w:rsidRPr="00BC4CA9">
        <w:rPr>
          <w:rFonts w:ascii="Calibri" w:hAnsi="Calibri"/>
          <w:sz w:val="21"/>
          <w:lang w:val="es-CO"/>
        </w:rPr>
        <w:t>Authenticator</w:t>
      </w:r>
      <w:proofErr w:type="spellEnd"/>
      <w:r w:rsidRPr="00BC4CA9">
        <w:rPr>
          <w:rFonts w:ascii="Calibri" w:hAnsi="Calibri"/>
          <w:sz w:val="21"/>
          <w:lang w:val="es-CO"/>
        </w:rPr>
        <w:t>, ya activo para los funcionarios, se hereda sin costo adicional de desarrollo.</w:t>
      </w:r>
    </w:p>
    <w:p w:rsidR="00527C55" w:rsidRPr="00BC4CA9" w:rsidRDefault="00000000">
      <w:pPr>
        <w:pStyle w:val="Listaconvietas"/>
        <w:spacing w:after="40"/>
        <w:rPr>
          <w:lang w:val="es-CO"/>
        </w:rPr>
      </w:pPr>
      <w:r w:rsidRPr="00BC4CA9">
        <w:rPr>
          <w:rFonts w:ascii="Calibri" w:hAnsi="Calibri"/>
          <w:b/>
          <w:color w:val="0B5640"/>
          <w:sz w:val="21"/>
          <w:lang w:val="es-CO"/>
        </w:rPr>
        <w:t xml:space="preserve">Revocación instantánea: </w:t>
      </w:r>
      <w:r w:rsidRPr="00BC4CA9">
        <w:rPr>
          <w:rFonts w:ascii="Calibri" w:hAnsi="Calibri"/>
          <w:sz w:val="21"/>
          <w:lang w:val="es-CO"/>
        </w:rPr>
        <w:t>Cuando un curador sale de la institución, TI desactiva su cuenta en Entra ID y pierde el acceso al panel de forma inmediata y automática.</w:t>
      </w:r>
    </w:p>
    <w:p w:rsidR="00527C55" w:rsidRPr="00BC4CA9" w:rsidRDefault="00000000">
      <w:pPr>
        <w:pStyle w:val="Listaconvietas"/>
        <w:spacing w:after="40"/>
        <w:rPr>
          <w:lang w:val="es-CO"/>
        </w:rPr>
      </w:pPr>
      <w:r w:rsidRPr="00BC4CA9">
        <w:rPr>
          <w:rFonts w:ascii="Calibri" w:hAnsi="Calibri"/>
          <w:b/>
          <w:color w:val="0B5640"/>
          <w:sz w:val="21"/>
          <w:lang w:val="es-CO"/>
        </w:rPr>
        <w:t xml:space="preserve">Superficie de ataque reducida: </w:t>
      </w:r>
      <w:r w:rsidRPr="00BC4CA9">
        <w:rPr>
          <w:rFonts w:ascii="Calibri" w:hAnsi="Calibri"/>
          <w:sz w:val="21"/>
          <w:lang w:val="es-CO"/>
        </w:rPr>
        <w:t>La aplicación nunca toca una contraseña. Si la BD es comprometida, no hay credenciales de acceso al panel que extraer.</w:t>
      </w:r>
    </w:p>
    <w:p w:rsidR="00527C55" w:rsidRDefault="00000000">
      <w:pPr>
        <w:spacing w:before="160" w:after="60"/>
      </w:pPr>
      <w:proofErr w:type="spellStart"/>
      <w:r>
        <w:rPr>
          <w:rFonts w:ascii="Calibri" w:hAnsi="Calibri"/>
          <w:b/>
          <w:color w:val="0B5640"/>
        </w:rPr>
        <w:t>Especificación</w:t>
      </w:r>
      <w:proofErr w:type="spellEnd"/>
      <w:r>
        <w:rPr>
          <w:rFonts w:ascii="Calibri" w:hAnsi="Calibri"/>
          <w:b/>
          <w:color w:val="0B5640"/>
        </w:rPr>
        <w:t xml:space="preserve"> </w:t>
      </w:r>
      <w:proofErr w:type="spellStart"/>
      <w:r>
        <w:rPr>
          <w:rFonts w:ascii="Calibri" w:hAnsi="Calibri"/>
          <w:b/>
          <w:color w:val="0B5640"/>
        </w:rPr>
        <w:t>técnica</w:t>
      </w:r>
      <w:proofErr w:type="spellEnd"/>
    </w:p>
    <w:tbl>
      <w:tblPr>
        <w:tblStyle w:val="Tablaconcuadrcula"/>
        <w:tblW w:w="0" w:type="auto"/>
        <w:jc w:val="center"/>
        <w:tblLook w:val="04A0" w:firstRow="1" w:lastRow="0" w:firstColumn="1" w:lastColumn="0" w:noHBand="0" w:noVBand="1"/>
      </w:tblPr>
      <w:tblGrid>
        <w:gridCol w:w="4561"/>
        <w:gridCol w:w="4561"/>
      </w:tblGrid>
      <w:tr w:rsidR="00527C55">
        <w:trPr>
          <w:jc w:val="center"/>
        </w:trPr>
        <w:tc>
          <w:tcPr>
            <w:tcW w:w="4561" w:type="dxa"/>
            <w:shd w:val="clear" w:color="auto" w:fill="018D38"/>
          </w:tcPr>
          <w:p w:rsidR="00527C55" w:rsidRDefault="00000000">
            <w:pPr>
              <w:jc w:val="center"/>
            </w:pPr>
            <w:r>
              <w:rPr>
                <w:rFonts w:ascii="Calibri" w:hAnsi="Calibri"/>
                <w:b/>
                <w:color w:val="FFFFFF"/>
                <w:sz w:val="20"/>
              </w:rPr>
              <w:t>Componente</w:t>
            </w:r>
          </w:p>
        </w:tc>
        <w:tc>
          <w:tcPr>
            <w:tcW w:w="4561" w:type="dxa"/>
            <w:shd w:val="clear" w:color="auto" w:fill="018D38"/>
          </w:tcPr>
          <w:p w:rsidR="00527C55" w:rsidRDefault="00000000">
            <w:pPr>
              <w:jc w:val="center"/>
            </w:pPr>
            <w:r>
              <w:rPr>
                <w:rFonts w:ascii="Calibri" w:hAnsi="Calibri"/>
                <w:b/>
                <w:color w:val="FFFFFF"/>
                <w:sz w:val="20"/>
              </w:rPr>
              <w:t>Detalle</w:t>
            </w:r>
          </w:p>
        </w:tc>
      </w:tr>
      <w:tr w:rsidR="00527C55">
        <w:trPr>
          <w:jc w:val="center"/>
        </w:trPr>
        <w:tc>
          <w:tcPr>
            <w:tcW w:w="4561" w:type="dxa"/>
          </w:tcPr>
          <w:p w:rsidR="00527C55" w:rsidRDefault="00000000">
            <w:r>
              <w:rPr>
                <w:rFonts w:ascii="Calibri" w:hAnsi="Calibri"/>
                <w:sz w:val="20"/>
              </w:rPr>
              <w:t>Protocolo</w:t>
            </w:r>
          </w:p>
        </w:tc>
        <w:tc>
          <w:tcPr>
            <w:tcW w:w="4561" w:type="dxa"/>
          </w:tcPr>
          <w:p w:rsidR="00527C55" w:rsidRDefault="00000000">
            <w:r>
              <w:rPr>
                <w:rFonts w:ascii="Calibri" w:hAnsi="Calibri"/>
                <w:sz w:val="20"/>
              </w:rPr>
              <w:t>OAuth 2.0 + OpenID Connect (OIDC)</w:t>
            </w:r>
          </w:p>
        </w:tc>
      </w:tr>
      <w:tr w:rsidR="00527C55">
        <w:trPr>
          <w:jc w:val="center"/>
        </w:trPr>
        <w:tc>
          <w:tcPr>
            <w:tcW w:w="4561" w:type="dxa"/>
            <w:shd w:val="clear" w:color="auto" w:fill="E8F5EC"/>
          </w:tcPr>
          <w:p w:rsidR="00527C55" w:rsidRDefault="00000000">
            <w:r>
              <w:rPr>
                <w:rFonts w:ascii="Calibri" w:hAnsi="Calibri"/>
                <w:sz w:val="20"/>
              </w:rPr>
              <w:t>Flujo de autorización</w:t>
            </w:r>
          </w:p>
        </w:tc>
        <w:tc>
          <w:tcPr>
            <w:tcW w:w="4561" w:type="dxa"/>
            <w:shd w:val="clear" w:color="auto" w:fill="E8F5EC"/>
          </w:tcPr>
          <w:p w:rsidR="00527C55" w:rsidRDefault="00000000">
            <w:r>
              <w:rPr>
                <w:rFonts w:ascii="Calibri" w:hAnsi="Calibri"/>
                <w:sz w:val="20"/>
              </w:rPr>
              <w:t>Authorization Code Flow con PKCE</w:t>
            </w:r>
          </w:p>
        </w:tc>
      </w:tr>
      <w:tr w:rsidR="00527C55">
        <w:trPr>
          <w:jc w:val="center"/>
        </w:trPr>
        <w:tc>
          <w:tcPr>
            <w:tcW w:w="4561" w:type="dxa"/>
          </w:tcPr>
          <w:p w:rsidR="00527C55" w:rsidRDefault="00000000">
            <w:r>
              <w:rPr>
                <w:rFonts w:ascii="Calibri" w:hAnsi="Calibri"/>
                <w:sz w:val="20"/>
              </w:rPr>
              <w:t>Librería backend (Node.js)</w:t>
            </w:r>
          </w:p>
        </w:tc>
        <w:tc>
          <w:tcPr>
            <w:tcW w:w="4561" w:type="dxa"/>
          </w:tcPr>
          <w:p w:rsidR="00527C55" w:rsidRDefault="00000000">
            <w:r>
              <w:rPr>
                <w:rFonts w:ascii="Calibri" w:hAnsi="Calibri"/>
                <w:sz w:val="20"/>
              </w:rPr>
              <w:t>@azure/msal-node + passport-azure-ad</w:t>
            </w:r>
          </w:p>
        </w:tc>
      </w:tr>
      <w:tr w:rsidR="00527C55">
        <w:trPr>
          <w:jc w:val="center"/>
        </w:trPr>
        <w:tc>
          <w:tcPr>
            <w:tcW w:w="4561" w:type="dxa"/>
            <w:shd w:val="clear" w:color="auto" w:fill="E8F5EC"/>
          </w:tcPr>
          <w:p w:rsidR="00527C55" w:rsidRDefault="00000000">
            <w:r>
              <w:rPr>
                <w:rFonts w:ascii="Calibri" w:hAnsi="Calibri"/>
                <w:sz w:val="20"/>
              </w:rPr>
              <w:t>Librería frontend (panel admin)</w:t>
            </w:r>
          </w:p>
        </w:tc>
        <w:tc>
          <w:tcPr>
            <w:tcW w:w="4561" w:type="dxa"/>
            <w:shd w:val="clear" w:color="auto" w:fill="E8F5EC"/>
          </w:tcPr>
          <w:p w:rsidR="00527C55" w:rsidRDefault="00000000">
            <w:r>
              <w:rPr>
                <w:rFonts w:ascii="Calibri" w:hAnsi="Calibri"/>
                <w:sz w:val="20"/>
              </w:rPr>
              <w:t>@azure/msal-browser</w:t>
            </w:r>
          </w:p>
        </w:tc>
      </w:tr>
      <w:tr w:rsidR="00527C55" w:rsidRPr="00BC4CA9">
        <w:trPr>
          <w:jc w:val="center"/>
        </w:trPr>
        <w:tc>
          <w:tcPr>
            <w:tcW w:w="4561" w:type="dxa"/>
          </w:tcPr>
          <w:p w:rsidR="00527C55" w:rsidRDefault="00000000">
            <w:r>
              <w:rPr>
                <w:rFonts w:ascii="Calibri" w:hAnsi="Calibri"/>
                <w:sz w:val="20"/>
              </w:rPr>
              <w:t>Sesión</w:t>
            </w:r>
          </w:p>
        </w:tc>
        <w:tc>
          <w:tcPr>
            <w:tcW w:w="4561" w:type="dxa"/>
          </w:tcPr>
          <w:p w:rsidR="00527C55" w:rsidRPr="00BC4CA9" w:rsidRDefault="00000000">
            <w:pPr>
              <w:rPr>
                <w:lang w:val="es-CO"/>
              </w:rPr>
            </w:pPr>
            <w:r w:rsidRPr="00BC4CA9">
              <w:rPr>
                <w:rFonts w:ascii="Calibri" w:hAnsi="Calibri"/>
                <w:sz w:val="20"/>
                <w:lang w:val="es-CO"/>
              </w:rPr>
              <w:t>JWT emitido por Entra ID — sin contraseñas en la aplicación</w:t>
            </w:r>
          </w:p>
        </w:tc>
      </w:tr>
      <w:tr w:rsidR="00527C55">
        <w:trPr>
          <w:jc w:val="center"/>
        </w:trPr>
        <w:tc>
          <w:tcPr>
            <w:tcW w:w="4561" w:type="dxa"/>
            <w:shd w:val="clear" w:color="auto" w:fill="E8F5EC"/>
          </w:tcPr>
          <w:p w:rsidR="00527C55" w:rsidRDefault="00000000">
            <w:r>
              <w:rPr>
                <w:rFonts w:ascii="Calibri" w:hAnsi="Calibri"/>
                <w:sz w:val="20"/>
              </w:rPr>
              <w:t>MFA</w:t>
            </w:r>
          </w:p>
        </w:tc>
        <w:tc>
          <w:tcPr>
            <w:tcW w:w="4561" w:type="dxa"/>
            <w:shd w:val="clear" w:color="auto" w:fill="E8F5EC"/>
          </w:tcPr>
          <w:p w:rsidR="00527C55" w:rsidRDefault="00000000">
            <w:r>
              <w:rPr>
                <w:rFonts w:ascii="Calibri" w:hAnsi="Calibri"/>
                <w:sz w:val="20"/>
              </w:rPr>
              <w:t>Heredado del tenant institucional (Microsoft Authenticator)</w:t>
            </w:r>
          </w:p>
        </w:tc>
      </w:tr>
      <w:tr w:rsidR="00527C55" w:rsidRPr="00BC4CA9">
        <w:trPr>
          <w:jc w:val="center"/>
        </w:trPr>
        <w:tc>
          <w:tcPr>
            <w:tcW w:w="4561" w:type="dxa"/>
          </w:tcPr>
          <w:p w:rsidR="00527C55" w:rsidRDefault="00000000">
            <w:r>
              <w:rPr>
                <w:rFonts w:ascii="Calibri" w:hAnsi="Calibri"/>
                <w:sz w:val="20"/>
              </w:rPr>
              <w:t>Roles de aplicación</w:t>
            </w:r>
          </w:p>
        </w:tc>
        <w:tc>
          <w:tcPr>
            <w:tcW w:w="4561" w:type="dxa"/>
          </w:tcPr>
          <w:p w:rsidR="00527C55" w:rsidRPr="00BC4CA9" w:rsidRDefault="00000000">
            <w:pPr>
              <w:rPr>
                <w:lang w:val="es-CO"/>
              </w:rPr>
            </w:pPr>
            <w:proofErr w:type="spellStart"/>
            <w:r w:rsidRPr="00BC4CA9">
              <w:rPr>
                <w:rFonts w:ascii="Calibri" w:hAnsi="Calibri"/>
                <w:sz w:val="20"/>
                <w:lang w:val="es-CO"/>
              </w:rPr>
              <w:t>Curador.Biodiversidad</w:t>
            </w:r>
            <w:proofErr w:type="spellEnd"/>
            <w:r w:rsidRPr="00BC4CA9">
              <w:rPr>
                <w:rFonts w:ascii="Calibri" w:hAnsi="Calibri"/>
                <w:sz w:val="20"/>
                <w:lang w:val="es-CO"/>
              </w:rPr>
              <w:t xml:space="preserve"> · </w:t>
            </w:r>
            <w:proofErr w:type="spellStart"/>
            <w:r w:rsidRPr="00BC4CA9">
              <w:rPr>
                <w:rFonts w:ascii="Calibri" w:hAnsi="Calibri"/>
                <w:sz w:val="20"/>
                <w:lang w:val="es-CO"/>
              </w:rPr>
              <w:t>Curador.GuardaCuencas</w:t>
            </w:r>
            <w:proofErr w:type="spellEnd"/>
            <w:r w:rsidRPr="00BC4CA9">
              <w:rPr>
                <w:rFonts w:ascii="Calibri" w:hAnsi="Calibri"/>
                <w:sz w:val="20"/>
                <w:lang w:val="es-CO"/>
              </w:rPr>
              <w:t xml:space="preserve"> · </w:t>
            </w:r>
            <w:proofErr w:type="spellStart"/>
            <w:r w:rsidRPr="00BC4CA9">
              <w:rPr>
                <w:rFonts w:ascii="Calibri" w:hAnsi="Calibri"/>
                <w:sz w:val="20"/>
                <w:lang w:val="es-CO"/>
              </w:rPr>
              <w:t>Admin.Contenido</w:t>
            </w:r>
            <w:proofErr w:type="spellEnd"/>
          </w:p>
        </w:tc>
      </w:tr>
      <w:tr w:rsidR="00527C55" w:rsidRPr="00BC4CA9">
        <w:trPr>
          <w:jc w:val="center"/>
        </w:trPr>
        <w:tc>
          <w:tcPr>
            <w:tcW w:w="4561" w:type="dxa"/>
            <w:shd w:val="clear" w:color="auto" w:fill="E8F5EC"/>
          </w:tcPr>
          <w:p w:rsidR="00527C55" w:rsidRDefault="00000000">
            <w:proofErr w:type="spellStart"/>
            <w:r>
              <w:rPr>
                <w:rFonts w:ascii="Calibri" w:hAnsi="Calibri"/>
                <w:sz w:val="20"/>
              </w:rPr>
              <w:t>Definición</w:t>
            </w:r>
            <w:proofErr w:type="spellEnd"/>
            <w:r>
              <w:rPr>
                <w:rFonts w:ascii="Calibri" w:hAnsi="Calibri"/>
                <w:sz w:val="20"/>
              </w:rPr>
              <w:t xml:space="preserve"> de roles</w:t>
            </w:r>
          </w:p>
        </w:tc>
        <w:tc>
          <w:tcPr>
            <w:tcW w:w="4561" w:type="dxa"/>
            <w:shd w:val="clear" w:color="auto" w:fill="E8F5EC"/>
          </w:tcPr>
          <w:p w:rsidR="00527C55" w:rsidRPr="00BC4CA9" w:rsidRDefault="00000000">
            <w:pPr>
              <w:rPr>
                <w:lang w:val="es-CO"/>
              </w:rPr>
            </w:pPr>
            <w:r w:rsidRPr="00BC4CA9">
              <w:rPr>
                <w:rFonts w:ascii="Calibri" w:hAnsi="Calibri"/>
                <w:sz w:val="20"/>
                <w:lang w:val="es-CO"/>
              </w:rPr>
              <w:t xml:space="preserve">App </w:t>
            </w:r>
            <w:proofErr w:type="spellStart"/>
            <w:r w:rsidRPr="00BC4CA9">
              <w:rPr>
                <w:rFonts w:ascii="Calibri" w:hAnsi="Calibri"/>
                <w:sz w:val="20"/>
                <w:lang w:val="es-CO"/>
              </w:rPr>
              <w:t>Registration</w:t>
            </w:r>
            <w:proofErr w:type="spellEnd"/>
            <w:r w:rsidRPr="00BC4CA9">
              <w:rPr>
                <w:rFonts w:ascii="Calibri" w:hAnsi="Calibri"/>
                <w:sz w:val="20"/>
                <w:lang w:val="es-CO"/>
              </w:rPr>
              <w:t xml:space="preserve"> en el </w:t>
            </w:r>
            <w:proofErr w:type="spellStart"/>
            <w:r w:rsidRPr="00BC4CA9">
              <w:rPr>
                <w:rFonts w:ascii="Calibri" w:hAnsi="Calibri"/>
                <w:sz w:val="20"/>
                <w:lang w:val="es-CO"/>
              </w:rPr>
              <w:t>tenant</w:t>
            </w:r>
            <w:proofErr w:type="spellEnd"/>
            <w:r w:rsidRPr="00BC4CA9">
              <w:rPr>
                <w:rFonts w:ascii="Calibri" w:hAnsi="Calibri"/>
                <w:sz w:val="20"/>
                <w:lang w:val="es-CO"/>
              </w:rPr>
              <w:t xml:space="preserve"> de la Gobernación</w:t>
            </w:r>
          </w:p>
        </w:tc>
      </w:tr>
    </w:tbl>
    <w:p w:rsidR="00527C55" w:rsidRPr="00BC4CA9" w:rsidRDefault="00527C55">
      <w:pPr>
        <w:rPr>
          <w:lang w:val="es-CO"/>
        </w:rPr>
      </w:pPr>
    </w:p>
    <w:p w:rsidR="00527C55" w:rsidRPr="00BC4CA9" w:rsidRDefault="00000000">
      <w:pPr>
        <w:spacing w:after="80"/>
        <w:rPr>
          <w:lang w:val="es-CO"/>
        </w:rPr>
      </w:pPr>
      <w:proofErr w:type="spellStart"/>
      <w:r w:rsidRPr="00BC4CA9">
        <w:rPr>
          <w:rFonts w:ascii="Calibri" w:hAnsi="Calibri"/>
          <w:color w:val="B00000"/>
          <w:sz w:val="21"/>
          <w:lang w:val="es-CO"/>
        </w:rPr>
        <w:t>Prerequisitos</w:t>
      </w:r>
      <w:proofErr w:type="spellEnd"/>
      <w:r w:rsidRPr="00BC4CA9">
        <w:rPr>
          <w:rFonts w:ascii="Calibri" w:hAnsi="Calibri"/>
          <w:color w:val="B00000"/>
          <w:sz w:val="21"/>
          <w:lang w:val="es-CO"/>
        </w:rPr>
        <w:t xml:space="preserve"> — acción requerida por la Gobernación:</w:t>
      </w:r>
    </w:p>
    <w:p w:rsidR="00527C55" w:rsidRPr="00BC4CA9" w:rsidRDefault="00000000">
      <w:pPr>
        <w:pStyle w:val="Listaconvietas"/>
        <w:spacing w:after="40"/>
        <w:rPr>
          <w:lang w:val="es-CO"/>
        </w:rPr>
      </w:pPr>
      <w:r w:rsidRPr="00BC4CA9">
        <w:rPr>
          <w:rFonts w:ascii="Calibri" w:hAnsi="Calibri"/>
          <w:sz w:val="21"/>
          <w:lang w:val="es-CO"/>
        </w:rPr>
        <w:t xml:space="preserve">Client ID de la aplicación registrada en el </w:t>
      </w:r>
      <w:proofErr w:type="spellStart"/>
      <w:r w:rsidRPr="00BC4CA9">
        <w:rPr>
          <w:rFonts w:ascii="Calibri" w:hAnsi="Calibri"/>
          <w:sz w:val="21"/>
          <w:lang w:val="es-CO"/>
        </w:rPr>
        <w:t>tenant</w:t>
      </w:r>
      <w:proofErr w:type="spellEnd"/>
      <w:r w:rsidRPr="00BC4CA9">
        <w:rPr>
          <w:rFonts w:ascii="Calibri" w:hAnsi="Calibri"/>
          <w:sz w:val="21"/>
          <w:lang w:val="es-CO"/>
        </w:rPr>
        <w:t xml:space="preserve"> de Entra ID.</w:t>
      </w:r>
    </w:p>
    <w:p w:rsidR="00527C55" w:rsidRPr="00BC4CA9" w:rsidRDefault="00000000">
      <w:pPr>
        <w:pStyle w:val="Listaconvietas"/>
        <w:spacing w:after="40"/>
        <w:rPr>
          <w:lang w:val="es-CO"/>
        </w:rPr>
      </w:pPr>
      <w:proofErr w:type="spellStart"/>
      <w:r w:rsidRPr="00BC4CA9">
        <w:rPr>
          <w:rFonts w:ascii="Calibri" w:hAnsi="Calibri"/>
          <w:sz w:val="21"/>
          <w:lang w:val="es-CO"/>
        </w:rPr>
        <w:t>Tenant</w:t>
      </w:r>
      <w:proofErr w:type="spellEnd"/>
      <w:r w:rsidRPr="00BC4CA9">
        <w:rPr>
          <w:rFonts w:ascii="Calibri" w:hAnsi="Calibri"/>
          <w:sz w:val="21"/>
          <w:lang w:val="es-CO"/>
        </w:rPr>
        <w:t xml:space="preserve"> ID del directorio institucional.</w:t>
      </w:r>
    </w:p>
    <w:p w:rsidR="00527C55" w:rsidRPr="00BC4CA9" w:rsidRDefault="00000000">
      <w:pPr>
        <w:pStyle w:val="Listaconvietas"/>
        <w:spacing w:after="40"/>
        <w:rPr>
          <w:lang w:val="es-CO"/>
        </w:rPr>
      </w:pPr>
      <w:r w:rsidRPr="00BC4CA9">
        <w:rPr>
          <w:rFonts w:ascii="Calibri" w:hAnsi="Calibri"/>
          <w:sz w:val="21"/>
          <w:lang w:val="es-CO"/>
        </w:rPr>
        <w:t xml:space="preserve">Configuración de los </w:t>
      </w:r>
      <w:proofErr w:type="spellStart"/>
      <w:r w:rsidRPr="00BC4CA9">
        <w:rPr>
          <w:rFonts w:ascii="Calibri" w:hAnsi="Calibri"/>
          <w:sz w:val="21"/>
          <w:lang w:val="es-CO"/>
        </w:rPr>
        <w:t>redirect_uri</w:t>
      </w:r>
      <w:proofErr w:type="spellEnd"/>
      <w:r w:rsidRPr="00BC4CA9">
        <w:rPr>
          <w:rFonts w:ascii="Calibri" w:hAnsi="Calibri"/>
          <w:sz w:val="21"/>
          <w:lang w:val="es-CO"/>
        </w:rPr>
        <w:t xml:space="preserve"> para QA y Producción.</w:t>
      </w:r>
    </w:p>
    <w:p w:rsidR="00527C55" w:rsidRPr="00BC4CA9" w:rsidRDefault="00000000">
      <w:pPr>
        <w:pStyle w:val="Listaconvietas"/>
        <w:spacing w:after="40"/>
        <w:rPr>
          <w:lang w:val="es-CO"/>
        </w:rPr>
      </w:pPr>
      <w:r w:rsidRPr="00BC4CA9">
        <w:rPr>
          <w:rFonts w:ascii="Calibri" w:hAnsi="Calibri"/>
          <w:sz w:val="21"/>
          <w:lang w:val="es-CO"/>
        </w:rPr>
        <w:t xml:space="preserve">Definición de los roles en el App </w:t>
      </w:r>
      <w:proofErr w:type="spellStart"/>
      <w:r w:rsidRPr="00BC4CA9">
        <w:rPr>
          <w:rFonts w:ascii="Calibri" w:hAnsi="Calibri"/>
          <w:sz w:val="21"/>
          <w:lang w:val="es-CO"/>
        </w:rPr>
        <w:t>Registration</w:t>
      </w:r>
      <w:proofErr w:type="spellEnd"/>
      <w:r w:rsidRPr="00BC4CA9">
        <w:rPr>
          <w:rFonts w:ascii="Calibri" w:hAnsi="Calibri"/>
          <w:sz w:val="21"/>
          <w:lang w:val="es-CO"/>
        </w:rPr>
        <w:t xml:space="preserve">: </w:t>
      </w:r>
      <w:proofErr w:type="spellStart"/>
      <w:r w:rsidRPr="00BC4CA9">
        <w:rPr>
          <w:rFonts w:ascii="Calibri" w:hAnsi="Calibri"/>
          <w:sz w:val="21"/>
          <w:lang w:val="es-CO"/>
        </w:rPr>
        <w:t>Curador.Biodiversidad</w:t>
      </w:r>
      <w:proofErr w:type="spellEnd"/>
      <w:r w:rsidRPr="00BC4CA9">
        <w:rPr>
          <w:rFonts w:ascii="Calibri" w:hAnsi="Calibri"/>
          <w:sz w:val="21"/>
          <w:lang w:val="es-CO"/>
        </w:rPr>
        <w:t xml:space="preserve">, </w:t>
      </w:r>
      <w:proofErr w:type="spellStart"/>
      <w:r w:rsidRPr="00BC4CA9">
        <w:rPr>
          <w:rFonts w:ascii="Calibri" w:hAnsi="Calibri"/>
          <w:sz w:val="21"/>
          <w:lang w:val="es-CO"/>
        </w:rPr>
        <w:t>Curador.GuardaCuencas</w:t>
      </w:r>
      <w:proofErr w:type="spellEnd"/>
      <w:r w:rsidRPr="00BC4CA9">
        <w:rPr>
          <w:rFonts w:ascii="Calibri" w:hAnsi="Calibri"/>
          <w:sz w:val="21"/>
          <w:lang w:val="es-CO"/>
        </w:rPr>
        <w:t xml:space="preserve">, </w:t>
      </w:r>
      <w:proofErr w:type="spellStart"/>
      <w:r w:rsidRPr="00BC4CA9">
        <w:rPr>
          <w:rFonts w:ascii="Calibri" w:hAnsi="Calibri"/>
          <w:sz w:val="21"/>
          <w:lang w:val="es-CO"/>
        </w:rPr>
        <w:t>Admin.Contenido</w:t>
      </w:r>
      <w:proofErr w:type="spellEnd"/>
      <w:r w:rsidRPr="00BC4CA9">
        <w:rPr>
          <w:rFonts w:ascii="Calibri" w:hAnsi="Calibri"/>
          <w:sz w:val="21"/>
          <w:lang w:val="es-CO"/>
        </w:rPr>
        <w:t>.</w:t>
      </w:r>
    </w:p>
    <w:p w:rsidR="00527C55" w:rsidRPr="00BC4CA9" w:rsidRDefault="00000000">
      <w:pPr>
        <w:spacing w:before="240" w:after="80"/>
        <w:rPr>
          <w:lang w:val="es-CO"/>
        </w:rPr>
      </w:pPr>
      <w:r w:rsidRPr="00BC4CA9">
        <w:rPr>
          <w:rFonts w:ascii="Calibri" w:hAnsi="Calibri"/>
          <w:b/>
          <w:color w:val="0B5640"/>
          <w:sz w:val="24"/>
          <w:lang w:val="es-CO"/>
        </w:rPr>
        <w:t>4.2.  Caché con Redis 7</w:t>
      </w:r>
    </w:p>
    <w:p w:rsidR="00527C55" w:rsidRPr="00BC4CA9" w:rsidRDefault="00000000">
      <w:pPr>
        <w:spacing w:before="160" w:after="60"/>
        <w:rPr>
          <w:lang w:val="es-CO"/>
        </w:rPr>
      </w:pPr>
      <w:r w:rsidRPr="00BC4CA9">
        <w:rPr>
          <w:rFonts w:ascii="Calibri" w:hAnsi="Calibri"/>
          <w:b/>
          <w:color w:val="0B5640"/>
          <w:lang w:val="es-CO"/>
        </w:rPr>
        <w:lastRenderedPageBreak/>
        <w:t>Situación actual</w:t>
      </w:r>
    </w:p>
    <w:p w:rsidR="00527C55" w:rsidRPr="00BC4CA9" w:rsidRDefault="00000000">
      <w:pPr>
        <w:spacing w:after="80"/>
        <w:rPr>
          <w:lang w:val="es-CO"/>
        </w:rPr>
      </w:pPr>
      <w:r w:rsidRPr="00BC4CA9">
        <w:rPr>
          <w:rFonts w:ascii="Calibri" w:hAnsi="Calibri"/>
          <w:color w:val="000000"/>
          <w:sz w:val="21"/>
          <w:lang w:val="es-CO"/>
        </w:rPr>
        <w:t>Cada solicitud al catálogo de especies generaba una consulta directa a MongoDB Atlas (60–120 ms). En eventos de alto tráfico como el escaneo masivo de QR, las peticiones simultáneas saturaban la base de datos innecesariamente, dado que el catálogo cambia únicamente cuando el administrador realiza una importación masiva.</w:t>
      </w:r>
    </w:p>
    <w:p w:rsidR="00527C55" w:rsidRPr="00BC4CA9" w:rsidRDefault="00000000">
      <w:pPr>
        <w:spacing w:before="160" w:after="60"/>
        <w:rPr>
          <w:lang w:val="es-CO"/>
        </w:rPr>
      </w:pPr>
      <w:r w:rsidRPr="00BC4CA9">
        <w:rPr>
          <w:rFonts w:ascii="Calibri" w:hAnsi="Calibri"/>
          <w:b/>
          <w:color w:val="0B5640"/>
          <w:lang w:val="es-CO"/>
        </w:rPr>
        <w:t>Propuesta</w:t>
      </w:r>
    </w:p>
    <w:p w:rsidR="00527C55" w:rsidRPr="00BC4CA9" w:rsidRDefault="00000000">
      <w:pPr>
        <w:spacing w:after="80"/>
        <w:rPr>
          <w:lang w:val="es-CO"/>
        </w:rPr>
      </w:pPr>
      <w:r w:rsidRPr="00BC4CA9">
        <w:rPr>
          <w:rFonts w:ascii="Calibri" w:hAnsi="Calibri"/>
          <w:color w:val="000000"/>
          <w:sz w:val="21"/>
          <w:lang w:val="es-CO"/>
        </w:rPr>
        <w:t xml:space="preserve">Implementar Redis 7 como capa de caché entre Express y MongoDB usando </w:t>
      </w:r>
      <w:proofErr w:type="spellStart"/>
      <w:r w:rsidRPr="00BC4CA9">
        <w:rPr>
          <w:rFonts w:ascii="Calibri" w:hAnsi="Calibri"/>
          <w:color w:val="000000"/>
          <w:sz w:val="21"/>
          <w:lang w:val="es-CO"/>
        </w:rPr>
        <w:t>ioredis</w:t>
      </w:r>
      <w:proofErr w:type="spellEnd"/>
      <w:r w:rsidRPr="00BC4CA9">
        <w:rPr>
          <w:rFonts w:ascii="Calibri" w:hAnsi="Calibri"/>
          <w:color w:val="000000"/>
          <w:sz w:val="21"/>
          <w:lang w:val="es-CO"/>
        </w:rPr>
        <w:t xml:space="preserve">. La primera consulta llena el caché; las subsiguientes responden desde memoria RAM en menos de 5 ms. Redis corre en el mismo servidor Ubuntu en modo </w:t>
      </w:r>
      <w:proofErr w:type="spellStart"/>
      <w:r w:rsidRPr="00BC4CA9">
        <w:rPr>
          <w:rFonts w:ascii="Calibri" w:hAnsi="Calibri"/>
          <w:color w:val="000000"/>
          <w:sz w:val="21"/>
          <w:lang w:val="es-CO"/>
        </w:rPr>
        <w:t>standalone</w:t>
      </w:r>
      <w:proofErr w:type="spellEnd"/>
      <w:r w:rsidRPr="00BC4CA9">
        <w:rPr>
          <w:rFonts w:ascii="Calibri" w:hAnsi="Calibri"/>
          <w:color w:val="000000"/>
          <w:sz w:val="21"/>
          <w:lang w:val="es-CO"/>
        </w:rPr>
        <w:t>, sin costo de infraestructura adicional.</w:t>
      </w:r>
    </w:p>
    <w:p w:rsidR="00527C55" w:rsidRDefault="00000000">
      <w:pPr>
        <w:spacing w:before="160" w:after="60"/>
      </w:pPr>
      <w:proofErr w:type="spellStart"/>
      <w:r>
        <w:rPr>
          <w:rFonts w:ascii="Calibri" w:hAnsi="Calibri"/>
          <w:b/>
          <w:color w:val="0B5640"/>
        </w:rPr>
        <w:t>Estrategia</w:t>
      </w:r>
      <w:proofErr w:type="spellEnd"/>
      <w:r>
        <w:rPr>
          <w:rFonts w:ascii="Calibri" w:hAnsi="Calibri"/>
          <w:b/>
          <w:color w:val="0B5640"/>
        </w:rPr>
        <w:t xml:space="preserve"> de TTL e invalidación</w:t>
      </w:r>
    </w:p>
    <w:tbl>
      <w:tblPr>
        <w:tblStyle w:val="Tablaconcuadrcula"/>
        <w:tblW w:w="0" w:type="auto"/>
        <w:jc w:val="center"/>
        <w:tblLook w:val="04A0" w:firstRow="1" w:lastRow="0" w:firstColumn="1" w:lastColumn="0" w:noHBand="0" w:noVBand="1"/>
      </w:tblPr>
      <w:tblGrid>
        <w:gridCol w:w="3041"/>
        <w:gridCol w:w="3041"/>
        <w:gridCol w:w="3041"/>
      </w:tblGrid>
      <w:tr w:rsidR="00527C55">
        <w:trPr>
          <w:jc w:val="center"/>
        </w:trPr>
        <w:tc>
          <w:tcPr>
            <w:tcW w:w="3041" w:type="dxa"/>
            <w:shd w:val="clear" w:color="auto" w:fill="018D38"/>
          </w:tcPr>
          <w:p w:rsidR="00527C55" w:rsidRDefault="00000000">
            <w:pPr>
              <w:jc w:val="center"/>
            </w:pPr>
            <w:r>
              <w:rPr>
                <w:rFonts w:ascii="Calibri" w:hAnsi="Calibri"/>
                <w:b/>
                <w:color w:val="FFFFFF"/>
                <w:sz w:val="20"/>
              </w:rPr>
              <w:t>Recurso / Endpoint</w:t>
            </w:r>
          </w:p>
        </w:tc>
        <w:tc>
          <w:tcPr>
            <w:tcW w:w="3041" w:type="dxa"/>
            <w:shd w:val="clear" w:color="auto" w:fill="018D38"/>
          </w:tcPr>
          <w:p w:rsidR="00527C55" w:rsidRDefault="00000000">
            <w:pPr>
              <w:jc w:val="center"/>
            </w:pPr>
            <w:r>
              <w:rPr>
                <w:rFonts w:ascii="Calibri" w:hAnsi="Calibri"/>
                <w:b/>
                <w:color w:val="FFFFFF"/>
                <w:sz w:val="20"/>
              </w:rPr>
              <w:t>TTL</w:t>
            </w:r>
          </w:p>
        </w:tc>
        <w:tc>
          <w:tcPr>
            <w:tcW w:w="3041" w:type="dxa"/>
            <w:shd w:val="clear" w:color="auto" w:fill="018D38"/>
          </w:tcPr>
          <w:p w:rsidR="00527C55" w:rsidRDefault="00000000">
            <w:pPr>
              <w:jc w:val="center"/>
            </w:pPr>
            <w:r>
              <w:rPr>
                <w:rFonts w:ascii="Calibri" w:hAnsi="Calibri"/>
                <w:b/>
                <w:color w:val="FFFFFF"/>
                <w:sz w:val="20"/>
              </w:rPr>
              <w:t>Evento de invalidación</w:t>
            </w:r>
          </w:p>
        </w:tc>
      </w:tr>
      <w:tr w:rsidR="00527C55" w:rsidRPr="00BC4CA9">
        <w:trPr>
          <w:jc w:val="center"/>
        </w:trPr>
        <w:tc>
          <w:tcPr>
            <w:tcW w:w="3041" w:type="dxa"/>
          </w:tcPr>
          <w:p w:rsidR="00527C55" w:rsidRDefault="00000000">
            <w:r>
              <w:rPr>
                <w:rFonts w:ascii="Calibri" w:hAnsi="Calibri"/>
                <w:sz w:val="20"/>
              </w:rPr>
              <w:t>/api/especies (catálogo completo)</w:t>
            </w:r>
          </w:p>
        </w:tc>
        <w:tc>
          <w:tcPr>
            <w:tcW w:w="3041" w:type="dxa"/>
          </w:tcPr>
          <w:p w:rsidR="00527C55" w:rsidRDefault="00000000">
            <w:r>
              <w:rPr>
                <w:rFonts w:ascii="Calibri" w:hAnsi="Calibri"/>
                <w:sz w:val="20"/>
              </w:rPr>
              <w:t>30 minutos</w:t>
            </w:r>
          </w:p>
        </w:tc>
        <w:tc>
          <w:tcPr>
            <w:tcW w:w="3041" w:type="dxa"/>
          </w:tcPr>
          <w:p w:rsidR="00527C55" w:rsidRPr="00BC4CA9" w:rsidRDefault="00000000">
            <w:pPr>
              <w:rPr>
                <w:lang w:val="es-CO"/>
              </w:rPr>
            </w:pPr>
            <w:r w:rsidRPr="00BC4CA9">
              <w:rPr>
                <w:rFonts w:ascii="Calibri" w:hAnsi="Calibri"/>
                <w:sz w:val="20"/>
                <w:lang w:val="es-CO"/>
              </w:rPr>
              <w:t xml:space="preserve">El </w:t>
            </w:r>
            <w:proofErr w:type="spellStart"/>
            <w:r w:rsidRPr="00BC4CA9">
              <w:rPr>
                <w:rFonts w:ascii="Calibri" w:hAnsi="Calibri"/>
                <w:sz w:val="20"/>
                <w:lang w:val="es-CO"/>
              </w:rPr>
              <w:t>admin</w:t>
            </w:r>
            <w:proofErr w:type="spellEnd"/>
            <w:r w:rsidRPr="00BC4CA9">
              <w:rPr>
                <w:rFonts w:ascii="Calibri" w:hAnsi="Calibri"/>
                <w:sz w:val="20"/>
                <w:lang w:val="es-CO"/>
              </w:rPr>
              <w:t xml:space="preserve"> ejecuta importación masiva</w:t>
            </w:r>
          </w:p>
        </w:tc>
      </w:tr>
      <w:tr w:rsidR="00527C55" w:rsidRPr="00BC4CA9">
        <w:trPr>
          <w:jc w:val="center"/>
        </w:trPr>
        <w:tc>
          <w:tcPr>
            <w:tcW w:w="3041" w:type="dxa"/>
            <w:shd w:val="clear" w:color="auto" w:fill="E8F5EC"/>
          </w:tcPr>
          <w:p w:rsidR="00527C55" w:rsidRPr="00BC4CA9" w:rsidRDefault="00000000">
            <w:pPr>
              <w:rPr>
                <w:lang w:val="es-CO"/>
              </w:rPr>
            </w:pPr>
            <w:r w:rsidRPr="00BC4CA9">
              <w:rPr>
                <w:rFonts w:ascii="Calibri" w:hAnsi="Calibri"/>
                <w:sz w:val="20"/>
                <w:lang w:val="es-CO"/>
              </w:rPr>
              <w:t>/api/especies/:id (ficha individual)</w:t>
            </w:r>
          </w:p>
        </w:tc>
        <w:tc>
          <w:tcPr>
            <w:tcW w:w="3041" w:type="dxa"/>
            <w:shd w:val="clear" w:color="auto" w:fill="E8F5EC"/>
          </w:tcPr>
          <w:p w:rsidR="00527C55" w:rsidRDefault="00000000">
            <w:r>
              <w:rPr>
                <w:rFonts w:ascii="Calibri" w:hAnsi="Calibri"/>
                <w:sz w:val="20"/>
              </w:rPr>
              <w:t xml:space="preserve">60 </w:t>
            </w:r>
            <w:proofErr w:type="spellStart"/>
            <w:r>
              <w:rPr>
                <w:rFonts w:ascii="Calibri" w:hAnsi="Calibri"/>
                <w:sz w:val="20"/>
              </w:rPr>
              <w:t>minutos</w:t>
            </w:r>
            <w:proofErr w:type="spellEnd"/>
          </w:p>
        </w:tc>
        <w:tc>
          <w:tcPr>
            <w:tcW w:w="3041" w:type="dxa"/>
            <w:shd w:val="clear" w:color="auto" w:fill="E8F5EC"/>
          </w:tcPr>
          <w:p w:rsidR="00527C55" w:rsidRPr="00BC4CA9" w:rsidRDefault="00000000">
            <w:pPr>
              <w:rPr>
                <w:lang w:val="es-CO"/>
              </w:rPr>
            </w:pPr>
            <w:r w:rsidRPr="00BC4CA9">
              <w:rPr>
                <w:rFonts w:ascii="Calibri" w:hAnsi="Calibri"/>
                <w:sz w:val="20"/>
                <w:lang w:val="es-CO"/>
              </w:rPr>
              <w:t>Se actualiza esa especie en la BD</w:t>
            </w:r>
          </w:p>
        </w:tc>
      </w:tr>
      <w:tr w:rsidR="00527C55">
        <w:trPr>
          <w:jc w:val="center"/>
        </w:trPr>
        <w:tc>
          <w:tcPr>
            <w:tcW w:w="3041" w:type="dxa"/>
          </w:tcPr>
          <w:p w:rsidR="00527C55" w:rsidRPr="00BC4CA9" w:rsidRDefault="00000000">
            <w:pPr>
              <w:rPr>
                <w:lang w:val="es-CO"/>
              </w:rPr>
            </w:pPr>
            <w:r w:rsidRPr="00BC4CA9">
              <w:rPr>
                <w:rFonts w:ascii="Calibri" w:hAnsi="Calibri"/>
                <w:sz w:val="20"/>
                <w:lang w:val="es-CO"/>
              </w:rPr>
              <w:t>/api/subregiones y /api/grupos</w:t>
            </w:r>
          </w:p>
        </w:tc>
        <w:tc>
          <w:tcPr>
            <w:tcW w:w="3041" w:type="dxa"/>
          </w:tcPr>
          <w:p w:rsidR="00527C55" w:rsidRDefault="00000000">
            <w:r>
              <w:rPr>
                <w:rFonts w:ascii="Calibri" w:hAnsi="Calibri"/>
                <w:sz w:val="20"/>
              </w:rPr>
              <w:t>24 horas</w:t>
            </w:r>
          </w:p>
        </w:tc>
        <w:tc>
          <w:tcPr>
            <w:tcW w:w="3041" w:type="dxa"/>
          </w:tcPr>
          <w:p w:rsidR="00527C55" w:rsidRDefault="00000000">
            <w:r>
              <w:rPr>
                <w:rFonts w:ascii="Calibri" w:hAnsi="Calibri"/>
                <w:sz w:val="20"/>
              </w:rPr>
              <w:t>Dato estático — invalidación manual</w:t>
            </w:r>
          </w:p>
        </w:tc>
      </w:tr>
      <w:tr w:rsidR="00527C55" w:rsidRPr="00BC4CA9">
        <w:trPr>
          <w:jc w:val="center"/>
        </w:trPr>
        <w:tc>
          <w:tcPr>
            <w:tcW w:w="3041" w:type="dxa"/>
            <w:shd w:val="clear" w:color="auto" w:fill="E8F5EC"/>
          </w:tcPr>
          <w:p w:rsidR="00527C55" w:rsidRDefault="00000000">
            <w:r>
              <w:rPr>
                <w:rFonts w:ascii="Calibri" w:hAnsi="Calibri"/>
                <w:sz w:val="20"/>
              </w:rPr>
              <w:t>Galería JPL / Guarda Cuencas</w:t>
            </w:r>
          </w:p>
        </w:tc>
        <w:tc>
          <w:tcPr>
            <w:tcW w:w="3041" w:type="dxa"/>
            <w:shd w:val="clear" w:color="auto" w:fill="E8F5EC"/>
          </w:tcPr>
          <w:p w:rsidR="00527C55" w:rsidRDefault="00000000">
            <w:r>
              <w:rPr>
                <w:rFonts w:ascii="Calibri" w:hAnsi="Calibri"/>
                <w:sz w:val="20"/>
              </w:rPr>
              <w:t>10 minutos</w:t>
            </w:r>
          </w:p>
        </w:tc>
        <w:tc>
          <w:tcPr>
            <w:tcW w:w="3041" w:type="dxa"/>
            <w:shd w:val="clear" w:color="auto" w:fill="E8F5EC"/>
          </w:tcPr>
          <w:p w:rsidR="00527C55" w:rsidRPr="00BC4CA9" w:rsidRDefault="00000000">
            <w:pPr>
              <w:rPr>
                <w:lang w:val="es-CO"/>
              </w:rPr>
            </w:pPr>
            <w:r w:rsidRPr="00BC4CA9">
              <w:rPr>
                <w:rFonts w:ascii="Calibri" w:hAnsi="Calibri"/>
                <w:sz w:val="20"/>
                <w:lang w:val="es-CO"/>
              </w:rPr>
              <w:t>Se publica el JSON mensual desde el panel</w:t>
            </w:r>
          </w:p>
        </w:tc>
      </w:tr>
      <w:tr w:rsidR="00527C55" w:rsidRPr="00BC4CA9">
        <w:trPr>
          <w:jc w:val="center"/>
        </w:trPr>
        <w:tc>
          <w:tcPr>
            <w:tcW w:w="3041" w:type="dxa"/>
          </w:tcPr>
          <w:p w:rsidR="00527C55" w:rsidRDefault="00000000">
            <w:proofErr w:type="spellStart"/>
            <w:r>
              <w:rPr>
                <w:rFonts w:ascii="Calibri" w:hAnsi="Calibri"/>
                <w:sz w:val="20"/>
              </w:rPr>
              <w:t>Especie</w:t>
            </w:r>
            <w:proofErr w:type="spellEnd"/>
            <w:r>
              <w:rPr>
                <w:rFonts w:ascii="Calibri" w:hAnsi="Calibri"/>
                <w:sz w:val="20"/>
              </w:rPr>
              <w:t xml:space="preserve"> del </w:t>
            </w:r>
            <w:proofErr w:type="spellStart"/>
            <w:r>
              <w:rPr>
                <w:rFonts w:ascii="Calibri" w:hAnsi="Calibri"/>
                <w:sz w:val="20"/>
              </w:rPr>
              <w:t>Mes</w:t>
            </w:r>
            <w:proofErr w:type="spellEnd"/>
          </w:p>
        </w:tc>
        <w:tc>
          <w:tcPr>
            <w:tcW w:w="3041" w:type="dxa"/>
          </w:tcPr>
          <w:p w:rsidR="00527C55" w:rsidRDefault="00000000">
            <w:r>
              <w:rPr>
                <w:rFonts w:ascii="Calibri" w:hAnsi="Calibri"/>
                <w:sz w:val="20"/>
              </w:rPr>
              <w:t>1 hora</w:t>
            </w:r>
          </w:p>
        </w:tc>
        <w:tc>
          <w:tcPr>
            <w:tcW w:w="3041" w:type="dxa"/>
          </w:tcPr>
          <w:p w:rsidR="00527C55" w:rsidRPr="00BC4CA9" w:rsidRDefault="00000000">
            <w:pPr>
              <w:rPr>
                <w:lang w:val="es-CO"/>
              </w:rPr>
            </w:pPr>
            <w:r w:rsidRPr="00BC4CA9">
              <w:rPr>
                <w:rFonts w:ascii="Calibri" w:hAnsi="Calibri"/>
                <w:sz w:val="20"/>
                <w:lang w:val="es-CO"/>
              </w:rPr>
              <w:t>Se actualiza desde el panel de administración</w:t>
            </w:r>
          </w:p>
        </w:tc>
      </w:tr>
    </w:tbl>
    <w:p w:rsidR="00527C55" w:rsidRPr="00BC4CA9" w:rsidRDefault="00527C55">
      <w:pPr>
        <w:rPr>
          <w:lang w:val="es-CO"/>
        </w:rPr>
      </w:pPr>
    </w:p>
    <w:p w:rsidR="00527C55" w:rsidRDefault="00000000">
      <w:pPr>
        <w:spacing w:before="160" w:after="60"/>
      </w:pPr>
      <w:proofErr w:type="spellStart"/>
      <w:r>
        <w:rPr>
          <w:rFonts w:ascii="Calibri" w:hAnsi="Calibri"/>
          <w:b/>
          <w:color w:val="0B5640"/>
        </w:rPr>
        <w:t>Especificación</w:t>
      </w:r>
      <w:proofErr w:type="spellEnd"/>
      <w:r>
        <w:rPr>
          <w:rFonts w:ascii="Calibri" w:hAnsi="Calibri"/>
          <w:b/>
          <w:color w:val="0B5640"/>
        </w:rPr>
        <w:t xml:space="preserve"> </w:t>
      </w:r>
      <w:proofErr w:type="spellStart"/>
      <w:r>
        <w:rPr>
          <w:rFonts w:ascii="Calibri" w:hAnsi="Calibri"/>
          <w:b/>
          <w:color w:val="0B5640"/>
        </w:rPr>
        <w:t>técnica</w:t>
      </w:r>
      <w:proofErr w:type="spellEnd"/>
    </w:p>
    <w:tbl>
      <w:tblPr>
        <w:tblStyle w:val="Tablaconcuadrcula"/>
        <w:tblW w:w="0" w:type="auto"/>
        <w:jc w:val="center"/>
        <w:tblLook w:val="04A0" w:firstRow="1" w:lastRow="0" w:firstColumn="1" w:lastColumn="0" w:noHBand="0" w:noVBand="1"/>
      </w:tblPr>
      <w:tblGrid>
        <w:gridCol w:w="4561"/>
        <w:gridCol w:w="4561"/>
      </w:tblGrid>
      <w:tr w:rsidR="00527C55">
        <w:trPr>
          <w:jc w:val="center"/>
        </w:trPr>
        <w:tc>
          <w:tcPr>
            <w:tcW w:w="4561" w:type="dxa"/>
            <w:shd w:val="clear" w:color="auto" w:fill="018D38"/>
          </w:tcPr>
          <w:p w:rsidR="00527C55" w:rsidRDefault="00000000">
            <w:pPr>
              <w:jc w:val="center"/>
            </w:pPr>
            <w:r>
              <w:rPr>
                <w:rFonts w:ascii="Calibri" w:hAnsi="Calibri"/>
                <w:b/>
                <w:color w:val="FFFFFF"/>
                <w:sz w:val="20"/>
              </w:rPr>
              <w:t>Componente</w:t>
            </w:r>
          </w:p>
        </w:tc>
        <w:tc>
          <w:tcPr>
            <w:tcW w:w="4561" w:type="dxa"/>
            <w:shd w:val="clear" w:color="auto" w:fill="018D38"/>
          </w:tcPr>
          <w:p w:rsidR="00527C55" w:rsidRDefault="00000000">
            <w:pPr>
              <w:jc w:val="center"/>
            </w:pPr>
            <w:r>
              <w:rPr>
                <w:rFonts w:ascii="Calibri" w:hAnsi="Calibri"/>
                <w:b/>
                <w:color w:val="FFFFFF"/>
                <w:sz w:val="20"/>
              </w:rPr>
              <w:t>Detalle</w:t>
            </w:r>
          </w:p>
        </w:tc>
      </w:tr>
      <w:tr w:rsidR="00527C55" w:rsidRPr="00BC4CA9">
        <w:trPr>
          <w:jc w:val="center"/>
        </w:trPr>
        <w:tc>
          <w:tcPr>
            <w:tcW w:w="4561" w:type="dxa"/>
          </w:tcPr>
          <w:p w:rsidR="00527C55" w:rsidRDefault="00000000">
            <w:r>
              <w:rPr>
                <w:rFonts w:ascii="Calibri" w:hAnsi="Calibri"/>
                <w:sz w:val="20"/>
              </w:rPr>
              <w:t>Software</w:t>
            </w:r>
          </w:p>
        </w:tc>
        <w:tc>
          <w:tcPr>
            <w:tcW w:w="4561" w:type="dxa"/>
          </w:tcPr>
          <w:p w:rsidR="00527C55" w:rsidRPr="00BC4CA9" w:rsidRDefault="00000000">
            <w:pPr>
              <w:rPr>
                <w:lang w:val="es-CO"/>
              </w:rPr>
            </w:pPr>
            <w:r w:rsidRPr="00BC4CA9">
              <w:rPr>
                <w:rFonts w:ascii="Calibri" w:hAnsi="Calibri"/>
                <w:sz w:val="20"/>
                <w:lang w:val="es-CO"/>
              </w:rPr>
              <w:t>Redis 7.x (paquete oficial de Ubuntu)</w:t>
            </w:r>
          </w:p>
        </w:tc>
      </w:tr>
      <w:tr w:rsidR="00527C55">
        <w:trPr>
          <w:jc w:val="center"/>
        </w:trPr>
        <w:tc>
          <w:tcPr>
            <w:tcW w:w="4561" w:type="dxa"/>
            <w:shd w:val="clear" w:color="auto" w:fill="E8F5EC"/>
          </w:tcPr>
          <w:p w:rsidR="00527C55" w:rsidRDefault="00000000">
            <w:proofErr w:type="spellStart"/>
            <w:r>
              <w:rPr>
                <w:rFonts w:ascii="Calibri" w:hAnsi="Calibri"/>
                <w:sz w:val="20"/>
              </w:rPr>
              <w:t>Librería</w:t>
            </w:r>
            <w:proofErr w:type="spellEnd"/>
            <w:r>
              <w:rPr>
                <w:rFonts w:ascii="Calibri" w:hAnsi="Calibri"/>
                <w:sz w:val="20"/>
              </w:rPr>
              <w:t xml:space="preserve"> Node.js</w:t>
            </w:r>
          </w:p>
        </w:tc>
        <w:tc>
          <w:tcPr>
            <w:tcW w:w="4561" w:type="dxa"/>
            <w:shd w:val="clear" w:color="auto" w:fill="E8F5EC"/>
          </w:tcPr>
          <w:p w:rsidR="00527C55" w:rsidRDefault="00000000">
            <w:r>
              <w:rPr>
                <w:rFonts w:ascii="Calibri" w:hAnsi="Calibri"/>
                <w:sz w:val="20"/>
              </w:rPr>
              <w:t>ioredis ^5</w:t>
            </w:r>
          </w:p>
        </w:tc>
      </w:tr>
      <w:tr w:rsidR="00527C55" w:rsidRPr="00BC4CA9">
        <w:trPr>
          <w:jc w:val="center"/>
        </w:trPr>
        <w:tc>
          <w:tcPr>
            <w:tcW w:w="4561" w:type="dxa"/>
          </w:tcPr>
          <w:p w:rsidR="00527C55" w:rsidRDefault="00000000">
            <w:r>
              <w:rPr>
                <w:rFonts w:ascii="Calibri" w:hAnsi="Calibri"/>
                <w:sz w:val="20"/>
              </w:rPr>
              <w:t>Modo de despliegue</w:t>
            </w:r>
          </w:p>
        </w:tc>
        <w:tc>
          <w:tcPr>
            <w:tcW w:w="4561" w:type="dxa"/>
          </w:tcPr>
          <w:p w:rsidR="00527C55" w:rsidRPr="00BC4CA9" w:rsidRDefault="00000000">
            <w:pPr>
              <w:rPr>
                <w:lang w:val="es-CO"/>
              </w:rPr>
            </w:pPr>
            <w:proofErr w:type="spellStart"/>
            <w:r w:rsidRPr="00BC4CA9">
              <w:rPr>
                <w:rFonts w:ascii="Calibri" w:hAnsi="Calibri"/>
                <w:sz w:val="20"/>
                <w:lang w:val="es-CO"/>
              </w:rPr>
              <w:t>Standalone</w:t>
            </w:r>
            <w:proofErr w:type="spellEnd"/>
            <w:r w:rsidRPr="00BC4CA9">
              <w:rPr>
                <w:rFonts w:ascii="Calibri" w:hAnsi="Calibri"/>
                <w:sz w:val="20"/>
                <w:lang w:val="es-CO"/>
              </w:rPr>
              <w:t xml:space="preserve"> en el servidor de aplicación (sin </w:t>
            </w:r>
            <w:proofErr w:type="spellStart"/>
            <w:r w:rsidRPr="00BC4CA9">
              <w:rPr>
                <w:rFonts w:ascii="Calibri" w:hAnsi="Calibri"/>
                <w:sz w:val="20"/>
                <w:lang w:val="es-CO"/>
              </w:rPr>
              <w:t>cluster</w:t>
            </w:r>
            <w:proofErr w:type="spellEnd"/>
            <w:r w:rsidRPr="00BC4CA9">
              <w:rPr>
                <w:rFonts w:ascii="Calibri" w:hAnsi="Calibri"/>
                <w:sz w:val="20"/>
                <w:lang w:val="es-CO"/>
              </w:rPr>
              <w:t>)</w:t>
            </w:r>
          </w:p>
        </w:tc>
      </w:tr>
      <w:tr w:rsidR="00527C55" w:rsidRPr="00BC4CA9">
        <w:trPr>
          <w:jc w:val="center"/>
        </w:trPr>
        <w:tc>
          <w:tcPr>
            <w:tcW w:w="4561" w:type="dxa"/>
            <w:shd w:val="clear" w:color="auto" w:fill="E8F5EC"/>
          </w:tcPr>
          <w:p w:rsidR="00527C55" w:rsidRDefault="00000000">
            <w:r>
              <w:rPr>
                <w:rFonts w:ascii="Calibri" w:hAnsi="Calibri"/>
                <w:sz w:val="20"/>
              </w:rPr>
              <w:t xml:space="preserve">Memoria </w:t>
            </w:r>
            <w:proofErr w:type="spellStart"/>
            <w:r>
              <w:rPr>
                <w:rFonts w:ascii="Calibri" w:hAnsi="Calibri"/>
                <w:sz w:val="20"/>
              </w:rPr>
              <w:t>máxima</w:t>
            </w:r>
            <w:proofErr w:type="spellEnd"/>
          </w:p>
        </w:tc>
        <w:tc>
          <w:tcPr>
            <w:tcW w:w="4561" w:type="dxa"/>
            <w:shd w:val="clear" w:color="auto" w:fill="E8F5EC"/>
          </w:tcPr>
          <w:p w:rsidR="00527C55" w:rsidRPr="00BC4CA9" w:rsidRDefault="00000000">
            <w:pPr>
              <w:rPr>
                <w:lang w:val="es-CO"/>
              </w:rPr>
            </w:pPr>
            <w:r w:rsidRPr="00BC4CA9">
              <w:rPr>
                <w:rFonts w:ascii="Calibri" w:hAnsi="Calibri"/>
                <w:sz w:val="20"/>
                <w:lang w:val="es-CO"/>
              </w:rPr>
              <w:t xml:space="preserve">256 MB con política de evicción </w:t>
            </w:r>
            <w:proofErr w:type="spellStart"/>
            <w:r w:rsidRPr="00BC4CA9">
              <w:rPr>
                <w:rFonts w:ascii="Calibri" w:hAnsi="Calibri"/>
                <w:sz w:val="20"/>
                <w:lang w:val="es-CO"/>
              </w:rPr>
              <w:t>allkeys-lru</w:t>
            </w:r>
            <w:proofErr w:type="spellEnd"/>
          </w:p>
        </w:tc>
      </w:tr>
      <w:tr w:rsidR="00527C55" w:rsidRPr="00BC4CA9">
        <w:trPr>
          <w:jc w:val="center"/>
        </w:trPr>
        <w:tc>
          <w:tcPr>
            <w:tcW w:w="4561" w:type="dxa"/>
          </w:tcPr>
          <w:p w:rsidR="00527C55" w:rsidRDefault="00000000">
            <w:proofErr w:type="spellStart"/>
            <w:r>
              <w:rPr>
                <w:rFonts w:ascii="Calibri" w:hAnsi="Calibri"/>
                <w:sz w:val="20"/>
              </w:rPr>
              <w:t>Persistencia</w:t>
            </w:r>
            <w:proofErr w:type="spellEnd"/>
          </w:p>
        </w:tc>
        <w:tc>
          <w:tcPr>
            <w:tcW w:w="4561" w:type="dxa"/>
          </w:tcPr>
          <w:p w:rsidR="00527C55" w:rsidRPr="00BC4CA9" w:rsidRDefault="00000000">
            <w:pPr>
              <w:rPr>
                <w:lang w:val="es-CO"/>
              </w:rPr>
            </w:pPr>
            <w:r w:rsidRPr="00BC4CA9">
              <w:rPr>
                <w:rFonts w:ascii="Calibri" w:hAnsi="Calibri"/>
                <w:sz w:val="20"/>
                <w:lang w:val="es-CO"/>
              </w:rPr>
              <w:t xml:space="preserve">RDB </w:t>
            </w:r>
            <w:proofErr w:type="spellStart"/>
            <w:r w:rsidRPr="00BC4CA9">
              <w:rPr>
                <w:rFonts w:ascii="Calibri" w:hAnsi="Calibri"/>
                <w:sz w:val="20"/>
                <w:lang w:val="es-CO"/>
              </w:rPr>
              <w:t>snapshot</w:t>
            </w:r>
            <w:proofErr w:type="spellEnd"/>
            <w:r w:rsidRPr="00BC4CA9">
              <w:rPr>
                <w:rFonts w:ascii="Calibri" w:hAnsi="Calibri"/>
                <w:sz w:val="20"/>
                <w:lang w:val="es-CO"/>
              </w:rPr>
              <w:t xml:space="preserve"> cada 15 min (tolerancia a reinicios)</w:t>
            </w:r>
          </w:p>
        </w:tc>
      </w:tr>
    </w:tbl>
    <w:p w:rsidR="00527C55" w:rsidRPr="00BC4CA9" w:rsidRDefault="00000000">
      <w:pPr>
        <w:spacing w:before="240" w:after="80"/>
        <w:rPr>
          <w:lang w:val="es-CO"/>
        </w:rPr>
      </w:pPr>
      <w:r w:rsidRPr="00BC4CA9">
        <w:rPr>
          <w:rFonts w:ascii="Calibri" w:hAnsi="Calibri"/>
          <w:b/>
          <w:color w:val="0B5640"/>
          <w:sz w:val="24"/>
          <w:lang w:val="es-CO"/>
        </w:rPr>
        <w:t xml:space="preserve">4.3.  Monitoreo y </w:t>
      </w:r>
      <w:proofErr w:type="spellStart"/>
      <w:r w:rsidRPr="00BC4CA9">
        <w:rPr>
          <w:rFonts w:ascii="Calibri" w:hAnsi="Calibri"/>
          <w:b/>
          <w:color w:val="0B5640"/>
          <w:sz w:val="24"/>
          <w:lang w:val="es-CO"/>
        </w:rPr>
        <w:t>Observabilidad</w:t>
      </w:r>
      <w:proofErr w:type="spellEnd"/>
    </w:p>
    <w:p w:rsidR="00527C55" w:rsidRPr="00BC4CA9" w:rsidRDefault="00000000">
      <w:pPr>
        <w:spacing w:before="160" w:after="60"/>
        <w:rPr>
          <w:lang w:val="es-CO"/>
        </w:rPr>
      </w:pPr>
      <w:r w:rsidRPr="00BC4CA9">
        <w:rPr>
          <w:rFonts w:ascii="Calibri" w:hAnsi="Calibri"/>
          <w:b/>
          <w:color w:val="0B5640"/>
          <w:lang w:val="es-CO"/>
        </w:rPr>
        <w:t>Situación actual</w:t>
      </w:r>
    </w:p>
    <w:p w:rsidR="00527C55" w:rsidRPr="00BC4CA9" w:rsidRDefault="00000000">
      <w:pPr>
        <w:spacing w:after="80"/>
        <w:rPr>
          <w:lang w:val="es-CO"/>
        </w:rPr>
      </w:pPr>
      <w:r w:rsidRPr="00BC4CA9">
        <w:rPr>
          <w:rFonts w:ascii="Calibri" w:hAnsi="Calibri"/>
          <w:color w:val="000000"/>
          <w:sz w:val="21"/>
          <w:lang w:val="es-CO"/>
        </w:rPr>
        <w:t>Los únicos registros disponibles eran los logs de PM2 en archivos de texto plano. Sin estructura ni trazabilidad, el diagnóstico de errores era lento y dependía de la memoria del desarrollador.</w:t>
      </w:r>
    </w:p>
    <w:p w:rsidR="00527C55" w:rsidRDefault="00000000">
      <w:pPr>
        <w:spacing w:before="160" w:after="60"/>
      </w:pPr>
      <w:proofErr w:type="spellStart"/>
      <w:r>
        <w:rPr>
          <w:rFonts w:ascii="Calibri" w:hAnsi="Calibri"/>
          <w:b/>
          <w:color w:val="0B5640"/>
        </w:rPr>
        <w:t>Propuesta</w:t>
      </w:r>
      <w:proofErr w:type="spellEnd"/>
    </w:p>
    <w:tbl>
      <w:tblPr>
        <w:tblStyle w:val="Tablaconcuadrcula"/>
        <w:tblW w:w="0" w:type="auto"/>
        <w:jc w:val="center"/>
        <w:tblLook w:val="04A0" w:firstRow="1" w:lastRow="0" w:firstColumn="1" w:lastColumn="0" w:noHBand="0" w:noVBand="1"/>
      </w:tblPr>
      <w:tblGrid>
        <w:gridCol w:w="4561"/>
        <w:gridCol w:w="4561"/>
      </w:tblGrid>
      <w:tr w:rsidR="00527C55">
        <w:trPr>
          <w:jc w:val="center"/>
        </w:trPr>
        <w:tc>
          <w:tcPr>
            <w:tcW w:w="4561" w:type="dxa"/>
            <w:shd w:val="clear" w:color="auto" w:fill="018D38"/>
          </w:tcPr>
          <w:p w:rsidR="00527C55" w:rsidRDefault="00000000">
            <w:pPr>
              <w:jc w:val="center"/>
            </w:pPr>
            <w:r>
              <w:rPr>
                <w:rFonts w:ascii="Calibri" w:hAnsi="Calibri"/>
                <w:b/>
                <w:color w:val="FFFFFF"/>
                <w:sz w:val="20"/>
              </w:rPr>
              <w:t>Componente</w:t>
            </w:r>
          </w:p>
        </w:tc>
        <w:tc>
          <w:tcPr>
            <w:tcW w:w="4561" w:type="dxa"/>
            <w:shd w:val="clear" w:color="auto" w:fill="018D38"/>
          </w:tcPr>
          <w:p w:rsidR="00527C55" w:rsidRDefault="00000000">
            <w:pPr>
              <w:jc w:val="center"/>
            </w:pPr>
            <w:r>
              <w:rPr>
                <w:rFonts w:ascii="Calibri" w:hAnsi="Calibri"/>
                <w:b/>
                <w:color w:val="FFFFFF"/>
                <w:sz w:val="20"/>
              </w:rPr>
              <w:t>Función</w:t>
            </w:r>
          </w:p>
        </w:tc>
      </w:tr>
      <w:tr w:rsidR="00527C55">
        <w:trPr>
          <w:jc w:val="center"/>
        </w:trPr>
        <w:tc>
          <w:tcPr>
            <w:tcW w:w="4561" w:type="dxa"/>
          </w:tcPr>
          <w:p w:rsidR="00527C55" w:rsidRDefault="00000000">
            <w:r>
              <w:rPr>
                <w:rFonts w:ascii="Calibri" w:hAnsi="Calibri"/>
                <w:sz w:val="20"/>
              </w:rPr>
              <w:t>Winston</w:t>
            </w:r>
          </w:p>
        </w:tc>
        <w:tc>
          <w:tcPr>
            <w:tcW w:w="4561" w:type="dxa"/>
          </w:tcPr>
          <w:p w:rsidR="00527C55" w:rsidRDefault="00000000">
            <w:r w:rsidRPr="00BC4CA9">
              <w:rPr>
                <w:rFonts w:ascii="Calibri" w:hAnsi="Calibri"/>
                <w:sz w:val="20"/>
                <w:lang w:val="es-CO"/>
              </w:rPr>
              <w:t xml:space="preserve">Logs JSON estructurados con nivel, módulo, </w:t>
            </w:r>
            <w:proofErr w:type="spellStart"/>
            <w:r w:rsidRPr="00BC4CA9">
              <w:rPr>
                <w:rFonts w:ascii="Calibri" w:hAnsi="Calibri"/>
                <w:sz w:val="20"/>
                <w:lang w:val="es-CO"/>
              </w:rPr>
              <w:t>timestamp</w:t>
            </w:r>
            <w:proofErr w:type="spellEnd"/>
            <w:r w:rsidRPr="00BC4CA9">
              <w:rPr>
                <w:rFonts w:ascii="Calibri" w:hAnsi="Calibri"/>
                <w:sz w:val="20"/>
                <w:lang w:val="es-CO"/>
              </w:rPr>
              <w:t xml:space="preserve"> y </w:t>
            </w:r>
            <w:proofErr w:type="spellStart"/>
            <w:r w:rsidRPr="00BC4CA9">
              <w:rPr>
                <w:rFonts w:ascii="Calibri" w:hAnsi="Calibri"/>
                <w:sz w:val="20"/>
                <w:lang w:val="es-CO"/>
              </w:rPr>
              <w:t>traceId</w:t>
            </w:r>
            <w:proofErr w:type="spellEnd"/>
            <w:r w:rsidRPr="00BC4CA9">
              <w:rPr>
                <w:rFonts w:ascii="Calibri" w:hAnsi="Calibri"/>
                <w:sz w:val="20"/>
                <w:lang w:val="es-CO"/>
              </w:rPr>
              <w:t xml:space="preserve"> único por petición. </w:t>
            </w:r>
            <w:proofErr w:type="spellStart"/>
            <w:r>
              <w:rPr>
                <w:rFonts w:ascii="Calibri" w:hAnsi="Calibri"/>
                <w:sz w:val="20"/>
              </w:rPr>
              <w:t>Facilita</w:t>
            </w:r>
            <w:proofErr w:type="spellEnd"/>
            <w:r>
              <w:rPr>
                <w:rFonts w:ascii="Calibri" w:hAnsi="Calibri"/>
                <w:sz w:val="20"/>
              </w:rPr>
              <w:t xml:space="preserve"> </w:t>
            </w:r>
            <w:proofErr w:type="spellStart"/>
            <w:r>
              <w:rPr>
                <w:rFonts w:ascii="Calibri" w:hAnsi="Calibri"/>
                <w:sz w:val="20"/>
              </w:rPr>
              <w:t>el</w:t>
            </w:r>
            <w:proofErr w:type="spellEnd"/>
            <w:r>
              <w:rPr>
                <w:rFonts w:ascii="Calibri" w:hAnsi="Calibri"/>
                <w:sz w:val="20"/>
              </w:rPr>
              <w:t xml:space="preserve"> </w:t>
            </w:r>
            <w:proofErr w:type="spellStart"/>
            <w:r>
              <w:rPr>
                <w:rFonts w:ascii="Calibri" w:hAnsi="Calibri"/>
                <w:sz w:val="20"/>
              </w:rPr>
              <w:t>diagnóstico</w:t>
            </w:r>
            <w:proofErr w:type="spellEnd"/>
            <w:r>
              <w:rPr>
                <w:rFonts w:ascii="Calibri" w:hAnsi="Calibri"/>
                <w:sz w:val="20"/>
              </w:rPr>
              <w:t xml:space="preserve"> </w:t>
            </w:r>
            <w:proofErr w:type="spellStart"/>
            <w:r>
              <w:rPr>
                <w:rFonts w:ascii="Calibri" w:hAnsi="Calibri"/>
                <w:sz w:val="20"/>
              </w:rPr>
              <w:t>rápido</w:t>
            </w:r>
            <w:proofErr w:type="spellEnd"/>
            <w:r>
              <w:rPr>
                <w:rFonts w:ascii="Calibri" w:hAnsi="Calibri"/>
                <w:sz w:val="20"/>
              </w:rPr>
              <w:t xml:space="preserve"> de errores en producción.</w:t>
            </w:r>
          </w:p>
        </w:tc>
      </w:tr>
      <w:tr w:rsidR="00527C55" w:rsidRPr="00BC4CA9">
        <w:trPr>
          <w:jc w:val="center"/>
        </w:trPr>
        <w:tc>
          <w:tcPr>
            <w:tcW w:w="4561" w:type="dxa"/>
            <w:shd w:val="clear" w:color="auto" w:fill="E8F5EC"/>
          </w:tcPr>
          <w:p w:rsidR="00527C55" w:rsidRDefault="00000000">
            <w:r>
              <w:rPr>
                <w:rFonts w:ascii="Calibri" w:hAnsi="Calibri"/>
                <w:sz w:val="20"/>
              </w:rPr>
              <w:t>GET /api/health</w:t>
            </w:r>
          </w:p>
        </w:tc>
        <w:tc>
          <w:tcPr>
            <w:tcW w:w="4561" w:type="dxa"/>
            <w:shd w:val="clear" w:color="auto" w:fill="E8F5EC"/>
          </w:tcPr>
          <w:p w:rsidR="00527C55" w:rsidRPr="00BC4CA9" w:rsidRDefault="00000000">
            <w:pPr>
              <w:rPr>
                <w:lang w:val="es-CO"/>
              </w:rPr>
            </w:pPr>
            <w:proofErr w:type="spellStart"/>
            <w:r w:rsidRPr="00BC4CA9">
              <w:rPr>
                <w:rFonts w:ascii="Calibri" w:hAnsi="Calibri"/>
                <w:sz w:val="20"/>
                <w:lang w:val="es-CO"/>
              </w:rPr>
              <w:t>Endpoint</w:t>
            </w:r>
            <w:proofErr w:type="spellEnd"/>
            <w:r w:rsidRPr="00BC4CA9">
              <w:rPr>
                <w:rFonts w:ascii="Calibri" w:hAnsi="Calibri"/>
                <w:sz w:val="20"/>
                <w:lang w:val="es-CO"/>
              </w:rPr>
              <w:t xml:space="preserve"> que verifica el estado de MongoDB y Redis. Usado por </w:t>
            </w:r>
            <w:proofErr w:type="spellStart"/>
            <w:r w:rsidRPr="00BC4CA9">
              <w:rPr>
                <w:rFonts w:ascii="Calibri" w:hAnsi="Calibri"/>
                <w:sz w:val="20"/>
                <w:lang w:val="es-CO"/>
              </w:rPr>
              <w:t>Nginx</w:t>
            </w:r>
            <w:proofErr w:type="spellEnd"/>
            <w:r w:rsidRPr="00BC4CA9">
              <w:rPr>
                <w:rFonts w:ascii="Calibri" w:hAnsi="Calibri"/>
                <w:sz w:val="20"/>
                <w:lang w:val="es-CO"/>
              </w:rPr>
              <w:t xml:space="preserve"> como </w:t>
            </w:r>
            <w:proofErr w:type="spellStart"/>
            <w:r w:rsidRPr="00BC4CA9">
              <w:rPr>
                <w:rFonts w:ascii="Calibri" w:hAnsi="Calibri"/>
                <w:sz w:val="20"/>
                <w:lang w:val="es-CO"/>
              </w:rPr>
              <w:t>upstream</w:t>
            </w:r>
            <w:proofErr w:type="spellEnd"/>
            <w:r w:rsidRPr="00BC4CA9">
              <w:rPr>
                <w:rFonts w:ascii="Calibri" w:hAnsi="Calibri"/>
                <w:sz w:val="20"/>
                <w:lang w:val="es-CO"/>
              </w:rPr>
              <w:t xml:space="preserve"> </w:t>
            </w:r>
            <w:proofErr w:type="spellStart"/>
            <w:r w:rsidRPr="00BC4CA9">
              <w:rPr>
                <w:rFonts w:ascii="Calibri" w:hAnsi="Calibri"/>
                <w:sz w:val="20"/>
                <w:lang w:val="es-CO"/>
              </w:rPr>
              <w:t>health</w:t>
            </w:r>
            <w:proofErr w:type="spellEnd"/>
            <w:r w:rsidRPr="00BC4CA9">
              <w:rPr>
                <w:rFonts w:ascii="Calibri" w:hAnsi="Calibri"/>
                <w:sz w:val="20"/>
                <w:lang w:val="es-CO"/>
              </w:rPr>
              <w:t xml:space="preserve"> </w:t>
            </w:r>
            <w:proofErr w:type="spellStart"/>
            <w:r w:rsidRPr="00BC4CA9">
              <w:rPr>
                <w:rFonts w:ascii="Calibri" w:hAnsi="Calibri"/>
                <w:sz w:val="20"/>
                <w:lang w:val="es-CO"/>
              </w:rPr>
              <w:t>check</w:t>
            </w:r>
            <w:proofErr w:type="spellEnd"/>
            <w:r w:rsidRPr="00BC4CA9">
              <w:rPr>
                <w:rFonts w:ascii="Calibri" w:hAnsi="Calibri"/>
                <w:sz w:val="20"/>
                <w:lang w:val="es-CO"/>
              </w:rPr>
              <w:t xml:space="preserve"> para detectar caídas automáticamente.</w:t>
            </w:r>
          </w:p>
        </w:tc>
      </w:tr>
    </w:tbl>
    <w:p w:rsidR="00527C55" w:rsidRPr="00BC4CA9" w:rsidRDefault="00000000">
      <w:pPr>
        <w:spacing w:before="240" w:after="80"/>
        <w:rPr>
          <w:lang w:val="es-CO"/>
        </w:rPr>
      </w:pPr>
      <w:r w:rsidRPr="00BC4CA9">
        <w:rPr>
          <w:rFonts w:ascii="Calibri" w:hAnsi="Calibri"/>
          <w:b/>
          <w:color w:val="0B5640"/>
          <w:sz w:val="24"/>
          <w:lang w:val="es-CO"/>
        </w:rPr>
        <w:t>4.4.  Análisis Estático de Seguridad (SAST) en Azure DevOps</w:t>
      </w:r>
    </w:p>
    <w:p w:rsidR="00527C55" w:rsidRPr="00BC4CA9" w:rsidRDefault="00000000">
      <w:pPr>
        <w:spacing w:before="160" w:after="60"/>
        <w:rPr>
          <w:lang w:val="es-CO"/>
        </w:rPr>
      </w:pPr>
      <w:r w:rsidRPr="00BC4CA9">
        <w:rPr>
          <w:rFonts w:ascii="Calibri" w:hAnsi="Calibri"/>
          <w:b/>
          <w:color w:val="0B5640"/>
          <w:lang w:val="es-CO"/>
        </w:rPr>
        <w:lastRenderedPageBreak/>
        <w:t>Situación actual</w:t>
      </w:r>
    </w:p>
    <w:p w:rsidR="00527C55" w:rsidRPr="00BC4CA9" w:rsidRDefault="00000000">
      <w:pPr>
        <w:spacing w:after="80"/>
        <w:rPr>
          <w:lang w:val="es-CO"/>
        </w:rPr>
      </w:pPr>
      <w:r w:rsidRPr="00BC4CA9">
        <w:rPr>
          <w:rFonts w:ascii="Calibri" w:hAnsi="Calibri"/>
          <w:color w:val="000000"/>
          <w:sz w:val="21"/>
          <w:lang w:val="es-CO"/>
        </w:rPr>
        <w:t xml:space="preserve">El RNF05 establecía cumplimiento con el OWASP Top 10, pero no existía ningún mecanismo automatizado que lo verificara. La detección de vulnerabilidades dependía exclusivamente de la revisión manual durante el </w:t>
      </w:r>
      <w:proofErr w:type="spellStart"/>
      <w:r w:rsidRPr="00BC4CA9">
        <w:rPr>
          <w:rFonts w:ascii="Calibri" w:hAnsi="Calibri"/>
          <w:color w:val="000000"/>
          <w:sz w:val="21"/>
          <w:lang w:val="es-CO"/>
        </w:rPr>
        <w:t>pull</w:t>
      </w:r>
      <w:proofErr w:type="spellEnd"/>
      <w:r w:rsidRPr="00BC4CA9">
        <w:rPr>
          <w:rFonts w:ascii="Calibri" w:hAnsi="Calibri"/>
          <w:color w:val="000000"/>
          <w:sz w:val="21"/>
          <w:lang w:val="es-CO"/>
        </w:rPr>
        <w:t xml:space="preserve"> </w:t>
      </w:r>
      <w:proofErr w:type="spellStart"/>
      <w:r w:rsidRPr="00BC4CA9">
        <w:rPr>
          <w:rFonts w:ascii="Calibri" w:hAnsi="Calibri"/>
          <w:color w:val="000000"/>
          <w:sz w:val="21"/>
          <w:lang w:val="es-CO"/>
        </w:rPr>
        <w:t>request</w:t>
      </w:r>
      <w:proofErr w:type="spellEnd"/>
      <w:r w:rsidRPr="00BC4CA9">
        <w:rPr>
          <w:rFonts w:ascii="Calibri" w:hAnsi="Calibri"/>
          <w:color w:val="000000"/>
          <w:sz w:val="21"/>
          <w:lang w:val="es-CO"/>
        </w:rPr>
        <w:t>, que no es sistemática ni reproducible.</w:t>
      </w:r>
    </w:p>
    <w:p w:rsidR="00527C55" w:rsidRPr="00BC4CA9" w:rsidRDefault="00000000">
      <w:pPr>
        <w:spacing w:before="160" w:after="60"/>
        <w:rPr>
          <w:lang w:val="es-CO"/>
        </w:rPr>
      </w:pPr>
      <w:r w:rsidRPr="00BC4CA9">
        <w:rPr>
          <w:rFonts w:ascii="Calibri" w:hAnsi="Calibri"/>
          <w:b/>
          <w:color w:val="0B5640"/>
          <w:lang w:val="es-CO"/>
        </w:rPr>
        <w:t>Propuesta — dos herramientas complementarias</w:t>
      </w:r>
    </w:p>
    <w:p w:rsidR="00527C55" w:rsidRPr="00BC4CA9" w:rsidRDefault="00000000">
      <w:pPr>
        <w:spacing w:after="80"/>
        <w:rPr>
          <w:lang w:val="es-CO"/>
        </w:rPr>
      </w:pPr>
      <w:r w:rsidRPr="00BC4CA9">
        <w:rPr>
          <w:rFonts w:ascii="Calibri" w:hAnsi="Calibri"/>
          <w:color w:val="000000"/>
          <w:sz w:val="21"/>
          <w:lang w:val="es-CO"/>
        </w:rPr>
        <w:t xml:space="preserve">Se integran </w:t>
      </w:r>
      <w:proofErr w:type="spellStart"/>
      <w:r w:rsidRPr="00BC4CA9">
        <w:rPr>
          <w:rFonts w:ascii="Calibri" w:hAnsi="Calibri"/>
          <w:color w:val="000000"/>
          <w:sz w:val="21"/>
          <w:lang w:val="es-CO"/>
        </w:rPr>
        <w:t>ESLint-security</w:t>
      </w:r>
      <w:proofErr w:type="spellEnd"/>
      <w:r w:rsidRPr="00BC4CA9">
        <w:rPr>
          <w:rFonts w:ascii="Calibri" w:hAnsi="Calibri"/>
          <w:color w:val="000000"/>
          <w:sz w:val="21"/>
          <w:lang w:val="es-CO"/>
        </w:rPr>
        <w:t xml:space="preserve"> y </w:t>
      </w:r>
      <w:proofErr w:type="spellStart"/>
      <w:r w:rsidRPr="00BC4CA9">
        <w:rPr>
          <w:rFonts w:ascii="Calibri" w:hAnsi="Calibri"/>
          <w:color w:val="000000"/>
          <w:sz w:val="21"/>
          <w:lang w:val="es-CO"/>
        </w:rPr>
        <w:t>Semgrep</w:t>
      </w:r>
      <w:proofErr w:type="spellEnd"/>
      <w:r w:rsidRPr="00BC4CA9">
        <w:rPr>
          <w:rFonts w:ascii="Calibri" w:hAnsi="Calibri"/>
          <w:color w:val="000000"/>
          <w:sz w:val="21"/>
          <w:lang w:val="es-CO"/>
        </w:rPr>
        <w:t xml:space="preserve"> </w:t>
      </w:r>
      <w:proofErr w:type="spellStart"/>
      <w:r w:rsidRPr="00BC4CA9">
        <w:rPr>
          <w:rFonts w:ascii="Calibri" w:hAnsi="Calibri"/>
          <w:color w:val="000000"/>
          <w:sz w:val="21"/>
          <w:lang w:val="es-CO"/>
        </w:rPr>
        <w:t>Community</w:t>
      </w:r>
      <w:proofErr w:type="spellEnd"/>
      <w:r w:rsidRPr="00BC4CA9">
        <w:rPr>
          <w:rFonts w:ascii="Calibri" w:hAnsi="Calibri"/>
          <w:color w:val="000000"/>
          <w:sz w:val="21"/>
          <w:lang w:val="es-CO"/>
        </w:rPr>
        <w:t xml:space="preserve"> en el pipeline de Azure DevOps. Las dos herramientas se ejecutan automáticamente en cada </w:t>
      </w:r>
      <w:proofErr w:type="spellStart"/>
      <w:r w:rsidRPr="00BC4CA9">
        <w:rPr>
          <w:rFonts w:ascii="Calibri" w:hAnsi="Calibri"/>
          <w:color w:val="000000"/>
          <w:sz w:val="21"/>
          <w:lang w:val="es-CO"/>
        </w:rPr>
        <w:t>push</w:t>
      </w:r>
      <w:proofErr w:type="spellEnd"/>
      <w:r w:rsidRPr="00BC4CA9">
        <w:rPr>
          <w:rFonts w:ascii="Calibri" w:hAnsi="Calibri"/>
          <w:color w:val="000000"/>
          <w:sz w:val="21"/>
          <w:lang w:val="es-CO"/>
        </w:rPr>
        <w:t xml:space="preserve"> y el pipeline falla si se detecta una vulnerabilidad de severidad Alta o Crítica.</w:t>
      </w:r>
    </w:p>
    <w:tbl>
      <w:tblPr>
        <w:tblStyle w:val="Tablaconcuadrcula"/>
        <w:tblW w:w="0" w:type="auto"/>
        <w:jc w:val="center"/>
        <w:tblLook w:val="04A0" w:firstRow="1" w:lastRow="0" w:firstColumn="1" w:lastColumn="0" w:noHBand="0" w:noVBand="1"/>
      </w:tblPr>
      <w:tblGrid>
        <w:gridCol w:w="2280"/>
        <w:gridCol w:w="2280"/>
        <w:gridCol w:w="2280"/>
        <w:gridCol w:w="2280"/>
      </w:tblGrid>
      <w:tr w:rsidR="00527C55">
        <w:trPr>
          <w:jc w:val="center"/>
        </w:trPr>
        <w:tc>
          <w:tcPr>
            <w:tcW w:w="2280" w:type="dxa"/>
            <w:shd w:val="clear" w:color="auto" w:fill="018D38"/>
          </w:tcPr>
          <w:p w:rsidR="00527C55" w:rsidRDefault="00000000">
            <w:pPr>
              <w:jc w:val="center"/>
            </w:pPr>
            <w:proofErr w:type="spellStart"/>
            <w:r>
              <w:rPr>
                <w:rFonts w:ascii="Calibri" w:hAnsi="Calibri"/>
                <w:b/>
                <w:color w:val="FFFFFF"/>
                <w:sz w:val="20"/>
              </w:rPr>
              <w:t>Herramienta</w:t>
            </w:r>
            <w:proofErr w:type="spellEnd"/>
          </w:p>
        </w:tc>
        <w:tc>
          <w:tcPr>
            <w:tcW w:w="2280" w:type="dxa"/>
            <w:shd w:val="clear" w:color="auto" w:fill="018D38"/>
          </w:tcPr>
          <w:p w:rsidR="00527C55" w:rsidRDefault="00000000">
            <w:pPr>
              <w:jc w:val="center"/>
            </w:pPr>
            <w:r>
              <w:rPr>
                <w:rFonts w:ascii="Calibri" w:hAnsi="Calibri"/>
                <w:b/>
                <w:color w:val="FFFFFF"/>
                <w:sz w:val="20"/>
              </w:rPr>
              <w:t>Rol en el pipeline</w:t>
            </w:r>
          </w:p>
        </w:tc>
        <w:tc>
          <w:tcPr>
            <w:tcW w:w="2280" w:type="dxa"/>
            <w:shd w:val="clear" w:color="auto" w:fill="018D38"/>
          </w:tcPr>
          <w:p w:rsidR="00527C55" w:rsidRDefault="00000000">
            <w:pPr>
              <w:jc w:val="center"/>
            </w:pPr>
            <w:r>
              <w:rPr>
                <w:rFonts w:ascii="Calibri" w:hAnsi="Calibri"/>
                <w:b/>
                <w:color w:val="FFFFFF"/>
                <w:sz w:val="20"/>
              </w:rPr>
              <w:t>Alcance</w:t>
            </w:r>
          </w:p>
        </w:tc>
        <w:tc>
          <w:tcPr>
            <w:tcW w:w="2280" w:type="dxa"/>
            <w:shd w:val="clear" w:color="auto" w:fill="018D38"/>
          </w:tcPr>
          <w:p w:rsidR="00527C55" w:rsidRDefault="00000000">
            <w:pPr>
              <w:jc w:val="center"/>
            </w:pPr>
            <w:r>
              <w:rPr>
                <w:rFonts w:ascii="Calibri" w:hAnsi="Calibri"/>
                <w:b/>
                <w:color w:val="FFFFFF"/>
                <w:sz w:val="20"/>
              </w:rPr>
              <w:t>Costo</w:t>
            </w:r>
          </w:p>
        </w:tc>
      </w:tr>
      <w:tr w:rsidR="00527C55">
        <w:trPr>
          <w:jc w:val="center"/>
        </w:trPr>
        <w:tc>
          <w:tcPr>
            <w:tcW w:w="2280" w:type="dxa"/>
          </w:tcPr>
          <w:p w:rsidR="00527C55" w:rsidRDefault="00000000">
            <w:r>
              <w:rPr>
                <w:rFonts w:ascii="Calibri" w:hAnsi="Calibri"/>
                <w:sz w:val="20"/>
              </w:rPr>
              <w:t>ESLint-security</w:t>
            </w:r>
          </w:p>
        </w:tc>
        <w:tc>
          <w:tcPr>
            <w:tcW w:w="2280" w:type="dxa"/>
          </w:tcPr>
          <w:p w:rsidR="00527C55" w:rsidRPr="00BC4CA9" w:rsidRDefault="00000000">
            <w:pPr>
              <w:rPr>
                <w:lang w:val="es-CO"/>
              </w:rPr>
            </w:pPr>
            <w:r w:rsidRPr="00BC4CA9">
              <w:rPr>
                <w:rFonts w:ascii="Calibri" w:hAnsi="Calibri"/>
                <w:sz w:val="20"/>
                <w:lang w:val="es-CO"/>
              </w:rPr>
              <w:t xml:space="preserve">Filtro rápido — corre en segundos, falla el </w:t>
            </w:r>
            <w:proofErr w:type="spellStart"/>
            <w:r w:rsidRPr="00BC4CA9">
              <w:rPr>
                <w:rFonts w:ascii="Calibri" w:hAnsi="Calibri"/>
                <w:sz w:val="20"/>
                <w:lang w:val="es-CO"/>
              </w:rPr>
              <w:t>build</w:t>
            </w:r>
            <w:proofErr w:type="spellEnd"/>
            <w:r w:rsidRPr="00BC4CA9">
              <w:rPr>
                <w:rFonts w:ascii="Calibri" w:hAnsi="Calibri"/>
                <w:sz w:val="20"/>
                <w:lang w:val="es-CO"/>
              </w:rPr>
              <w:t xml:space="preserve"> de inmediato.</w:t>
            </w:r>
          </w:p>
        </w:tc>
        <w:tc>
          <w:tcPr>
            <w:tcW w:w="2280" w:type="dxa"/>
          </w:tcPr>
          <w:p w:rsidR="00527C55" w:rsidRPr="00BC4CA9" w:rsidRDefault="00000000">
            <w:pPr>
              <w:rPr>
                <w:lang w:val="es-CO"/>
              </w:rPr>
            </w:pPr>
            <w:r w:rsidRPr="00BC4CA9">
              <w:rPr>
                <w:rFonts w:ascii="Calibri" w:hAnsi="Calibri"/>
                <w:sz w:val="20"/>
                <w:lang w:val="es-CO"/>
              </w:rPr>
              <w:t xml:space="preserve">Patrones peligrosos específicos de Node.js/Express: </w:t>
            </w:r>
            <w:proofErr w:type="spellStart"/>
            <w:r w:rsidRPr="00BC4CA9">
              <w:rPr>
                <w:rFonts w:ascii="Calibri" w:hAnsi="Calibri"/>
                <w:sz w:val="20"/>
                <w:lang w:val="es-CO"/>
              </w:rPr>
              <w:t>eval</w:t>
            </w:r>
            <w:proofErr w:type="spellEnd"/>
            <w:r w:rsidRPr="00BC4CA9">
              <w:rPr>
                <w:rFonts w:ascii="Calibri" w:hAnsi="Calibri"/>
                <w:sz w:val="20"/>
                <w:lang w:val="es-CO"/>
              </w:rPr>
              <w:t xml:space="preserve">() con input de usuario, </w:t>
            </w:r>
            <w:proofErr w:type="spellStart"/>
            <w:r w:rsidRPr="00BC4CA9">
              <w:rPr>
                <w:rFonts w:ascii="Calibri" w:hAnsi="Calibri"/>
                <w:sz w:val="20"/>
                <w:lang w:val="es-CO"/>
              </w:rPr>
              <w:t>path</w:t>
            </w:r>
            <w:proofErr w:type="spellEnd"/>
            <w:r w:rsidRPr="00BC4CA9">
              <w:rPr>
                <w:rFonts w:ascii="Calibri" w:hAnsi="Calibri"/>
                <w:sz w:val="20"/>
                <w:lang w:val="es-CO"/>
              </w:rPr>
              <w:t xml:space="preserve"> </w:t>
            </w:r>
            <w:proofErr w:type="spellStart"/>
            <w:r w:rsidRPr="00BC4CA9">
              <w:rPr>
                <w:rFonts w:ascii="Calibri" w:hAnsi="Calibri"/>
                <w:sz w:val="20"/>
                <w:lang w:val="es-CO"/>
              </w:rPr>
              <w:t>traversal</w:t>
            </w:r>
            <w:proofErr w:type="spellEnd"/>
            <w:r w:rsidRPr="00BC4CA9">
              <w:rPr>
                <w:rFonts w:ascii="Calibri" w:hAnsi="Calibri"/>
                <w:sz w:val="20"/>
                <w:lang w:val="es-CO"/>
              </w:rPr>
              <w:t xml:space="preserve">, </w:t>
            </w:r>
            <w:proofErr w:type="spellStart"/>
            <w:r w:rsidRPr="00BC4CA9">
              <w:rPr>
                <w:rFonts w:ascii="Calibri" w:hAnsi="Calibri"/>
                <w:sz w:val="20"/>
                <w:lang w:val="es-CO"/>
              </w:rPr>
              <w:t>prototype</w:t>
            </w:r>
            <w:proofErr w:type="spellEnd"/>
            <w:r w:rsidRPr="00BC4CA9">
              <w:rPr>
                <w:rFonts w:ascii="Calibri" w:hAnsi="Calibri"/>
                <w:sz w:val="20"/>
                <w:lang w:val="es-CO"/>
              </w:rPr>
              <w:t xml:space="preserve"> </w:t>
            </w:r>
            <w:proofErr w:type="spellStart"/>
            <w:r w:rsidRPr="00BC4CA9">
              <w:rPr>
                <w:rFonts w:ascii="Calibri" w:hAnsi="Calibri"/>
                <w:sz w:val="20"/>
                <w:lang w:val="es-CO"/>
              </w:rPr>
              <w:t>pollution</w:t>
            </w:r>
            <w:proofErr w:type="spellEnd"/>
            <w:r w:rsidRPr="00BC4CA9">
              <w:rPr>
                <w:rFonts w:ascii="Calibri" w:hAnsi="Calibri"/>
                <w:sz w:val="20"/>
                <w:lang w:val="es-CO"/>
              </w:rPr>
              <w:t xml:space="preserve">, </w:t>
            </w:r>
            <w:proofErr w:type="spellStart"/>
            <w:r w:rsidRPr="00BC4CA9">
              <w:rPr>
                <w:rFonts w:ascii="Calibri" w:hAnsi="Calibri"/>
                <w:sz w:val="20"/>
                <w:lang w:val="es-CO"/>
              </w:rPr>
              <w:t>ReDoS</w:t>
            </w:r>
            <w:proofErr w:type="spellEnd"/>
            <w:r w:rsidRPr="00BC4CA9">
              <w:rPr>
                <w:rFonts w:ascii="Calibri" w:hAnsi="Calibri"/>
                <w:sz w:val="20"/>
                <w:lang w:val="es-CO"/>
              </w:rPr>
              <w:t>.</w:t>
            </w:r>
          </w:p>
        </w:tc>
        <w:tc>
          <w:tcPr>
            <w:tcW w:w="2280" w:type="dxa"/>
          </w:tcPr>
          <w:p w:rsidR="00527C55" w:rsidRDefault="00000000">
            <w:proofErr w:type="spellStart"/>
            <w:r>
              <w:rPr>
                <w:rFonts w:ascii="Calibri" w:hAnsi="Calibri"/>
                <w:sz w:val="20"/>
              </w:rPr>
              <w:t>Gratuito</w:t>
            </w:r>
            <w:proofErr w:type="spellEnd"/>
            <w:r>
              <w:rPr>
                <w:rFonts w:ascii="Calibri" w:hAnsi="Calibri"/>
                <w:sz w:val="20"/>
              </w:rPr>
              <w:t>. Plugin npm.</w:t>
            </w:r>
          </w:p>
        </w:tc>
      </w:tr>
      <w:tr w:rsidR="00527C55">
        <w:trPr>
          <w:jc w:val="center"/>
        </w:trPr>
        <w:tc>
          <w:tcPr>
            <w:tcW w:w="2280" w:type="dxa"/>
            <w:shd w:val="clear" w:color="auto" w:fill="E8F5EC"/>
          </w:tcPr>
          <w:p w:rsidR="00527C55" w:rsidRDefault="00000000">
            <w:r>
              <w:rPr>
                <w:rFonts w:ascii="Calibri" w:hAnsi="Calibri"/>
                <w:sz w:val="20"/>
              </w:rPr>
              <w:t>Semgrep Community</w:t>
            </w:r>
          </w:p>
        </w:tc>
        <w:tc>
          <w:tcPr>
            <w:tcW w:w="2280" w:type="dxa"/>
            <w:shd w:val="clear" w:color="auto" w:fill="E8F5EC"/>
          </w:tcPr>
          <w:p w:rsidR="00527C55" w:rsidRPr="00BC4CA9" w:rsidRDefault="00000000">
            <w:pPr>
              <w:rPr>
                <w:lang w:val="es-CO"/>
              </w:rPr>
            </w:pPr>
            <w:r w:rsidRPr="00BC4CA9">
              <w:rPr>
                <w:rFonts w:ascii="Calibri" w:hAnsi="Calibri"/>
                <w:sz w:val="20"/>
                <w:lang w:val="es-CO"/>
              </w:rPr>
              <w:t xml:space="preserve">Análisis OWASP profundo — corre después de </w:t>
            </w:r>
            <w:proofErr w:type="spellStart"/>
            <w:r w:rsidRPr="00BC4CA9">
              <w:rPr>
                <w:rFonts w:ascii="Calibri" w:hAnsi="Calibri"/>
                <w:sz w:val="20"/>
                <w:lang w:val="es-CO"/>
              </w:rPr>
              <w:t>ESLint</w:t>
            </w:r>
            <w:proofErr w:type="spellEnd"/>
            <w:r w:rsidRPr="00BC4CA9">
              <w:rPr>
                <w:rFonts w:ascii="Calibri" w:hAnsi="Calibri"/>
                <w:sz w:val="20"/>
                <w:lang w:val="es-CO"/>
              </w:rPr>
              <w:t>.</w:t>
            </w:r>
          </w:p>
        </w:tc>
        <w:tc>
          <w:tcPr>
            <w:tcW w:w="2280" w:type="dxa"/>
            <w:shd w:val="clear" w:color="auto" w:fill="E8F5EC"/>
          </w:tcPr>
          <w:p w:rsidR="00527C55" w:rsidRPr="00BC4CA9" w:rsidRDefault="00000000">
            <w:pPr>
              <w:rPr>
                <w:lang w:val="es-CO"/>
              </w:rPr>
            </w:pPr>
            <w:r w:rsidRPr="00BC4CA9">
              <w:rPr>
                <w:rFonts w:ascii="Calibri" w:hAnsi="Calibri"/>
                <w:sz w:val="20"/>
                <w:lang w:val="es-CO"/>
              </w:rPr>
              <w:t>Reglas p/</w:t>
            </w:r>
            <w:proofErr w:type="spellStart"/>
            <w:r w:rsidRPr="00BC4CA9">
              <w:rPr>
                <w:rFonts w:ascii="Calibri" w:hAnsi="Calibri"/>
                <w:sz w:val="20"/>
                <w:lang w:val="es-CO"/>
              </w:rPr>
              <w:t>nodejs</w:t>
            </w:r>
            <w:proofErr w:type="spellEnd"/>
            <w:r w:rsidRPr="00BC4CA9">
              <w:rPr>
                <w:rFonts w:ascii="Calibri" w:hAnsi="Calibri"/>
                <w:sz w:val="20"/>
                <w:lang w:val="es-CO"/>
              </w:rPr>
              <w:t xml:space="preserve"> y p/</w:t>
            </w:r>
            <w:proofErr w:type="spellStart"/>
            <w:r w:rsidRPr="00BC4CA9">
              <w:rPr>
                <w:rFonts w:ascii="Calibri" w:hAnsi="Calibri"/>
                <w:sz w:val="20"/>
                <w:lang w:val="es-CO"/>
              </w:rPr>
              <w:t>owasp</w:t>
            </w:r>
            <w:proofErr w:type="spellEnd"/>
            <w:r w:rsidRPr="00BC4CA9">
              <w:rPr>
                <w:rFonts w:ascii="Calibri" w:hAnsi="Calibri"/>
                <w:sz w:val="20"/>
                <w:lang w:val="es-CO"/>
              </w:rPr>
              <w:t>-top-ten. Cubre las 10 categorías OWASP para Node.js/JavaScript.</w:t>
            </w:r>
          </w:p>
        </w:tc>
        <w:tc>
          <w:tcPr>
            <w:tcW w:w="2280" w:type="dxa"/>
            <w:shd w:val="clear" w:color="auto" w:fill="E8F5EC"/>
          </w:tcPr>
          <w:p w:rsidR="00527C55" w:rsidRDefault="00000000">
            <w:proofErr w:type="spellStart"/>
            <w:r>
              <w:rPr>
                <w:rFonts w:ascii="Calibri" w:hAnsi="Calibri"/>
                <w:sz w:val="20"/>
              </w:rPr>
              <w:t>Gratuito</w:t>
            </w:r>
            <w:proofErr w:type="spellEnd"/>
            <w:r>
              <w:rPr>
                <w:rFonts w:ascii="Calibri" w:hAnsi="Calibri"/>
                <w:sz w:val="20"/>
              </w:rPr>
              <w:t>. Binario CLI.</w:t>
            </w:r>
          </w:p>
        </w:tc>
      </w:tr>
    </w:tbl>
    <w:p w:rsidR="00527C55" w:rsidRDefault="00527C55"/>
    <w:p w:rsidR="00527C55" w:rsidRPr="00BC4CA9" w:rsidRDefault="00000000">
      <w:pPr>
        <w:spacing w:before="160" w:after="60"/>
        <w:rPr>
          <w:lang w:val="es-CO"/>
        </w:rPr>
      </w:pPr>
      <w:r w:rsidRPr="00BC4CA9">
        <w:rPr>
          <w:rFonts w:ascii="Calibri" w:hAnsi="Calibri"/>
          <w:b/>
          <w:color w:val="0B5640"/>
          <w:lang w:val="es-CO"/>
        </w:rPr>
        <w:t>Flujo en el pipeline de CI</w:t>
      </w:r>
    </w:p>
    <w:p w:rsidR="00527C55" w:rsidRPr="00BC4CA9" w:rsidRDefault="00000000">
      <w:pPr>
        <w:pStyle w:val="Listaconvietas"/>
        <w:spacing w:after="40"/>
        <w:rPr>
          <w:lang w:val="es-CO"/>
        </w:rPr>
      </w:pPr>
      <w:r w:rsidRPr="00BC4CA9">
        <w:rPr>
          <w:rFonts w:ascii="Calibri" w:hAnsi="Calibri"/>
          <w:b/>
          <w:color w:val="0B5640"/>
          <w:sz w:val="21"/>
          <w:lang w:val="es-CO"/>
        </w:rPr>
        <w:t xml:space="preserve">Paso 1: </w:t>
      </w:r>
      <w:proofErr w:type="spellStart"/>
      <w:r w:rsidRPr="00BC4CA9">
        <w:rPr>
          <w:rFonts w:ascii="Calibri" w:hAnsi="Calibri"/>
          <w:sz w:val="21"/>
          <w:lang w:val="es-CO"/>
        </w:rPr>
        <w:t>Checkout</w:t>
      </w:r>
      <w:proofErr w:type="spellEnd"/>
      <w:r w:rsidRPr="00BC4CA9">
        <w:rPr>
          <w:rFonts w:ascii="Calibri" w:hAnsi="Calibri"/>
          <w:sz w:val="21"/>
          <w:lang w:val="es-CO"/>
        </w:rPr>
        <w:t xml:space="preserve"> del código fuente desde Azure Repos.</w:t>
      </w:r>
    </w:p>
    <w:p w:rsidR="00527C55" w:rsidRPr="00BC4CA9" w:rsidRDefault="00000000">
      <w:pPr>
        <w:pStyle w:val="Listaconvietas"/>
        <w:spacing w:after="40"/>
        <w:rPr>
          <w:lang w:val="es-CO"/>
        </w:rPr>
      </w:pPr>
      <w:r w:rsidRPr="00BC4CA9">
        <w:rPr>
          <w:rFonts w:ascii="Calibri" w:hAnsi="Calibri"/>
          <w:b/>
          <w:color w:val="0B5640"/>
          <w:sz w:val="21"/>
          <w:lang w:val="es-CO"/>
        </w:rPr>
        <w:t xml:space="preserve">Paso 2: </w:t>
      </w:r>
      <w:proofErr w:type="spellStart"/>
      <w:r w:rsidRPr="00BC4CA9">
        <w:rPr>
          <w:rFonts w:ascii="Calibri" w:hAnsi="Calibri"/>
          <w:sz w:val="21"/>
          <w:lang w:val="es-CO"/>
        </w:rPr>
        <w:t>npm</w:t>
      </w:r>
      <w:proofErr w:type="spellEnd"/>
      <w:r w:rsidRPr="00BC4CA9">
        <w:rPr>
          <w:rFonts w:ascii="Calibri" w:hAnsi="Calibri"/>
          <w:sz w:val="21"/>
          <w:lang w:val="es-CO"/>
        </w:rPr>
        <w:t xml:space="preserve"> </w:t>
      </w:r>
      <w:proofErr w:type="spellStart"/>
      <w:r w:rsidRPr="00BC4CA9">
        <w:rPr>
          <w:rFonts w:ascii="Calibri" w:hAnsi="Calibri"/>
          <w:sz w:val="21"/>
          <w:lang w:val="es-CO"/>
        </w:rPr>
        <w:t>install</w:t>
      </w:r>
      <w:proofErr w:type="spellEnd"/>
      <w:r w:rsidRPr="00BC4CA9">
        <w:rPr>
          <w:rFonts w:ascii="Calibri" w:hAnsi="Calibri"/>
          <w:sz w:val="21"/>
          <w:lang w:val="es-CO"/>
        </w:rPr>
        <w:t xml:space="preserve"> — instalación de dependencias.</w:t>
      </w:r>
    </w:p>
    <w:p w:rsidR="00527C55" w:rsidRPr="00BC4CA9" w:rsidRDefault="00000000">
      <w:pPr>
        <w:pStyle w:val="Listaconvietas"/>
        <w:spacing w:after="40"/>
        <w:rPr>
          <w:lang w:val="es-CO"/>
        </w:rPr>
      </w:pPr>
      <w:r w:rsidRPr="00BC4CA9">
        <w:rPr>
          <w:rFonts w:ascii="Calibri" w:hAnsi="Calibri"/>
          <w:b/>
          <w:color w:val="0B5640"/>
          <w:sz w:val="21"/>
          <w:lang w:val="es-CO"/>
        </w:rPr>
        <w:t xml:space="preserve">Paso 3: </w:t>
      </w:r>
      <w:proofErr w:type="spellStart"/>
      <w:r w:rsidRPr="00BC4CA9">
        <w:rPr>
          <w:rFonts w:ascii="Calibri" w:hAnsi="Calibri"/>
          <w:sz w:val="21"/>
          <w:lang w:val="es-CO"/>
        </w:rPr>
        <w:t>npm</w:t>
      </w:r>
      <w:proofErr w:type="spellEnd"/>
      <w:r w:rsidRPr="00BC4CA9">
        <w:rPr>
          <w:rFonts w:ascii="Calibri" w:hAnsi="Calibri"/>
          <w:sz w:val="21"/>
          <w:lang w:val="es-CO"/>
        </w:rPr>
        <w:t xml:space="preserve"> </w:t>
      </w:r>
      <w:proofErr w:type="spellStart"/>
      <w:r w:rsidRPr="00BC4CA9">
        <w:rPr>
          <w:rFonts w:ascii="Calibri" w:hAnsi="Calibri"/>
          <w:sz w:val="21"/>
          <w:lang w:val="es-CO"/>
        </w:rPr>
        <w:t>audit</w:t>
      </w:r>
      <w:proofErr w:type="spellEnd"/>
      <w:r w:rsidRPr="00BC4CA9">
        <w:rPr>
          <w:rFonts w:ascii="Calibri" w:hAnsi="Calibri"/>
          <w:sz w:val="21"/>
          <w:lang w:val="es-CO"/>
        </w:rPr>
        <w:t xml:space="preserve"> — análisis de dependencias de terceros. Falla el pipeline si detecta vulnerabilidades conocidas de severidad Alta o Crítica (</w:t>
      </w:r>
      <w:proofErr w:type="spellStart"/>
      <w:r w:rsidRPr="00BC4CA9">
        <w:rPr>
          <w:rFonts w:ascii="Calibri" w:hAnsi="Calibri"/>
          <w:sz w:val="21"/>
          <w:lang w:val="es-CO"/>
        </w:rPr>
        <w:t>CVEs</w:t>
      </w:r>
      <w:proofErr w:type="spellEnd"/>
      <w:r w:rsidRPr="00BC4CA9">
        <w:rPr>
          <w:rFonts w:ascii="Calibri" w:hAnsi="Calibri"/>
          <w:sz w:val="21"/>
          <w:lang w:val="es-CO"/>
        </w:rPr>
        <w:t>).</w:t>
      </w:r>
    </w:p>
    <w:p w:rsidR="00527C55" w:rsidRPr="00BC4CA9" w:rsidRDefault="00000000">
      <w:pPr>
        <w:pStyle w:val="Listaconvietas"/>
        <w:spacing w:after="40"/>
        <w:rPr>
          <w:lang w:val="es-CO"/>
        </w:rPr>
      </w:pPr>
      <w:r>
        <w:rPr>
          <w:rFonts w:ascii="Calibri" w:hAnsi="Calibri"/>
          <w:b/>
          <w:color w:val="0B5640"/>
          <w:sz w:val="21"/>
        </w:rPr>
        <w:t xml:space="preserve">Paso 4: </w:t>
      </w:r>
      <w:proofErr w:type="spellStart"/>
      <w:r>
        <w:rPr>
          <w:rFonts w:ascii="Calibri" w:hAnsi="Calibri"/>
          <w:sz w:val="21"/>
        </w:rPr>
        <w:t>npm</w:t>
      </w:r>
      <w:proofErr w:type="spellEnd"/>
      <w:r>
        <w:rPr>
          <w:rFonts w:ascii="Calibri" w:hAnsi="Calibri"/>
          <w:sz w:val="21"/>
        </w:rPr>
        <w:t xml:space="preserve"> run lint — ESLint con eslint-plugin-security. </w:t>
      </w:r>
      <w:r w:rsidRPr="00BC4CA9">
        <w:rPr>
          <w:rFonts w:ascii="Calibri" w:hAnsi="Calibri"/>
          <w:sz w:val="21"/>
          <w:lang w:val="es-CO"/>
        </w:rPr>
        <w:t>Falla el pipeline si detecta una regla de severidad error.</w:t>
      </w:r>
    </w:p>
    <w:p w:rsidR="00527C55" w:rsidRPr="00BC4CA9" w:rsidRDefault="00000000">
      <w:pPr>
        <w:pStyle w:val="Listaconvietas"/>
        <w:spacing w:after="40"/>
        <w:rPr>
          <w:lang w:val="es-CO"/>
        </w:rPr>
      </w:pPr>
      <w:r w:rsidRPr="00BC4CA9">
        <w:rPr>
          <w:rFonts w:ascii="Calibri" w:hAnsi="Calibri"/>
          <w:b/>
          <w:color w:val="0B5640"/>
          <w:sz w:val="21"/>
          <w:lang w:val="es-CO"/>
        </w:rPr>
        <w:t xml:space="preserve">Paso 5: </w:t>
      </w:r>
      <w:proofErr w:type="spellStart"/>
      <w:r w:rsidRPr="00BC4CA9">
        <w:rPr>
          <w:rFonts w:ascii="Calibri" w:hAnsi="Calibri"/>
          <w:sz w:val="21"/>
          <w:lang w:val="es-CO"/>
        </w:rPr>
        <w:t>npm</w:t>
      </w:r>
      <w:proofErr w:type="spellEnd"/>
      <w:r w:rsidRPr="00BC4CA9">
        <w:rPr>
          <w:rFonts w:ascii="Calibri" w:hAnsi="Calibri"/>
          <w:sz w:val="21"/>
          <w:lang w:val="es-CO"/>
        </w:rPr>
        <w:t xml:space="preserve"> test — ejecución de pruebas unitarias (</w:t>
      </w:r>
      <w:proofErr w:type="spellStart"/>
      <w:r w:rsidRPr="00BC4CA9">
        <w:rPr>
          <w:rFonts w:ascii="Calibri" w:hAnsi="Calibri"/>
          <w:sz w:val="21"/>
          <w:lang w:val="es-CO"/>
        </w:rPr>
        <w:t>Jest</w:t>
      </w:r>
      <w:proofErr w:type="spellEnd"/>
      <w:r w:rsidRPr="00BC4CA9">
        <w:rPr>
          <w:rFonts w:ascii="Calibri" w:hAnsi="Calibri"/>
          <w:sz w:val="21"/>
          <w:lang w:val="es-CO"/>
        </w:rPr>
        <w:t>).</w:t>
      </w:r>
    </w:p>
    <w:p w:rsidR="00527C55" w:rsidRPr="00BC4CA9" w:rsidRDefault="00000000">
      <w:pPr>
        <w:pStyle w:val="Listaconvietas"/>
        <w:spacing w:after="40"/>
        <w:rPr>
          <w:lang w:val="es-CO"/>
        </w:rPr>
      </w:pPr>
      <w:r w:rsidRPr="00BC4CA9">
        <w:rPr>
          <w:rFonts w:ascii="Calibri" w:hAnsi="Calibri"/>
          <w:b/>
          <w:color w:val="0B5640"/>
          <w:sz w:val="21"/>
          <w:lang w:val="es-CO"/>
        </w:rPr>
        <w:t xml:space="preserve">Paso 6: </w:t>
      </w:r>
      <w:proofErr w:type="spellStart"/>
      <w:r w:rsidRPr="00BC4CA9">
        <w:rPr>
          <w:rFonts w:ascii="Calibri" w:hAnsi="Calibri"/>
          <w:sz w:val="21"/>
          <w:lang w:val="es-CO"/>
        </w:rPr>
        <w:t>Semgrep</w:t>
      </w:r>
      <w:proofErr w:type="spellEnd"/>
      <w:r w:rsidRPr="00BC4CA9">
        <w:rPr>
          <w:rFonts w:ascii="Calibri" w:hAnsi="Calibri"/>
          <w:sz w:val="21"/>
          <w:lang w:val="es-CO"/>
        </w:rPr>
        <w:t xml:space="preserve"> </w:t>
      </w:r>
      <w:proofErr w:type="spellStart"/>
      <w:r w:rsidRPr="00BC4CA9">
        <w:rPr>
          <w:rFonts w:ascii="Calibri" w:hAnsi="Calibri"/>
          <w:sz w:val="21"/>
          <w:lang w:val="es-CO"/>
        </w:rPr>
        <w:t>scan</w:t>
      </w:r>
      <w:proofErr w:type="spellEnd"/>
      <w:r w:rsidRPr="00BC4CA9">
        <w:rPr>
          <w:rFonts w:ascii="Calibri" w:hAnsi="Calibri"/>
          <w:sz w:val="21"/>
          <w:lang w:val="es-CO"/>
        </w:rPr>
        <w:t xml:space="preserve"> — análisis con reglas p/</w:t>
      </w:r>
      <w:proofErr w:type="spellStart"/>
      <w:r w:rsidRPr="00BC4CA9">
        <w:rPr>
          <w:rFonts w:ascii="Calibri" w:hAnsi="Calibri"/>
          <w:sz w:val="21"/>
          <w:lang w:val="es-CO"/>
        </w:rPr>
        <w:t>nodejs</w:t>
      </w:r>
      <w:proofErr w:type="spellEnd"/>
      <w:r w:rsidRPr="00BC4CA9">
        <w:rPr>
          <w:rFonts w:ascii="Calibri" w:hAnsi="Calibri"/>
          <w:sz w:val="21"/>
          <w:lang w:val="es-CO"/>
        </w:rPr>
        <w:t xml:space="preserve"> y p/</w:t>
      </w:r>
      <w:proofErr w:type="spellStart"/>
      <w:r w:rsidRPr="00BC4CA9">
        <w:rPr>
          <w:rFonts w:ascii="Calibri" w:hAnsi="Calibri"/>
          <w:sz w:val="21"/>
          <w:lang w:val="es-CO"/>
        </w:rPr>
        <w:t>owasp</w:t>
      </w:r>
      <w:proofErr w:type="spellEnd"/>
      <w:r w:rsidRPr="00BC4CA9">
        <w:rPr>
          <w:rFonts w:ascii="Calibri" w:hAnsi="Calibri"/>
          <w:sz w:val="21"/>
          <w:lang w:val="es-CO"/>
        </w:rPr>
        <w:t>-top-ten. Falla el pipeline si detecta vulnerabilidad de severidad Alta o Crítica.</w:t>
      </w:r>
    </w:p>
    <w:p w:rsidR="00527C55" w:rsidRPr="00BC4CA9" w:rsidRDefault="00000000">
      <w:pPr>
        <w:pStyle w:val="Listaconvietas"/>
        <w:spacing w:after="40"/>
        <w:rPr>
          <w:lang w:val="es-CO"/>
        </w:rPr>
      </w:pPr>
      <w:r w:rsidRPr="00BC4CA9">
        <w:rPr>
          <w:rFonts w:ascii="Calibri" w:hAnsi="Calibri"/>
          <w:b/>
          <w:color w:val="0B5640"/>
          <w:sz w:val="21"/>
          <w:lang w:val="es-CO"/>
        </w:rPr>
        <w:t xml:space="preserve">Paso 7: </w:t>
      </w:r>
      <w:r w:rsidRPr="00BC4CA9">
        <w:rPr>
          <w:rFonts w:ascii="Calibri" w:hAnsi="Calibri"/>
          <w:sz w:val="21"/>
          <w:lang w:val="es-CO"/>
        </w:rPr>
        <w:t xml:space="preserve">(Solo en rama </w:t>
      </w:r>
      <w:proofErr w:type="spellStart"/>
      <w:r w:rsidRPr="00BC4CA9">
        <w:rPr>
          <w:rFonts w:ascii="Calibri" w:hAnsi="Calibri"/>
          <w:sz w:val="21"/>
          <w:lang w:val="es-CO"/>
        </w:rPr>
        <w:t>develop</w:t>
      </w:r>
      <w:proofErr w:type="spellEnd"/>
      <w:r w:rsidRPr="00BC4CA9">
        <w:rPr>
          <w:rFonts w:ascii="Calibri" w:hAnsi="Calibri"/>
          <w:sz w:val="21"/>
          <w:lang w:val="es-CO"/>
        </w:rPr>
        <w:t>/</w:t>
      </w:r>
      <w:proofErr w:type="spellStart"/>
      <w:r w:rsidRPr="00BC4CA9">
        <w:rPr>
          <w:rFonts w:ascii="Calibri" w:hAnsi="Calibri"/>
          <w:sz w:val="21"/>
          <w:lang w:val="es-CO"/>
        </w:rPr>
        <w:t>main</w:t>
      </w:r>
      <w:proofErr w:type="spellEnd"/>
      <w:r w:rsidRPr="00BC4CA9">
        <w:rPr>
          <w:rFonts w:ascii="Calibri" w:hAnsi="Calibri"/>
          <w:sz w:val="21"/>
          <w:lang w:val="es-CO"/>
        </w:rPr>
        <w:t xml:space="preserve">) </w:t>
      </w:r>
      <w:proofErr w:type="spellStart"/>
      <w:r w:rsidRPr="00BC4CA9">
        <w:rPr>
          <w:rFonts w:ascii="Calibri" w:hAnsi="Calibri"/>
          <w:sz w:val="21"/>
          <w:lang w:val="es-CO"/>
        </w:rPr>
        <w:t>Build</w:t>
      </w:r>
      <w:proofErr w:type="spellEnd"/>
      <w:r w:rsidRPr="00BC4CA9">
        <w:rPr>
          <w:rFonts w:ascii="Calibri" w:hAnsi="Calibri"/>
          <w:sz w:val="21"/>
          <w:lang w:val="es-CO"/>
        </w:rPr>
        <w:t xml:space="preserve"> y empaquetado para despliegue.</w:t>
      </w:r>
    </w:p>
    <w:p w:rsidR="00527C55" w:rsidRPr="00BC4CA9" w:rsidRDefault="00000000">
      <w:pPr>
        <w:spacing w:before="240" w:after="80"/>
        <w:rPr>
          <w:lang w:val="es-CO"/>
        </w:rPr>
      </w:pPr>
      <w:r w:rsidRPr="00BC4CA9">
        <w:rPr>
          <w:rFonts w:ascii="Calibri" w:hAnsi="Calibri"/>
          <w:b/>
          <w:color w:val="0B5640"/>
          <w:sz w:val="24"/>
          <w:lang w:val="es-CO"/>
        </w:rPr>
        <w:t>Prerrequisitos y plan de implementación</w:t>
      </w:r>
    </w:p>
    <w:p w:rsidR="00527C55" w:rsidRPr="00BC4CA9" w:rsidRDefault="00000000">
      <w:pPr>
        <w:spacing w:before="160" w:after="60"/>
        <w:rPr>
          <w:lang w:val="es-CO"/>
        </w:rPr>
      </w:pPr>
      <w:r w:rsidRPr="00BC4CA9">
        <w:rPr>
          <w:rFonts w:ascii="Calibri" w:hAnsi="Calibri"/>
          <w:b/>
          <w:color w:val="0B5640"/>
          <w:lang w:val="es-CO"/>
        </w:rPr>
        <w:t>Prerrequisitos por parte de la Gobernación</w:t>
      </w:r>
    </w:p>
    <w:tbl>
      <w:tblPr>
        <w:tblStyle w:val="Tablaconcuadrcula"/>
        <w:tblW w:w="0" w:type="auto"/>
        <w:jc w:val="center"/>
        <w:tblLook w:val="04A0" w:firstRow="1" w:lastRow="0" w:firstColumn="1" w:lastColumn="0" w:noHBand="0" w:noVBand="1"/>
      </w:tblPr>
      <w:tblGrid>
        <w:gridCol w:w="2280"/>
        <w:gridCol w:w="2280"/>
        <w:gridCol w:w="2280"/>
        <w:gridCol w:w="2280"/>
      </w:tblGrid>
      <w:tr w:rsidR="00527C55">
        <w:trPr>
          <w:jc w:val="center"/>
        </w:trPr>
        <w:tc>
          <w:tcPr>
            <w:tcW w:w="2280" w:type="dxa"/>
            <w:shd w:val="clear" w:color="auto" w:fill="018D38"/>
          </w:tcPr>
          <w:p w:rsidR="00527C55" w:rsidRDefault="00000000">
            <w:pPr>
              <w:jc w:val="center"/>
            </w:pPr>
            <w:proofErr w:type="spellStart"/>
            <w:r>
              <w:rPr>
                <w:rFonts w:ascii="Calibri" w:hAnsi="Calibri"/>
                <w:b/>
                <w:color w:val="FFFFFF"/>
                <w:sz w:val="20"/>
              </w:rPr>
              <w:t>Prerrequisito</w:t>
            </w:r>
            <w:proofErr w:type="spellEnd"/>
          </w:p>
        </w:tc>
        <w:tc>
          <w:tcPr>
            <w:tcW w:w="2280" w:type="dxa"/>
            <w:shd w:val="clear" w:color="auto" w:fill="018D38"/>
          </w:tcPr>
          <w:p w:rsidR="00527C55" w:rsidRDefault="00000000">
            <w:pPr>
              <w:jc w:val="center"/>
            </w:pPr>
            <w:r>
              <w:rPr>
                <w:rFonts w:ascii="Calibri" w:hAnsi="Calibri"/>
                <w:b/>
                <w:color w:val="FFFFFF"/>
                <w:sz w:val="20"/>
              </w:rPr>
              <w:t>Para qué ajuste</w:t>
            </w:r>
          </w:p>
        </w:tc>
        <w:tc>
          <w:tcPr>
            <w:tcW w:w="2280" w:type="dxa"/>
            <w:shd w:val="clear" w:color="auto" w:fill="018D38"/>
          </w:tcPr>
          <w:p w:rsidR="00527C55" w:rsidRDefault="00000000">
            <w:pPr>
              <w:jc w:val="center"/>
            </w:pPr>
            <w:r>
              <w:rPr>
                <w:rFonts w:ascii="Calibri" w:hAnsi="Calibri"/>
                <w:b/>
                <w:color w:val="FFFFFF"/>
                <w:sz w:val="20"/>
              </w:rPr>
              <w:t>Responsable</w:t>
            </w:r>
          </w:p>
        </w:tc>
        <w:tc>
          <w:tcPr>
            <w:tcW w:w="2280" w:type="dxa"/>
            <w:shd w:val="clear" w:color="auto" w:fill="018D38"/>
          </w:tcPr>
          <w:p w:rsidR="00527C55" w:rsidRDefault="00000000">
            <w:pPr>
              <w:jc w:val="center"/>
            </w:pPr>
            <w:r>
              <w:rPr>
                <w:rFonts w:ascii="Calibri" w:hAnsi="Calibri"/>
                <w:b/>
                <w:color w:val="FFFFFF"/>
                <w:sz w:val="20"/>
              </w:rPr>
              <w:t>Estado</w:t>
            </w:r>
          </w:p>
        </w:tc>
      </w:tr>
      <w:tr w:rsidR="00527C55">
        <w:trPr>
          <w:jc w:val="center"/>
        </w:trPr>
        <w:tc>
          <w:tcPr>
            <w:tcW w:w="2280" w:type="dxa"/>
          </w:tcPr>
          <w:p w:rsidR="00527C55" w:rsidRPr="00BC4CA9" w:rsidRDefault="00000000">
            <w:pPr>
              <w:rPr>
                <w:lang w:val="es-CO"/>
              </w:rPr>
            </w:pPr>
            <w:r w:rsidRPr="00BC4CA9">
              <w:rPr>
                <w:rFonts w:ascii="Calibri" w:hAnsi="Calibri"/>
                <w:sz w:val="20"/>
                <w:lang w:val="es-CO"/>
              </w:rPr>
              <w:t>Crear proyecto en Azure DevOps y proveer acceso al repositorio</w:t>
            </w:r>
          </w:p>
        </w:tc>
        <w:tc>
          <w:tcPr>
            <w:tcW w:w="2280" w:type="dxa"/>
          </w:tcPr>
          <w:p w:rsidR="00527C55" w:rsidRDefault="00000000">
            <w:proofErr w:type="spellStart"/>
            <w:r>
              <w:rPr>
                <w:rFonts w:ascii="Calibri" w:hAnsi="Calibri"/>
                <w:sz w:val="20"/>
              </w:rPr>
              <w:t>Todos</w:t>
            </w:r>
            <w:proofErr w:type="spellEnd"/>
          </w:p>
        </w:tc>
        <w:tc>
          <w:tcPr>
            <w:tcW w:w="2280" w:type="dxa"/>
          </w:tcPr>
          <w:p w:rsidR="00527C55" w:rsidRDefault="00000000">
            <w:r>
              <w:rPr>
                <w:rFonts w:ascii="Calibri" w:hAnsi="Calibri"/>
                <w:sz w:val="20"/>
              </w:rPr>
              <w:t>TI Gobernación</w:t>
            </w:r>
          </w:p>
        </w:tc>
        <w:tc>
          <w:tcPr>
            <w:tcW w:w="2280" w:type="dxa"/>
          </w:tcPr>
          <w:p w:rsidR="00527C55" w:rsidRDefault="00000000">
            <w:r>
              <w:rPr>
                <w:rFonts w:ascii="Calibri" w:hAnsi="Calibri"/>
                <w:sz w:val="20"/>
              </w:rPr>
              <w:t>Pendiente</w:t>
            </w:r>
          </w:p>
        </w:tc>
      </w:tr>
      <w:tr w:rsidR="00527C55">
        <w:trPr>
          <w:jc w:val="center"/>
        </w:trPr>
        <w:tc>
          <w:tcPr>
            <w:tcW w:w="2280" w:type="dxa"/>
            <w:shd w:val="clear" w:color="auto" w:fill="E8F5EC"/>
          </w:tcPr>
          <w:p w:rsidR="00527C55" w:rsidRPr="00BC4CA9" w:rsidRDefault="00000000">
            <w:pPr>
              <w:rPr>
                <w:lang w:val="es-CO"/>
              </w:rPr>
            </w:pPr>
            <w:r w:rsidRPr="00BC4CA9">
              <w:rPr>
                <w:rFonts w:ascii="Calibri" w:hAnsi="Calibri"/>
                <w:sz w:val="20"/>
                <w:lang w:val="es-CO"/>
              </w:rPr>
              <w:t xml:space="preserve">Proveer Client ID, </w:t>
            </w:r>
            <w:proofErr w:type="spellStart"/>
            <w:r w:rsidRPr="00BC4CA9">
              <w:rPr>
                <w:rFonts w:ascii="Calibri" w:hAnsi="Calibri"/>
                <w:sz w:val="20"/>
                <w:lang w:val="es-CO"/>
              </w:rPr>
              <w:t>Tenant</w:t>
            </w:r>
            <w:proofErr w:type="spellEnd"/>
            <w:r w:rsidRPr="00BC4CA9">
              <w:rPr>
                <w:rFonts w:ascii="Calibri" w:hAnsi="Calibri"/>
                <w:sz w:val="20"/>
                <w:lang w:val="es-CO"/>
              </w:rPr>
              <w:t xml:space="preserve"> ID y configurar </w:t>
            </w:r>
            <w:proofErr w:type="spellStart"/>
            <w:r w:rsidRPr="00BC4CA9">
              <w:rPr>
                <w:rFonts w:ascii="Calibri" w:hAnsi="Calibri"/>
                <w:sz w:val="20"/>
                <w:lang w:val="es-CO"/>
              </w:rPr>
              <w:t>redirect_uri</w:t>
            </w:r>
            <w:proofErr w:type="spellEnd"/>
            <w:r w:rsidRPr="00BC4CA9">
              <w:rPr>
                <w:rFonts w:ascii="Calibri" w:hAnsi="Calibri"/>
                <w:sz w:val="20"/>
                <w:lang w:val="es-CO"/>
              </w:rPr>
              <w:t xml:space="preserve"> en Entra ID</w:t>
            </w:r>
          </w:p>
        </w:tc>
        <w:tc>
          <w:tcPr>
            <w:tcW w:w="2280" w:type="dxa"/>
            <w:shd w:val="clear" w:color="auto" w:fill="E8F5EC"/>
          </w:tcPr>
          <w:p w:rsidR="00527C55" w:rsidRDefault="00000000">
            <w:proofErr w:type="spellStart"/>
            <w:r>
              <w:rPr>
                <w:rFonts w:ascii="Calibri" w:hAnsi="Calibri"/>
                <w:sz w:val="20"/>
              </w:rPr>
              <w:t>Ajuste</w:t>
            </w:r>
            <w:proofErr w:type="spellEnd"/>
            <w:r>
              <w:rPr>
                <w:rFonts w:ascii="Calibri" w:hAnsi="Calibri"/>
                <w:sz w:val="20"/>
              </w:rPr>
              <w:t xml:space="preserve"> 1 — </w:t>
            </w:r>
            <w:proofErr w:type="spellStart"/>
            <w:r>
              <w:rPr>
                <w:rFonts w:ascii="Calibri" w:hAnsi="Calibri"/>
                <w:sz w:val="20"/>
              </w:rPr>
              <w:t>Entra</w:t>
            </w:r>
            <w:proofErr w:type="spellEnd"/>
            <w:r>
              <w:rPr>
                <w:rFonts w:ascii="Calibri" w:hAnsi="Calibri"/>
                <w:sz w:val="20"/>
              </w:rPr>
              <w:t xml:space="preserve"> ID</w:t>
            </w:r>
          </w:p>
        </w:tc>
        <w:tc>
          <w:tcPr>
            <w:tcW w:w="2280" w:type="dxa"/>
            <w:shd w:val="clear" w:color="auto" w:fill="E8F5EC"/>
          </w:tcPr>
          <w:p w:rsidR="00527C55" w:rsidRDefault="00000000">
            <w:r>
              <w:rPr>
                <w:rFonts w:ascii="Calibri" w:hAnsi="Calibri"/>
                <w:sz w:val="20"/>
              </w:rPr>
              <w:t>TI Gobernación</w:t>
            </w:r>
          </w:p>
        </w:tc>
        <w:tc>
          <w:tcPr>
            <w:tcW w:w="2280" w:type="dxa"/>
            <w:shd w:val="clear" w:color="auto" w:fill="E8F5EC"/>
          </w:tcPr>
          <w:p w:rsidR="00527C55" w:rsidRDefault="00000000">
            <w:r>
              <w:rPr>
                <w:rFonts w:ascii="Calibri" w:hAnsi="Calibri"/>
                <w:sz w:val="20"/>
              </w:rPr>
              <w:t>Pendiente</w:t>
            </w:r>
          </w:p>
        </w:tc>
      </w:tr>
      <w:tr w:rsidR="00527C55">
        <w:trPr>
          <w:jc w:val="center"/>
        </w:trPr>
        <w:tc>
          <w:tcPr>
            <w:tcW w:w="2280" w:type="dxa"/>
          </w:tcPr>
          <w:p w:rsidR="00527C55" w:rsidRPr="00BC4CA9" w:rsidRDefault="00000000">
            <w:pPr>
              <w:rPr>
                <w:lang w:val="es-CO"/>
              </w:rPr>
            </w:pPr>
            <w:r w:rsidRPr="00BC4CA9">
              <w:rPr>
                <w:rFonts w:ascii="Calibri" w:hAnsi="Calibri"/>
                <w:sz w:val="20"/>
                <w:lang w:val="es-CO"/>
              </w:rPr>
              <w:t xml:space="preserve">Definir roles en App </w:t>
            </w:r>
            <w:proofErr w:type="spellStart"/>
            <w:r w:rsidRPr="00BC4CA9">
              <w:rPr>
                <w:rFonts w:ascii="Calibri" w:hAnsi="Calibri"/>
                <w:sz w:val="20"/>
                <w:lang w:val="es-CO"/>
              </w:rPr>
              <w:t>Registration</w:t>
            </w:r>
            <w:proofErr w:type="spellEnd"/>
            <w:r w:rsidRPr="00BC4CA9">
              <w:rPr>
                <w:rFonts w:ascii="Calibri" w:hAnsi="Calibri"/>
                <w:sz w:val="20"/>
                <w:lang w:val="es-CO"/>
              </w:rPr>
              <w:t xml:space="preserve"> </w:t>
            </w:r>
            <w:r w:rsidRPr="00BC4CA9">
              <w:rPr>
                <w:rFonts w:ascii="Calibri" w:hAnsi="Calibri"/>
                <w:sz w:val="20"/>
                <w:lang w:val="es-CO"/>
              </w:rPr>
              <w:lastRenderedPageBreak/>
              <w:t>(</w:t>
            </w:r>
            <w:proofErr w:type="spellStart"/>
            <w:r w:rsidRPr="00BC4CA9">
              <w:rPr>
                <w:rFonts w:ascii="Calibri" w:hAnsi="Calibri"/>
                <w:sz w:val="20"/>
                <w:lang w:val="es-CO"/>
              </w:rPr>
              <w:t>Curador.Biodiversidad</w:t>
            </w:r>
            <w:proofErr w:type="spellEnd"/>
            <w:r w:rsidRPr="00BC4CA9">
              <w:rPr>
                <w:rFonts w:ascii="Calibri" w:hAnsi="Calibri"/>
                <w:sz w:val="20"/>
                <w:lang w:val="es-CO"/>
              </w:rPr>
              <w:t>, etc.)</w:t>
            </w:r>
          </w:p>
        </w:tc>
        <w:tc>
          <w:tcPr>
            <w:tcW w:w="2280" w:type="dxa"/>
          </w:tcPr>
          <w:p w:rsidR="00527C55" w:rsidRDefault="00000000">
            <w:proofErr w:type="spellStart"/>
            <w:r>
              <w:rPr>
                <w:rFonts w:ascii="Calibri" w:hAnsi="Calibri"/>
                <w:sz w:val="20"/>
              </w:rPr>
              <w:lastRenderedPageBreak/>
              <w:t>Ajuste</w:t>
            </w:r>
            <w:proofErr w:type="spellEnd"/>
            <w:r>
              <w:rPr>
                <w:rFonts w:ascii="Calibri" w:hAnsi="Calibri"/>
                <w:sz w:val="20"/>
              </w:rPr>
              <w:t xml:space="preserve"> 1 — </w:t>
            </w:r>
            <w:proofErr w:type="spellStart"/>
            <w:r>
              <w:rPr>
                <w:rFonts w:ascii="Calibri" w:hAnsi="Calibri"/>
                <w:sz w:val="20"/>
              </w:rPr>
              <w:t>Entra</w:t>
            </w:r>
            <w:proofErr w:type="spellEnd"/>
            <w:r>
              <w:rPr>
                <w:rFonts w:ascii="Calibri" w:hAnsi="Calibri"/>
                <w:sz w:val="20"/>
              </w:rPr>
              <w:t xml:space="preserve"> ID</w:t>
            </w:r>
          </w:p>
        </w:tc>
        <w:tc>
          <w:tcPr>
            <w:tcW w:w="2280" w:type="dxa"/>
          </w:tcPr>
          <w:p w:rsidR="00527C55" w:rsidRDefault="00000000">
            <w:r>
              <w:rPr>
                <w:rFonts w:ascii="Calibri" w:hAnsi="Calibri"/>
                <w:sz w:val="20"/>
              </w:rPr>
              <w:t>TI Gobernación</w:t>
            </w:r>
          </w:p>
        </w:tc>
        <w:tc>
          <w:tcPr>
            <w:tcW w:w="2280" w:type="dxa"/>
          </w:tcPr>
          <w:p w:rsidR="00527C55" w:rsidRDefault="00000000">
            <w:r>
              <w:rPr>
                <w:rFonts w:ascii="Calibri" w:hAnsi="Calibri"/>
                <w:sz w:val="20"/>
              </w:rPr>
              <w:t>Pendiente</w:t>
            </w:r>
          </w:p>
        </w:tc>
      </w:tr>
      <w:tr w:rsidR="00527C55">
        <w:trPr>
          <w:jc w:val="center"/>
        </w:trPr>
        <w:tc>
          <w:tcPr>
            <w:tcW w:w="2280" w:type="dxa"/>
            <w:shd w:val="clear" w:color="auto" w:fill="E8F5EC"/>
          </w:tcPr>
          <w:p w:rsidR="00527C55" w:rsidRPr="00BC4CA9" w:rsidRDefault="00000000">
            <w:pPr>
              <w:rPr>
                <w:lang w:val="es-CO"/>
              </w:rPr>
            </w:pPr>
            <w:r w:rsidRPr="00BC4CA9">
              <w:rPr>
                <w:rFonts w:ascii="Calibri" w:hAnsi="Calibri"/>
                <w:sz w:val="20"/>
                <w:lang w:val="es-CO"/>
              </w:rPr>
              <w:t xml:space="preserve">Confirmar VM/servidor </w:t>
            </w:r>
            <w:proofErr w:type="spellStart"/>
            <w:r w:rsidRPr="00BC4CA9">
              <w:rPr>
                <w:rFonts w:ascii="Calibri" w:hAnsi="Calibri"/>
                <w:sz w:val="20"/>
                <w:lang w:val="es-CO"/>
              </w:rPr>
              <w:t>on</w:t>
            </w:r>
            <w:proofErr w:type="spellEnd"/>
            <w:r w:rsidRPr="00BC4CA9">
              <w:rPr>
                <w:rFonts w:ascii="Calibri" w:hAnsi="Calibri"/>
                <w:sz w:val="20"/>
                <w:lang w:val="es-CO"/>
              </w:rPr>
              <w:t>-premises y credenciales de despliegue</w:t>
            </w:r>
          </w:p>
        </w:tc>
        <w:tc>
          <w:tcPr>
            <w:tcW w:w="2280" w:type="dxa"/>
            <w:shd w:val="clear" w:color="auto" w:fill="E8F5EC"/>
          </w:tcPr>
          <w:p w:rsidR="00527C55" w:rsidRDefault="00000000">
            <w:proofErr w:type="spellStart"/>
            <w:r>
              <w:rPr>
                <w:rFonts w:ascii="Calibri" w:hAnsi="Calibri"/>
                <w:sz w:val="20"/>
              </w:rPr>
              <w:t>Ajustes</w:t>
            </w:r>
            <w:proofErr w:type="spellEnd"/>
            <w:r>
              <w:rPr>
                <w:rFonts w:ascii="Calibri" w:hAnsi="Calibri"/>
                <w:sz w:val="20"/>
              </w:rPr>
              <w:t xml:space="preserve"> 2, 3 y CD</w:t>
            </w:r>
          </w:p>
        </w:tc>
        <w:tc>
          <w:tcPr>
            <w:tcW w:w="2280" w:type="dxa"/>
            <w:shd w:val="clear" w:color="auto" w:fill="E8F5EC"/>
          </w:tcPr>
          <w:p w:rsidR="00527C55" w:rsidRDefault="00000000">
            <w:r>
              <w:rPr>
                <w:rFonts w:ascii="Calibri" w:hAnsi="Calibri"/>
                <w:sz w:val="20"/>
              </w:rPr>
              <w:t>TI Gobernación</w:t>
            </w:r>
          </w:p>
        </w:tc>
        <w:tc>
          <w:tcPr>
            <w:tcW w:w="2280" w:type="dxa"/>
            <w:shd w:val="clear" w:color="auto" w:fill="E8F5EC"/>
          </w:tcPr>
          <w:p w:rsidR="00527C55" w:rsidRDefault="00000000">
            <w:r>
              <w:rPr>
                <w:rFonts w:ascii="Calibri" w:hAnsi="Calibri"/>
                <w:sz w:val="20"/>
              </w:rPr>
              <w:t>Pendiente</w:t>
            </w:r>
          </w:p>
        </w:tc>
      </w:tr>
    </w:tbl>
    <w:p w:rsidR="00527C55" w:rsidRDefault="00527C55"/>
    <w:p w:rsidR="00527C55" w:rsidRDefault="00000000">
      <w:pPr>
        <w:spacing w:before="160" w:after="60"/>
      </w:pPr>
      <w:r>
        <w:rPr>
          <w:rFonts w:ascii="Calibri" w:hAnsi="Calibri"/>
          <w:b/>
          <w:color w:val="0B5640"/>
        </w:rPr>
        <w:t>Secuencia de implementación sugerida</w:t>
      </w:r>
    </w:p>
    <w:tbl>
      <w:tblPr>
        <w:tblStyle w:val="Tablaconcuadrcula"/>
        <w:tblW w:w="0" w:type="auto"/>
        <w:jc w:val="center"/>
        <w:tblLook w:val="04A0" w:firstRow="1" w:lastRow="0" w:firstColumn="1" w:lastColumn="0" w:noHBand="0" w:noVBand="1"/>
      </w:tblPr>
      <w:tblGrid>
        <w:gridCol w:w="2280"/>
        <w:gridCol w:w="2280"/>
        <w:gridCol w:w="2280"/>
        <w:gridCol w:w="2280"/>
      </w:tblGrid>
      <w:tr w:rsidR="00527C55">
        <w:trPr>
          <w:jc w:val="center"/>
        </w:trPr>
        <w:tc>
          <w:tcPr>
            <w:tcW w:w="2280" w:type="dxa"/>
            <w:shd w:val="clear" w:color="auto" w:fill="018D38"/>
          </w:tcPr>
          <w:p w:rsidR="00527C55" w:rsidRDefault="00000000">
            <w:pPr>
              <w:jc w:val="center"/>
            </w:pPr>
            <w:r>
              <w:rPr>
                <w:rFonts w:ascii="Calibri" w:hAnsi="Calibri"/>
                <w:b/>
                <w:color w:val="FFFFFF"/>
                <w:sz w:val="20"/>
              </w:rPr>
              <w:t>Fase</w:t>
            </w:r>
          </w:p>
        </w:tc>
        <w:tc>
          <w:tcPr>
            <w:tcW w:w="2280" w:type="dxa"/>
            <w:shd w:val="clear" w:color="auto" w:fill="018D38"/>
          </w:tcPr>
          <w:p w:rsidR="00527C55" w:rsidRDefault="00000000">
            <w:pPr>
              <w:jc w:val="center"/>
            </w:pPr>
            <w:r>
              <w:rPr>
                <w:rFonts w:ascii="Calibri" w:hAnsi="Calibri"/>
                <w:b/>
                <w:color w:val="FFFFFF"/>
                <w:sz w:val="20"/>
              </w:rPr>
              <w:t>Ajuste</w:t>
            </w:r>
          </w:p>
        </w:tc>
        <w:tc>
          <w:tcPr>
            <w:tcW w:w="2280" w:type="dxa"/>
            <w:shd w:val="clear" w:color="auto" w:fill="018D38"/>
          </w:tcPr>
          <w:p w:rsidR="00527C55" w:rsidRDefault="00000000">
            <w:pPr>
              <w:jc w:val="center"/>
            </w:pPr>
            <w:r>
              <w:rPr>
                <w:rFonts w:ascii="Calibri" w:hAnsi="Calibri"/>
                <w:b/>
                <w:color w:val="FFFFFF"/>
                <w:sz w:val="20"/>
              </w:rPr>
              <w:t>Duración estimada</w:t>
            </w:r>
          </w:p>
        </w:tc>
        <w:tc>
          <w:tcPr>
            <w:tcW w:w="2280" w:type="dxa"/>
            <w:shd w:val="clear" w:color="auto" w:fill="018D38"/>
          </w:tcPr>
          <w:p w:rsidR="00527C55" w:rsidRDefault="00000000">
            <w:pPr>
              <w:jc w:val="center"/>
            </w:pPr>
            <w:r>
              <w:rPr>
                <w:rFonts w:ascii="Calibri" w:hAnsi="Calibri"/>
                <w:b/>
                <w:color w:val="FFFFFF"/>
                <w:sz w:val="20"/>
              </w:rPr>
              <w:t>Dependencia</w:t>
            </w:r>
          </w:p>
        </w:tc>
      </w:tr>
      <w:tr w:rsidR="00527C55">
        <w:trPr>
          <w:jc w:val="center"/>
        </w:trPr>
        <w:tc>
          <w:tcPr>
            <w:tcW w:w="2280" w:type="dxa"/>
          </w:tcPr>
          <w:p w:rsidR="00527C55" w:rsidRDefault="00000000">
            <w:r>
              <w:rPr>
                <w:rFonts w:ascii="Calibri" w:hAnsi="Calibri"/>
                <w:sz w:val="20"/>
              </w:rPr>
              <w:t>Fase 0 — Infraestructura</w:t>
            </w:r>
          </w:p>
        </w:tc>
        <w:tc>
          <w:tcPr>
            <w:tcW w:w="2280" w:type="dxa"/>
          </w:tcPr>
          <w:p w:rsidR="00527C55" w:rsidRPr="00BC4CA9" w:rsidRDefault="00000000">
            <w:pPr>
              <w:rPr>
                <w:lang w:val="es-CO"/>
              </w:rPr>
            </w:pPr>
            <w:r w:rsidRPr="00BC4CA9">
              <w:rPr>
                <w:rFonts w:ascii="Calibri" w:hAnsi="Calibri"/>
                <w:sz w:val="20"/>
                <w:lang w:val="es-CO"/>
              </w:rPr>
              <w:t>Azure DevOps: repositorio, tableros, plantillas CI</w:t>
            </w:r>
          </w:p>
        </w:tc>
        <w:tc>
          <w:tcPr>
            <w:tcW w:w="2280" w:type="dxa"/>
          </w:tcPr>
          <w:p w:rsidR="00527C55" w:rsidRDefault="00000000">
            <w:r>
              <w:rPr>
                <w:rFonts w:ascii="Calibri" w:hAnsi="Calibri"/>
                <w:sz w:val="20"/>
              </w:rPr>
              <w:t xml:space="preserve">1 </w:t>
            </w:r>
            <w:proofErr w:type="spellStart"/>
            <w:r>
              <w:rPr>
                <w:rFonts w:ascii="Calibri" w:hAnsi="Calibri"/>
                <w:sz w:val="20"/>
              </w:rPr>
              <w:t>semana</w:t>
            </w:r>
            <w:proofErr w:type="spellEnd"/>
          </w:p>
        </w:tc>
        <w:tc>
          <w:tcPr>
            <w:tcW w:w="2280" w:type="dxa"/>
          </w:tcPr>
          <w:p w:rsidR="00527C55" w:rsidRDefault="00000000">
            <w:r>
              <w:rPr>
                <w:rFonts w:ascii="Calibri" w:hAnsi="Calibri"/>
                <w:sz w:val="20"/>
              </w:rPr>
              <w:t>Acceso a Azure DevOps</w:t>
            </w:r>
          </w:p>
        </w:tc>
      </w:tr>
      <w:tr w:rsidR="00527C55">
        <w:trPr>
          <w:jc w:val="center"/>
        </w:trPr>
        <w:tc>
          <w:tcPr>
            <w:tcW w:w="2280" w:type="dxa"/>
            <w:shd w:val="clear" w:color="auto" w:fill="E8F5EC"/>
          </w:tcPr>
          <w:p w:rsidR="00527C55" w:rsidRDefault="00000000">
            <w:r>
              <w:rPr>
                <w:rFonts w:ascii="Calibri" w:hAnsi="Calibri"/>
                <w:sz w:val="20"/>
              </w:rPr>
              <w:t>Fase 1 — Calidad de código</w:t>
            </w:r>
          </w:p>
        </w:tc>
        <w:tc>
          <w:tcPr>
            <w:tcW w:w="2280" w:type="dxa"/>
            <w:shd w:val="clear" w:color="auto" w:fill="E8F5EC"/>
          </w:tcPr>
          <w:p w:rsidR="00527C55" w:rsidRDefault="00000000">
            <w:r>
              <w:rPr>
                <w:rFonts w:ascii="Calibri" w:hAnsi="Calibri"/>
                <w:sz w:val="20"/>
              </w:rPr>
              <w:t>Ajuste 4: ESLint-security + Semgrep en pipeline CI</w:t>
            </w:r>
          </w:p>
        </w:tc>
        <w:tc>
          <w:tcPr>
            <w:tcW w:w="2280" w:type="dxa"/>
            <w:shd w:val="clear" w:color="auto" w:fill="E8F5EC"/>
          </w:tcPr>
          <w:p w:rsidR="00527C55" w:rsidRDefault="00000000">
            <w:r>
              <w:rPr>
                <w:rFonts w:ascii="Calibri" w:hAnsi="Calibri"/>
                <w:sz w:val="20"/>
              </w:rPr>
              <w:t>2–3 días</w:t>
            </w:r>
          </w:p>
        </w:tc>
        <w:tc>
          <w:tcPr>
            <w:tcW w:w="2280" w:type="dxa"/>
            <w:shd w:val="clear" w:color="auto" w:fill="E8F5EC"/>
          </w:tcPr>
          <w:p w:rsidR="00527C55" w:rsidRDefault="00000000">
            <w:r>
              <w:rPr>
                <w:rFonts w:ascii="Calibri" w:hAnsi="Calibri"/>
                <w:sz w:val="20"/>
              </w:rPr>
              <w:t>Acceso a Azure DevOps</w:t>
            </w:r>
          </w:p>
        </w:tc>
      </w:tr>
      <w:tr w:rsidR="00527C55">
        <w:trPr>
          <w:jc w:val="center"/>
        </w:trPr>
        <w:tc>
          <w:tcPr>
            <w:tcW w:w="2280" w:type="dxa"/>
          </w:tcPr>
          <w:p w:rsidR="00527C55" w:rsidRDefault="00000000">
            <w:r>
              <w:rPr>
                <w:rFonts w:ascii="Calibri" w:hAnsi="Calibri"/>
                <w:sz w:val="20"/>
              </w:rPr>
              <w:t>Fase 2 — Rendimiento</w:t>
            </w:r>
          </w:p>
        </w:tc>
        <w:tc>
          <w:tcPr>
            <w:tcW w:w="2280" w:type="dxa"/>
          </w:tcPr>
          <w:p w:rsidR="00527C55" w:rsidRPr="00BC4CA9" w:rsidRDefault="00000000">
            <w:pPr>
              <w:rPr>
                <w:lang w:val="es-CO"/>
              </w:rPr>
            </w:pPr>
            <w:r w:rsidRPr="00BC4CA9">
              <w:rPr>
                <w:rFonts w:ascii="Calibri" w:hAnsi="Calibri"/>
                <w:sz w:val="20"/>
                <w:lang w:val="es-CO"/>
              </w:rPr>
              <w:t xml:space="preserve">Ajuste 2: Redis 7 + </w:t>
            </w:r>
            <w:proofErr w:type="spellStart"/>
            <w:r w:rsidRPr="00BC4CA9">
              <w:rPr>
                <w:rFonts w:ascii="Calibri" w:hAnsi="Calibri"/>
                <w:sz w:val="20"/>
                <w:lang w:val="es-CO"/>
              </w:rPr>
              <w:t>ioredis</w:t>
            </w:r>
            <w:proofErr w:type="spellEnd"/>
            <w:r w:rsidRPr="00BC4CA9">
              <w:rPr>
                <w:rFonts w:ascii="Calibri" w:hAnsi="Calibri"/>
                <w:sz w:val="20"/>
                <w:lang w:val="es-CO"/>
              </w:rPr>
              <w:t xml:space="preserve"> en el </w:t>
            </w:r>
            <w:proofErr w:type="spellStart"/>
            <w:r w:rsidRPr="00BC4CA9">
              <w:rPr>
                <w:rFonts w:ascii="Calibri" w:hAnsi="Calibri"/>
                <w:sz w:val="20"/>
                <w:lang w:val="es-CO"/>
              </w:rPr>
              <w:t>backend</w:t>
            </w:r>
            <w:proofErr w:type="spellEnd"/>
          </w:p>
        </w:tc>
        <w:tc>
          <w:tcPr>
            <w:tcW w:w="2280" w:type="dxa"/>
          </w:tcPr>
          <w:p w:rsidR="00527C55" w:rsidRDefault="00000000">
            <w:r>
              <w:rPr>
                <w:rFonts w:ascii="Calibri" w:hAnsi="Calibri"/>
                <w:sz w:val="20"/>
              </w:rPr>
              <w:t>3–4 días</w:t>
            </w:r>
          </w:p>
        </w:tc>
        <w:tc>
          <w:tcPr>
            <w:tcW w:w="2280" w:type="dxa"/>
          </w:tcPr>
          <w:p w:rsidR="00527C55" w:rsidRDefault="00000000">
            <w:r>
              <w:rPr>
                <w:rFonts w:ascii="Calibri" w:hAnsi="Calibri"/>
                <w:sz w:val="20"/>
              </w:rPr>
              <w:t>VM/servidor definido</w:t>
            </w:r>
          </w:p>
        </w:tc>
      </w:tr>
      <w:tr w:rsidR="00527C55">
        <w:trPr>
          <w:jc w:val="center"/>
        </w:trPr>
        <w:tc>
          <w:tcPr>
            <w:tcW w:w="2280" w:type="dxa"/>
            <w:shd w:val="clear" w:color="auto" w:fill="E8F5EC"/>
          </w:tcPr>
          <w:p w:rsidR="00527C55" w:rsidRDefault="00000000">
            <w:r>
              <w:rPr>
                <w:rFonts w:ascii="Calibri" w:hAnsi="Calibri"/>
                <w:sz w:val="20"/>
              </w:rPr>
              <w:t>Fase 2 — Observabilidad</w:t>
            </w:r>
          </w:p>
        </w:tc>
        <w:tc>
          <w:tcPr>
            <w:tcW w:w="2280" w:type="dxa"/>
            <w:shd w:val="clear" w:color="auto" w:fill="E8F5EC"/>
          </w:tcPr>
          <w:p w:rsidR="00527C55" w:rsidRDefault="00000000">
            <w:r>
              <w:rPr>
                <w:rFonts w:ascii="Calibri" w:hAnsi="Calibri"/>
                <w:sz w:val="20"/>
              </w:rPr>
              <w:t>Ajuste 3: Winston + endpoint /api/health</w:t>
            </w:r>
          </w:p>
        </w:tc>
        <w:tc>
          <w:tcPr>
            <w:tcW w:w="2280" w:type="dxa"/>
            <w:shd w:val="clear" w:color="auto" w:fill="E8F5EC"/>
          </w:tcPr>
          <w:p w:rsidR="00527C55" w:rsidRDefault="00000000">
            <w:r>
              <w:rPr>
                <w:rFonts w:ascii="Calibri" w:hAnsi="Calibri"/>
                <w:sz w:val="20"/>
              </w:rPr>
              <w:t>1 día</w:t>
            </w:r>
          </w:p>
        </w:tc>
        <w:tc>
          <w:tcPr>
            <w:tcW w:w="2280" w:type="dxa"/>
            <w:shd w:val="clear" w:color="auto" w:fill="E8F5EC"/>
          </w:tcPr>
          <w:p w:rsidR="00527C55" w:rsidRDefault="00000000">
            <w:r>
              <w:rPr>
                <w:rFonts w:ascii="Calibri" w:hAnsi="Calibri"/>
                <w:sz w:val="20"/>
              </w:rPr>
              <w:t>VM/servidor definido</w:t>
            </w:r>
          </w:p>
        </w:tc>
      </w:tr>
      <w:tr w:rsidR="00527C55" w:rsidRPr="00BC4CA9">
        <w:trPr>
          <w:jc w:val="center"/>
        </w:trPr>
        <w:tc>
          <w:tcPr>
            <w:tcW w:w="2280" w:type="dxa"/>
          </w:tcPr>
          <w:p w:rsidR="00527C55" w:rsidRDefault="00000000">
            <w:r>
              <w:rPr>
                <w:rFonts w:ascii="Calibri" w:hAnsi="Calibri"/>
                <w:sz w:val="20"/>
              </w:rPr>
              <w:t>Fase 3 — Autenticación</w:t>
            </w:r>
          </w:p>
        </w:tc>
        <w:tc>
          <w:tcPr>
            <w:tcW w:w="2280" w:type="dxa"/>
          </w:tcPr>
          <w:p w:rsidR="00527C55" w:rsidRDefault="00000000">
            <w:r>
              <w:rPr>
                <w:rFonts w:ascii="Calibri" w:hAnsi="Calibri"/>
                <w:sz w:val="20"/>
              </w:rPr>
              <w:t>Ajuste 1: Microsoft Entra ID</w:t>
            </w:r>
          </w:p>
        </w:tc>
        <w:tc>
          <w:tcPr>
            <w:tcW w:w="2280" w:type="dxa"/>
          </w:tcPr>
          <w:p w:rsidR="00527C55" w:rsidRDefault="00000000">
            <w:r>
              <w:rPr>
                <w:rFonts w:ascii="Calibri" w:hAnsi="Calibri"/>
                <w:sz w:val="20"/>
              </w:rPr>
              <w:t>1–2 semanas</w:t>
            </w:r>
          </w:p>
        </w:tc>
        <w:tc>
          <w:tcPr>
            <w:tcW w:w="2280" w:type="dxa"/>
          </w:tcPr>
          <w:p w:rsidR="00527C55" w:rsidRPr="00BC4CA9" w:rsidRDefault="00000000">
            <w:pPr>
              <w:rPr>
                <w:lang w:val="es-CO"/>
              </w:rPr>
            </w:pPr>
            <w:r w:rsidRPr="00BC4CA9">
              <w:rPr>
                <w:rFonts w:ascii="Calibri" w:hAnsi="Calibri"/>
                <w:sz w:val="20"/>
                <w:lang w:val="es-CO"/>
              </w:rPr>
              <w:t xml:space="preserve">Client ID + </w:t>
            </w:r>
            <w:proofErr w:type="spellStart"/>
            <w:r w:rsidRPr="00BC4CA9">
              <w:rPr>
                <w:rFonts w:ascii="Calibri" w:hAnsi="Calibri"/>
                <w:sz w:val="20"/>
                <w:lang w:val="es-CO"/>
              </w:rPr>
              <w:t>Tenant</w:t>
            </w:r>
            <w:proofErr w:type="spellEnd"/>
            <w:r w:rsidRPr="00BC4CA9">
              <w:rPr>
                <w:rFonts w:ascii="Calibri" w:hAnsi="Calibri"/>
                <w:sz w:val="20"/>
                <w:lang w:val="es-CO"/>
              </w:rPr>
              <w:t xml:space="preserve"> ID de Gobernación</w:t>
            </w:r>
          </w:p>
        </w:tc>
      </w:tr>
    </w:tbl>
    <w:p w:rsidR="00527C55" w:rsidRPr="00BC4CA9" w:rsidRDefault="00527C55">
      <w:pPr>
        <w:rPr>
          <w:lang w:val="es-CO"/>
        </w:rPr>
      </w:pPr>
    </w:p>
    <w:p w:rsidR="00527C55" w:rsidRPr="00BC4CA9" w:rsidRDefault="00000000">
      <w:pPr>
        <w:spacing w:after="80"/>
        <w:rPr>
          <w:lang w:val="es-CO"/>
        </w:rPr>
      </w:pPr>
      <w:r w:rsidRPr="00BC4CA9">
        <w:rPr>
          <w:rFonts w:ascii="Calibri" w:hAnsi="Calibri"/>
          <w:i/>
          <w:color w:val="606060"/>
          <w:sz w:val="21"/>
          <w:lang w:val="es-CO"/>
        </w:rPr>
        <w:t xml:space="preserve">Nota: Los ajustes 2 (Redis) y 3 (Monitoreo) pueden implementarse en paralelo una vez que el servidor </w:t>
      </w:r>
      <w:proofErr w:type="spellStart"/>
      <w:r w:rsidRPr="00BC4CA9">
        <w:rPr>
          <w:rFonts w:ascii="Calibri" w:hAnsi="Calibri"/>
          <w:i/>
          <w:color w:val="606060"/>
          <w:sz w:val="21"/>
          <w:lang w:val="es-CO"/>
        </w:rPr>
        <w:t>on</w:t>
      </w:r>
      <w:proofErr w:type="spellEnd"/>
      <w:r w:rsidRPr="00BC4CA9">
        <w:rPr>
          <w:rFonts w:ascii="Calibri" w:hAnsi="Calibri"/>
          <w:i/>
          <w:color w:val="606060"/>
          <w:sz w:val="21"/>
          <w:lang w:val="es-CO"/>
        </w:rPr>
        <w:t>-premises esté disponible. El ajuste 3 requiere solo 1 día al haberse simplificado a Winston + /api/</w:t>
      </w:r>
      <w:proofErr w:type="spellStart"/>
      <w:r w:rsidRPr="00BC4CA9">
        <w:rPr>
          <w:rFonts w:ascii="Calibri" w:hAnsi="Calibri"/>
          <w:i/>
          <w:color w:val="606060"/>
          <w:sz w:val="21"/>
          <w:lang w:val="es-CO"/>
        </w:rPr>
        <w:t>health</w:t>
      </w:r>
      <w:proofErr w:type="spellEnd"/>
      <w:r w:rsidRPr="00BC4CA9">
        <w:rPr>
          <w:rFonts w:ascii="Calibri" w:hAnsi="Calibri"/>
          <w:i/>
          <w:color w:val="606060"/>
          <w:sz w:val="21"/>
          <w:lang w:val="es-CO"/>
        </w:rPr>
        <w:t>.</w:t>
      </w:r>
    </w:p>
    <w:p w:rsidR="00527C55" w:rsidRPr="00BC4CA9" w:rsidRDefault="00000000">
      <w:pPr>
        <w:spacing w:before="400" w:after="120"/>
        <w:rPr>
          <w:lang w:val="es-CO"/>
        </w:rPr>
      </w:pPr>
      <w:r w:rsidRPr="00BC4CA9">
        <w:rPr>
          <w:rFonts w:ascii="Calibri" w:hAnsi="Calibri"/>
          <w:b/>
          <w:color w:val="018D38"/>
          <w:sz w:val="32"/>
          <w:lang w:val="es-CO"/>
        </w:rPr>
        <w:t>5.  Soporte y Mantenimiento</w:t>
      </w:r>
    </w:p>
    <w:p w:rsidR="00527C55" w:rsidRPr="00BC4CA9" w:rsidRDefault="00000000">
      <w:pPr>
        <w:spacing w:before="240" w:after="80"/>
        <w:rPr>
          <w:lang w:val="es-CO"/>
        </w:rPr>
      </w:pPr>
      <w:r w:rsidRPr="00BC4CA9">
        <w:rPr>
          <w:rFonts w:ascii="Calibri" w:hAnsi="Calibri"/>
          <w:b/>
          <w:color w:val="0B5640"/>
          <w:sz w:val="24"/>
          <w:lang w:val="es-CO"/>
        </w:rPr>
        <w:t>5.1.  Período de Garantía</w:t>
      </w:r>
    </w:p>
    <w:p w:rsidR="00527C55" w:rsidRPr="00BC4CA9" w:rsidRDefault="00000000">
      <w:pPr>
        <w:spacing w:after="80"/>
        <w:rPr>
          <w:lang w:val="es-CO"/>
        </w:rPr>
      </w:pPr>
      <w:r w:rsidRPr="00BC4CA9">
        <w:rPr>
          <w:rFonts w:ascii="Calibri" w:hAnsi="Calibri"/>
          <w:color w:val="000000"/>
          <w:sz w:val="21"/>
          <w:lang w:val="es-CO"/>
        </w:rPr>
        <w:t>Se ofrece un período de garantía de 6 meses contados a partir de la firma del acta de entrega final.</w:t>
      </w:r>
    </w:p>
    <w:p w:rsidR="00527C55" w:rsidRPr="00BC4CA9" w:rsidRDefault="00000000">
      <w:pPr>
        <w:pStyle w:val="Listaconvietas"/>
        <w:spacing w:after="40"/>
        <w:rPr>
          <w:lang w:val="es-CO"/>
        </w:rPr>
      </w:pPr>
      <w:r w:rsidRPr="00BC4CA9">
        <w:rPr>
          <w:rFonts w:ascii="Calibri" w:hAnsi="Calibri"/>
          <w:sz w:val="21"/>
          <w:lang w:val="es-CO"/>
        </w:rPr>
        <w:t>Cobertura: Corrección de errores (bugs) imputables al código desarrollado.</w:t>
      </w:r>
    </w:p>
    <w:p w:rsidR="00527C55" w:rsidRPr="00BC4CA9" w:rsidRDefault="00000000">
      <w:pPr>
        <w:pStyle w:val="Listaconvietas"/>
        <w:spacing w:after="40"/>
        <w:rPr>
          <w:lang w:val="es-CO"/>
        </w:rPr>
      </w:pPr>
      <w:r w:rsidRPr="00BC4CA9">
        <w:rPr>
          <w:rFonts w:ascii="Calibri" w:hAnsi="Calibri"/>
          <w:sz w:val="21"/>
          <w:lang w:val="es-CO"/>
        </w:rPr>
        <w:t>Exclusiones: Nuevas funcionalidades, cambios en reglas de negocio posteriores a la aprobación, fallos ocasionados por infraestructura de terceros o mal uso del sistema.</w:t>
      </w:r>
    </w:p>
    <w:p w:rsidR="00527C55" w:rsidRPr="00BC4CA9" w:rsidRDefault="00000000">
      <w:pPr>
        <w:spacing w:before="240" w:after="80"/>
        <w:rPr>
          <w:lang w:val="es-CO"/>
        </w:rPr>
      </w:pPr>
      <w:r w:rsidRPr="00BC4CA9">
        <w:rPr>
          <w:rFonts w:ascii="Calibri" w:hAnsi="Calibri"/>
          <w:b/>
          <w:color w:val="0B5640"/>
          <w:sz w:val="24"/>
          <w:lang w:val="es-CO"/>
        </w:rPr>
        <w:t>5.2.  Mantenimiento Evolutivo (Opcional)</w:t>
      </w:r>
    </w:p>
    <w:p w:rsidR="00527C55" w:rsidRPr="00BC4CA9" w:rsidRDefault="00000000">
      <w:pPr>
        <w:spacing w:after="80"/>
        <w:rPr>
          <w:lang w:val="es-CO"/>
        </w:rPr>
      </w:pPr>
      <w:r w:rsidRPr="00BC4CA9">
        <w:rPr>
          <w:rFonts w:ascii="Calibri" w:hAnsi="Calibri"/>
          <w:color w:val="000000"/>
          <w:sz w:val="21"/>
          <w:lang w:val="es-CO"/>
        </w:rPr>
        <w:t>Finalizado el período de garantía, cualquier soporte o nueva funcionalidad se cotizará por hora de desarrollo o mediante contrato de mantenimiento mensual.</w:t>
      </w:r>
    </w:p>
    <w:p w:rsidR="00527C55" w:rsidRPr="00BC4CA9" w:rsidRDefault="00000000">
      <w:pPr>
        <w:spacing w:before="400" w:after="120"/>
        <w:rPr>
          <w:lang w:val="es-CO"/>
        </w:rPr>
      </w:pPr>
      <w:r w:rsidRPr="00BC4CA9">
        <w:rPr>
          <w:rFonts w:ascii="Calibri" w:hAnsi="Calibri"/>
          <w:b/>
          <w:color w:val="018D38"/>
          <w:sz w:val="32"/>
          <w:lang w:val="es-CO"/>
        </w:rPr>
        <w:t>6.  Cronograma de Ejecución</w:t>
      </w:r>
    </w:p>
    <w:p w:rsidR="00527C55" w:rsidRPr="00BC4CA9" w:rsidRDefault="00000000">
      <w:pPr>
        <w:spacing w:after="80"/>
        <w:rPr>
          <w:lang w:val="es-CO"/>
        </w:rPr>
      </w:pPr>
      <w:r w:rsidRPr="00BC4CA9">
        <w:rPr>
          <w:rFonts w:ascii="Calibri" w:hAnsi="Calibri"/>
          <w:color w:val="000000"/>
          <w:sz w:val="21"/>
          <w:lang w:val="es-CO"/>
        </w:rPr>
        <w:t xml:space="preserve">Las fechas de inicio y fin se definirán una vez se formalice el contrato y TI Gobernación confirme el acceso a la infraestructura institucional (servidor </w:t>
      </w:r>
      <w:proofErr w:type="spellStart"/>
      <w:r w:rsidRPr="00BC4CA9">
        <w:rPr>
          <w:rFonts w:ascii="Calibri" w:hAnsi="Calibri"/>
          <w:color w:val="000000"/>
          <w:sz w:val="21"/>
          <w:lang w:val="es-CO"/>
        </w:rPr>
        <w:t>on</w:t>
      </w:r>
      <w:proofErr w:type="spellEnd"/>
      <w:r w:rsidRPr="00BC4CA9">
        <w:rPr>
          <w:rFonts w:ascii="Calibri" w:hAnsi="Calibri"/>
          <w:color w:val="000000"/>
          <w:sz w:val="21"/>
          <w:lang w:val="es-CO"/>
        </w:rPr>
        <w:t>-premises, Azure DevOps, MongoDB Atlas). El cronograma detallado será acordado en la reunión de arranque (</w:t>
      </w:r>
      <w:proofErr w:type="spellStart"/>
      <w:r w:rsidRPr="00BC4CA9">
        <w:rPr>
          <w:rFonts w:ascii="Calibri" w:hAnsi="Calibri"/>
          <w:color w:val="000000"/>
          <w:sz w:val="21"/>
          <w:lang w:val="es-CO"/>
        </w:rPr>
        <w:t>kick</w:t>
      </w:r>
      <w:proofErr w:type="spellEnd"/>
      <w:r w:rsidRPr="00BC4CA9">
        <w:rPr>
          <w:rFonts w:ascii="Calibri" w:hAnsi="Calibri"/>
          <w:color w:val="000000"/>
          <w:sz w:val="21"/>
          <w:lang w:val="es-CO"/>
        </w:rPr>
        <w:t>-off).</w:t>
      </w:r>
    </w:p>
    <w:tbl>
      <w:tblPr>
        <w:tblStyle w:val="Tablaconcuadrcula"/>
        <w:tblW w:w="0" w:type="auto"/>
        <w:jc w:val="center"/>
        <w:tblLook w:val="04A0" w:firstRow="1" w:lastRow="0" w:firstColumn="1" w:lastColumn="0" w:noHBand="0" w:noVBand="1"/>
      </w:tblPr>
      <w:tblGrid>
        <w:gridCol w:w="1824"/>
        <w:gridCol w:w="1824"/>
        <w:gridCol w:w="1824"/>
        <w:gridCol w:w="1824"/>
        <w:gridCol w:w="1824"/>
      </w:tblGrid>
      <w:tr w:rsidR="00527C55">
        <w:trPr>
          <w:jc w:val="center"/>
        </w:trPr>
        <w:tc>
          <w:tcPr>
            <w:tcW w:w="1824" w:type="dxa"/>
            <w:shd w:val="clear" w:color="auto" w:fill="018D38"/>
          </w:tcPr>
          <w:p w:rsidR="00527C55" w:rsidRDefault="00000000">
            <w:pPr>
              <w:jc w:val="center"/>
            </w:pPr>
            <w:proofErr w:type="spellStart"/>
            <w:r>
              <w:rPr>
                <w:rFonts w:ascii="Calibri" w:hAnsi="Calibri"/>
                <w:b/>
                <w:color w:val="FFFFFF"/>
                <w:sz w:val="20"/>
              </w:rPr>
              <w:t>Fase</w:t>
            </w:r>
            <w:proofErr w:type="spellEnd"/>
            <w:r>
              <w:rPr>
                <w:rFonts w:ascii="Calibri" w:hAnsi="Calibri"/>
                <w:b/>
                <w:color w:val="FFFFFF"/>
                <w:sz w:val="20"/>
              </w:rPr>
              <w:t xml:space="preserve"> / </w:t>
            </w:r>
            <w:proofErr w:type="spellStart"/>
            <w:r>
              <w:rPr>
                <w:rFonts w:ascii="Calibri" w:hAnsi="Calibri"/>
                <w:b/>
                <w:color w:val="FFFFFF"/>
                <w:sz w:val="20"/>
              </w:rPr>
              <w:t>Módulo</w:t>
            </w:r>
            <w:proofErr w:type="spellEnd"/>
          </w:p>
        </w:tc>
        <w:tc>
          <w:tcPr>
            <w:tcW w:w="1824" w:type="dxa"/>
            <w:shd w:val="clear" w:color="auto" w:fill="018D38"/>
          </w:tcPr>
          <w:p w:rsidR="00527C55" w:rsidRDefault="00000000">
            <w:pPr>
              <w:jc w:val="center"/>
            </w:pPr>
            <w:r>
              <w:rPr>
                <w:rFonts w:ascii="Calibri" w:hAnsi="Calibri"/>
                <w:b/>
                <w:color w:val="FFFFFF"/>
                <w:sz w:val="20"/>
              </w:rPr>
              <w:t>Actividad Principal</w:t>
            </w:r>
          </w:p>
        </w:tc>
        <w:tc>
          <w:tcPr>
            <w:tcW w:w="1824" w:type="dxa"/>
            <w:shd w:val="clear" w:color="auto" w:fill="018D38"/>
          </w:tcPr>
          <w:p w:rsidR="00527C55" w:rsidRDefault="00000000">
            <w:pPr>
              <w:jc w:val="center"/>
            </w:pPr>
            <w:r>
              <w:rPr>
                <w:rFonts w:ascii="Calibri" w:hAnsi="Calibri"/>
                <w:b/>
                <w:color w:val="FFFFFF"/>
                <w:sz w:val="20"/>
              </w:rPr>
              <w:t>Fecha Inicio</w:t>
            </w:r>
          </w:p>
        </w:tc>
        <w:tc>
          <w:tcPr>
            <w:tcW w:w="1824" w:type="dxa"/>
            <w:shd w:val="clear" w:color="auto" w:fill="018D38"/>
          </w:tcPr>
          <w:p w:rsidR="00527C55" w:rsidRDefault="00000000">
            <w:pPr>
              <w:jc w:val="center"/>
            </w:pPr>
            <w:r>
              <w:rPr>
                <w:rFonts w:ascii="Calibri" w:hAnsi="Calibri"/>
                <w:b/>
                <w:color w:val="FFFFFF"/>
                <w:sz w:val="20"/>
              </w:rPr>
              <w:t>Fecha Fin</w:t>
            </w:r>
          </w:p>
        </w:tc>
        <w:tc>
          <w:tcPr>
            <w:tcW w:w="1824" w:type="dxa"/>
            <w:shd w:val="clear" w:color="auto" w:fill="018D38"/>
          </w:tcPr>
          <w:p w:rsidR="00527C55" w:rsidRDefault="00000000">
            <w:pPr>
              <w:jc w:val="center"/>
            </w:pPr>
            <w:r>
              <w:rPr>
                <w:rFonts w:ascii="Calibri" w:hAnsi="Calibri"/>
                <w:b/>
                <w:color w:val="FFFFFF"/>
                <w:sz w:val="20"/>
              </w:rPr>
              <w:t>Entregable</w:t>
            </w:r>
          </w:p>
        </w:tc>
      </w:tr>
      <w:tr w:rsidR="00527C55">
        <w:trPr>
          <w:jc w:val="center"/>
        </w:trPr>
        <w:tc>
          <w:tcPr>
            <w:tcW w:w="1824" w:type="dxa"/>
          </w:tcPr>
          <w:p w:rsidR="00527C55" w:rsidRDefault="00000000">
            <w:r>
              <w:rPr>
                <w:rFonts w:ascii="Calibri" w:hAnsi="Calibri"/>
                <w:sz w:val="20"/>
              </w:rPr>
              <w:t>Fase 0</w:t>
            </w:r>
          </w:p>
        </w:tc>
        <w:tc>
          <w:tcPr>
            <w:tcW w:w="1824" w:type="dxa"/>
          </w:tcPr>
          <w:p w:rsidR="00527C55" w:rsidRPr="00BC4CA9" w:rsidRDefault="00000000">
            <w:pPr>
              <w:rPr>
                <w:lang w:val="es-CO"/>
              </w:rPr>
            </w:pPr>
            <w:r w:rsidRPr="00BC4CA9">
              <w:rPr>
                <w:rFonts w:ascii="Calibri" w:hAnsi="Calibri"/>
                <w:sz w:val="20"/>
                <w:lang w:val="es-CO"/>
              </w:rPr>
              <w:t xml:space="preserve">Configuración </w:t>
            </w:r>
            <w:r w:rsidRPr="00BC4CA9">
              <w:rPr>
                <w:rFonts w:ascii="Calibri" w:hAnsi="Calibri"/>
                <w:sz w:val="20"/>
                <w:lang w:val="es-CO"/>
              </w:rPr>
              <w:lastRenderedPageBreak/>
              <w:t xml:space="preserve">Azure DevOps, servidor, BD y entornos (Dev / QA / </w:t>
            </w:r>
            <w:proofErr w:type="spellStart"/>
            <w:r w:rsidRPr="00BC4CA9">
              <w:rPr>
                <w:rFonts w:ascii="Calibri" w:hAnsi="Calibri"/>
                <w:sz w:val="20"/>
                <w:lang w:val="es-CO"/>
              </w:rPr>
              <w:t>Prod</w:t>
            </w:r>
            <w:proofErr w:type="spellEnd"/>
            <w:r w:rsidRPr="00BC4CA9">
              <w:rPr>
                <w:rFonts w:ascii="Calibri" w:hAnsi="Calibri"/>
                <w:sz w:val="20"/>
                <w:lang w:val="es-CO"/>
              </w:rPr>
              <w:t>)</w:t>
            </w:r>
          </w:p>
        </w:tc>
        <w:tc>
          <w:tcPr>
            <w:tcW w:w="1824" w:type="dxa"/>
          </w:tcPr>
          <w:p w:rsidR="00527C55" w:rsidRDefault="00000000">
            <w:r>
              <w:rPr>
                <w:rFonts w:ascii="Calibri" w:hAnsi="Calibri"/>
                <w:sz w:val="20"/>
              </w:rPr>
              <w:lastRenderedPageBreak/>
              <w:t>[PENDIENTE]</w:t>
            </w:r>
          </w:p>
        </w:tc>
        <w:tc>
          <w:tcPr>
            <w:tcW w:w="1824" w:type="dxa"/>
          </w:tcPr>
          <w:p w:rsidR="00527C55" w:rsidRDefault="00000000">
            <w:r>
              <w:rPr>
                <w:rFonts w:ascii="Calibri" w:hAnsi="Calibri"/>
                <w:sz w:val="20"/>
              </w:rPr>
              <w:t>[PENDIENTE]</w:t>
            </w:r>
          </w:p>
        </w:tc>
        <w:tc>
          <w:tcPr>
            <w:tcW w:w="1824" w:type="dxa"/>
          </w:tcPr>
          <w:p w:rsidR="00527C55" w:rsidRDefault="00000000">
            <w:r>
              <w:rPr>
                <w:rFonts w:ascii="Calibri" w:hAnsi="Calibri"/>
                <w:sz w:val="20"/>
              </w:rPr>
              <w:t xml:space="preserve">Ambientes </w:t>
            </w:r>
            <w:r>
              <w:rPr>
                <w:rFonts w:ascii="Calibri" w:hAnsi="Calibri"/>
                <w:sz w:val="20"/>
              </w:rPr>
              <w:lastRenderedPageBreak/>
              <w:t>operativos</w:t>
            </w:r>
          </w:p>
        </w:tc>
      </w:tr>
      <w:tr w:rsidR="00527C55">
        <w:trPr>
          <w:jc w:val="center"/>
        </w:trPr>
        <w:tc>
          <w:tcPr>
            <w:tcW w:w="1824" w:type="dxa"/>
            <w:shd w:val="clear" w:color="auto" w:fill="E8F5EC"/>
          </w:tcPr>
          <w:p w:rsidR="00527C55" w:rsidRDefault="00000000">
            <w:r>
              <w:rPr>
                <w:rFonts w:ascii="Calibri" w:hAnsi="Calibri"/>
                <w:sz w:val="20"/>
              </w:rPr>
              <w:lastRenderedPageBreak/>
              <w:t>Fase 1</w:t>
            </w:r>
          </w:p>
        </w:tc>
        <w:tc>
          <w:tcPr>
            <w:tcW w:w="1824" w:type="dxa"/>
            <w:shd w:val="clear" w:color="auto" w:fill="E8F5EC"/>
          </w:tcPr>
          <w:p w:rsidR="00527C55" w:rsidRDefault="00000000">
            <w:r>
              <w:rPr>
                <w:rFonts w:ascii="Calibri" w:hAnsi="Calibri"/>
                <w:sz w:val="20"/>
              </w:rPr>
              <w:t>Pipeline CI: ESLint-security + Semgrep.</w:t>
            </w:r>
          </w:p>
        </w:tc>
        <w:tc>
          <w:tcPr>
            <w:tcW w:w="1824" w:type="dxa"/>
            <w:shd w:val="clear" w:color="auto" w:fill="E8F5EC"/>
          </w:tcPr>
          <w:p w:rsidR="00527C55" w:rsidRDefault="00000000">
            <w:r>
              <w:rPr>
                <w:rFonts w:ascii="Calibri" w:hAnsi="Calibri"/>
                <w:sz w:val="20"/>
              </w:rPr>
              <w:t>[PENDIENTE]</w:t>
            </w:r>
          </w:p>
        </w:tc>
        <w:tc>
          <w:tcPr>
            <w:tcW w:w="1824" w:type="dxa"/>
            <w:shd w:val="clear" w:color="auto" w:fill="E8F5EC"/>
          </w:tcPr>
          <w:p w:rsidR="00527C55" w:rsidRDefault="00000000">
            <w:r>
              <w:rPr>
                <w:rFonts w:ascii="Calibri" w:hAnsi="Calibri"/>
                <w:sz w:val="20"/>
              </w:rPr>
              <w:t>[PENDIENTE]</w:t>
            </w:r>
          </w:p>
        </w:tc>
        <w:tc>
          <w:tcPr>
            <w:tcW w:w="1824" w:type="dxa"/>
            <w:shd w:val="clear" w:color="auto" w:fill="E8F5EC"/>
          </w:tcPr>
          <w:p w:rsidR="00527C55" w:rsidRDefault="00000000">
            <w:r>
              <w:rPr>
                <w:rFonts w:ascii="Calibri" w:hAnsi="Calibri"/>
                <w:sz w:val="20"/>
              </w:rPr>
              <w:t>Pipeline SAST activo.</w:t>
            </w:r>
          </w:p>
        </w:tc>
      </w:tr>
      <w:tr w:rsidR="00527C55">
        <w:trPr>
          <w:jc w:val="center"/>
        </w:trPr>
        <w:tc>
          <w:tcPr>
            <w:tcW w:w="1824" w:type="dxa"/>
          </w:tcPr>
          <w:p w:rsidR="00527C55" w:rsidRDefault="00000000">
            <w:r>
              <w:rPr>
                <w:rFonts w:ascii="Calibri" w:hAnsi="Calibri"/>
                <w:sz w:val="20"/>
              </w:rPr>
              <w:t>Módulo Biodiversidad</w:t>
            </w:r>
          </w:p>
        </w:tc>
        <w:tc>
          <w:tcPr>
            <w:tcW w:w="1824" w:type="dxa"/>
          </w:tcPr>
          <w:p w:rsidR="00527C55" w:rsidRPr="00BC4CA9" w:rsidRDefault="00000000">
            <w:pPr>
              <w:rPr>
                <w:lang w:val="es-CO"/>
              </w:rPr>
            </w:pPr>
            <w:r w:rsidRPr="00BC4CA9">
              <w:rPr>
                <w:rFonts w:ascii="Calibri" w:hAnsi="Calibri"/>
                <w:sz w:val="20"/>
                <w:lang w:val="es-CO"/>
              </w:rPr>
              <w:t>Despliegue y validación del módulo de especies en producción</w:t>
            </w:r>
          </w:p>
        </w:tc>
        <w:tc>
          <w:tcPr>
            <w:tcW w:w="1824" w:type="dxa"/>
          </w:tcPr>
          <w:p w:rsidR="00527C55" w:rsidRDefault="00000000">
            <w:r>
              <w:rPr>
                <w:rFonts w:ascii="Calibri" w:hAnsi="Calibri"/>
                <w:sz w:val="20"/>
              </w:rPr>
              <w:t>[PENDIENTE]</w:t>
            </w:r>
          </w:p>
        </w:tc>
        <w:tc>
          <w:tcPr>
            <w:tcW w:w="1824" w:type="dxa"/>
          </w:tcPr>
          <w:p w:rsidR="00527C55" w:rsidRDefault="00000000">
            <w:r>
              <w:rPr>
                <w:rFonts w:ascii="Calibri" w:hAnsi="Calibri"/>
                <w:sz w:val="20"/>
              </w:rPr>
              <w:t>[PENDIENTE]</w:t>
            </w:r>
          </w:p>
        </w:tc>
        <w:tc>
          <w:tcPr>
            <w:tcW w:w="1824" w:type="dxa"/>
          </w:tcPr>
          <w:p w:rsidR="00527C55" w:rsidRDefault="00000000">
            <w:r>
              <w:rPr>
                <w:rFonts w:ascii="Calibri" w:hAnsi="Calibri"/>
                <w:sz w:val="20"/>
              </w:rPr>
              <w:t>Módulo en producción</w:t>
            </w:r>
          </w:p>
        </w:tc>
      </w:tr>
      <w:tr w:rsidR="00527C55">
        <w:trPr>
          <w:jc w:val="center"/>
        </w:trPr>
        <w:tc>
          <w:tcPr>
            <w:tcW w:w="1824" w:type="dxa"/>
            <w:shd w:val="clear" w:color="auto" w:fill="E8F5EC"/>
          </w:tcPr>
          <w:p w:rsidR="00527C55" w:rsidRDefault="00000000">
            <w:r>
              <w:rPr>
                <w:rFonts w:ascii="Calibri" w:hAnsi="Calibri"/>
                <w:sz w:val="20"/>
              </w:rPr>
              <w:t>Módulos Comunidad</w:t>
            </w:r>
          </w:p>
        </w:tc>
        <w:tc>
          <w:tcPr>
            <w:tcW w:w="1824" w:type="dxa"/>
            <w:shd w:val="clear" w:color="auto" w:fill="E8F5EC"/>
          </w:tcPr>
          <w:p w:rsidR="00527C55" w:rsidRPr="00BC4CA9" w:rsidRDefault="00000000">
            <w:pPr>
              <w:rPr>
                <w:lang w:val="es-CO"/>
              </w:rPr>
            </w:pPr>
            <w:r w:rsidRPr="00BC4CA9">
              <w:rPr>
                <w:rFonts w:ascii="Calibri" w:hAnsi="Calibri"/>
                <w:sz w:val="20"/>
                <w:lang w:val="es-CO"/>
              </w:rPr>
              <w:t xml:space="preserve">Despliegue de Agua, JPL, Guarda Cuencas, Especie del Mes y panel </w:t>
            </w:r>
            <w:proofErr w:type="spellStart"/>
            <w:r w:rsidRPr="00BC4CA9">
              <w:rPr>
                <w:rFonts w:ascii="Calibri" w:hAnsi="Calibri"/>
                <w:sz w:val="20"/>
                <w:lang w:val="es-CO"/>
              </w:rPr>
              <w:t>admin</w:t>
            </w:r>
            <w:proofErr w:type="spellEnd"/>
          </w:p>
        </w:tc>
        <w:tc>
          <w:tcPr>
            <w:tcW w:w="1824" w:type="dxa"/>
            <w:shd w:val="clear" w:color="auto" w:fill="E8F5EC"/>
          </w:tcPr>
          <w:p w:rsidR="00527C55" w:rsidRDefault="00000000">
            <w:r>
              <w:rPr>
                <w:rFonts w:ascii="Calibri" w:hAnsi="Calibri"/>
                <w:sz w:val="20"/>
              </w:rPr>
              <w:t>[PENDIENTE]</w:t>
            </w:r>
          </w:p>
        </w:tc>
        <w:tc>
          <w:tcPr>
            <w:tcW w:w="1824" w:type="dxa"/>
            <w:shd w:val="clear" w:color="auto" w:fill="E8F5EC"/>
          </w:tcPr>
          <w:p w:rsidR="00527C55" w:rsidRDefault="00000000">
            <w:r>
              <w:rPr>
                <w:rFonts w:ascii="Calibri" w:hAnsi="Calibri"/>
                <w:sz w:val="20"/>
              </w:rPr>
              <w:t>[PENDIENTE]</w:t>
            </w:r>
          </w:p>
        </w:tc>
        <w:tc>
          <w:tcPr>
            <w:tcW w:w="1824" w:type="dxa"/>
            <w:shd w:val="clear" w:color="auto" w:fill="E8F5EC"/>
          </w:tcPr>
          <w:p w:rsidR="00527C55" w:rsidRDefault="00000000">
            <w:r>
              <w:rPr>
                <w:rFonts w:ascii="Calibri" w:hAnsi="Calibri"/>
                <w:sz w:val="20"/>
              </w:rPr>
              <w:t>Módulos en producción</w:t>
            </w:r>
          </w:p>
        </w:tc>
      </w:tr>
      <w:tr w:rsidR="00527C55">
        <w:trPr>
          <w:jc w:val="center"/>
        </w:trPr>
        <w:tc>
          <w:tcPr>
            <w:tcW w:w="1824" w:type="dxa"/>
          </w:tcPr>
          <w:p w:rsidR="00527C55" w:rsidRDefault="00000000">
            <w:r>
              <w:rPr>
                <w:rFonts w:ascii="Calibri" w:hAnsi="Calibri"/>
                <w:sz w:val="20"/>
              </w:rPr>
              <w:t>Fase 2</w:t>
            </w:r>
          </w:p>
        </w:tc>
        <w:tc>
          <w:tcPr>
            <w:tcW w:w="1824" w:type="dxa"/>
          </w:tcPr>
          <w:p w:rsidR="00527C55" w:rsidRDefault="00000000">
            <w:r>
              <w:rPr>
                <w:rFonts w:ascii="Calibri" w:hAnsi="Calibri"/>
                <w:sz w:val="20"/>
              </w:rPr>
              <w:t>Redis + Winston + endpoint /api/health</w:t>
            </w:r>
          </w:p>
        </w:tc>
        <w:tc>
          <w:tcPr>
            <w:tcW w:w="1824" w:type="dxa"/>
          </w:tcPr>
          <w:p w:rsidR="00527C55" w:rsidRDefault="00000000">
            <w:r>
              <w:rPr>
                <w:rFonts w:ascii="Calibri" w:hAnsi="Calibri"/>
                <w:sz w:val="20"/>
              </w:rPr>
              <w:t>[PENDIENTE]</w:t>
            </w:r>
          </w:p>
        </w:tc>
        <w:tc>
          <w:tcPr>
            <w:tcW w:w="1824" w:type="dxa"/>
          </w:tcPr>
          <w:p w:rsidR="00527C55" w:rsidRDefault="00000000">
            <w:r>
              <w:rPr>
                <w:rFonts w:ascii="Calibri" w:hAnsi="Calibri"/>
                <w:sz w:val="20"/>
              </w:rPr>
              <w:t>[PENDIENTE]</w:t>
            </w:r>
          </w:p>
        </w:tc>
        <w:tc>
          <w:tcPr>
            <w:tcW w:w="1824" w:type="dxa"/>
          </w:tcPr>
          <w:p w:rsidR="00527C55" w:rsidRDefault="00000000">
            <w:r>
              <w:rPr>
                <w:rFonts w:ascii="Calibri" w:hAnsi="Calibri"/>
                <w:sz w:val="20"/>
              </w:rPr>
              <w:t>Caché activa. Logs estructurados.</w:t>
            </w:r>
          </w:p>
        </w:tc>
      </w:tr>
      <w:tr w:rsidR="00527C55">
        <w:trPr>
          <w:jc w:val="center"/>
        </w:trPr>
        <w:tc>
          <w:tcPr>
            <w:tcW w:w="1824" w:type="dxa"/>
            <w:shd w:val="clear" w:color="auto" w:fill="E8F5EC"/>
          </w:tcPr>
          <w:p w:rsidR="00527C55" w:rsidRDefault="00000000">
            <w:r>
              <w:rPr>
                <w:rFonts w:ascii="Calibri" w:hAnsi="Calibri"/>
                <w:sz w:val="20"/>
              </w:rPr>
              <w:t>QA</w:t>
            </w:r>
          </w:p>
        </w:tc>
        <w:tc>
          <w:tcPr>
            <w:tcW w:w="1824" w:type="dxa"/>
            <w:shd w:val="clear" w:color="auto" w:fill="E8F5EC"/>
          </w:tcPr>
          <w:p w:rsidR="00527C55" w:rsidRPr="00BC4CA9" w:rsidRDefault="00000000">
            <w:pPr>
              <w:rPr>
                <w:lang w:val="es-CO"/>
              </w:rPr>
            </w:pPr>
            <w:r w:rsidRPr="00BC4CA9">
              <w:rPr>
                <w:rFonts w:ascii="Calibri" w:hAnsi="Calibri"/>
                <w:sz w:val="20"/>
                <w:lang w:val="es-CO"/>
              </w:rPr>
              <w:t>Pruebas integrales (</w:t>
            </w:r>
            <w:proofErr w:type="spellStart"/>
            <w:r w:rsidRPr="00BC4CA9">
              <w:rPr>
                <w:rFonts w:ascii="Calibri" w:hAnsi="Calibri"/>
                <w:sz w:val="20"/>
                <w:lang w:val="es-CO"/>
              </w:rPr>
              <w:t>Jest</w:t>
            </w:r>
            <w:proofErr w:type="spellEnd"/>
            <w:r w:rsidRPr="00BC4CA9">
              <w:rPr>
                <w:rFonts w:ascii="Calibri" w:hAnsi="Calibri"/>
                <w:sz w:val="20"/>
                <w:lang w:val="es-CO"/>
              </w:rPr>
              <w:t xml:space="preserve">, </w:t>
            </w:r>
            <w:proofErr w:type="spellStart"/>
            <w:r w:rsidRPr="00BC4CA9">
              <w:rPr>
                <w:rFonts w:ascii="Calibri" w:hAnsi="Calibri"/>
                <w:sz w:val="20"/>
                <w:lang w:val="es-CO"/>
              </w:rPr>
              <w:t>Postman</w:t>
            </w:r>
            <w:proofErr w:type="spellEnd"/>
            <w:r w:rsidRPr="00BC4CA9">
              <w:rPr>
                <w:rFonts w:ascii="Calibri" w:hAnsi="Calibri"/>
                <w:sz w:val="20"/>
                <w:lang w:val="es-CO"/>
              </w:rPr>
              <w:t>/Newman, WAVE WCAG, SAST), correcciones y validación de seguridad</w:t>
            </w:r>
          </w:p>
        </w:tc>
        <w:tc>
          <w:tcPr>
            <w:tcW w:w="1824" w:type="dxa"/>
            <w:shd w:val="clear" w:color="auto" w:fill="E8F5EC"/>
          </w:tcPr>
          <w:p w:rsidR="00527C55" w:rsidRDefault="00000000">
            <w:r>
              <w:rPr>
                <w:rFonts w:ascii="Calibri" w:hAnsi="Calibri"/>
                <w:sz w:val="20"/>
              </w:rPr>
              <w:t>[PENDIENTE]</w:t>
            </w:r>
          </w:p>
        </w:tc>
        <w:tc>
          <w:tcPr>
            <w:tcW w:w="1824" w:type="dxa"/>
            <w:shd w:val="clear" w:color="auto" w:fill="E8F5EC"/>
          </w:tcPr>
          <w:p w:rsidR="00527C55" w:rsidRDefault="00000000">
            <w:r>
              <w:rPr>
                <w:rFonts w:ascii="Calibri" w:hAnsi="Calibri"/>
                <w:sz w:val="20"/>
              </w:rPr>
              <w:t>[PENDIENTE]</w:t>
            </w:r>
          </w:p>
        </w:tc>
        <w:tc>
          <w:tcPr>
            <w:tcW w:w="1824" w:type="dxa"/>
            <w:shd w:val="clear" w:color="auto" w:fill="E8F5EC"/>
          </w:tcPr>
          <w:p w:rsidR="00527C55" w:rsidRDefault="00000000">
            <w:r>
              <w:rPr>
                <w:rFonts w:ascii="Calibri" w:hAnsi="Calibri"/>
                <w:sz w:val="20"/>
              </w:rPr>
              <w:t>Informe de QA</w:t>
            </w:r>
          </w:p>
        </w:tc>
      </w:tr>
      <w:tr w:rsidR="00527C55" w:rsidRPr="00BC4CA9">
        <w:trPr>
          <w:jc w:val="center"/>
        </w:trPr>
        <w:tc>
          <w:tcPr>
            <w:tcW w:w="1824" w:type="dxa"/>
          </w:tcPr>
          <w:p w:rsidR="00527C55" w:rsidRDefault="00000000">
            <w:r>
              <w:rPr>
                <w:rFonts w:ascii="Calibri" w:hAnsi="Calibri"/>
                <w:sz w:val="20"/>
              </w:rPr>
              <w:t>Fase 3</w:t>
            </w:r>
          </w:p>
        </w:tc>
        <w:tc>
          <w:tcPr>
            <w:tcW w:w="1824" w:type="dxa"/>
          </w:tcPr>
          <w:p w:rsidR="00527C55" w:rsidRPr="00BC4CA9" w:rsidRDefault="00000000">
            <w:pPr>
              <w:rPr>
                <w:lang w:val="es-CO"/>
              </w:rPr>
            </w:pPr>
            <w:r w:rsidRPr="00BC4CA9">
              <w:rPr>
                <w:rFonts w:ascii="Calibri" w:hAnsi="Calibri"/>
                <w:sz w:val="20"/>
                <w:lang w:val="es-CO"/>
              </w:rPr>
              <w:t xml:space="preserve">Integración Microsoft Entra ID para autenticación del panel </w:t>
            </w:r>
            <w:proofErr w:type="spellStart"/>
            <w:r w:rsidRPr="00BC4CA9">
              <w:rPr>
                <w:rFonts w:ascii="Calibri" w:hAnsi="Calibri"/>
                <w:sz w:val="20"/>
                <w:lang w:val="es-CO"/>
              </w:rPr>
              <w:t>admin</w:t>
            </w:r>
            <w:proofErr w:type="spellEnd"/>
          </w:p>
        </w:tc>
        <w:tc>
          <w:tcPr>
            <w:tcW w:w="1824" w:type="dxa"/>
          </w:tcPr>
          <w:p w:rsidR="00527C55" w:rsidRDefault="00000000">
            <w:r>
              <w:rPr>
                <w:rFonts w:ascii="Calibri" w:hAnsi="Calibri"/>
                <w:sz w:val="20"/>
              </w:rPr>
              <w:t>[PENDIENTE]</w:t>
            </w:r>
          </w:p>
        </w:tc>
        <w:tc>
          <w:tcPr>
            <w:tcW w:w="1824" w:type="dxa"/>
          </w:tcPr>
          <w:p w:rsidR="00527C55" w:rsidRDefault="00000000">
            <w:r>
              <w:rPr>
                <w:rFonts w:ascii="Calibri" w:hAnsi="Calibri"/>
                <w:sz w:val="20"/>
              </w:rPr>
              <w:t>[PENDIENTE]</w:t>
            </w:r>
          </w:p>
        </w:tc>
        <w:tc>
          <w:tcPr>
            <w:tcW w:w="1824" w:type="dxa"/>
          </w:tcPr>
          <w:p w:rsidR="00527C55" w:rsidRPr="00BC4CA9" w:rsidRDefault="00000000">
            <w:pPr>
              <w:rPr>
                <w:lang w:val="es-CO"/>
              </w:rPr>
            </w:pPr>
            <w:r w:rsidRPr="00BC4CA9">
              <w:rPr>
                <w:rFonts w:ascii="Calibri" w:hAnsi="Calibri"/>
                <w:sz w:val="20"/>
                <w:lang w:val="es-CO"/>
              </w:rPr>
              <w:t xml:space="preserve">Panel </w:t>
            </w:r>
            <w:proofErr w:type="spellStart"/>
            <w:r w:rsidRPr="00BC4CA9">
              <w:rPr>
                <w:rFonts w:ascii="Calibri" w:hAnsi="Calibri"/>
                <w:sz w:val="20"/>
                <w:lang w:val="es-CO"/>
              </w:rPr>
              <w:t>admin</w:t>
            </w:r>
            <w:proofErr w:type="spellEnd"/>
            <w:r w:rsidRPr="00BC4CA9">
              <w:rPr>
                <w:rFonts w:ascii="Calibri" w:hAnsi="Calibri"/>
                <w:sz w:val="20"/>
                <w:lang w:val="es-CO"/>
              </w:rPr>
              <w:t xml:space="preserve"> con SSO institucional</w:t>
            </w:r>
          </w:p>
        </w:tc>
      </w:tr>
      <w:tr w:rsidR="00527C55" w:rsidRPr="00BC4CA9">
        <w:trPr>
          <w:jc w:val="center"/>
        </w:trPr>
        <w:tc>
          <w:tcPr>
            <w:tcW w:w="1824" w:type="dxa"/>
            <w:shd w:val="clear" w:color="auto" w:fill="E8F5EC"/>
          </w:tcPr>
          <w:p w:rsidR="00527C55" w:rsidRDefault="00000000">
            <w:proofErr w:type="spellStart"/>
            <w:r>
              <w:rPr>
                <w:rFonts w:ascii="Calibri" w:hAnsi="Calibri"/>
                <w:sz w:val="20"/>
              </w:rPr>
              <w:t>Despliegue</w:t>
            </w:r>
            <w:proofErr w:type="spellEnd"/>
          </w:p>
        </w:tc>
        <w:tc>
          <w:tcPr>
            <w:tcW w:w="1824" w:type="dxa"/>
            <w:shd w:val="clear" w:color="auto" w:fill="E8F5EC"/>
          </w:tcPr>
          <w:p w:rsidR="00527C55" w:rsidRPr="00BC4CA9" w:rsidRDefault="00000000">
            <w:pPr>
              <w:rPr>
                <w:lang w:val="es-CO"/>
              </w:rPr>
            </w:pPr>
            <w:r w:rsidRPr="00BC4CA9">
              <w:rPr>
                <w:rFonts w:ascii="Calibri" w:hAnsi="Calibri"/>
                <w:sz w:val="20"/>
                <w:lang w:val="es-CO"/>
              </w:rPr>
              <w:t>Puesta en producción final y capacitación al equipo de curadores</w:t>
            </w:r>
          </w:p>
        </w:tc>
        <w:tc>
          <w:tcPr>
            <w:tcW w:w="1824" w:type="dxa"/>
            <w:shd w:val="clear" w:color="auto" w:fill="E8F5EC"/>
          </w:tcPr>
          <w:p w:rsidR="00527C55" w:rsidRDefault="00000000">
            <w:r>
              <w:rPr>
                <w:rFonts w:ascii="Calibri" w:hAnsi="Calibri"/>
                <w:sz w:val="20"/>
              </w:rPr>
              <w:t>[PENDIENTE]</w:t>
            </w:r>
          </w:p>
        </w:tc>
        <w:tc>
          <w:tcPr>
            <w:tcW w:w="1824" w:type="dxa"/>
            <w:shd w:val="clear" w:color="auto" w:fill="E8F5EC"/>
          </w:tcPr>
          <w:p w:rsidR="00527C55" w:rsidRDefault="00000000">
            <w:r>
              <w:rPr>
                <w:rFonts w:ascii="Calibri" w:hAnsi="Calibri"/>
                <w:sz w:val="20"/>
              </w:rPr>
              <w:t>[PENDIENTE]</w:t>
            </w:r>
          </w:p>
        </w:tc>
        <w:tc>
          <w:tcPr>
            <w:tcW w:w="1824" w:type="dxa"/>
            <w:shd w:val="clear" w:color="auto" w:fill="E8F5EC"/>
          </w:tcPr>
          <w:p w:rsidR="00527C55" w:rsidRPr="00BC4CA9" w:rsidRDefault="00000000">
            <w:pPr>
              <w:rPr>
                <w:lang w:val="es-CO"/>
              </w:rPr>
            </w:pPr>
            <w:r w:rsidRPr="00BC4CA9">
              <w:rPr>
                <w:rFonts w:ascii="Calibri" w:hAnsi="Calibri"/>
                <w:sz w:val="20"/>
                <w:lang w:val="es-CO"/>
              </w:rPr>
              <w:t>Sistema en vivo + acta de entrega</w:t>
            </w:r>
          </w:p>
        </w:tc>
      </w:tr>
    </w:tbl>
    <w:p w:rsidR="00527C55" w:rsidRDefault="00000000">
      <w:pPr>
        <w:spacing w:before="400" w:after="120"/>
      </w:pPr>
      <w:r>
        <w:rPr>
          <w:rFonts w:ascii="Calibri" w:hAnsi="Calibri"/>
          <w:b/>
          <w:color w:val="018D38"/>
          <w:sz w:val="32"/>
        </w:rPr>
        <w:t xml:space="preserve">7.  </w:t>
      </w:r>
      <w:proofErr w:type="spellStart"/>
      <w:r>
        <w:rPr>
          <w:rFonts w:ascii="Calibri" w:hAnsi="Calibri"/>
          <w:b/>
          <w:color w:val="018D38"/>
          <w:sz w:val="32"/>
        </w:rPr>
        <w:t>Diccionario</w:t>
      </w:r>
      <w:proofErr w:type="spellEnd"/>
      <w:r>
        <w:rPr>
          <w:rFonts w:ascii="Calibri" w:hAnsi="Calibri"/>
          <w:b/>
          <w:color w:val="018D38"/>
          <w:sz w:val="32"/>
        </w:rPr>
        <w:t xml:space="preserve"> de </w:t>
      </w:r>
      <w:proofErr w:type="spellStart"/>
      <w:r>
        <w:rPr>
          <w:rFonts w:ascii="Calibri" w:hAnsi="Calibri"/>
          <w:b/>
          <w:color w:val="018D38"/>
          <w:sz w:val="32"/>
        </w:rPr>
        <w:t>Definiciones</w:t>
      </w:r>
      <w:proofErr w:type="spellEnd"/>
      <w:r>
        <w:rPr>
          <w:rFonts w:ascii="Calibri" w:hAnsi="Calibri"/>
          <w:b/>
          <w:color w:val="018D38"/>
          <w:sz w:val="32"/>
        </w:rPr>
        <w:t xml:space="preserve"> y Acrónimos</w:t>
      </w:r>
    </w:p>
    <w:tbl>
      <w:tblPr>
        <w:tblStyle w:val="Tablaconcuadrcula"/>
        <w:tblW w:w="0" w:type="auto"/>
        <w:jc w:val="center"/>
        <w:tblLook w:val="04A0" w:firstRow="1" w:lastRow="0" w:firstColumn="1" w:lastColumn="0" w:noHBand="0" w:noVBand="1"/>
      </w:tblPr>
      <w:tblGrid>
        <w:gridCol w:w="4561"/>
        <w:gridCol w:w="4561"/>
      </w:tblGrid>
      <w:tr w:rsidR="00527C55">
        <w:trPr>
          <w:jc w:val="center"/>
        </w:trPr>
        <w:tc>
          <w:tcPr>
            <w:tcW w:w="4561" w:type="dxa"/>
            <w:shd w:val="clear" w:color="auto" w:fill="018D38"/>
          </w:tcPr>
          <w:p w:rsidR="00527C55" w:rsidRDefault="00000000">
            <w:pPr>
              <w:jc w:val="center"/>
            </w:pPr>
            <w:r>
              <w:rPr>
                <w:rFonts w:ascii="Calibri" w:hAnsi="Calibri"/>
                <w:b/>
                <w:color w:val="FFFFFF"/>
                <w:sz w:val="20"/>
              </w:rPr>
              <w:t>Término</w:t>
            </w:r>
          </w:p>
        </w:tc>
        <w:tc>
          <w:tcPr>
            <w:tcW w:w="4561" w:type="dxa"/>
            <w:shd w:val="clear" w:color="auto" w:fill="018D38"/>
          </w:tcPr>
          <w:p w:rsidR="00527C55" w:rsidRDefault="00000000">
            <w:pPr>
              <w:jc w:val="center"/>
            </w:pPr>
            <w:r>
              <w:rPr>
                <w:rFonts w:ascii="Calibri" w:hAnsi="Calibri"/>
                <w:b/>
                <w:color w:val="FFFFFF"/>
                <w:sz w:val="20"/>
              </w:rPr>
              <w:t>Definición</w:t>
            </w:r>
          </w:p>
        </w:tc>
      </w:tr>
      <w:tr w:rsidR="00527C55" w:rsidRPr="00BC4CA9">
        <w:trPr>
          <w:jc w:val="center"/>
        </w:trPr>
        <w:tc>
          <w:tcPr>
            <w:tcW w:w="4561" w:type="dxa"/>
          </w:tcPr>
          <w:p w:rsidR="00527C55" w:rsidRDefault="00000000">
            <w:r>
              <w:rPr>
                <w:rFonts w:ascii="Calibri" w:hAnsi="Calibri"/>
                <w:sz w:val="20"/>
              </w:rPr>
              <w:t>API</w:t>
            </w:r>
          </w:p>
        </w:tc>
        <w:tc>
          <w:tcPr>
            <w:tcW w:w="4561" w:type="dxa"/>
          </w:tcPr>
          <w:p w:rsidR="00527C55" w:rsidRPr="00BC4CA9" w:rsidRDefault="00000000">
            <w:pPr>
              <w:rPr>
                <w:lang w:val="es-CO"/>
              </w:rPr>
            </w:pPr>
            <w:r w:rsidRPr="00BC4CA9">
              <w:rPr>
                <w:rFonts w:ascii="Calibri" w:hAnsi="Calibri"/>
                <w:sz w:val="20"/>
                <w:lang w:val="es-CO"/>
              </w:rPr>
              <w:t>Interfaz de Programación de Aplicaciones.</w:t>
            </w:r>
          </w:p>
        </w:tc>
      </w:tr>
      <w:tr w:rsidR="00527C55" w:rsidRPr="00BC4CA9">
        <w:trPr>
          <w:jc w:val="center"/>
        </w:trPr>
        <w:tc>
          <w:tcPr>
            <w:tcW w:w="4561" w:type="dxa"/>
            <w:shd w:val="clear" w:color="auto" w:fill="E8F5EC"/>
          </w:tcPr>
          <w:p w:rsidR="00527C55" w:rsidRDefault="00000000">
            <w:r>
              <w:rPr>
                <w:rFonts w:ascii="Calibri" w:hAnsi="Calibri"/>
                <w:sz w:val="20"/>
              </w:rPr>
              <w:t>Backend</w:t>
            </w:r>
          </w:p>
        </w:tc>
        <w:tc>
          <w:tcPr>
            <w:tcW w:w="4561" w:type="dxa"/>
            <w:shd w:val="clear" w:color="auto" w:fill="E8F5EC"/>
          </w:tcPr>
          <w:p w:rsidR="00527C55" w:rsidRPr="00BC4CA9" w:rsidRDefault="00000000">
            <w:pPr>
              <w:rPr>
                <w:lang w:val="es-CO"/>
              </w:rPr>
            </w:pPr>
            <w:r w:rsidRPr="00BC4CA9">
              <w:rPr>
                <w:rFonts w:ascii="Calibri" w:hAnsi="Calibri"/>
                <w:sz w:val="20"/>
                <w:lang w:val="es-CO"/>
              </w:rPr>
              <w:t>Parte lógica del sistema que procesa los datos, no visible directamente por el usuario.</w:t>
            </w:r>
          </w:p>
        </w:tc>
      </w:tr>
      <w:tr w:rsidR="00527C55" w:rsidRPr="00BC4CA9">
        <w:trPr>
          <w:jc w:val="center"/>
        </w:trPr>
        <w:tc>
          <w:tcPr>
            <w:tcW w:w="4561" w:type="dxa"/>
          </w:tcPr>
          <w:p w:rsidR="00527C55" w:rsidRDefault="00000000">
            <w:r>
              <w:rPr>
                <w:rFonts w:ascii="Calibri" w:hAnsi="Calibri"/>
                <w:sz w:val="20"/>
              </w:rPr>
              <w:t>Clean Architecture</w:t>
            </w:r>
          </w:p>
        </w:tc>
        <w:tc>
          <w:tcPr>
            <w:tcW w:w="4561" w:type="dxa"/>
          </w:tcPr>
          <w:p w:rsidR="00527C55" w:rsidRPr="00BC4CA9" w:rsidRDefault="00000000">
            <w:pPr>
              <w:rPr>
                <w:lang w:val="es-CO"/>
              </w:rPr>
            </w:pPr>
            <w:r w:rsidRPr="00BC4CA9">
              <w:rPr>
                <w:rFonts w:ascii="Calibri" w:hAnsi="Calibri"/>
                <w:sz w:val="20"/>
                <w:lang w:val="es-CO"/>
              </w:rPr>
              <w:t>Patrón de diseño que separa el dominio de la infraestructura para mayor mantenibilidad (recomendado por la Gobernación).</w:t>
            </w:r>
          </w:p>
        </w:tc>
      </w:tr>
      <w:tr w:rsidR="00527C55">
        <w:trPr>
          <w:jc w:val="center"/>
        </w:trPr>
        <w:tc>
          <w:tcPr>
            <w:tcW w:w="4561" w:type="dxa"/>
            <w:shd w:val="clear" w:color="auto" w:fill="E8F5EC"/>
          </w:tcPr>
          <w:p w:rsidR="00527C55" w:rsidRDefault="00000000">
            <w:proofErr w:type="spellStart"/>
            <w:r>
              <w:rPr>
                <w:rFonts w:ascii="Calibri" w:hAnsi="Calibri"/>
                <w:sz w:val="20"/>
              </w:rPr>
              <w:t>Entra</w:t>
            </w:r>
            <w:proofErr w:type="spellEnd"/>
            <w:r>
              <w:rPr>
                <w:rFonts w:ascii="Calibri" w:hAnsi="Calibri"/>
                <w:sz w:val="20"/>
              </w:rPr>
              <w:t xml:space="preserve"> ID</w:t>
            </w:r>
          </w:p>
        </w:tc>
        <w:tc>
          <w:tcPr>
            <w:tcW w:w="4561" w:type="dxa"/>
            <w:shd w:val="clear" w:color="auto" w:fill="E8F5EC"/>
          </w:tcPr>
          <w:p w:rsidR="00527C55" w:rsidRDefault="00000000">
            <w:r w:rsidRPr="00BC4CA9">
              <w:rPr>
                <w:rFonts w:ascii="Calibri" w:hAnsi="Calibri"/>
                <w:sz w:val="20"/>
                <w:lang w:val="es-CO"/>
              </w:rPr>
              <w:t xml:space="preserve">Servicio de identidad de Microsoft (anteriormente Azure Active </w:t>
            </w:r>
            <w:proofErr w:type="spellStart"/>
            <w:r w:rsidRPr="00BC4CA9">
              <w:rPr>
                <w:rFonts w:ascii="Calibri" w:hAnsi="Calibri"/>
                <w:sz w:val="20"/>
                <w:lang w:val="es-CO"/>
              </w:rPr>
              <w:t>Directory</w:t>
            </w:r>
            <w:proofErr w:type="spellEnd"/>
            <w:r w:rsidRPr="00BC4CA9">
              <w:rPr>
                <w:rFonts w:ascii="Calibri" w:hAnsi="Calibri"/>
                <w:sz w:val="20"/>
                <w:lang w:val="es-CO"/>
              </w:rPr>
              <w:t xml:space="preserve">). </w:t>
            </w:r>
            <w:proofErr w:type="spellStart"/>
            <w:r>
              <w:rPr>
                <w:rFonts w:ascii="Calibri" w:hAnsi="Calibri"/>
                <w:sz w:val="20"/>
              </w:rPr>
              <w:t>Gestiona</w:t>
            </w:r>
            <w:proofErr w:type="spellEnd"/>
            <w:r>
              <w:rPr>
                <w:rFonts w:ascii="Calibri" w:hAnsi="Calibri"/>
                <w:sz w:val="20"/>
              </w:rPr>
              <w:t xml:space="preserve"> </w:t>
            </w:r>
            <w:proofErr w:type="spellStart"/>
            <w:r>
              <w:rPr>
                <w:rFonts w:ascii="Calibri" w:hAnsi="Calibri"/>
                <w:sz w:val="20"/>
              </w:rPr>
              <w:t>autenticación</w:t>
            </w:r>
            <w:proofErr w:type="spellEnd"/>
            <w:r>
              <w:rPr>
                <w:rFonts w:ascii="Calibri" w:hAnsi="Calibri"/>
                <w:sz w:val="20"/>
              </w:rPr>
              <w:t xml:space="preserve"> y </w:t>
            </w:r>
            <w:proofErr w:type="spellStart"/>
            <w:r>
              <w:rPr>
                <w:rFonts w:ascii="Calibri" w:hAnsi="Calibri"/>
                <w:sz w:val="20"/>
              </w:rPr>
              <w:t>autorización</w:t>
            </w:r>
            <w:proofErr w:type="spellEnd"/>
            <w:r>
              <w:rPr>
                <w:rFonts w:ascii="Calibri" w:hAnsi="Calibri"/>
                <w:sz w:val="20"/>
              </w:rPr>
              <w:t xml:space="preserve"> con soporte nativo de MFA.</w:t>
            </w:r>
          </w:p>
        </w:tc>
      </w:tr>
      <w:tr w:rsidR="00527C55" w:rsidRPr="00BC4CA9">
        <w:trPr>
          <w:jc w:val="center"/>
        </w:trPr>
        <w:tc>
          <w:tcPr>
            <w:tcW w:w="4561" w:type="dxa"/>
          </w:tcPr>
          <w:p w:rsidR="00527C55" w:rsidRDefault="00000000">
            <w:r>
              <w:rPr>
                <w:rFonts w:ascii="Calibri" w:hAnsi="Calibri"/>
                <w:sz w:val="20"/>
              </w:rPr>
              <w:t>Frontend</w:t>
            </w:r>
          </w:p>
        </w:tc>
        <w:tc>
          <w:tcPr>
            <w:tcW w:w="4561" w:type="dxa"/>
          </w:tcPr>
          <w:p w:rsidR="00527C55" w:rsidRPr="00BC4CA9" w:rsidRDefault="00000000">
            <w:pPr>
              <w:rPr>
                <w:lang w:val="es-CO"/>
              </w:rPr>
            </w:pPr>
            <w:r w:rsidRPr="00BC4CA9">
              <w:rPr>
                <w:rFonts w:ascii="Calibri" w:hAnsi="Calibri"/>
                <w:sz w:val="20"/>
                <w:lang w:val="es-CO"/>
              </w:rPr>
              <w:t>Capa de presentación visible al usuario en el navegador.</w:t>
            </w:r>
          </w:p>
        </w:tc>
      </w:tr>
      <w:tr w:rsidR="00527C55" w:rsidRPr="00BC4CA9">
        <w:trPr>
          <w:jc w:val="center"/>
        </w:trPr>
        <w:tc>
          <w:tcPr>
            <w:tcW w:w="4561" w:type="dxa"/>
            <w:shd w:val="clear" w:color="auto" w:fill="E8F5EC"/>
          </w:tcPr>
          <w:p w:rsidR="00527C55" w:rsidRDefault="00000000">
            <w:proofErr w:type="spellStart"/>
            <w:r>
              <w:rPr>
                <w:rFonts w:ascii="Calibri" w:hAnsi="Calibri"/>
                <w:sz w:val="20"/>
              </w:rPr>
              <w:t>GitFlow</w:t>
            </w:r>
            <w:proofErr w:type="spellEnd"/>
          </w:p>
        </w:tc>
        <w:tc>
          <w:tcPr>
            <w:tcW w:w="4561" w:type="dxa"/>
            <w:shd w:val="clear" w:color="auto" w:fill="E8F5EC"/>
          </w:tcPr>
          <w:p w:rsidR="00527C55" w:rsidRPr="00BC4CA9" w:rsidRDefault="00000000">
            <w:pPr>
              <w:rPr>
                <w:lang w:val="es-CO"/>
              </w:rPr>
            </w:pPr>
            <w:r w:rsidRPr="00BC4CA9">
              <w:rPr>
                <w:rFonts w:ascii="Calibri" w:hAnsi="Calibri"/>
                <w:sz w:val="20"/>
                <w:lang w:val="es-CO"/>
              </w:rPr>
              <w:t xml:space="preserve">Modelo de ramificación Git con ramas </w:t>
            </w:r>
            <w:proofErr w:type="spellStart"/>
            <w:r w:rsidRPr="00BC4CA9">
              <w:rPr>
                <w:rFonts w:ascii="Calibri" w:hAnsi="Calibri"/>
                <w:sz w:val="20"/>
                <w:lang w:val="es-CO"/>
              </w:rPr>
              <w:t>main</w:t>
            </w:r>
            <w:proofErr w:type="spellEnd"/>
            <w:r w:rsidRPr="00BC4CA9">
              <w:rPr>
                <w:rFonts w:ascii="Calibri" w:hAnsi="Calibri"/>
                <w:sz w:val="20"/>
                <w:lang w:val="es-CO"/>
              </w:rPr>
              <w:t xml:space="preserve"> </w:t>
            </w:r>
            <w:r w:rsidRPr="00BC4CA9">
              <w:rPr>
                <w:rFonts w:ascii="Calibri" w:hAnsi="Calibri"/>
                <w:sz w:val="20"/>
                <w:lang w:val="es-CO"/>
              </w:rPr>
              <w:lastRenderedPageBreak/>
              <w:t xml:space="preserve">(producción) y </w:t>
            </w:r>
            <w:proofErr w:type="spellStart"/>
            <w:r w:rsidRPr="00BC4CA9">
              <w:rPr>
                <w:rFonts w:ascii="Calibri" w:hAnsi="Calibri"/>
                <w:sz w:val="20"/>
                <w:lang w:val="es-CO"/>
              </w:rPr>
              <w:t>develop</w:t>
            </w:r>
            <w:proofErr w:type="spellEnd"/>
            <w:r w:rsidRPr="00BC4CA9">
              <w:rPr>
                <w:rFonts w:ascii="Calibri" w:hAnsi="Calibri"/>
                <w:sz w:val="20"/>
                <w:lang w:val="es-CO"/>
              </w:rPr>
              <w:t xml:space="preserve"> (integración continua).</w:t>
            </w:r>
          </w:p>
        </w:tc>
      </w:tr>
      <w:tr w:rsidR="00527C55" w:rsidRPr="00BC4CA9">
        <w:trPr>
          <w:jc w:val="center"/>
        </w:trPr>
        <w:tc>
          <w:tcPr>
            <w:tcW w:w="4561" w:type="dxa"/>
          </w:tcPr>
          <w:p w:rsidR="00527C55" w:rsidRDefault="00000000">
            <w:r>
              <w:rPr>
                <w:rFonts w:ascii="Calibri" w:hAnsi="Calibri"/>
                <w:sz w:val="20"/>
              </w:rPr>
              <w:lastRenderedPageBreak/>
              <w:t>JWT</w:t>
            </w:r>
          </w:p>
        </w:tc>
        <w:tc>
          <w:tcPr>
            <w:tcW w:w="4561" w:type="dxa"/>
          </w:tcPr>
          <w:p w:rsidR="00527C55" w:rsidRPr="00BC4CA9" w:rsidRDefault="00000000">
            <w:pPr>
              <w:rPr>
                <w:lang w:val="es-CO"/>
              </w:rPr>
            </w:pPr>
            <w:r w:rsidRPr="00BC4CA9">
              <w:rPr>
                <w:rFonts w:ascii="Calibri" w:hAnsi="Calibri"/>
                <w:sz w:val="20"/>
                <w:lang w:val="es-CO"/>
              </w:rPr>
              <w:t>JSON Web Token — formato estándar para transmitir información de autenticación entre partes de forma segura.</w:t>
            </w:r>
          </w:p>
        </w:tc>
      </w:tr>
      <w:tr w:rsidR="00527C55" w:rsidRPr="00BC4CA9">
        <w:trPr>
          <w:jc w:val="center"/>
        </w:trPr>
        <w:tc>
          <w:tcPr>
            <w:tcW w:w="4561" w:type="dxa"/>
            <w:shd w:val="clear" w:color="auto" w:fill="E8F5EC"/>
          </w:tcPr>
          <w:p w:rsidR="00527C55" w:rsidRDefault="00000000">
            <w:r>
              <w:rPr>
                <w:rFonts w:ascii="Calibri" w:hAnsi="Calibri"/>
                <w:sz w:val="20"/>
              </w:rPr>
              <w:t>MFA</w:t>
            </w:r>
          </w:p>
        </w:tc>
        <w:tc>
          <w:tcPr>
            <w:tcW w:w="4561" w:type="dxa"/>
            <w:shd w:val="clear" w:color="auto" w:fill="E8F5EC"/>
          </w:tcPr>
          <w:p w:rsidR="00527C55" w:rsidRPr="00BC4CA9" w:rsidRDefault="00000000">
            <w:pPr>
              <w:rPr>
                <w:lang w:val="es-CO"/>
              </w:rPr>
            </w:pPr>
            <w:r w:rsidRPr="00BC4CA9">
              <w:rPr>
                <w:rFonts w:ascii="Calibri" w:hAnsi="Calibri"/>
                <w:sz w:val="20"/>
                <w:lang w:val="es-CO"/>
              </w:rPr>
              <w:t xml:space="preserve">Multi-Factor </w:t>
            </w:r>
            <w:proofErr w:type="spellStart"/>
            <w:r w:rsidRPr="00BC4CA9">
              <w:rPr>
                <w:rFonts w:ascii="Calibri" w:hAnsi="Calibri"/>
                <w:sz w:val="20"/>
                <w:lang w:val="es-CO"/>
              </w:rPr>
              <w:t>Authentication</w:t>
            </w:r>
            <w:proofErr w:type="spellEnd"/>
            <w:r w:rsidRPr="00BC4CA9">
              <w:rPr>
                <w:rFonts w:ascii="Calibri" w:hAnsi="Calibri"/>
                <w:sz w:val="20"/>
                <w:lang w:val="es-CO"/>
              </w:rPr>
              <w:t xml:space="preserve"> — verificación de identidad mediante dos o más factores.</w:t>
            </w:r>
          </w:p>
        </w:tc>
      </w:tr>
      <w:tr w:rsidR="00527C55" w:rsidRPr="00BC4CA9">
        <w:trPr>
          <w:jc w:val="center"/>
        </w:trPr>
        <w:tc>
          <w:tcPr>
            <w:tcW w:w="4561" w:type="dxa"/>
          </w:tcPr>
          <w:p w:rsidR="00527C55" w:rsidRDefault="00000000">
            <w:r>
              <w:rPr>
                <w:rFonts w:ascii="Calibri" w:hAnsi="Calibri"/>
                <w:sz w:val="20"/>
              </w:rPr>
              <w:t>MongoDB</w:t>
            </w:r>
          </w:p>
        </w:tc>
        <w:tc>
          <w:tcPr>
            <w:tcW w:w="4561" w:type="dxa"/>
          </w:tcPr>
          <w:p w:rsidR="00527C55" w:rsidRPr="00BC4CA9" w:rsidRDefault="00000000">
            <w:pPr>
              <w:rPr>
                <w:lang w:val="es-CO"/>
              </w:rPr>
            </w:pPr>
            <w:r w:rsidRPr="00BC4CA9">
              <w:rPr>
                <w:rFonts w:ascii="Calibri" w:hAnsi="Calibri"/>
                <w:sz w:val="20"/>
                <w:lang w:val="es-CO"/>
              </w:rPr>
              <w:t>Base de datos NoSQL orientada a documentos.</w:t>
            </w:r>
          </w:p>
        </w:tc>
      </w:tr>
      <w:tr w:rsidR="00527C55" w:rsidRPr="00BC4CA9">
        <w:trPr>
          <w:jc w:val="center"/>
        </w:trPr>
        <w:tc>
          <w:tcPr>
            <w:tcW w:w="4561" w:type="dxa"/>
            <w:shd w:val="clear" w:color="auto" w:fill="E8F5EC"/>
          </w:tcPr>
          <w:p w:rsidR="00527C55" w:rsidRDefault="00000000">
            <w:r>
              <w:rPr>
                <w:rFonts w:ascii="Calibri" w:hAnsi="Calibri"/>
                <w:sz w:val="20"/>
              </w:rPr>
              <w:t>Nginx</w:t>
            </w:r>
          </w:p>
        </w:tc>
        <w:tc>
          <w:tcPr>
            <w:tcW w:w="4561" w:type="dxa"/>
            <w:shd w:val="clear" w:color="auto" w:fill="E8F5EC"/>
          </w:tcPr>
          <w:p w:rsidR="00527C55" w:rsidRPr="00BC4CA9" w:rsidRDefault="00000000">
            <w:pPr>
              <w:rPr>
                <w:lang w:val="es-CO"/>
              </w:rPr>
            </w:pPr>
            <w:r w:rsidRPr="00BC4CA9">
              <w:rPr>
                <w:rFonts w:ascii="Calibri" w:hAnsi="Calibri"/>
                <w:sz w:val="20"/>
                <w:lang w:val="es-CO"/>
              </w:rPr>
              <w:t>Servidor web y proxy inverso de código abierto.</w:t>
            </w:r>
          </w:p>
        </w:tc>
      </w:tr>
      <w:tr w:rsidR="00527C55" w:rsidRPr="00BC4CA9">
        <w:trPr>
          <w:jc w:val="center"/>
        </w:trPr>
        <w:tc>
          <w:tcPr>
            <w:tcW w:w="4561" w:type="dxa"/>
          </w:tcPr>
          <w:p w:rsidR="00527C55" w:rsidRDefault="00000000">
            <w:r>
              <w:rPr>
                <w:rFonts w:ascii="Calibri" w:hAnsi="Calibri"/>
                <w:sz w:val="20"/>
              </w:rPr>
              <w:t>OIDC</w:t>
            </w:r>
          </w:p>
        </w:tc>
        <w:tc>
          <w:tcPr>
            <w:tcW w:w="4561" w:type="dxa"/>
          </w:tcPr>
          <w:p w:rsidR="00527C55" w:rsidRPr="00BC4CA9" w:rsidRDefault="00000000">
            <w:pPr>
              <w:rPr>
                <w:lang w:val="es-CO"/>
              </w:rPr>
            </w:pPr>
            <w:proofErr w:type="spellStart"/>
            <w:r w:rsidRPr="00BC4CA9">
              <w:rPr>
                <w:rFonts w:ascii="Calibri" w:hAnsi="Calibri"/>
                <w:sz w:val="20"/>
                <w:lang w:val="es-CO"/>
              </w:rPr>
              <w:t>OpenID</w:t>
            </w:r>
            <w:proofErr w:type="spellEnd"/>
            <w:r w:rsidRPr="00BC4CA9">
              <w:rPr>
                <w:rFonts w:ascii="Calibri" w:hAnsi="Calibri"/>
                <w:sz w:val="20"/>
                <w:lang w:val="es-CO"/>
              </w:rPr>
              <w:t xml:space="preserve"> </w:t>
            </w:r>
            <w:proofErr w:type="spellStart"/>
            <w:r w:rsidRPr="00BC4CA9">
              <w:rPr>
                <w:rFonts w:ascii="Calibri" w:hAnsi="Calibri"/>
                <w:sz w:val="20"/>
                <w:lang w:val="es-CO"/>
              </w:rPr>
              <w:t>Connect</w:t>
            </w:r>
            <w:proofErr w:type="spellEnd"/>
            <w:r w:rsidRPr="00BC4CA9">
              <w:rPr>
                <w:rFonts w:ascii="Calibri" w:hAnsi="Calibri"/>
                <w:sz w:val="20"/>
                <w:lang w:val="es-CO"/>
              </w:rPr>
              <w:t xml:space="preserve"> — protocolo de autenticación sobre OAuth 2.0.</w:t>
            </w:r>
          </w:p>
        </w:tc>
      </w:tr>
      <w:tr w:rsidR="00527C55" w:rsidRPr="00BC4CA9">
        <w:trPr>
          <w:jc w:val="center"/>
        </w:trPr>
        <w:tc>
          <w:tcPr>
            <w:tcW w:w="4561" w:type="dxa"/>
            <w:shd w:val="clear" w:color="auto" w:fill="E8F5EC"/>
          </w:tcPr>
          <w:p w:rsidR="00527C55" w:rsidRDefault="00000000">
            <w:r>
              <w:rPr>
                <w:rFonts w:ascii="Calibri" w:hAnsi="Calibri"/>
                <w:sz w:val="20"/>
              </w:rPr>
              <w:t>OWASP Top 10</w:t>
            </w:r>
          </w:p>
        </w:tc>
        <w:tc>
          <w:tcPr>
            <w:tcW w:w="4561" w:type="dxa"/>
            <w:shd w:val="clear" w:color="auto" w:fill="E8F5EC"/>
          </w:tcPr>
          <w:p w:rsidR="00527C55" w:rsidRPr="00BC4CA9" w:rsidRDefault="00000000">
            <w:pPr>
              <w:rPr>
                <w:lang w:val="es-CO"/>
              </w:rPr>
            </w:pPr>
            <w:r w:rsidRPr="00BC4CA9">
              <w:rPr>
                <w:rFonts w:ascii="Calibri" w:hAnsi="Calibri"/>
                <w:sz w:val="20"/>
                <w:lang w:val="es-CO"/>
              </w:rPr>
              <w:t xml:space="preserve">Lista de las 10 vulnerabilidades de seguridad web más críticas, publicada por el Open Web </w:t>
            </w:r>
            <w:proofErr w:type="spellStart"/>
            <w:r w:rsidRPr="00BC4CA9">
              <w:rPr>
                <w:rFonts w:ascii="Calibri" w:hAnsi="Calibri"/>
                <w:sz w:val="20"/>
                <w:lang w:val="es-CO"/>
              </w:rPr>
              <w:t>Application</w:t>
            </w:r>
            <w:proofErr w:type="spellEnd"/>
            <w:r w:rsidRPr="00BC4CA9">
              <w:rPr>
                <w:rFonts w:ascii="Calibri" w:hAnsi="Calibri"/>
                <w:sz w:val="20"/>
                <w:lang w:val="es-CO"/>
              </w:rPr>
              <w:t xml:space="preserve"> Security Project.</w:t>
            </w:r>
          </w:p>
        </w:tc>
      </w:tr>
      <w:tr w:rsidR="00527C55" w:rsidRPr="00BC4CA9">
        <w:trPr>
          <w:jc w:val="center"/>
        </w:trPr>
        <w:tc>
          <w:tcPr>
            <w:tcW w:w="4561" w:type="dxa"/>
          </w:tcPr>
          <w:p w:rsidR="00527C55" w:rsidRDefault="00000000">
            <w:r>
              <w:rPr>
                <w:rFonts w:ascii="Calibri" w:hAnsi="Calibri"/>
                <w:sz w:val="20"/>
              </w:rPr>
              <w:t>PM2</w:t>
            </w:r>
          </w:p>
        </w:tc>
        <w:tc>
          <w:tcPr>
            <w:tcW w:w="4561" w:type="dxa"/>
          </w:tcPr>
          <w:p w:rsidR="00527C55" w:rsidRPr="00BC4CA9" w:rsidRDefault="00000000">
            <w:pPr>
              <w:rPr>
                <w:lang w:val="es-CO"/>
              </w:rPr>
            </w:pPr>
            <w:r w:rsidRPr="00BC4CA9">
              <w:rPr>
                <w:rFonts w:ascii="Calibri" w:hAnsi="Calibri"/>
                <w:sz w:val="20"/>
                <w:lang w:val="es-CO"/>
              </w:rPr>
              <w:t>Gestor de procesos para aplicaciones Node.js en producción.</w:t>
            </w:r>
          </w:p>
        </w:tc>
      </w:tr>
      <w:tr w:rsidR="00527C55" w:rsidRPr="00BC4CA9">
        <w:trPr>
          <w:jc w:val="center"/>
        </w:trPr>
        <w:tc>
          <w:tcPr>
            <w:tcW w:w="4561" w:type="dxa"/>
            <w:shd w:val="clear" w:color="auto" w:fill="E8F5EC"/>
          </w:tcPr>
          <w:p w:rsidR="00527C55" w:rsidRDefault="00000000">
            <w:r>
              <w:rPr>
                <w:rFonts w:ascii="Calibri" w:hAnsi="Calibri"/>
                <w:sz w:val="20"/>
              </w:rPr>
              <w:t>QA</w:t>
            </w:r>
          </w:p>
        </w:tc>
        <w:tc>
          <w:tcPr>
            <w:tcW w:w="4561" w:type="dxa"/>
            <w:shd w:val="clear" w:color="auto" w:fill="E8F5EC"/>
          </w:tcPr>
          <w:p w:rsidR="00527C55" w:rsidRPr="00BC4CA9" w:rsidRDefault="00000000">
            <w:pPr>
              <w:rPr>
                <w:lang w:val="es-CO"/>
              </w:rPr>
            </w:pPr>
            <w:proofErr w:type="spellStart"/>
            <w:r w:rsidRPr="00BC4CA9">
              <w:rPr>
                <w:rFonts w:ascii="Calibri" w:hAnsi="Calibri"/>
                <w:sz w:val="20"/>
                <w:lang w:val="es-CO"/>
              </w:rPr>
              <w:t>Quality</w:t>
            </w:r>
            <w:proofErr w:type="spellEnd"/>
            <w:r w:rsidRPr="00BC4CA9">
              <w:rPr>
                <w:rFonts w:ascii="Calibri" w:hAnsi="Calibri"/>
                <w:sz w:val="20"/>
                <w:lang w:val="es-CO"/>
              </w:rPr>
              <w:t xml:space="preserve"> </w:t>
            </w:r>
            <w:proofErr w:type="spellStart"/>
            <w:r w:rsidRPr="00BC4CA9">
              <w:rPr>
                <w:rFonts w:ascii="Calibri" w:hAnsi="Calibri"/>
                <w:sz w:val="20"/>
                <w:lang w:val="es-CO"/>
              </w:rPr>
              <w:t>Assurance</w:t>
            </w:r>
            <w:proofErr w:type="spellEnd"/>
            <w:r w:rsidRPr="00BC4CA9">
              <w:rPr>
                <w:rFonts w:ascii="Calibri" w:hAnsi="Calibri"/>
                <w:sz w:val="20"/>
                <w:lang w:val="es-CO"/>
              </w:rPr>
              <w:t xml:space="preserve"> — aseguramiento de calidad.</w:t>
            </w:r>
          </w:p>
        </w:tc>
      </w:tr>
      <w:tr w:rsidR="00527C55" w:rsidRPr="00BC4CA9">
        <w:trPr>
          <w:jc w:val="center"/>
        </w:trPr>
        <w:tc>
          <w:tcPr>
            <w:tcW w:w="4561" w:type="dxa"/>
          </w:tcPr>
          <w:p w:rsidR="00527C55" w:rsidRDefault="00000000">
            <w:r>
              <w:rPr>
                <w:rFonts w:ascii="Calibri" w:hAnsi="Calibri"/>
                <w:sz w:val="20"/>
              </w:rPr>
              <w:t>Redis</w:t>
            </w:r>
          </w:p>
        </w:tc>
        <w:tc>
          <w:tcPr>
            <w:tcW w:w="4561" w:type="dxa"/>
          </w:tcPr>
          <w:p w:rsidR="00527C55" w:rsidRPr="00BC4CA9" w:rsidRDefault="00000000">
            <w:pPr>
              <w:rPr>
                <w:lang w:val="es-CO"/>
              </w:rPr>
            </w:pPr>
            <w:r w:rsidRPr="00BC4CA9">
              <w:rPr>
                <w:rFonts w:ascii="Calibri" w:hAnsi="Calibri"/>
                <w:sz w:val="20"/>
                <w:lang w:val="es-CO"/>
              </w:rPr>
              <w:t>Base de datos en memoria usada como caché para reducir tiempos de respuesta.</w:t>
            </w:r>
          </w:p>
        </w:tc>
      </w:tr>
      <w:tr w:rsidR="00527C55" w:rsidRPr="00BC4CA9">
        <w:trPr>
          <w:jc w:val="center"/>
        </w:trPr>
        <w:tc>
          <w:tcPr>
            <w:tcW w:w="4561" w:type="dxa"/>
            <w:shd w:val="clear" w:color="auto" w:fill="E8F5EC"/>
          </w:tcPr>
          <w:p w:rsidR="00527C55" w:rsidRDefault="00000000">
            <w:r>
              <w:rPr>
                <w:rFonts w:ascii="Calibri" w:hAnsi="Calibri"/>
                <w:sz w:val="20"/>
              </w:rPr>
              <w:t>SAST</w:t>
            </w:r>
          </w:p>
        </w:tc>
        <w:tc>
          <w:tcPr>
            <w:tcW w:w="4561" w:type="dxa"/>
            <w:shd w:val="clear" w:color="auto" w:fill="E8F5EC"/>
          </w:tcPr>
          <w:p w:rsidR="00527C55" w:rsidRPr="00BC4CA9" w:rsidRDefault="00000000">
            <w:pPr>
              <w:rPr>
                <w:lang w:val="es-CO"/>
              </w:rPr>
            </w:pPr>
            <w:proofErr w:type="spellStart"/>
            <w:r w:rsidRPr="00BC4CA9">
              <w:rPr>
                <w:rFonts w:ascii="Calibri" w:hAnsi="Calibri"/>
                <w:sz w:val="20"/>
                <w:lang w:val="es-CO"/>
              </w:rPr>
              <w:t>Static</w:t>
            </w:r>
            <w:proofErr w:type="spellEnd"/>
            <w:r w:rsidRPr="00BC4CA9">
              <w:rPr>
                <w:rFonts w:ascii="Calibri" w:hAnsi="Calibri"/>
                <w:sz w:val="20"/>
                <w:lang w:val="es-CO"/>
              </w:rPr>
              <w:t xml:space="preserve"> </w:t>
            </w:r>
            <w:proofErr w:type="spellStart"/>
            <w:r w:rsidRPr="00BC4CA9">
              <w:rPr>
                <w:rFonts w:ascii="Calibri" w:hAnsi="Calibri"/>
                <w:sz w:val="20"/>
                <w:lang w:val="es-CO"/>
              </w:rPr>
              <w:t>Application</w:t>
            </w:r>
            <w:proofErr w:type="spellEnd"/>
            <w:r w:rsidRPr="00BC4CA9">
              <w:rPr>
                <w:rFonts w:ascii="Calibri" w:hAnsi="Calibri"/>
                <w:sz w:val="20"/>
                <w:lang w:val="es-CO"/>
              </w:rPr>
              <w:t xml:space="preserve"> Security </w:t>
            </w:r>
            <w:proofErr w:type="spellStart"/>
            <w:r w:rsidRPr="00BC4CA9">
              <w:rPr>
                <w:rFonts w:ascii="Calibri" w:hAnsi="Calibri"/>
                <w:sz w:val="20"/>
                <w:lang w:val="es-CO"/>
              </w:rPr>
              <w:t>Testing</w:t>
            </w:r>
            <w:proofErr w:type="spellEnd"/>
            <w:r w:rsidRPr="00BC4CA9">
              <w:rPr>
                <w:rFonts w:ascii="Calibri" w:hAnsi="Calibri"/>
                <w:sz w:val="20"/>
                <w:lang w:val="es-CO"/>
              </w:rPr>
              <w:t xml:space="preserve"> — análisis estático de seguridad del código fuente.</w:t>
            </w:r>
          </w:p>
        </w:tc>
      </w:tr>
      <w:tr w:rsidR="00527C55" w:rsidRPr="00BC4CA9">
        <w:trPr>
          <w:jc w:val="center"/>
        </w:trPr>
        <w:tc>
          <w:tcPr>
            <w:tcW w:w="4561" w:type="dxa"/>
          </w:tcPr>
          <w:p w:rsidR="00527C55" w:rsidRDefault="00000000">
            <w:proofErr w:type="spellStart"/>
            <w:r>
              <w:rPr>
                <w:rFonts w:ascii="Calibri" w:hAnsi="Calibri"/>
                <w:sz w:val="20"/>
              </w:rPr>
              <w:t>Semgrep</w:t>
            </w:r>
            <w:proofErr w:type="spellEnd"/>
          </w:p>
        </w:tc>
        <w:tc>
          <w:tcPr>
            <w:tcW w:w="4561" w:type="dxa"/>
          </w:tcPr>
          <w:p w:rsidR="00527C55" w:rsidRPr="00BC4CA9" w:rsidRDefault="00000000">
            <w:pPr>
              <w:rPr>
                <w:lang w:val="es-CO"/>
              </w:rPr>
            </w:pPr>
            <w:r w:rsidRPr="00BC4CA9">
              <w:rPr>
                <w:rFonts w:ascii="Calibri" w:hAnsi="Calibri"/>
                <w:sz w:val="20"/>
                <w:lang w:val="es-CO"/>
              </w:rPr>
              <w:t>Herramienta de análisis estático de código que detecta vulnerabilidades de seguridad mediante reglas OWASP.</w:t>
            </w:r>
          </w:p>
        </w:tc>
      </w:tr>
      <w:tr w:rsidR="00527C55" w:rsidRPr="00BC4CA9">
        <w:trPr>
          <w:jc w:val="center"/>
        </w:trPr>
        <w:tc>
          <w:tcPr>
            <w:tcW w:w="4561" w:type="dxa"/>
            <w:shd w:val="clear" w:color="auto" w:fill="E8F5EC"/>
          </w:tcPr>
          <w:p w:rsidR="00527C55" w:rsidRDefault="00000000">
            <w:r>
              <w:rPr>
                <w:rFonts w:ascii="Calibri" w:hAnsi="Calibri"/>
                <w:sz w:val="20"/>
              </w:rPr>
              <w:t>TLS</w:t>
            </w:r>
          </w:p>
        </w:tc>
        <w:tc>
          <w:tcPr>
            <w:tcW w:w="4561" w:type="dxa"/>
            <w:shd w:val="clear" w:color="auto" w:fill="E8F5EC"/>
          </w:tcPr>
          <w:p w:rsidR="00527C55" w:rsidRPr="00BC4CA9" w:rsidRDefault="00000000">
            <w:pPr>
              <w:rPr>
                <w:lang w:val="es-CO"/>
              </w:rPr>
            </w:pPr>
            <w:proofErr w:type="spellStart"/>
            <w:r w:rsidRPr="00BC4CA9">
              <w:rPr>
                <w:rFonts w:ascii="Calibri" w:hAnsi="Calibri"/>
                <w:sz w:val="20"/>
                <w:lang w:val="es-CO"/>
              </w:rPr>
              <w:t>Transport</w:t>
            </w:r>
            <w:proofErr w:type="spellEnd"/>
            <w:r w:rsidRPr="00BC4CA9">
              <w:rPr>
                <w:rFonts w:ascii="Calibri" w:hAnsi="Calibri"/>
                <w:sz w:val="20"/>
                <w:lang w:val="es-CO"/>
              </w:rPr>
              <w:t xml:space="preserve"> </w:t>
            </w:r>
            <w:proofErr w:type="spellStart"/>
            <w:r w:rsidRPr="00BC4CA9">
              <w:rPr>
                <w:rFonts w:ascii="Calibri" w:hAnsi="Calibri"/>
                <w:sz w:val="20"/>
                <w:lang w:val="es-CO"/>
              </w:rPr>
              <w:t>Layer</w:t>
            </w:r>
            <w:proofErr w:type="spellEnd"/>
            <w:r w:rsidRPr="00BC4CA9">
              <w:rPr>
                <w:rFonts w:ascii="Calibri" w:hAnsi="Calibri"/>
                <w:sz w:val="20"/>
                <w:lang w:val="es-CO"/>
              </w:rPr>
              <w:t xml:space="preserve"> Security — protocolo de cifrado para comunicaciones web (requiere versión 1.2 o superior).</w:t>
            </w:r>
          </w:p>
        </w:tc>
      </w:tr>
      <w:tr w:rsidR="00527C55" w:rsidRPr="00BC4CA9">
        <w:trPr>
          <w:jc w:val="center"/>
        </w:trPr>
        <w:tc>
          <w:tcPr>
            <w:tcW w:w="4561" w:type="dxa"/>
          </w:tcPr>
          <w:p w:rsidR="00527C55" w:rsidRDefault="00000000">
            <w:r>
              <w:rPr>
                <w:rFonts w:ascii="Calibri" w:hAnsi="Calibri"/>
                <w:sz w:val="20"/>
              </w:rPr>
              <w:t>TTL</w:t>
            </w:r>
          </w:p>
        </w:tc>
        <w:tc>
          <w:tcPr>
            <w:tcW w:w="4561" w:type="dxa"/>
          </w:tcPr>
          <w:p w:rsidR="00527C55" w:rsidRPr="00BC4CA9" w:rsidRDefault="00000000">
            <w:pPr>
              <w:rPr>
                <w:lang w:val="es-CO"/>
              </w:rPr>
            </w:pPr>
            <w:r w:rsidRPr="00BC4CA9">
              <w:rPr>
                <w:rFonts w:ascii="Calibri" w:hAnsi="Calibri"/>
                <w:sz w:val="20"/>
                <w:lang w:val="es-CO"/>
              </w:rPr>
              <w:t xml:space="preserve">Time </w:t>
            </w:r>
            <w:proofErr w:type="spellStart"/>
            <w:r w:rsidRPr="00BC4CA9">
              <w:rPr>
                <w:rFonts w:ascii="Calibri" w:hAnsi="Calibri"/>
                <w:sz w:val="20"/>
                <w:lang w:val="es-CO"/>
              </w:rPr>
              <w:t>To</w:t>
            </w:r>
            <w:proofErr w:type="spellEnd"/>
            <w:r w:rsidRPr="00BC4CA9">
              <w:rPr>
                <w:rFonts w:ascii="Calibri" w:hAnsi="Calibri"/>
                <w:sz w:val="20"/>
                <w:lang w:val="es-CO"/>
              </w:rPr>
              <w:t xml:space="preserve"> Live — tiempo de vida de un dato en caché antes de ser invalidado.</w:t>
            </w:r>
          </w:p>
        </w:tc>
      </w:tr>
      <w:tr w:rsidR="00527C55" w:rsidRPr="00BC4CA9">
        <w:trPr>
          <w:jc w:val="center"/>
        </w:trPr>
        <w:tc>
          <w:tcPr>
            <w:tcW w:w="4561" w:type="dxa"/>
            <w:shd w:val="clear" w:color="auto" w:fill="E8F5EC"/>
          </w:tcPr>
          <w:p w:rsidR="00527C55" w:rsidRDefault="00000000">
            <w:proofErr w:type="spellStart"/>
            <w:r>
              <w:rPr>
                <w:rFonts w:ascii="Calibri" w:hAnsi="Calibri"/>
                <w:sz w:val="20"/>
              </w:rPr>
              <w:t>WebP</w:t>
            </w:r>
            <w:proofErr w:type="spellEnd"/>
          </w:p>
        </w:tc>
        <w:tc>
          <w:tcPr>
            <w:tcW w:w="4561" w:type="dxa"/>
            <w:shd w:val="clear" w:color="auto" w:fill="E8F5EC"/>
          </w:tcPr>
          <w:p w:rsidR="00527C55" w:rsidRPr="00BC4CA9" w:rsidRDefault="00000000">
            <w:pPr>
              <w:rPr>
                <w:lang w:val="es-CO"/>
              </w:rPr>
            </w:pPr>
            <w:r w:rsidRPr="00BC4CA9">
              <w:rPr>
                <w:rFonts w:ascii="Calibri" w:hAnsi="Calibri"/>
                <w:sz w:val="20"/>
                <w:lang w:val="es-CO"/>
              </w:rPr>
              <w:t>Formato de imagen moderno con compresión superior a JPG/PNG.</w:t>
            </w:r>
          </w:p>
        </w:tc>
      </w:tr>
      <w:tr w:rsidR="00527C55" w:rsidRPr="00BC4CA9">
        <w:trPr>
          <w:jc w:val="center"/>
        </w:trPr>
        <w:tc>
          <w:tcPr>
            <w:tcW w:w="4561" w:type="dxa"/>
          </w:tcPr>
          <w:p w:rsidR="00527C55" w:rsidRDefault="00000000">
            <w:r>
              <w:rPr>
                <w:rFonts w:ascii="Calibri" w:hAnsi="Calibri"/>
                <w:sz w:val="20"/>
              </w:rPr>
              <w:t>Winston</w:t>
            </w:r>
          </w:p>
        </w:tc>
        <w:tc>
          <w:tcPr>
            <w:tcW w:w="4561" w:type="dxa"/>
          </w:tcPr>
          <w:p w:rsidR="00527C55" w:rsidRPr="00BC4CA9" w:rsidRDefault="00000000">
            <w:pPr>
              <w:rPr>
                <w:lang w:val="es-CO"/>
              </w:rPr>
            </w:pPr>
            <w:r w:rsidRPr="00BC4CA9">
              <w:rPr>
                <w:rFonts w:ascii="Calibri" w:hAnsi="Calibri"/>
                <w:sz w:val="20"/>
                <w:lang w:val="es-CO"/>
              </w:rPr>
              <w:t xml:space="preserve">Librería de </w:t>
            </w:r>
            <w:proofErr w:type="spellStart"/>
            <w:r w:rsidRPr="00BC4CA9">
              <w:rPr>
                <w:rFonts w:ascii="Calibri" w:hAnsi="Calibri"/>
                <w:sz w:val="20"/>
                <w:lang w:val="es-CO"/>
              </w:rPr>
              <w:t>logging</w:t>
            </w:r>
            <w:proofErr w:type="spellEnd"/>
            <w:r w:rsidRPr="00BC4CA9">
              <w:rPr>
                <w:rFonts w:ascii="Calibri" w:hAnsi="Calibri"/>
                <w:sz w:val="20"/>
                <w:lang w:val="es-CO"/>
              </w:rPr>
              <w:t xml:space="preserve"> para Node.js que genera logs estructurados en formato JSON.</w:t>
            </w:r>
          </w:p>
        </w:tc>
      </w:tr>
    </w:tbl>
    <w:p w:rsidR="00527C55" w:rsidRDefault="00000000">
      <w:pPr>
        <w:spacing w:before="400" w:after="120"/>
      </w:pPr>
      <w:r>
        <w:rPr>
          <w:rFonts w:ascii="Calibri" w:hAnsi="Calibri"/>
          <w:b/>
          <w:color w:val="018D38"/>
          <w:sz w:val="32"/>
        </w:rPr>
        <w:t>8.  Compromisos del Contratista</w:t>
      </w:r>
    </w:p>
    <w:p w:rsidR="00527C55" w:rsidRPr="00BC4CA9" w:rsidRDefault="00000000">
      <w:pPr>
        <w:pStyle w:val="Listaconvietas"/>
        <w:spacing w:after="40"/>
        <w:rPr>
          <w:lang w:val="es-CO"/>
        </w:rPr>
      </w:pPr>
      <w:r w:rsidRPr="00BC4CA9">
        <w:rPr>
          <w:rFonts w:ascii="Calibri" w:hAnsi="Calibri"/>
          <w:sz w:val="21"/>
          <w:lang w:val="es-CO"/>
        </w:rPr>
        <w:t>Entrega del código fuente completo sin ofuscación en repositorio Azure DevOps institucional.</w:t>
      </w:r>
    </w:p>
    <w:p w:rsidR="00527C55" w:rsidRPr="00BC4CA9" w:rsidRDefault="00000000">
      <w:pPr>
        <w:pStyle w:val="Listaconvietas"/>
        <w:spacing w:after="40"/>
        <w:rPr>
          <w:lang w:val="es-CO"/>
        </w:rPr>
      </w:pPr>
      <w:r w:rsidRPr="00BC4CA9">
        <w:rPr>
          <w:rFonts w:ascii="Calibri" w:hAnsi="Calibri"/>
          <w:sz w:val="21"/>
          <w:lang w:val="es-CO"/>
        </w:rPr>
        <w:t xml:space="preserve">Documentación técnica: README.md, </w:t>
      </w:r>
      <w:proofErr w:type="spellStart"/>
      <w:r w:rsidRPr="00BC4CA9">
        <w:rPr>
          <w:rFonts w:ascii="Calibri" w:hAnsi="Calibri"/>
          <w:sz w:val="21"/>
          <w:lang w:val="es-CO"/>
        </w:rPr>
        <w:t>Swagger</w:t>
      </w:r>
      <w:proofErr w:type="spellEnd"/>
      <w:r w:rsidRPr="00BC4CA9">
        <w:rPr>
          <w:rFonts w:ascii="Calibri" w:hAnsi="Calibri"/>
          <w:sz w:val="21"/>
          <w:lang w:val="es-CO"/>
        </w:rPr>
        <w:t>/</w:t>
      </w:r>
      <w:proofErr w:type="spellStart"/>
      <w:r w:rsidRPr="00BC4CA9">
        <w:rPr>
          <w:rFonts w:ascii="Calibri" w:hAnsi="Calibri"/>
          <w:sz w:val="21"/>
          <w:lang w:val="es-CO"/>
        </w:rPr>
        <w:t>OpenAPI</w:t>
      </w:r>
      <w:proofErr w:type="spellEnd"/>
      <w:r w:rsidRPr="00BC4CA9">
        <w:rPr>
          <w:rFonts w:ascii="Calibri" w:hAnsi="Calibri"/>
          <w:sz w:val="21"/>
          <w:lang w:val="es-CO"/>
        </w:rPr>
        <w:t>, manual de despliegue e instalación.</w:t>
      </w:r>
    </w:p>
    <w:p w:rsidR="00527C55" w:rsidRPr="00BC4CA9" w:rsidRDefault="00000000">
      <w:pPr>
        <w:pStyle w:val="Listaconvietas"/>
        <w:spacing w:after="40"/>
        <w:rPr>
          <w:lang w:val="es-CO"/>
        </w:rPr>
      </w:pPr>
      <w:r w:rsidRPr="00BC4CA9">
        <w:rPr>
          <w:rFonts w:ascii="Calibri" w:hAnsi="Calibri"/>
          <w:sz w:val="21"/>
          <w:lang w:val="es-CO"/>
        </w:rPr>
        <w:t>Cumplimiento de la Guía de Arquitectura y Buenas Prácticas de la Gobernación de Antioquia.</w:t>
      </w:r>
    </w:p>
    <w:p w:rsidR="00527C55" w:rsidRDefault="00000000">
      <w:pPr>
        <w:pStyle w:val="Listaconvietas"/>
        <w:spacing w:after="40"/>
      </w:pPr>
      <w:r w:rsidRPr="00BC4CA9">
        <w:rPr>
          <w:rFonts w:ascii="Calibri" w:hAnsi="Calibri"/>
          <w:sz w:val="21"/>
          <w:lang w:val="es-CO"/>
        </w:rPr>
        <w:t xml:space="preserve">Accesibilidad WCAG 2.1 Nivel AA en la interfaz pública: contraste, navegación por teclado, compatibilidad con lectores de pantalla. </w:t>
      </w:r>
      <w:proofErr w:type="spellStart"/>
      <w:r>
        <w:rPr>
          <w:rFonts w:ascii="Calibri" w:hAnsi="Calibri"/>
          <w:sz w:val="21"/>
        </w:rPr>
        <w:t>Validación</w:t>
      </w:r>
      <w:proofErr w:type="spellEnd"/>
      <w:r>
        <w:rPr>
          <w:rFonts w:ascii="Calibri" w:hAnsi="Calibri"/>
          <w:sz w:val="21"/>
        </w:rPr>
        <w:t xml:space="preserve"> con WAVE antes de cada pase a producción.</w:t>
      </w:r>
    </w:p>
    <w:p w:rsidR="00527C55" w:rsidRPr="00BC4CA9" w:rsidRDefault="00000000">
      <w:pPr>
        <w:pStyle w:val="Listaconvietas"/>
        <w:spacing w:after="40"/>
        <w:rPr>
          <w:lang w:val="es-CO"/>
        </w:rPr>
      </w:pPr>
      <w:r w:rsidRPr="00BC4CA9">
        <w:rPr>
          <w:rFonts w:ascii="Calibri" w:hAnsi="Calibri"/>
          <w:sz w:val="21"/>
          <w:lang w:val="es-CO"/>
        </w:rPr>
        <w:t xml:space="preserve">Uso de </w:t>
      </w:r>
      <w:proofErr w:type="spellStart"/>
      <w:r w:rsidRPr="00BC4CA9">
        <w:rPr>
          <w:rFonts w:ascii="Calibri" w:hAnsi="Calibri"/>
          <w:sz w:val="21"/>
          <w:lang w:val="es-CO"/>
        </w:rPr>
        <w:t>GitFlow</w:t>
      </w:r>
      <w:proofErr w:type="spellEnd"/>
      <w:r w:rsidRPr="00BC4CA9">
        <w:rPr>
          <w:rFonts w:ascii="Calibri" w:hAnsi="Calibri"/>
          <w:sz w:val="21"/>
          <w:lang w:val="es-CO"/>
        </w:rPr>
        <w:t xml:space="preserve"> (ramas </w:t>
      </w:r>
      <w:proofErr w:type="spellStart"/>
      <w:r w:rsidRPr="00BC4CA9">
        <w:rPr>
          <w:rFonts w:ascii="Calibri" w:hAnsi="Calibri"/>
          <w:sz w:val="21"/>
          <w:lang w:val="es-CO"/>
        </w:rPr>
        <w:t>main</w:t>
      </w:r>
      <w:proofErr w:type="spellEnd"/>
      <w:r w:rsidRPr="00BC4CA9">
        <w:rPr>
          <w:rFonts w:ascii="Calibri" w:hAnsi="Calibri"/>
          <w:sz w:val="21"/>
          <w:lang w:val="es-CO"/>
        </w:rPr>
        <w:t>/</w:t>
      </w:r>
      <w:proofErr w:type="spellStart"/>
      <w:r w:rsidRPr="00BC4CA9">
        <w:rPr>
          <w:rFonts w:ascii="Calibri" w:hAnsi="Calibri"/>
          <w:sz w:val="21"/>
          <w:lang w:val="es-CO"/>
        </w:rPr>
        <w:t>develop</w:t>
      </w:r>
      <w:proofErr w:type="spellEnd"/>
      <w:r w:rsidRPr="00BC4CA9">
        <w:rPr>
          <w:rFonts w:ascii="Calibri" w:hAnsi="Calibri"/>
          <w:sz w:val="21"/>
          <w:lang w:val="es-CO"/>
        </w:rPr>
        <w:t xml:space="preserve">) y </w:t>
      </w:r>
      <w:proofErr w:type="spellStart"/>
      <w:r w:rsidRPr="00BC4CA9">
        <w:rPr>
          <w:rFonts w:ascii="Calibri" w:hAnsi="Calibri"/>
          <w:sz w:val="21"/>
          <w:lang w:val="es-CO"/>
        </w:rPr>
        <w:t>Conventional</w:t>
      </w:r>
      <w:proofErr w:type="spellEnd"/>
      <w:r w:rsidRPr="00BC4CA9">
        <w:rPr>
          <w:rFonts w:ascii="Calibri" w:hAnsi="Calibri"/>
          <w:sz w:val="21"/>
          <w:lang w:val="es-CO"/>
        </w:rPr>
        <w:t xml:space="preserve"> </w:t>
      </w:r>
      <w:proofErr w:type="spellStart"/>
      <w:r w:rsidRPr="00BC4CA9">
        <w:rPr>
          <w:rFonts w:ascii="Calibri" w:hAnsi="Calibri"/>
          <w:sz w:val="21"/>
          <w:lang w:val="es-CO"/>
        </w:rPr>
        <w:t>Commits</w:t>
      </w:r>
      <w:proofErr w:type="spellEnd"/>
      <w:r w:rsidRPr="00BC4CA9">
        <w:rPr>
          <w:rFonts w:ascii="Calibri" w:hAnsi="Calibri"/>
          <w:sz w:val="21"/>
          <w:lang w:val="es-CO"/>
        </w:rPr>
        <w:t xml:space="preserve"> para control de versiones.</w:t>
      </w:r>
    </w:p>
    <w:p w:rsidR="00527C55" w:rsidRPr="00BC4CA9" w:rsidRDefault="00000000">
      <w:pPr>
        <w:pStyle w:val="Listaconvietas"/>
        <w:spacing w:after="40"/>
        <w:rPr>
          <w:lang w:val="es-CO"/>
        </w:rPr>
      </w:pPr>
      <w:r w:rsidRPr="00BC4CA9">
        <w:rPr>
          <w:rFonts w:ascii="Calibri" w:hAnsi="Calibri"/>
          <w:sz w:val="21"/>
          <w:lang w:val="es-CO"/>
        </w:rPr>
        <w:t>Código y comentarios en español (neutro) conforme a los lineamientos institucionales.</w:t>
      </w:r>
    </w:p>
    <w:p w:rsidR="00527C55" w:rsidRPr="00BC4CA9" w:rsidRDefault="00000000">
      <w:pPr>
        <w:pStyle w:val="Listaconvietas"/>
        <w:spacing w:after="40"/>
        <w:rPr>
          <w:lang w:val="es-CO"/>
        </w:rPr>
      </w:pPr>
      <w:r w:rsidRPr="00BC4CA9">
        <w:rPr>
          <w:rFonts w:ascii="Calibri" w:hAnsi="Calibri"/>
          <w:sz w:val="21"/>
          <w:lang w:val="es-CO"/>
        </w:rPr>
        <w:t>Uso exclusivo de librerías con licencias compatibles con uso institucional (MIT, Apache 2.0).</w:t>
      </w:r>
    </w:p>
    <w:p w:rsidR="00527C55" w:rsidRPr="00BC4CA9" w:rsidRDefault="00000000">
      <w:pPr>
        <w:pStyle w:val="Listaconvietas"/>
        <w:spacing w:after="40"/>
        <w:rPr>
          <w:lang w:val="es-CO"/>
        </w:rPr>
      </w:pPr>
      <w:r w:rsidRPr="00BC4CA9">
        <w:rPr>
          <w:rFonts w:ascii="Calibri" w:hAnsi="Calibri"/>
          <w:sz w:val="21"/>
          <w:lang w:val="es-CO"/>
        </w:rPr>
        <w:t>Cumplimiento de la Ley 1581 (Habeas Data): política de tratamiento de datos personales visible en la aplicación con mecanismo de aceptación explícito (</w:t>
      </w:r>
      <w:proofErr w:type="spellStart"/>
      <w:r w:rsidRPr="00BC4CA9">
        <w:rPr>
          <w:rFonts w:ascii="Calibri" w:hAnsi="Calibri"/>
          <w:sz w:val="21"/>
          <w:lang w:val="es-CO"/>
        </w:rPr>
        <w:t>checkbox</w:t>
      </w:r>
      <w:proofErr w:type="spellEnd"/>
      <w:r w:rsidRPr="00BC4CA9">
        <w:rPr>
          <w:rFonts w:ascii="Calibri" w:hAnsi="Calibri"/>
          <w:sz w:val="21"/>
          <w:lang w:val="es-CO"/>
        </w:rPr>
        <w:t xml:space="preserve"> no pre-marcado).</w:t>
      </w:r>
    </w:p>
    <w:p w:rsidR="00527C55" w:rsidRPr="00BC4CA9" w:rsidRDefault="00000000">
      <w:pPr>
        <w:pStyle w:val="Listaconvietas"/>
        <w:spacing w:after="40"/>
        <w:rPr>
          <w:lang w:val="es-CO"/>
        </w:rPr>
      </w:pPr>
      <w:r w:rsidRPr="00BC4CA9">
        <w:rPr>
          <w:rFonts w:ascii="Calibri" w:hAnsi="Calibri"/>
          <w:sz w:val="21"/>
          <w:lang w:val="es-CO"/>
        </w:rPr>
        <w:t>Cifrado en tránsito (TLS 1.2+) en todas las comunicaciones.</w:t>
      </w:r>
    </w:p>
    <w:p w:rsidR="00527C55" w:rsidRPr="00BC4CA9" w:rsidRDefault="00000000">
      <w:pPr>
        <w:pStyle w:val="Listaconvietas"/>
        <w:spacing w:after="40"/>
        <w:rPr>
          <w:lang w:val="es-CO"/>
        </w:rPr>
      </w:pPr>
      <w:r w:rsidRPr="00BC4CA9">
        <w:rPr>
          <w:rFonts w:ascii="Calibri" w:hAnsi="Calibri"/>
          <w:sz w:val="21"/>
          <w:lang w:val="es-CO"/>
        </w:rPr>
        <w:t xml:space="preserve">Autenticación del panel </w:t>
      </w:r>
      <w:proofErr w:type="spellStart"/>
      <w:r w:rsidRPr="00BC4CA9">
        <w:rPr>
          <w:rFonts w:ascii="Calibri" w:hAnsi="Calibri"/>
          <w:sz w:val="21"/>
          <w:lang w:val="es-CO"/>
        </w:rPr>
        <w:t>admin</w:t>
      </w:r>
      <w:proofErr w:type="spellEnd"/>
      <w:r w:rsidRPr="00BC4CA9">
        <w:rPr>
          <w:rFonts w:ascii="Calibri" w:hAnsi="Calibri"/>
          <w:sz w:val="21"/>
          <w:lang w:val="es-CO"/>
        </w:rPr>
        <w:t xml:space="preserve"> mediante Microsoft Entra ID (OAuth 2.0 + OIDC); prohibido almacenar contraseñas en la BD.</w:t>
      </w:r>
    </w:p>
    <w:p w:rsidR="00527C55" w:rsidRPr="00BC4CA9" w:rsidRDefault="00000000">
      <w:pPr>
        <w:pStyle w:val="Listaconvietas"/>
        <w:spacing w:after="40"/>
        <w:rPr>
          <w:lang w:val="es-CO"/>
        </w:rPr>
      </w:pPr>
      <w:r w:rsidRPr="00BC4CA9">
        <w:rPr>
          <w:rFonts w:ascii="Calibri" w:hAnsi="Calibri"/>
          <w:sz w:val="21"/>
          <w:lang w:val="es-CO"/>
        </w:rPr>
        <w:lastRenderedPageBreak/>
        <w:t>Estrategia de tres entornos: Desarrollo, QA/</w:t>
      </w:r>
      <w:proofErr w:type="spellStart"/>
      <w:r w:rsidRPr="00BC4CA9">
        <w:rPr>
          <w:rFonts w:ascii="Calibri" w:hAnsi="Calibri"/>
          <w:sz w:val="21"/>
          <w:lang w:val="es-CO"/>
        </w:rPr>
        <w:t>Staging</w:t>
      </w:r>
      <w:proofErr w:type="spellEnd"/>
      <w:r w:rsidRPr="00BC4CA9">
        <w:rPr>
          <w:rFonts w:ascii="Calibri" w:hAnsi="Calibri"/>
          <w:sz w:val="21"/>
          <w:lang w:val="es-CO"/>
        </w:rPr>
        <w:t xml:space="preserve"> y Producción; datos de prueba anonimizados en entornos no productivos.</w:t>
      </w:r>
    </w:p>
    <w:p w:rsidR="00527C55" w:rsidRDefault="00000000">
      <w:pPr>
        <w:pStyle w:val="Listaconvietas"/>
        <w:spacing w:after="40"/>
      </w:pPr>
      <w:r>
        <w:rPr>
          <w:rFonts w:ascii="Calibri" w:hAnsi="Calibri"/>
          <w:sz w:val="21"/>
        </w:rPr>
        <w:t xml:space="preserve">Pipeline SAST </w:t>
      </w:r>
      <w:proofErr w:type="spellStart"/>
      <w:r>
        <w:rPr>
          <w:rFonts w:ascii="Calibri" w:hAnsi="Calibri"/>
          <w:sz w:val="21"/>
        </w:rPr>
        <w:t>activo</w:t>
      </w:r>
      <w:proofErr w:type="spellEnd"/>
      <w:r>
        <w:rPr>
          <w:rFonts w:ascii="Calibri" w:hAnsi="Calibri"/>
          <w:sz w:val="21"/>
        </w:rPr>
        <w:t xml:space="preserve"> </w:t>
      </w:r>
      <w:proofErr w:type="spellStart"/>
      <w:r>
        <w:rPr>
          <w:rFonts w:ascii="Calibri" w:hAnsi="Calibri"/>
          <w:sz w:val="21"/>
        </w:rPr>
        <w:t>en</w:t>
      </w:r>
      <w:proofErr w:type="spellEnd"/>
      <w:r>
        <w:rPr>
          <w:rFonts w:ascii="Calibri" w:hAnsi="Calibri"/>
          <w:sz w:val="21"/>
        </w:rPr>
        <w:t xml:space="preserve"> Azure DevOps: ESLint-security + Semgrep (p/owasp-top-ten) en cada push.</w:t>
      </w:r>
    </w:p>
    <w:p w:rsidR="00527C55" w:rsidRPr="00BC4CA9" w:rsidRDefault="00000000">
      <w:pPr>
        <w:pStyle w:val="Listaconvietas"/>
        <w:spacing w:after="40"/>
        <w:rPr>
          <w:lang w:val="es-CO"/>
        </w:rPr>
      </w:pPr>
      <w:r w:rsidRPr="00BC4CA9">
        <w:rPr>
          <w:rFonts w:ascii="Calibri" w:hAnsi="Calibri"/>
          <w:sz w:val="21"/>
          <w:lang w:val="es-CO"/>
        </w:rPr>
        <w:t>Análisis de dependencias de terceros (</w:t>
      </w:r>
      <w:proofErr w:type="spellStart"/>
      <w:r w:rsidRPr="00BC4CA9">
        <w:rPr>
          <w:rFonts w:ascii="Calibri" w:hAnsi="Calibri"/>
          <w:sz w:val="21"/>
          <w:lang w:val="es-CO"/>
        </w:rPr>
        <w:t>npm</w:t>
      </w:r>
      <w:proofErr w:type="spellEnd"/>
      <w:r w:rsidRPr="00BC4CA9">
        <w:rPr>
          <w:rFonts w:ascii="Calibri" w:hAnsi="Calibri"/>
          <w:sz w:val="21"/>
          <w:lang w:val="es-CO"/>
        </w:rPr>
        <w:t xml:space="preserve"> </w:t>
      </w:r>
      <w:proofErr w:type="spellStart"/>
      <w:r w:rsidRPr="00BC4CA9">
        <w:rPr>
          <w:rFonts w:ascii="Calibri" w:hAnsi="Calibri"/>
          <w:sz w:val="21"/>
          <w:lang w:val="es-CO"/>
        </w:rPr>
        <w:t>audit</w:t>
      </w:r>
      <w:proofErr w:type="spellEnd"/>
      <w:r w:rsidRPr="00BC4CA9">
        <w:rPr>
          <w:rFonts w:ascii="Calibri" w:hAnsi="Calibri"/>
          <w:sz w:val="21"/>
          <w:lang w:val="es-CO"/>
        </w:rPr>
        <w:t>) en el pipeline CI: falla si detecta vulnerabilidades de severidad Alta o Crítica (</w:t>
      </w:r>
      <w:proofErr w:type="spellStart"/>
      <w:r w:rsidRPr="00BC4CA9">
        <w:rPr>
          <w:rFonts w:ascii="Calibri" w:hAnsi="Calibri"/>
          <w:sz w:val="21"/>
          <w:lang w:val="es-CO"/>
        </w:rPr>
        <w:t>CVEs</w:t>
      </w:r>
      <w:proofErr w:type="spellEnd"/>
      <w:r w:rsidRPr="00BC4CA9">
        <w:rPr>
          <w:rFonts w:ascii="Calibri" w:hAnsi="Calibri"/>
          <w:sz w:val="21"/>
          <w:lang w:val="es-CO"/>
        </w:rPr>
        <w:t>).</w:t>
      </w:r>
    </w:p>
    <w:p w:rsidR="00527C55" w:rsidRPr="00BC4CA9" w:rsidRDefault="00000000">
      <w:pPr>
        <w:pStyle w:val="Listaconvietas"/>
        <w:spacing w:after="40"/>
        <w:rPr>
          <w:lang w:val="es-CO"/>
        </w:rPr>
      </w:pPr>
      <w:r w:rsidRPr="00BC4CA9">
        <w:rPr>
          <w:rFonts w:ascii="Calibri" w:hAnsi="Calibri"/>
          <w:sz w:val="21"/>
          <w:lang w:val="es-CO"/>
        </w:rPr>
        <w:t xml:space="preserve">Monitoreo operativo activo: logs estructurados en formato JSON con Winston y </w:t>
      </w:r>
      <w:proofErr w:type="spellStart"/>
      <w:r w:rsidRPr="00BC4CA9">
        <w:rPr>
          <w:rFonts w:ascii="Calibri" w:hAnsi="Calibri"/>
          <w:sz w:val="21"/>
          <w:lang w:val="es-CO"/>
        </w:rPr>
        <w:t>endpoint</w:t>
      </w:r>
      <w:proofErr w:type="spellEnd"/>
      <w:r w:rsidRPr="00BC4CA9">
        <w:rPr>
          <w:rFonts w:ascii="Calibri" w:hAnsi="Calibri"/>
          <w:sz w:val="21"/>
          <w:lang w:val="es-CO"/>
        </w:rPr>
        <w:t xml:space="preserve"> /api/</w:t>
      </w:r>
      <w:proofErr w:type="spellStart"/>
      <w:r w:rsidRPr="00BC4CA9">
        <w:rPr>
          <w:rFonts w:ascii="Calibri" w:hAnsi="Calibri"/>
          <w:sz w:val="21"/>
          <w:lang w:val="es-CO"/>
        </w:rPr>
        <w:t>health</w:t>
      </w:r>
      <w:proofErr w:type="spellEnd"/>
      <w:r w:rsidRPr="00BC4CA9">
        <w:rPr>
          <w:rFonts w:ascii="Calibri" w:hAnsi="Calibri"/>
          <w:sz w:val="21"/>
          <w:lang w:val="es-CO"/>
        </w:rPr>
        <w:t xml:space="preserve"> para verificación continua del estado del servicio.</w:t>
      </w:r>
    </w:p>
    <w:p w:rsidR="00527C55" w:rsidRPr="00BC4CA9" w:rsidRDefault="00000000">
      <w:pPr>
        <w:pStyle w:val="Listaconvietas"/>
        <w:spacing w:after="40"/>
        <w:rPr>
          <w:lang w:val="es-CO"/>
        </w:rPr>
      </w:pPr>
      <w:r w:rsidRPr="00BC4CA9">
        <w:rPr>
          <w:rFonts w:ascii="Calibri" w:hAnsi="Calibri"/>
          <w:sz w:val="21"/>
          <w:lang w:val="es-CO"/>
        </w:rPr>
        <w:t>Capacitación básica al equipo de curadores de la Secretaría de Ambiente para el uso del panel de administración.</w:t>
      </w:r>
    </w:p>
    <w:p w:rsidR="00527C55" w:rsidRDefault="00000000">
      <w:pPr>
        <w:spacing w:before="400" w:after="120"/>
      </w:pPr>
      <w:r>
        <w:rPr>
          <w:rFonts w:ascii="Calibri" w:hAnsi="Calibri"/>
          <w:b/>
          <w:color w:val="018D38"/>
          <w:sz w:val="32"/>
        </w:rPr>
        <w:t>9.  Control de Ajustes</w:t>
      </w:r>
    </w:p>
    <w:tbl>
      <w:tblPr>
        <w:tblStyle w:val="Tablaconcuadrcula"/>
        <w:tblW w:w="0" w:type="auto"/>
        <w:jc w:val="center"/>
        <w:tblLook w:val="04A0" w:firstRow="1" w:lastRow="0" w:firstColumn="1" w:lastColumn="0" w:noHBand="0" w:noVBand="1"/>
      </w:tblPr>
      <w:tblGrid>
        <w:gridCol w:w="2280"/>
        <w:gridCol w:w="2280"/>
        <w:gridCol w:w="2280"/>
        <w:gridCol w:w="2280"/>
      </w:tblGrid>
      <w:tr w:rsidR="00527C55">
        <w:trPr>
          <w:jc w:val="center"/>
        </w:trPr>
        <w:tc>
          <w:tcPr>
            <w:tcW w:w="2280" w:type="dxa"/>
            <w:shd w:val="clear" w:color="auto" w:fill="018D38"/>
          </w:tcPr>
          <w:p w:rsidR="00527C55" w:rsidRDefault="00000000">
            <w:pPr>
              <w:jc w:val="center"/>
            </w:pPr>
            <w:r>
              <w:rPr>
                <w:rFonts w:ascii="Calibri" w:hAnsi="Calibri"/>
                <w:b/>
                <w:color w:val="FFFFFF"/>
                <w:sz w:val="20"/>
              </w:rPr>
              <w:t>Versión</w:t>
            </w:r>
          </w:p>
        </w:tc>
        <w:tc>
          <w:tcPr>
            <w:tcW w:w="2280" w:type="dxa"/>
            <w:shd w:val="clear" w:color="auto" w:fill="018D38"/>
          </w:tcPr>
          <w:p w:rsidR="00527C55" w:rsidRDefault="00000000">
            <w:pPr>
              <w:jc w:val="center"/>
            </w:pPr>
            <w:r>
              <w:rPr>
                <w:rFonts w:ascii="Calibri" w:hAnsi="Calibri"/>
                <w:b/>
                <w:color w:val="FFFFFF"/>
                <w:sz w:val="20"/>
              </w:rPr>
              <w:t>Fecha</w:t>
            </w:r>
          </w:p>
        </w:tc>
        <w:tc>
          <w:tcPr>
            <w:tcW w:w="2280" w:type="dxa"/>
            <w:shd w:val="clear" w:color="auto" w:fill="018D38"/>
          </w:tcPr>
          <w:p w:rsidR="00527C55" w:rsidRDefault="00000000">
            <w:pPr>
              <w:jc w:val="center"/>
            </w:pPr>
            <w:r>
              <w:rPr>
                <w:rFonts w:ascii="Calibri" w:hAnsi="Calibri"/>
                <w:b/>
                <w:color w:val="FFFFFF"/>
                <w:sz w:val="20"/>
              </w:rPr>
              <w:t>Descripción del Cambio</w:t>
            </w:r>
          </w:p>
        </w:tc>
        <w:tc>
          <w:tcPr>
            <w:tcW w:w="2280" w:type="dxa"/>
            <w:shd w:val="clear" w:color="auto" w:fill="018D38"/>
          </w:tcPr>
          <w:p w:rsidR="00527C55" w:rsidRDefault="00000000">
            <w:pPr>
              <w:jc w:val="center"/>
            </w:pPr>
            <w:r>
              <w:rPr>
                <w:rFonts w:ascii="Calibri" w:hAnsi="Calibri"/>
                <w:b/>
                <w:color w:val="FFFFFF"/>
                <w:sz w:val="20"/>
              </w:rPr>
              <w:t>Responsable</w:t>
            </w:r>
          </w:p>
        </w:tc>
      </w:tr>
      <w:tr w:rsidR="00527C55">
        <w:trPr>
          <w:jc w:val="center"/>
        </w:trPr>
        <w:tc>
          <w:tcPr>
            <w:tcW w:w="2280" w:type="dxa"/>
          </w:tcPr>
          <w:p w:rsidR="00527C55" w:rsidRDefault="00000000">
            <w:r>
              <w:rPr>
                <w:rFonts w:ascii="Calibri" w:hAnsi="Calibri"/>
                <w:sz w:val="20"/>
              </w:rPr>
              <w:t>1.0</w:t>
            </w:r>
          </w:p>
        </w:tc>
        <w:tc>
          <w:tcPr>
            <w:tcW w:w="2280" w:type="dxa"/>
          </w:tcPr>
          <w:p w:rsidR="00527C55" w:rsidRDefault="00000000">
            <w:r>
              <w:rPr>
                <w:rFonts w:ascii="Calibri" w:hAnsi="Calibri"/>
                <w:sz w:val="20"/>
              </w:rPr>
              <w:t>Junio 2026</w:t>
            </w:r>
          </w:p>
        </w:tc>
        <w:tc>
          <w:tcPr>
            <w:tcW w:w="2280" w:type="dxa"/>
          </w:tcPr>
          <w:p w:rsidR="00527C55" w:rsidRDefault="00000000">
            <w:r>
              <w:rPr>
                <w:rFonts w:ascii="Calibri" w:hAnsi="Calibri"/>
                <w:sz w:val="20"/>
              </w:rPr>
              <w:t>Versión inicial.</w:t>
            </w:r>
          </w:p>
        </w:tc>
        <w:tc>
          <w:tcPr>
            <w:tcW w:w="2280" w:type="dxa"/>
          </w:tcPr>
          <w:p w:rsidR="00527C55" w:rsidRDefault="00000000">
            <w:r>
              <w:rPr>
                <w:rFonts w:ascii="Calibri" w:hAnsi="Calibri"/>
                <w:sz w:val="20"/>
              </w:rPr>
              <w:t>Sebastián Guzmán Díaz</w:t>
            </w:r>
          </w:p>
        </w:tc>
      </w:tr>
      <w:tr w:rsidR="00527C55">
        <w:trPr>
          <w:jc w:val="center"/>
        </w:trPr>
        <w:tc>
          <w:tcPr>
            <w:tcW w:w="2280" w:type="dxa"/>
            <w:shd w:val="clear" w:color="auto" w:fill="E8F5EC"/>
          </w:tcPr>
          <w:p w:rsidR="00527C55" w:rsidRDefault="00000000">
            <w:r>
              <w:rPr>
                <w:rFonts w:ascii="Calibri" w:hAnsi="Calibri"/>
                <w:sz w:val="20"/>
              </w:rPr>
              <w:t>1.1</w:t>
            </w:r>
          </w:p>
        </w:tc>
        <w:tc>
          <w:tcPr>
            <w:tcW w:w="2280" w:type="dxa"/>
            <w:shd w:val="clear" w:color="auto" w:fill="E8F5EC"/>
          </w:tcPr>
          <w:p w:rsidR="00527C55" w:rsidRDefault="00000000">
            <w:r>
              <w:rPr>
                <w:rFonts w:ascii="Calibri" w:hAnsi="Calibri"/>
                <w:sz w:val="20"/>
              </w:rPr>
              <w:t>Junio 2026</w:t>
            </w:r>
          </w:p>
        </w:tc>
        <w:tc>
          <w:tcPr>
            <w:tcW w:w="2280" w:type="dxa"/>
            <w:shd w:val="clear" w:color="auto" w:fill="E8F5EC"/>
          </w:tcPr>
          <w:p w:rsidR="00527C55" w:rsidRPr="00BC4CA9" w:rsidRDefault="00000000">
            <w:pPr>
              <w:rPr>
                <w:lang w:val="es-CO"/>
              </w:rPr>
            </w:pPr>
            <w:r w:rsidRPr="00BC4CA9">
              <w:rPr>
                <w:rFonts w:ascii="Calibri" w:hAnsi="Calibri"/>
                <w:sz w:val="20"/>
                <w:lang w:val="es-CO"/>
              </w:rPr>
              <w:t xml:space="preserve">Se agregan galerías JPL y Guarda Cuencas, panel de administración de curadores y </w:t>
            </w:r>
            <w:proofErr w:type="spellStart"/>
            <w:r w:rsidRPr="00BC4CA9">
              <w:rPr>
                <w:rFonts w:ascii="Calibri" w:hAnsi="Calibri"/>
                <w:sz w:val="20"/>
                <w:lang w:val="es-CO"/>
              </w:rPr>
              <w:t>stack</w:t>
            </w:r>
            <w:proofErr w:type="spellEnd"/>
            <w:r w:rsidRPr="00BC4CA9">
              <w:rPr>
                <w:rFonts w:ascii="Calibri" w:hAnsi="Calibri"/>
                <w:sz w:val="20"/>
                <w:lang w:val="es-CO"/>
              </w:rPr>
              <w:t xml:space="preserve"> </w:t>
            </w:r>
            <w:proofErr w:type="spellStart"/>
            <w:r w:rsidRPr="00BC4CA9">
              <w:rPr>
                <w:rFonts w:ascii="Calibri" w:hAnsi="Calibri"/>
                <w:sz w:val="20"/>
                <w:lang w:val="es-CO"/>
              </w:rPr>
              <w:t>sharp</w:t>
            </w:r>
            <w:proofErr w:type="spellEnd"/>
            <w:r w:rsidRPr="00BC4CA9">
              <w:rPr>
                <w:rFonts w:ascii="Calibri" w:hAnsi="Calibri"/>
                <w:sz w:val="20"/>
                <w:lang w:val="es-CO"/>
              </w:rPr>
              <w:t>/</w:t>
            </w:r>
            <w:proofErr w:type="spellStart"/>
            <w:r w:rsidRPr="00BC4CA9">
              <w:rPr>
                <w:rFonts w:ascii="Calibri" w:hAnsi="Calibri"/>
                <w:sz w:val="20"/>
                <w:lang w:val="es-CO"/>
              </w:rPr>
              <w:t>multer</w:t>
            </w:r>
            <w:proofErr w:type="spellEnd"/>
            <w:r w:rsidRPr="00BC4CA9">
              <w:rPr>
                <w:rFonts w:ascii="Calibri" w:hAnsi="Calibri"/>
                <w:sz w:val="20"/>
                <w:lang w:val="es-CO"/>
              </w:rPr>
              <w:t xml:space="preserve">. Alineación con lineamientos de la Gobernación: </w:t>
            </w:r>
            <w:proofErr w:type="spellStart"/>
            <w:r w:rsidRPr="00BC4CA9">
              <w:rPr>
                <w:rFonts w:ascii="Calibri" w:hAnsi="Calibri"/>
                <w:sz w:val="20"/>
                <w:lang w:val="es-CO"/>
              </w:rPr>
              <w:t>Clean</w:t>
            </w:r>
            <w:proofErr w:type="spellEnd"/>
            <w:r w:rsidRPr="00BC4CA9">
              <w:rPr>
                <w:rFonts w:ascii="Calibri" w:hAnsi="Calibri"/>
                <w:sz w:val="20"/>
                <w:lang w:val="es-CO"/>
              </w:rPr>
              <w:t xml:space="preserve"> </w:t>
            </w:r>
            <w:proofErr w:type="spellStart"/>
            <w:r w:rsidRPr="00BC4CA9">
              <w:rPr>
                <w:rFonts w:ascii="Calibri" w:hAnsi="Calibri"/>
                <w:sz w:val="20"/>
                <w:lang w:val="es-CO"/>
              </w:rPr>
              <w:t>Architecture</w:t>
            </w:r>
            <w:proofErr w:type="spellEnd"/>
            <w:r w:rsidRPr="00BC4CA9">
              <w:rPr>
                <w:rFonts w:ascii="Calibri" w:hAnsi="Calibri"/>
                <w:sz w:val="20"/>
                <w:lang w:val="es-CO"/>
              </w:rPr>
              <w:t xml:space="preserve">, </w:t>
            </w:r>
            <w:proofErr w:type="spellStart"/>
            <w:r w:rsidRPr="00BC4CA9">
              <w:rPr>
                <w:rFonts w:ascii="Calibri" w:hAnsi="Calibri"/>
                <w:sz w:val="20"/>
                <w:lang w:val="es-CO"/>
              </w:rPr>
              <w:t>GitFlow</w:t>
            </w:r>
            <w:proofErr w:type="spellEnd"/>
            <w:r w:rsidRPr="00BC4CA9">
              <w:rPr>
                <w:rFonts w:ascii="Calibri" w:hAnsi="Calibri"/>
                <w:sz w:val="20"/>
                <w:lang w:val="es-CO"/>
              </w:rPr>
              <w:t xml:space="preserve">, </w:t>
            </w:r>
            <w:proofErr w:type="spellStart"/>
            <w:r w:rsidRPr="00BC4CA9">
              <w:rPr>
                <w:rFonts w:ascii="Calibri" w:hAnsi="Calibri"/>
                <w:sz w:val="20"/>
                <w:lang w:val="es-CO"/>
              </w:rPr>
              <w:t>Conventional</w:t>
            </w:r>
            <w:proofErr w:type="spellEnd"/>
            <w:r w:rsidRPr="00BC4CA9">
              <w:rPr>
                <w:rFonts w:ascii="Calibri" w:hAnsi="Calibri"/>
                <w:sz w:val="20"/>
                <w:lang w:val="es-CO"/>
              </w:rPr>
              <w:t xml:space="preserve"> </w:t>
            </w:r>
            <w:proofErr w:type="spellStart"/>
            <w:r w:rsidRPr="00BC4CA9">
              <w:rPr>
                <w:rFonts w:ascii="Calibri" w:hAnsi="Calibri"/>
                <w:sz w:val="20"/>
                <w:lang w:val="es-CO"/>
              </w:rPr>
              <w:t>Commits</w:t>
            </w:r>
            <w:proofErr w:type="spellEnd"/>
            <w:r w:rsidRPr="00BC4CA9">
              <w:rPr>
                <w:rFonts w:ascii="Calibri" w:hAnsi="Calibri"/>
                <w:sz w:val="20"/>
                <w:lang w:val="es-CO"/>
              </w:rPr>
              <w:t>, tres entornos y privacidad Ley 1581.</w:t>
            </w:r>
          </w:p>
        </w:tc>
        <w:tc>
          <w:tcPr>
            <w:tcW w:w="2280" w:type="dxa"/>
            <w:shd w:val="clear" w:color="auto" w:fill="E8F5EC"/>
          </w:tcPr>
          <w:p w:rsidR="00527C55" w:rsidRDefault="00000000">
            <w:r>
              <w:rPr>
                <w:rFonts w:ascii="Calibri" w:hAnsi="Calibri"/>
                <w:sz w:val="20"/>
              </w:rPr>
              <w:t>Sebastián Guzmán Díaz</w:t>
            </w:r>
          </w:p>
        </w:tc>
      </w:tr>
      <w:tr w:rsidR="00527C55">
        <w:trPr>
          <w:jc w:val="center"/>
        </w:trPr>
        <w:tc>
          <w:tcPr>
            <w:tcW w:w="2280" w:type="dxa"/>
          </w:tcPr>
          <w:p w:rsidR="00527C55" w:rsidRDefault="00000000">
            <w:r>
              <w:rPr>
                <w:rFonts w:ascii="Calibri" w:hAnsi="Calibri"/>
                <w:sz w:val="20"/>
              </w:rPr>
              <w:t>2.0</w:t>
            </w:r>
          </w:p>
        </w:tc>
        <w:tc>
          <w:tcPr>
            <w:tcW w:w="2280" w:type="dxa"/>
          </w:tcPr>
          <w:p w:rsidR="00527C55" w:rsidRDefault="00000000">
            <w:r>
              <w:rPr>
                <w:rFonts w:ascii="Calibri" w:hAnsi="Calibri"/>
                <w:sz w:val="20"/>
              </w:rPr>
              <w:t>Junio 2026</w:t>
            </w:r>
          </w:p>
        </w:tc>
        <w:tc>
          <w:tcPr>
            <w:tcW w:w="2280" w:type="dxa"/>
          </w:tcPr>
          <w:p w:rsidR="00527C55" w:rsidRDefault="00000000">
            <w:r w:rsidRPr="00BC4CA9">
              <w:rPr>
                <w:rFonts w:ascii="Calibri" w:hAnsi="Calibri"/>
                <w:sz w:val="20"/>
                <w:lang w:val="es-CO"/>
              </w:rPr>
              <w:t xml:space="preserve">Incorporación de cuatro ajustes técnicos: (1) Microsoft Entra ID para autenticación del panel </w:t>
            </w:r>
            <w:proofErr w:type="spellStart"/>
            <w:r w:rsidRPr="00BC4CA9">
              <w:rPr>
                <w:rFonts w:ascii="Calibri" w:hAnsi="Calibri"/>
                <w:sz w:val="20"/>
                <w:lang w:val="es-CO"/>
              </w:rPr>
              <w:t>admin</w:t>
            </w:r>
            <w:proofErr w:type="spellEnd"/>
            <w:r w:rsidRPr="00BC4CA9">
              <w:rPr>
                <w:rFonts w:ascii="Calibri" w:hAnsi="Calibri"/>
                <w:sz w:val="20"/>
                <w:lang w:val="es-CO"/>
              </w:rPr>
              <w:t xml:space="preserve">, (2) Redis 7 como capa de caché, (3) monitoreo con Winston y </w:t>
            </w:r>
            <w:proofErr w:type="spellStart"/>
            <w:r w:rsidRPr="00BC4CA9">
              <w:rPr>
                <w:rFonts w:ascii="Calibri" w:hAnsi="Calibri"/>
                <w:sz w:val="20"/>
                <w:lang w:val="es-CO"/>
              </w:rPr>
              <w:t>endpoint</w:t>
            </w:r>
            <w:proofErr w:type="spellEnd"/>
            <w:r w:rsidRPr="00BC4CA9">
              <w:rPr>
                <w:rFonts w:ascii="Calibri" w:hAnsi="Calibri"/>
                <w:sz w:val="20"/>
                <w:lang w:val="es-CO"/>
              </w:rPr>
              <w:t xml:space="preserve"> /api/</w:t>
            </w:r>
            <w:proofErr w:type="spellStart"/>
            <w:r w:rsidRPr="00BC4CA9">
              <w:rPr>
                <w:rFonts w:ascii="Calibri" w:hAnsi="Calibri"/>
                <w:sz w:val="20"/>
                <w:lang w:val="es-CO"/>
              </w:rPr>
              <w:t>health</w:t>
            </w:r>
            <w:proofErr w:type="spellEnd"/>
            <w:r w:rsidRPr="00BC4CA9">
              <w:rPr>
                <w:rFonts w:ascii="Calibri" w:hAnsi="Calibri"/>
                <w:sz w:val="20"/>
                <w:lang w:val="es-CO"/>
              </w:rPr>
              <w:t xml:space="preserve">, (4) pipeline SAST con </w:t>
            </w:r>
            <w:proofErr w:type="spellStart"/>
            <w:r w:rsidRPr="00BC4CA9">
              <w:rPr>
                <w:rFonts w:ascii="Calibri" w:hAnsi="Calibri"/>
                <w:sz w:val="20"/>
                <w:lang w:val="es-CO"/>
              </w:rPr>
              <w:t>ESLint-security</w:t>
            </w:r>
            <w:proofErr w:type="spellEnd"/>
            <w:r w:rsidRPr="00BC4CA9">
              <w:rPr>
                <w:rFonts w:ascii="Calibri" w:hAnsi="Calibri"/>
                <w:sz w:val="20"/>
                <w:lang w:val="es-CO"/>
              </w:rPr>
              <w:t xml:space="preserve"> + </w:t>
            </w:r>
            <w:proofErr w:type="spellStart"/>
            <w:r w:rsidRPr="00BC4CA9">
              <w:rPr>
                <w:rFonts w:ascii="Calibri" w:hAnsi="Calibri"/>
                <w:sz w:val="20"/>
                <w:lang w:val="es-CO"/>
              </w:rPr>
              <w:t>Semgrep</w:t>
            </w:r>
            <w:proofErr w:type="spellEnd"/>
            <w:r w:rsidRPr="00BC4CA9">
              <w:rPr>
                <w:rFonts w:ascii="Calibri" w:hAnsi="Calibri"/>
                <w:sz w:val="20"/>
                <w:lang w:val="es-CO"/>
              </w:rPr>
              <w:t xml:space="preserve">. </w:t>
            </w:r>
            <w:proofErr w:type="spellStart"/>
            <w:r>
              <w:rPr>
                <w:rFonts w:ascii="Calibri" w:hAnsi="Calibri"/>
                <w:sz w:val="20"/>
              </w:rPr>
              <w:t>Actualización</w:t>
            </w:r>
            <w:proofErr w:type="spellEnd"/>
            <w:r>
              <w:rPr>
                <w:rFonts w:ascii="Calibri" w:hAnsi="Calibri"/>
                <w:sz w:val="20"/>
              </w:rPr>
              <w:t xml:space="preserve"> del stack </w:t>
            </w:r>
            <w:proofErr w:type="spellStart"/>
            <w:r>
              <w:rPr>
                <w:rFonts w:ascii="Calibri" w:hAnsi="Calibri"/>
                <w:sz w:val="20"/>
              </w:rPr>
              <w:t>tecnológico</w:t>
            </w:r>
            <w:proofErr w:type="spellEnd"/>
            <w:r>
              <w:rPr>
                <w:rFonts w:ascii="Calibri" w:hAnsi="Calibri"/>
                <w:sz w:val="20"/>
              </w:rPr>
              <w:t>, arquitectura y compromisos del contratista.</w:t>
            </w:r>
          </w:p>
        </w:tc>
        <w:tc>
          <w:tcPr>
            <w:tcW w:w="2280" w:type="dxa"/>
          </w:tcPr>
          <w:p w:rsidR="00527C55" w:rsidRDefault="00000000">
            <w:r>
              <w:rPr>
                <w:rFonts w:ascii="Calibri" w:hAnsi="Calibri"/>
                <w:sz w:val="20"/>
              </w:rPr>
              <w:t>Sebastián Guzmán Díaz</w:t>
            </w:r>
          </w:p>
        </w:tc>
      </w:tr>
    </w:tbl>
    <w:p w:rsidR="00527C55" w:rsidRDefault="00000000">
      <w:pPr>
        <w:spacing w:before="400" w:after="120"/>
      </w:pPr>
      <w:r>
        <w:rPr>
          <w:rFonts w:ascii="Calibri" w:hAnsi="Calibri"/>
          <w:b/>
          <w:color w:val="018D38"/>
          <w:sz w:val="32"/>
        </w:rPr>
        <w:t>10.  Aprobación y Firmas</w:t>
      </w:r>
    </w:p>
    <w:tbl>
      <w:tblPr>
        <w:tblStyle w:val="Tablaconcuadrcula"/>
        <w:tblW w:w="0" w:type="auto"/>
        <w:jc w:val="center"/>
        <w:tblLook w:val="04A0" w:firstRow="1" w:lastRow="0" w:firstColumn="1" w:lastColumn="0" w:noHBand="0" w:noVBand="1"/>
      </w:tblPr>
      <w:tblGrid>
        <w:gridCol w:w="2280"/>
        <w:gridCol w:w="2280"/>
        <w:gridCol w:w="2280"/>
        <w:gridCol w:w="2280"/>
      </w:tblGrid>
      <w:tr w:rsidR="00527C55">
        <w:trPr>
          <w:jc w:val="center"/>
        </w:trPr>
        <w:tc>
          <w:tcPr>
            <w:tcW w:w="2280" w:type="dxa"/>
            <w:shd w:val="clear" w:color="auto" w:fill="018D38"/>
          </w:tcPr>
          <w:p w:rsidR="00527C55" w:rsidRDefault="00000000">
            <w:pPr>
              <w:jc w:val="center"/>
            </w:pPr>
            <w:r>
              <w:rPr>
                <w:rFonts w:ascii="Calibri" w:hAnsi="Calibri"/>
                <w:b/>
                <w:color w:val="FFFFFF"/>
                <w:sz w:val="20"/>
              </w:rPr>
              <w:t>Rol</w:t>
            </w:r>
          </w:p>
        </w:tc>
        <w:tc>
          <w:tcPr>
            <w:tcW w:w="2280" w:type="dxa"/>
            <w:shd w:val="clear" w:color="auto" w:fill="018D38"/>
          </w:tcPr>
          <w:p w:rsidR="00527C55" w:rsidRDefault="00000000">
            <w:pPr>
              <w:jc w:val="center"/>
            </w:pPr>
            <w:r>
              <w:rPr>
                <w:rFonts w:ascii="Calibri" w:hAnsi="Calibri"/>
                <w:b/>
                <w:color w:val="FFFFFF"/>
                <w:sz w:val="20"/>
              </w:rPr>
              <w:t>Nombre</w:t>
            </w:r>
          </w:p>
        </w:tc>
        <w:tc>
          <w:tcPr>
            <w:tcW w:w="2280" w:type="dxa"/>
            <w:shd w:val="clear" w:color="auto" w:fill="018D38"/>
          </w:tcPr>
          <w:p w:rsidR="00527C55" w:rsidRDefault="00000000">
            <w:pPr>
              <w:jc w:val="center"/>
            </w:pPr>
            <w:r>
              <w:rPr>
                <w:rFonts w:ascii="Calibri" w:hAnsi="Calibri"/>
                <w:b/>
                <w:color w:val="FFFFFF"/>
                <w:sz w:val="20"/>
              </w:rPr>
              <w:t>Firma</w:t>
            </w:r>
          </w:p>
        </w:tc>
        <w:tc>
          <w:tcPr>
            <w:tcW w:w="2280" w:type="dxa"/>
            <w:shd w:val="clear" w:color="auto" w:fill="018D38"/>
          </w:tcPr>
          <w:p w:rsidR="00527C55" w:rsidRDefault="00000000">
            <w:pPr>
              <w:jc w:val="center"/>
            </w:pPr>
            <w:r>
              <w:rPr>
                <w:rFonts w:ascii="Calibri" w:hAnsi="Calibri"/>
                <w:b/>
                <w:color w:val="FFFFFF"/>
                <w:sz w:val="20"/>
              </w:rPr>
              <w:t>Fecha</w:t>
            </w:r>
          </w:p>
        </w:tc>
      </w:tr>
      <w:tr w:rsidR="00527C55">
        <w:trPr>
          <w:jc w:val="center"/>
        </w:trPr>
        <w:tc>
          <w:tcPr>
            <w:tcW w:w="2280" w:type="dxa"/>
          </w:tcPr>
          <w:p w:rsidR="00527C55" w:rsidRDefault="00000000">
            <w:r>
              <w:rPr>
                <w:rFonts w:ascii="Calibri" w:hAnsi="Calibri"/>
                <w:sz w:val="20"/>
              </w:rPr>
              <w:t>Contratista</w:t>
            </w:r>
          </w:p>
        </w:tc>
        <w:tc>
          <w:tcPr>
            <w:tcW w:w="2280" w:type="dxa"/>
          </w:tcPr>
          <w:p w:rsidR="00527C55" w:rsidRDefault="00000000">
            <w:r>
              <w:rPr>
                <w:rFonts w:ascii="Calibri" w:hAnsi="Calibri"/>
                <w:sz w:val="20"/>
              </w:rPr>
              <w:t>Sebastián Guzmán Díaz</w:t>
            </w:r>
          </w:p>
        </w:tc>
        <w:tc>
          <w:tcPr>
            <w:tcW w:w="2280" w:type="dxa"/>
          </w:tcPr>
          <w:p w:rsidR="00527C55" w:rsidRDefault="00527C55"/>
        </w:tc>
        <w:tc>
          <w:tcPr>
            <w:tcW w:w="2280" w:type="dxa"/>
          </w:tcPr>
          <w:p w:rsidR="00527C55" w:rsidRDefault="00527C55"/>
        </w:tc>
      </w:tr>
      <w:tr w:rsidR="00527C55">
        <w:trPr>
          <w:jc w:val="center"/>
        </w:trPr>
        <w:tc>
          <w:tcPr>
            <w:tcW w:w="2280" w:type="dxa"/>
            <w:shd w:val="clear" w:color="auto" w:fill="E8F5EC"/>
          </w:tcPr>
          <w:p w:rsidR="00527C55" w:rsidRDefault="00000000">
            <w:r>
              <w:rPr>
                <w:rFonts w:ascii="Calibri" w:hAnsi="Calibri"/>
                <w:sz w:val="20"/>
              </w:rPr>
              <w:t>Contratista</w:t>
            </w:r>
          </w:p>
        </w:tc>
        <w:tc>
          <w:tcPr>
            <w:tcW w:w="2280" w:type="dxa"/>
            <w:shd w:val="clear" w:color="auto" w:fill="E8F5EC"/>
          </w:tcPr>
          <w:p w:rsidR="00527C55" w:rsidRDefault="00000000">
            <w:r>
              <w:rPr>
                <w:rFonts w:ascii="Calibri" w:hAnsi="Calibri"/>
                <w:sz w:val="20"/>
              </w:rPr>
              <w:t>Alejandro López</w:t>
            </w:r>
          </w:p>
        </w:tc>
        <w:tc>
          <w:tcPr>
            <w:tcW w:w="2280" w:type="dxa"/>
            <w:shd w:val="clear" w:color="auto" w:fill="E8F5EC"/>
          </w:tcPr>
          <w:p w:rsidR="00527C55" w:rsidRDefault="00527C55"/>
        </w:tc>
        <w:tc>
          <w:tcPr>
            <w:tcW w:w="2280" w:type="dxa"/>
            <w:shd w:val="clear" w:color="auto" w:fill="E8F5EC"/>
          </w:tcPr>
          <w:p w:rsidR="00527C55" w:rsidRDefault="00527C55"/>
        </w:tc>
      </w:tr>
      <w:tr w:rsidR="00527C55">
        <w:trPr>
          <w:jc w:val="center"/>
        </w:trPr>
        <w:tc>
          <w:tcPr>
            <w:tcW w:w="2280" w:type="dxa"/>
          </w:tcPr>
          <w:p w:rsidR="00527C55" w:rsidRDefault="00000000">
            <w:r>
              <w:rPr>
                <w:rFonts w:ascii="Calibri" w:hAnsi="Calibri"/>
                <w:sz w:val="20"/>
              </w:rPr>
              <w:t>Líder Funcional Gobernación</w:t>
            </w:r>
          </w:p>
        </w:tc>
        <w:tc>
          <w:tcPr>
            <w:tcW w:w="2280" w:type="dxa"/>
          </w:tcPr>
          <w:p w:rsidR="00527C55" w:rsidRDefault="00000000">
            <w:r>
              <w:rPr>
                <w:rFonts w:ascii="Calibri" w:hAnsi="Calibri"/>
                <w:sz w:val="20"/>
              </w:rPr>
              <w:t>Tatiana Rendón Arroyave</w:t>
            </w:r>
          </w:p>
        </w:tc>
        <w:tc>
          <w:tcPr>
            <w:tcW w:w="2280" w:type="dxa"/>
          </w:tcPr>
          <w:p w:rsidR="00527C55" w:rsidRDefault="00527C55"/>
        </w:tc>
        <w:tc>
          <w:tcPr>
            <w:tcW w:w="2280" w:type="dxa"/>
          </w:tcPr>
          <w:p w:rsidR="00527C55" w:rsidRDefault="00527C55"/>
        </w:tc>
      </w:tr>
    </w:tbl>
    <w:p w:rsidR="00D2599B" w:rsidRDefault="00D2599B"/>
    <w:sectPr w:rsidR="00D2599B"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20716702">
    <w:abstractNumId w:val="8"/>
  </w:num>
  <w:num w:numId="2" w16cid:durableId="700790870">
    <w:abstractNumId w:val="6"/>
  </w:num>
  <w:num w:numId="3" w16cid:durableId="214856618">
    <w:abstractNumId w:val="5"/>
  </w:num>
  <w:num w:numId="4" w16cid:durableId="117530995">
    <w:abstractNumId w:val="4"/>
  </w:num>
  <w:num w:numId="5" w16cid:durableId="1250237599">
    <w:abstractNumId w:val="7"/>
  </w:num>
  <w:num w:numId="6" w16cid:durableId="745614124">
    <w:abstractNumId w:val="3"/>
  </w:num>
  <w:num w:numId="7" w16cid:durableId="662123830">
    <w:abstractNumId w:val="2"/>
  </w:num>
  <w:num w:numId="8" w16cid:durableId="1927574883">
    <w:abstractNumId w:val="1"/>
  </w:num>
  <w:num w:numId="9" w16cid:durableId="1086028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7C55"/>
    <w:rsid w:val="00AA1D8D"/>
    <w:rsid w:val="00B47730"/>
    <w:rsid w:val="00BC4CA9"/>
    <w:rsid w:val="00CB0664"/>
    <w:rsid w:val="00D259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42C021"/>
  <w14:defaultImageDpi w14:val="300"/>
  <w15:docId w15:val="{3FBF053C-C8DF-6349-BFA3-7CDF6C40A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3169</Words>
  <Characters>17430</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cp:lastModifiedBy>
  <cp:revision>2</cp:revision>
  <dcterms:created xsi:type="dcterms:W3CDTF">2013-12-23T23:15:00Z</dcterms:created>
  <dcterms:modified xsi:type="dcterms:W3CDTF">2026-06-25T21:10:00Z</dcterms:modified>
  <cp:category/>
</cp:coreProperties>
</file>