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Review</w:t>
      </w:r>
    </w:p>
    <w:p>
      <w:pPr>
        <w:pStyle w:val="Author"/>
      </w:pPr>
      <w:r>
        <w:t xml:space="preserve">Chad</w:t>
      </w:r>
      <w:r>
        <w:t xml:space="preserve"> </w:t>
      </w:r>
      <w:r>
        <w:t xml:space="preserve">Worley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8,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problem-1"/>
      <w:bookmarkEnd w:id="21"/>
      <w:r>
        <w:t xml:space="preserve">Problem 1</w:t>
      </w:r>
    </w:p>
    <w:p>
      <w:pPr>
        <w:pStyle w:val="Compact"/>
        <w:numPr>
          <w:numId w:val="1001"/>
          <w:ilvl w:val="0"/>
        </w:numPr>
      </w:pPr>
      <w:r>
        <w:t xml:space="preserve">You have two populations (random variables):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.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V</m:t>
          </m:r>
          <m:r>
            <m:rPr/>
            <m:t> </m:t>
          </m:r>
          <m:r>
            <m:rPr/>
            <m:t> </m:t>
          </m:r>
          <m:r>
            <m:rPr/>
            <m:t>∼</m:t>
          </m:r>
          <m:r>
            <m:rPr/>
            <m:t> </m:t>
          </m:r>
          <m:r>
            <m:rPr/>
            <m:t> 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grow/>
            </m:dPr>
            <m:e>
              <m:r>
                <m:rPr/>
                <m:t>μ</m:t>
              </m:r>
              <m:r>
                <m:rPr/>
                <m:t>=</m:t>
              </m:r>
              <m:r>
                <m:rPr/>
                <m:t>99</m:t>
              </m:r>
              <m:r>
                <m:rPr/>
                <m:t> </m:t>
              </m:r>
              <m:r>
                <m:rPr/>
                <m:t>,</m:t>
              </m:r>
              <m:r>
                <m:rPr/>
                <m:t> </m:t>
              </m:r>
              <m:r>
                <m:rPr/>
                <m:t>σ</m:t>
              </m:r>
              <m:r>
                <m:rPr/>
                <m:t>=</m:t>
              </m:r>
              <m:r>
                <m:rPr/>
                <m:t>31</m:t>
              </m:r>
            </m:e>
          </m:d>
        </m:oMath>
      </m:oMathPara>
    </w:p>
    <w:p>
      <w:pPr>
        <w:pStyle w:val="Compact"/>
        <w:numPr>
          <w:numId w:val="1001"/>
          <w:ilvl w:val="0"/>
        </w:numPr>
      </w:pP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W</m:t>
          </m:r>
          <m:r>
            <m:rPr/>
            <m:t> </m:t>
          </m:r>
          <m:r>
            <m:rPr/>
            <m:t> </m:t>
          </m:r>
          <m:r>
            <m:rPr/>
            <m:t>∼</m:t>
          </m:r>
          <m:r>
            <m:rPr/>
            <m:t> </m:t>
          </m:r>
          <m:r>
            <m:rPr/>
            <m:t> 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grow/>
            </m:dPr>
            <m:e>
              <m:r>
                <m:rPr/>
                <m:t>μ</m:t>
              </m:r>
              <m:r>
                <m:rPr/>
                <m:t>=</m:t>
              </m:r>
              <m:r>
                <m:rPr/>
                <m:t>77</m:t>
              </m:r>
              <m:r>
                <m:rPr/>
                <m:t> </m:t>
              </m:r>
              <m:r>
                <m:rPr/>
                <m:t>,</m:t>
              </m:r>
              <m:r>
                <m:rPr/>
                <m:t> </m:t>
              </m:r>
              <m:r>
                <m:rPr/>
                <m:t>σ</m:t>
              </m:r>
              <m:r>
                <m:rPr/>
                <m:t>=</m:t>
              </m:r>
              <m:r>
                <m:rPr/>
                <m:t>11</m:t>
              </m:r>
            </m:e>
          </m:d>
        </m:oMath>
      </m:oMathPara>
    </w:p>
    <w:p>
      <w:pPr>
        <w:pStyle w:val="Compact"/>
        <w:numPr>
          <w:numId w:val="1001"/>
          <w:ilvl w:val="0"/>
        </w:numPr>
      </w:pPr>
      <w:r>
        <w:t xml:space="preserve"> </w:t>
      </w:r>
      <w:r>
        <w:t xml:space="preserve">A (normal) population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is determined by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.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X</m:t>
          </m:r>
          <m:r>
            <m:rPr/>
            <m:t> </m:t>
          </m:r>
          <m:r>
            <m:rPr/>
            <m:t> </m:t>
          </m:r>
          <m:r>
            <m:rPr/>
            <m:t>∼</m:t>
          </m:r>
          <m:r>
            <m:rPr/>
            <m:t> </m:t>
          </m:r>
          <m:r>
            <m:rPr/>
            <m:t> 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/>
                    <m:t>V</m:t>
                  </m:r>
                </m:num>
                <m:den>
                  <m:r>
                    <m:rPr/>
                    <m:t>3</m:t>
                  </m:r>
                </m:den>
              </m:f>
              <m:r>
                <m:rPr/>
                <m:t>+</m:t>
              </m:r>
              <m:f>
                <m:fPr>
                  <m:type m:val="bar"/>
                </m:fPr>
                <m:num>
                  <m:r>
                    <m:rPr/>
                    <m:t>V</m:t>
                  </m:r>
                </m:num>
                <m:den>
                  <m:r>
                    <m:rPr/>
                    <m:t>3</m:t>
                  </m:r>
                </m:den>
              </m:f>
              <m:r>
                <m:rPr/>
                <m:t>+</m:t>
              </m:r>
              <m:f>
                <m:fPr>
                  <m:type m:val="bar"/>
                </m:fPr>
                <m:num>
                  <m:r>
                    <m:rPr/>
                    <m:t>V</m:t>
                  </m:r>
                </m:num>
                <m:den>
                  <m:r>
                    <m:rPr/>
                    <m:t>3</m:t>
                  </m:r>
                </m:den>
              </m:f>
            </m:e>
          </m:d>
          <m:r>
            <m:rPr/>
            <m:t>−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/>
                    <m:t>W</m:t>
                  </m:r>
                </m:num>
                <m:den>
                  <m:r>
                    <m:rPr/>
                    <m:t>6</m:t>
                  </m:r>
                </m:den>
              </m:f>
              <m:r>
                <m:rPr/>
                <m:t>+</m:t>
              </m:r>
              <m:f>
                <m:fPr>
                  <m:type m:val="bar"/>
                </m:fPr>
                <m:num>
                  <m:r>
                    <m:rPr/>
                    <m:t>W</m:t>
                  </m:r>
                </m:num>
                <m:den>
                  <m:r>
                    <m:rPr/>
                    <m:t>6</m:t>
                  </m:r>
                </m:den>
              </m:f>
              <m:r>
                <m:rPr/>
                <m:t>+</m:t>
              </m:r>
              <m:f>
                <m:fPr>
                  <m:type m:val="bar"/>
                </m:fPr>
                <m:num>
                  <m:r>
                    <m:rPr/>
                    <m:t>W</m:t>
                  </m:r>
                </m:num>
                <m:den>
                  <m:r>
                    <m:rPr/>
                    <m:t>6</m:t>
                  </m:r>
                </m:den>
              </m:f>
              <m:r>
                <m:rPr/>
                <m:t>+</m:t>
              </m:r>
              <m:f>
                <m:fPr>
                  <m:type m:val="bar"/>
                </m:fPr>
                <m:num>
                  <m:r>
                    <m:rPr/>
                    <m:t>W</m:t>
                  </m:r>
                </m:num>
                <m:den>
                  <m:r>
                    <m:rPr/>
                    <m:t>6</m:t>
                  </m:r>
                </m:den>
              </m:f>
              <m:r>
                <m:rPr/>
                <m:t>+</m:t>
              </m:r>
              <m:f>
                <m:fPr>
                  <m:type m:val="bar"/>
                </m:fPr>
                <m:num>
                  <m:r>
                    <m:rPr/>
                    <m:t>W</m:t>
                  </m:r>
                </m:num>
                <m:den>
                  <m:r>
                    <m:rPr/>
                    <m:t>6</m:t>
                  </m:r>
                </m:den>
              </m:f>
              <m:r>
                <m:rPr/>
                <m:t>+</m:t>
              </m:r>
              <m:f>
                <m:fPr>
                  <m:type m:val="bar"/>
                </m:fPr>
                <m:num>
                  <m:r>
                    <m:rPr/>
                    <m:t>W</m:t>
                  </m:r>
                </m:num>
                <m:den>
                  <m:r>
                    <m:rPr/>
                    <m:t>6</m:t>
                  </m:r>
                </m:den>
              </m:f>
            </m:e>
          </m:d>
        </m:oMath>
      </m:oMathPara>
    </w:p>
    <w:p>
      <w:pPr>
        <w:pStyle w:val="Compact"/>
        <w:numPr>
          <w:numId w:val="1002"/>
          <w:ilvl w:val="1"/>
        </w:numPr>
      </w:pPr>
      <w:r>
        <w:t xml:space="preserve">Evaluate</w:t>
      </w:r>
      <w:r>
        <w:t xml:space="preserve"> </w:t>
      </w:r>
      <m:oMath>
        <m:r>
          <m:rPr>
            <m:sty m:val="p"/>
          </m:rPr>
          <m:t>E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</w:t>
      </w:r>
    </w:p>
    <w:p>
      <w:pPr>
        <w:pStyle w:val="Compact"/>
        <w:numPr>
          <w:numId w:val="1002"/>
          <w:ilvl w:val="1"/>
        </w:numPr>
      </w:pPr>
      <w:r>
        <w:t xml:space="preserve">Evaluate</w:t>
      </w:r>
      <w:r>
        <w:t xml:space="preserve"> </w:t>
      </w:r>
      <m:oMath>
        <m:r>
          <m:rPr>
            <m:sty m:val="p"/>
          </m:rPr>
          <m:t>Var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</w:t>
      </w:r>
    </w:p>
    <w:p>
      <w:pPr>
        <w:pStyle w:val="Compact"/>
        <w:numPr>
          <w:numId w:val="1002"/>
          <w:ilvl w:val="1"/>
        </w:numPr>
      </w:pPr>
      <w:r>
        <w:t xml:space="preserve">Evaluate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X</m:t>
        </m:r>
        <m:r>
          <m:rPr/>
          <m:t>&gt;</m:t>
        </m:r>
        <m:r>
          <m:rPr/>
          <m:t>25</m:t>
        </m:r>
        <m:r>
          <m:rPr/>
          <m:t>)</m:t>
        </m:r>
      </m:oMath>
      <w:r>
        <w:t xml:space="preserve">.</w:t>
      </w:r>
    </w:p>
    <w:p>
      <w:pPr>
        <w:pStyle w:val="Compact"/>
        <w:numPr>
          <w:numId w:val="1002"/>
          <w:ilvl w:val="1"/>
        </w:numPr>
      </w:pPr>
      <w:r>
        <w:t xml:space="preserve">Determine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X</m:t>
        </m:r>
        <m:r>
          <m:rPr/>
          <m:t>&lt;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0.888</m:t>
        </m:r>
      </m:oMath>
      <w:r>
        <w:t xml:space="preserve">.</w:t>
      </w:r>
    </w:p>
    <w:p>
      <w:pPr>
        <w:pStyle w:val="Heading2"/>
      </w:pPr>
      <w:bookmarkStart w:id="22" w:name="problem-2"/>
      <w:bookmarkEnd w:id="22"/>
      <w:r>
        <w:t xml:space="preserve">Problem 2</w:t>
      </w:r>
    </w:p>
    <w:p>
      <w:pPr>
        <w:pStyle w:val="Compact"/>
        <w:numPr>
          <w:numId w:val="1003"/>
          <w:ilvl w:val="0"/>
        </w:numPr>
      </w:pPr>
      <w:r>
        <w:t xml:space="preserve">You have two populations (random variables):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.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V</m:t>
          </m:r>
          <m:r>
            <m:rPr/>
            <m:t> </m:t>
          </m:r>
          <m:r>
            <m:rPr/>
            <m:t> </m:t>
          </m:r>
          <m:r>
            <m:rPr/>
            <m:t>∼</m:t>
          </m:r>
          <m:r>
            <m:rPr/>
            <m:t> </m:t>
          </m:r>
          <m:r>
            <m:rPr/>
            <m:t> 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grow/>
            </m:dPr>
            <m:e>
              <m:r>
                <m:rPr/>
                <m:t>μ</m:t>
              </m:r>
              <m:r>
                <m:rPr/>
                <m:t>=</m:t>
              </m:r>
              <m:r>
                <m:rPr/>
                <m:t>99</m:t>
              </m:r>
              <m:r>
                <m:rPr/>
                <m:t> </m:t>
              </m:r>
              <m:r>
                <m:rPr/>
                <m:t>,</m:t>
              </m:r>
              <m:r>
                <m:rPr/>
                <m:t> </m:t>
              </m:r>
              <m:r>
                <m:rPr/>
                <m:t>σ</m:t>
              </m:r>
              <m:r>
                <m:rPr/>
                <m:t>=</m:t>
              </m:r>
              <m:r>
                <m:rPr/>
                <m:t>31</m:t>
              </m:r>
            </m:e>
          </m:d>
        </m:oMath>
      </m:oMathPara>
    </w:p>
    <w:p>
      <w:pPr>
        <w:pStyle w:val="Compact"/>
        <w:numPr>
          <w:numId w:val="1003"/>
          <w:ilvl w:val="0"/>
        </w:numPr>
      </w:pP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W</m:t>
          </m:r>
          <m:r>
            <m:rPr/>
            <m:t> </m:t>
          </m:r>
          <m:r>
            <m:rPr/>
            <m:t> </m:t>
          </m:r>
          <m:r>
            <m:rPr/>
            <m:t>∼</m:t>
          </m:r>
          <m:r>
            <m:rPr/>
            <m:t> </m:t>
          </m:r>
          <m:r>
            <m:rPr/>
            <m:t> 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grow/>
            </m:dPr>
            <m:e>
              <m:r>
                <m:rPr/>
                <m:t>μ</m:t>
              </m:r>
              <m:r>
                <m:rPr/>
                <m:t>=</m:t>
              </m:r>
              <m:r>
                <m:rPr/>
                <m:t>77</m:t>
              </m:r>
              <m:r>
                <m:rPr/>
                <m:t> </m:t>
              </m:r>
              <m:r>
                <m:rPr/>
                <m:t>,</m:t>
              </m:r>
              <m:r>
                <m:rPr/>
                <m:t> </m:t>
              </m:r>
              <m:r>
                <m:rPr/>
                <m:t>σ</m:t>
              </m:r>
              <m:r>
                <m:rPr/>
                <m:t>=</m:t>
              </m:r>
              <m:r>
                <m:rPr/>
                <m:t>11</m:t>
              </m:r>
            </m:e>
          </m:d>
        </m:oMath>
      </m:oMathPara>
    </w:p>
    <w:p>
      <w:pPr>
        <w:pStyle w:val="Compact"/>
        <w:numPr>
          <w:numId w:val="1003"/>
          <w:ilvl w:val="0"/>
        </w:numPr>
      </w:pPr>
      <w:r>
        <w:t xml:space="preserve"> </w:t>
      </w:r>
      <w:r>
        <w:t xml:space="preserve">A (normal) population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is determined by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.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Y</m:t>
          </m:r>
          <m:r>
            <m:rPr/>
            <m:t> </m:t>
          </m:r>
          <m:r>
            <m:rPr/>
            <m:t> </m:t>
          </m:r>
          <m:r>
            <m:rPr/>
            <m:t>∼</m:t>
          </m:r>
          <m:r>
            <m:rPr/>
            <m:t> </m:t>
          </m:r>
          <m:r>
            <m:rPr/>
            <m:t> </m:t>
          </m:r>
          <m:f>
            <m:fPr>
              <m:type m:val="bar"/>
            </m:fPr>
            <m:num>
              <m:r>
                <m:rPr/>
                <m:t>(</m:t>
              </m:r>
              <m:r>
                <m:rPr/>
                <m:t>V</m:t>
              </m:r>
              <m:r>
                <m:rPr/>
                <m:t>−</m:t>
              </m:r>
              <m:r>
                <m:rPr/>
                <m:t>W</m:t>
              </m:r>
              <m:r>
                <m:rPr/>
                <m:t>)</m:t>
              </m:r>
              <m:r>
                <m:rPr/>
                <m:t>+</m:t>
              </m:r>
              <m:r>
                <m:rPr/>
                <m:t>(</m:t>
              </m:r>
              <m:r>
                <m:rPr/>
                <m:t>V</m:t>
              </m:r>
              <m:r>
                <m:rPr/>
                <m:t>−</m:t>
              </m:r>
              <m:r>
                <m:rPr/>
                <m:t>W</m:t>
              </m:r>
              <m:r>
                <m:rPr/>
                <m:t>)</m:t>
              </m:r>
              <m:r>
                <m:rPr/>
                <m:t>+</m:t>
              </m:r>
              <m:r>
                <m:rPr/>
                <m:t>(</m:t>
              </m:r>
              <m:r>
                <m:rPr/>
                <m:t>V</m:t>
              </m:r>
              <m:r>
                <m:rPr/>
                <m:t>−</m:t>
              </m:r>
              <m:r>
                <m:rPr/>
                <m:t>W</m:t>
              </m:r>
              <m:r>
                <m:rPr/>
                <m:t>)</m:t>
              </m:r>
              <m:r>
                <m:rPr/>
                <m:t>+</m:t>
              </m:r>
              <m:r>
                <m:rPr/>
                <m:t>(</m:t>
              </m:r>
              <m:r>
                <m:rPr/>
                <m:t>V</m:t>
              </m:r>
              <m:r>
                <m:rPr/>
                <m:t>−</m:t>
              </m:r>
              <m:r>
                <m:rPr/>
                <m:t>W</m:t>
              </m:r>
              <m:r>
                <m:rPr/>
                <m:t>)</m:t>
              </m:r>
            </m:num>
            <m:den>
              <m:r>
                <m:rPr/>
                <m:t>4</m:t>
              </m:r>
            </m:den>
          </m:f>
        </m:oMath>
      </m:oMathPara>
    </w:p>
    <w:p>
      <w:pPr>
        <w:pStyle w:val="Compact"/>
        <w:numPr>
          <w:numId w:val="1004"/>
          <w:ilvl w:val="1"/>
        </w:numPr>
      </w:pPr>
      <w:r>
        <w:t xml:space="preserve">Evaluate</w:t>
      </w:r>
      <w:r>
        <w:t xml:space="preserve"> </w:t>
      </w:r>
      <m:oMath>
        <m:r>
          <m:rPr>
            <m:sty m:val="p"/>
          </m:rPr>
          <m:t>E</m:t>
        </m:r>
        <m:r>
          <m:rPr/>
          <m:t>(</m:t>
        </m:r>
        <m:r>
          <m:rPr/>
          <m:t>Y</m:t>
        </m:r>
        <m:r>
          <m:rPr/>
          <m:t>)</m:t>
        </m:r>
      </m:oMath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Evaluate</w:t>
      </w:r>
      <w:r>
        <w:t xml:space="preserve"> </w:t>
      </w:r>
      <m:oMath>
        <m:r>
          <m:rPr>
            <m:sty m:val="p"/>
          </m:rPr>
          <m:t>Var</m:t>
        </m:r>
        <m:r>
          <m:rPr/>
          <m:t>(</m:t>
        </m:r>
        <m:r>
          <m:rPr/>
          <m:t>Y</m:t>
        </m:r>
        <m:r>
          <m:rPr/>
          <m:t>)</m:t>
        </m:r>
      </m:oMath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Evaluate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Y</m:t>
        </m:r>
        <m:r>
          <m:rPr/>
          <m:t>&gt;</m:t>
        </m:r>
        <m:r>
          <m:rPr/>
          <m:t>25</m:t>
        </m:r>
        <m:r>
          <m:rPr/>
          <m:t>)</m:t>
        </m:r>
      </m:oMath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Determine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Y</m:t>
        </m:r>
        <m:r>
          <m:rPr/>
          <m:t>&lt;</m:t>
        </m:r>
        <m:r>
          <m:rPr/>
          <m:t>y</m:t>
        </m:r>
        <m:r>
          <m:rPr/>
          <m:t>)</m:t>
        </m:r>
        <m:r>
          <m:rPr/>
          <m:t>=</m:t>
        </m:r>
        <m:r>
          <m:rPr/>
          <m:t>0.888</m:t>
        </m:r>
      </m:oMath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4f33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e70746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94f20b46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bbf3a76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</dc:title>
  <dc:creator>Chad Worley</dc:creator>
</cp:coreProperties>
</file>