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3366"/>
          <w:sz w:val="48"/>
          <w:szCs w:val="48"/>
          <w:rtl w:val="0"/>
        </w:rPr>
        <w:t xml:space="preserve">CÉSAR JAVIER RAMÍREZ HORMAZA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404040"/>
          <w:rtl w:val="0"/>
        </w:rPr>
        <w:t xml:space="preserve">+57 321 9121216 | ramirezcesarj46@gmail.com | Bogotá, Colombia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Links: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646464"/>
          <w:rtl w:val="0"/>
        </w:rPr>
        <w:t xml:space="preserve"> |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646464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Portafolio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003366" w:space="1" w:sz="12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PERFIL PROFESIONAL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Ingeniero Mecatrónico con conocimientos en robótica industrial y visión artificial. Creador del Robot Tatuador 360, primer sistema de tatuaje robótico con precisión de 80nm en Latinoamérica (1er lugar - Competencia de Robótica). 3+ años asesorando 25+ proyectos internacionales en automatización, PLCs Siemens y sistemas de visión (OpenCV, YOLO, IA). 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bottom w:color="003366" w:space="1" w:sz="12" w:val="single"/>
        </w:pBdr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EDUCACIÓN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Ingeniero en Mecatrónica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Universidad de Pamplona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8"/>
          <w:szCs w:val="18"/>
          <w:rtl w:val="0"/>
        </w:rPr>
        <w:t xml:space="preserve">Pamplona, Colombia | Agosto 2019 - Octubre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GPA: 4.06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• Tesis de grado 5.0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Mantenimiento de Motores de 2 y 4 Tiempos de Motocicletas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SENA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8"/>
          <w:szCs w:val="18"/>
          <w:rtl w:val="0"/>
        </w:rPr>
        <w:t xml:space="preserve">Chinacota, Colombia | Marzo 2016 - Mayo 2016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GPA: 5.0</w:t>
      </w:r>
    </w:p>
    <w:p w:rsidR="00000000" w:rsidDel="00000000" w:rsidP="00000000" w:rsidRDefault="00000000" w:rsidRPr="00000000" w14:paraId="00000010">
      <w:pPr>
        <w:keepLines w:val="1"/>
        <w:spacing w:line="120" w:lineRule="auto"/>
        <w:rPr>
          <w:rFonts w:ascii="Times New Roman" w:cs="Times New Roman" w:eastAsia="Times New Roman" w:hAnsi="Times New Roman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bottom w:color="003366" w:space="1" w:sz="12" w:val="single"/>
        </w:pBdr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EXPERIENCIA PROFESIONAL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Ingeniero de Desarrollo (Tesista)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Pasteles donde Don Pedro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8"/>
          <w:szCs w:val="18"/>
          <w:rtl w:val="0"/>
        </w:rPr>
        <w:t xml:space="preserve">Cúcuta, Colombia | Junio 2024 - Febrero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Diseñé un sistema de manufactura y corte de masa con troquel rotativo 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Programé un PLC Siemens S7-1200 para control de procesos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Implementé mantenimiento preventivo y correctivo de sistemas robóticos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Reduje del 25% en tiempos de ciclo mediante optimización de proceso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Reduje de túnel carpiano en operarios mediante automatización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Asesor Técnico / Consultor Independiente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TusClases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8"/>
          <w:szCs w:val="18"/>
          <w:rtl w:val="0"/>
        </w:rPr>
        <w:t xml:space="preserve">Internacional (4 paises) / Online | Agosto 2022 - Presente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Asesoré 25+ proyectos de automatización industrial: selección de componentes, diseño CAD (SolidWorks, Fusion 360) y programación de cinemática robótica 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Implementación de sistemas de visión artificial (OpenCV, YOLO, LLM) para clasificación y detección de productos en líneas de producción 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Desarrollo de soluciones de comunicación inalámbrica (WiFi, Bluetooth, LORA, ModbusTCP) para control industrial remoto en tiempo real 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Diseño y programación de robots industriales (Delta, SCARA) incluyendo cinemática, control de trayectorias y controladores PID - Creación de interfaces HMI y servidores web para monitoreo y control de procesos industrial</w:t>
      </w:r>
    </w:p>
    <w:p w:rsidR="00000000" w:rsidDel="00000000" w:rsidP="00000000" w:rsidRDefault="00000000" w:rsidRPr="00000000" w14:paraId="00000020">
      <w:pPr>
        <w:keepLines w:val="1"/>
        <w:spacing w:line="120" w:lineRule="auto"/>
        <w:rPr>
          <w:rFonts w:ascii="Times New Roman" w:cs="Times New Roman" w:eastAsia="Times New Roman" w:hAnsi="Times New Roman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bottom w:color="003366" w:space="1" w:sz="12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PROYECTOS DESTACADOS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Robot Tatuador 360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2022 - 2025</w:t>
      </w:r>
    </w:p>
    <w:p w:rsidR="00000000" w:rsidDel="00000000" w:rsidP="00000000" w:rsidRDefault="00000000" w:rsidRPr="00000000" w14:paraId="0000002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Robot tatuador único en el mundo con la capacidad de controlar la profundidad y cubrir volúmenes cilíndricos del tamaño de extremidades humanas como brazos y piernas. Control de profundidad con error de ±80 nanómetros, escaneo con fotogrametría de la zona a intervenir y software para previsualizar el resultado final sobre el modelo 3D.</w:t>
      </w:r>
    </w:p>
    <w:p w:rsidR="00000000" w:rsidDel="00000000" w:rsidP="00000000" w:rsidRDefault="00000000" w:rsidRPr="00000000" w14:paraId="0000002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Tecnologías: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Python, C++, Arduino, MATLAB, Raspberry Pi 4, ESP32, Servos MKS 57D, OpenCV para visión artificial, SolidWorks para diseño CAD, Algoritmos propios: trayectorias zig-zag, fotogrametría, conversión 3D a 2D, Comunicación WiFi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8"/>
          <w:szCs w:val="18"/>
          <w:rtl w:val="0"/>
        </w:rPr>
        <w:t xml:space="preserve">• ['Primer puesto en Competencia de Robótica de la Universidad de Pamplona', 'Primer tatuaje sobre brazo sintético realizado con el robot', 'Control de profundidad de ±80 nanómetros']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Robot Delta y Sistema de Clasificación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2025</w:t>
      </w:r>
    </w:p>
    <w:p w:rsidR="00000000" w:rsidDel="00000000" w:rsidP="00000000" w:rsidRDefault="00000000" w:rsidRPr="00000000" w14:paraId="0000002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Robot delta con la capacidad de clasificar productos en una banda transportadora, sistema de clasificación con visión artificial y sensores de proximidad.</w:t>
      </w:r>
    </w:p>
    <w:p w:rsidR="00000000" w:rsidDel="00000000" w:rsidP="00000000" w:rsidRDefault="00000000" w:rsidRPr="00000000" w14:paraId="0000002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Tecnologías: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Python, C++, Arduino, MATLAB, Sensores angulares Hall Effect, Ventosa de aire de efecto Venturi, Banda transportadora de 1 metro, OpenCV para visión artificial, PLC Siemens S7-1200, Comunicación Modbus entre Arduino y PLC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rFonts w:ascii="Times New Roman" w:cs="Times New Roman" w:eastAsia="Times New Roman" w:hAnsi="Times New Roman"/>
          <w:i w:val="1"/>
          <w:i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8"/>
          <w:szCs w:val="18"/>
          <w:rtl w:val="0"/>
        </w:rPr>
        <w:t xml:space="preserve">• ['Robot delta clasifica productos con auto-calibración', 'Implementación y simulación de cinemática inversa y directa']</w:t>
      </w:r>
    </w:p>
    <w:p w:rsidR="00000000" w:rsidDel="00000000" w:rsidP="00000000" w:rsidRDefault="00000000" w:rsidRPr="00000000" w14:paraId="0000002B">
      <w:pPr>
        <w:jc w:val="both"/>
        <w:rPr>
          <w:rFonts w:ascii="Times New Roman" w:cs="Times New Roman" w:eastAsia="Times New Roman" w:hAnsi="Times New Roman"/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bottom w:color="003366" w:space="1" w:sz="12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HABILIDADES TÉCNICAS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Lenguajes: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Python (Avanzado), C/C++ (Intermedio), MATLAB (Avanzado), JavaScript, Ladder Logic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Diseño CAD: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SolidWorks (Avanzado), Fusion 360, AutoCAD, Inventor, OnShape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Robótica: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ROS, Cinemática/Dinámica (Avanzado), Control de trayectorias, PLCs Siemens, SCADA, HMI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Visión Artificial: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OpenCV (Avanzado), Fotogrametría, YOLO, Machine Learning, Procesamiento de imágenes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line="360" w:lineRule="auto"/>
        <w:ind w:left="720" w:right="-124.72440944881782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Hardware: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Raspberry Pi, Arduino, ESP32 (Avanzado), Sensores industriales, Comunicación WiFi/Bluetooth/ModbusTCP/LORA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Herramientas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Git/GitHub, Linux (Avanzado), Docker, VS Code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Manufactura: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Procesos de manufactura (Avanzado), Impresión 3D, Mecanizado CNC, Selección de materiales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003366" w:space="1" w:sz="12" w:val="single"/>
          <w:right w:color="auto" w:space="0" w:sz="0" w:val="none"/>
        </w:pBdr>
        <w:spacing w:line="331.2" w:lineRule="auto"/>
        <w:rPr>
          <w:rFonts w:ascii="Times New Roman" w:cs="Times New Roman" w:eastAsia="Times New Roman" w:hAnsi="Times New Roman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003366" w:space="1" w:sz="12" w:val="single"/>
          <w:right w:color="auto" w:space="0" w:sz="0" w:val="none"/>
        </w:pBdr>
        <w:spacing w:line="331.2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LOGROS DESTACADOS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1er lugar en Competencia de Robótica - Universidad de Pamplona</w:t>
      </w:r>
    </w:p>
    <w:p w:rsidR="00000000" w:rsidDel="00000000" w:rsidP="00000000" w:rsidRDefault="00000000" w:rsidRPr="00000000" w14:paraId="00000037">
      <w:pPr>
        <w:pBdr>
          <w:bottom w:color="003366" w:space="1" w:sz="12" w:val="single"/>
        </w:pBdr>
        <w:spacing w:line="144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Desarrollo del primer robot tatuador con precisión de 80 nm en Colombia</w:t>
      </w:r>
    </w:p>
    <w:p w:rsidR="00000000" w:rsidDel="00000000" w:rsidP="00000000" w:rsidRDefault="00000000" w:rsidRPr="00000000" w14:paraId="00000038">
      <w:pPr>
        <w:pBdr>
          <w:bottom w:color="003366" w:space="1" w:sz="12" w:val="single"/>
        </w:pBdr>
        <w:spacing w:line="144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Reducción del 25% en tiempos de ciclo en proceso industrial y de túnel carpiano en operarios</w:t>
      </w:r>
    </w:p>
    <w:p w:rsidR="00000000" w:rsidDel="00000000" w:rsidP="00000000" w:rsidRDefault="00000000" w:rsidRPr="00000000" w14:paraId="00000039">
      <w:pPr>
        <w:pBdr>
          <w:bottom w:color="003366" w:space="1" w:sz="12" w:val="single"/>
        </w:pBdr>
        <w:spacing w:line="144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Tesis de grado calificada con 5.0/5.0</w:t>
      </w:r>
    </w:p>
    <w:p w:rsidR="00000000" w:rsidDel="00000000" w:rsidP="00000000" w:rsidRDefault="00000000" w:rsidRPr="00000000" w14:paraId="0000003A">
      <w:pPr>
        <w:pBdr>
          <w:bottom w:color="003366" w:space="1" w:sz="12" w:val="single"/>
        </w:pBdr>
        <w:rPr>
          <w:rFonts w:ascii="Times New Roman" w:cs="Times New Roman" w:eastAsia="Times New Roman" w:hAnsi="Times New Roman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bottom w:color="003366" w:space="1" w:sz="12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IDIOMAS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Español: Nativo | Inglés: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Intermedio</w:t>
      </w:r>
    </w:p>
    <w:sectPr>
      <w:pgSz w:h="15840" w:w="12240" w:orient="portrait"/>
      <w:pgMar w:bottom="720" w:top="72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cexartattoo" TargetMode="External"/><Relationship Id="rId7" Type="http://schemas.openxmlformats.org/officeDocument/2006/relationships/hyperlink" Target="https://www.linkedin.com/in/cesarramirez-mecatronico/" TargetMode="External"/><Relationship Id="rId8" Type="http://schemas.openxmlformats.org/officeDocument/2006/relationships/hyperlink" Target="https://cexartattoo.github.io/cexartatto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