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25E8B" w14:textId="77777777" w:rsidR="00661EE7" w:rsidRPr="00661EE7" w:rsidRDefault="00661EE7" w:rsidP="00661EE7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32"/>
          <w:szCs w:val="32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36"/>
          <w:sz w:val="32"/>
          <w:szCs w:val="32"/>
          <w:lang w:val="es-ES"/>
          <w14:ligatures w14:val="none"/>
        </w:rPr>
        <w:t>SolarOps. Alcance de Uso y Términos de Entrega</w:t>
      </w:r>
    </w:p>
    <w:p w14:paraId="63B1CC8A" w14:textId="77777777" w:rsidR="00661EE7" w:rsidRPr="00661EE7" w:rsidRDefault="00661EE7" w:rsidP="00661EE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val="es-ES"/>
          <w14:ligatures w14:val="none"/>
        </w:rPr>
        <w:t>Para:</w:t>
      </w: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 xml:space="preserve"> Conexsol USA LLC </w:t>
      </w:r>
      <w:r w:rsidRPr="00661EE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val="es-ES"/>
          <w14:ligatures w14:val="none"/>
        </w:rPr>
        <w:t>Preparado por:</w:t>
      </w: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 xml:space="preserve"> Cesar Jurado </w:t>
      </w:r>
      <w:r w:rsidRPr="00661EE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val="es-ES"/>
          <w14:ligatures w14:val="none"/>
        </w:rPr>
        <w:t>Estado:</w:t>
      </w: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 xml:space="preserve"> Borrador para revisión y formalización </w:t>
      </w:r>
      <w:r w:rsidRPr="00661EE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val="es-ES"/>
          <w14:ligatures w14:val="none"/>
        </w:rPr>
        <w:t>Plataforma en vivo:</w:t>
      </w: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 xml:space="preserve"> </w:t>
      </w:r>
      <w:hyperlink r:id="rId5" w:history="1">
        <w:r w:rsidRPr="00661EE7">
          <w:rPr>
            <w:rFonts w:ascii="Helvetica" w:eastAsia="Times New Roman" w:hAnsi="Helvetica" w:cs="Times New Roman"/>
            <w:color w:val="0000FF"/>
            <w:kern w:val="0"/>
            <w:sz w:val="18"/>
            <w:szCs w:val="18"/>
            <w:u w:val="single"/>
            <w:lang w:val="es-ES"/>
            <w14:ligatures w14:val="none"/>
          </w:rPr>
          <w:t>https://solarflow-dashboard-sooty.vercel.app</w:t>
        </w:r>
      </w:hyperlink>
    </w:p>
    <w:p w14:paraId="3700C65D" w14:textId="77777777" w:rsidR="00661EE7" w:rsidRPr="00661EE7" w:rsidRDefault="00F3328B" w:rsidP="00661EE7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14:ligatures w14:val="none"/>
        </w:rPr>
      </w:pPr>
      <w:r w:rsidRPr="00F3328B">
        <w:rPr>
          <w:rFonts w:ascii="Helvetica" w:eastAsia="Times New Roman" w:hAnsi="Helvetica" w:cs="Times New Roman"/>
          <w:noProof/>
          <w:kern w:val="0"/>
          <w:sz w:val="18"/>
          <w:szCs w:val="18"/>
        </w:rPr>
        <w:pict w14:anchorId="785AE4E0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3C6BDC5" w14:textId="77777777" w:rsidR="00661EE7" w:rsidRPr="00661EE7" w:rsidRDefault="00661EE7" w:rsidP="00661EE7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22"/>
          <w:szCs w:val="22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22"/>
          <w:szCs w:val="22"/>
          <w:lang w:val="es-ES"/>
          <w14:ligatures w14:val="none"/>
        </w:rPr>
        <w:t>1. Propósito</w:t>
      </w:r>
    </w:p>
    <w:p w14:paraId="6A6AFC31" w14:textId="77777777" w:rsidR="00661EE7" w:rsidRPr="00661EE7" w:rsidRDefault="00661EE7" w:rsidP="00661EE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Este documento define el alcance de uso de SolarOps por parte de Conexsol, lo que incluye la compra, las responsabilidades de cada parte, la seguridad de la plataforma y los derechos sobre el desarrollo. El objetivo es dejar todo claro por escrito antes de la formalización, de modo que la implementación avance sin ambigüedades.</w:t>
      </w:r>
    </w:p>
    <w:p w14:paraId="2559C489" w14:textId="77777777" w:rsidR="00661EE7" w:rsidRPr="00661EE7" w:rsidRDefault="00F3328B" w:rsidP="00661EE7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14:ligatures w14:val="none"/>
        </w:rPr>
      </w:pPr>
      <w:r w:rsidRPr="00F3328B">
        <w:rPr>
          <w:rFonts w:ascii="Helvetica" w:eastAsia="Times New Roman" w:hAnsi="Helvetica" w:cs="Times New Roman"/>
          <w:noProof/>
          <w:kern w:val="0"/>
          <w:sz w:val="18"/>
          <w:szCs w:val="18"/>
        </w:rPr>
        <w:pict w14:anchorId="5201846E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FD58259" w14:textId="77777777" w:rsidR="00661EE7" w:rsidRPr="00661EE7" w:rsidRDefault="00661EE7" w:rsidP="00661EE7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22"/>
          <w:szCs w:val="22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22"/>
          <w:szCs w:val="22"/>
          <w:lang w:val="es-ES"/>
          <w14:ligatures w14:val="none"/>
        </w:rPr>
        <w:t>2. Alcance de la plataforma</w:t>
      </w:r>
    </w:p>
    <w:p w14:paraId="3CF69495" w14:textId="77777777" w:rsidR="00661EE7" w:rsidRPr="00661EE7" w:rsidRDefault="00661EE7" w:rsidP="00661EE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SolarOps es una plataforma de CRM y operaciones construida en React y TypeScript, diseñada específicamente para el flujo de trabajo de una empresa de operaciones y mantenimiento solar. Incluye los siguientes módulos.</w:t>
      </w:r>
    </w:p>
    <w:p w14:paraId="5AAEE288" w14:textId="77777777" w:rsidR="00661EE7" w:rsidRPr="00661EE7" w:rsidRDefault="00661EE7" w:rsidP="00661EE7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  <w:t>2.1 Ventas, gestión de prospectos y O&amp;M</w:t>
      </w:r>
    </w:p>
    <w:p w14:paraId="02356369" w14:textId="77777777" w:rsidR="00661EE7" w:rsidRPr="00661EE7" w:rsidRDefault="00661EE7" w:rsidP="00661EE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Pipeline de ventas y de requerimientos de O&amp;M con Lead Lobby para prospectos entrantes, seguimiento de cada interacción (llamada, correo, mensaje, notas con AI) e integración del correo entrante de SolarEdge y otras fuentes para automatizar y acelerar los tiempos de respuesta.</w:t>
      </w:r>
    </w:p>
    <w:p w14:paraId="55336B1D" w14:textId="77777777" w:rsidR="00661EE7" w:rsidRPr="00661EE7" w:rsidRDefault="00661EE7" w:rsidP="00661EE7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  <w:t>2.2 Gestión de clientes, vista 360</w:t>
      </w:r>
    </w:p>
    <w:p w14:paraId="30A12BAD" w14:textId="77777777" w:rsidR="00661EE7" w:rsidRPr="00661EE7" w:rsidRDefault="00661EE7" w:rsidP="00661EE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Perfil completo por cliente con historial de órdenes de trabajo, interacciones, facturas, ID de sitio SolarEdge, números de caso PowerCare, seguimiento de RMA de partes y registro de actividad. Base para comunicación automatizada y órdenes recurrentes de O&amp;M proactivas.</w:t>
      </w:r>
    </w:p>
    <w:p w14:paraId="32156B28" w14:textId="77777777" w:rsidR="00661EE7" w:rsidRPr="00661EE7" w:rsidRDefault="00661EE7" w:rsidP="00661EE7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  <w:t>2.3 Gestión de órdenes de servicio</w:t>
      </w:r>
    </w:p>
    <w:p w14:paraId="7ABCB92A" w14:textId="77777777" w:rsidR="00661EE7" w:rsidRPr="00661EE7" w:rsidRDefault="00661EE7" w:rsidP="00661EE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Ciclo de vida completo: borrador, cotización enviada, cotización aprobada, programada, en progreso, completada, facturada y pagada. Seguimiento de costos de mano de obra, piezas, honorarios de contratistas, ingresos del cliente y margen. Cotizaciones generadas dentro de la plataforma y enviadas al cliente para aprobación.</w:t>
      </w:r>
    </w:p>
    <w:p w14:paraId="35188615" w14:textId="77777777" w:rsidR="00661EE7" w:rsidRPr="00661EE7" w:rsidRDefault="00661EE7" w:rsidP="00661EE7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  <w:t>2.4 Portal de contratistas</w:t>
      </w:r>
    </w:p>
    <w:p w14:paraId="08DC96D8" w14:textId="77777777" w:rsidR="00661EE7" w:rsidRPr="00661EE7" w:rsidRDefault="00661EE7" w:rsidP="00661EE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Acceso seguro e independiente para contratistas. Incorporación con W-9, requisitos de seguro y aceptación de estándares de seguridad y términos. Vista de trabajos asignados, reportes de finalización, carga organizada de fotos de sitio (antes, después, números de serie, pruebas de voltaje, inversor) y envío de facturas. Revisión y aprobación desde el panel administrativo.</w:t>
      </w:r>
    </w:p>
    <w:p w14:paraId="11938D53" w14:textId="77777777" w:rsidR="00661EE7" w:rsidRPr="00661EE7" w:rsidRDefault="00661EE7" w:rsidP="00661EE7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  <w:t>2.5 Monitoreo de SolarEdge</w:t>
      </w:r>
    </w:p>
    <w:p w14:paraId="64A16D1C" w14:textId="77777777" w:rsidR="00661EE7" w:rsidRPr="00661EE7" w:rsidRDefault="00661EE7" w:rsidP="00661EE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Conexión a la API de SolarEdge con recepción automática de alertas por nivel de severidad. Cada alerta puede reconocerse, resolverse o vincularse a una orden de trabajo. Visibilidad de producción real contra producción esperada.</w:t>
      </w:r>
    </w:p>
    <w:p w14:paraId="1FE3C1B6" w14:textId="4B1A2C8F" w:rsidR="00661EE7" w:rsidRPr="00661EE7" w:rsidRDefault="00292060" w:rsidP="00661EE7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</w:pPr>
      <w:r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  <w:lastRenderedPageBreak/>
        <w:br/>
      </w:r>
      <w:r w:rsidR="00661EE7" w:rsidRPr="00661EE7"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  <w:t>2.6 Facturación e ingresos</w:t>
      </w:r>
    </w:p>
    <w:p w14:paraId="7F8B243A" w14:textId="77777777" w:rsidR="00661EE7" w:rsidRPr="00661EE7" w:rsidRDefault="00661EE7" w:rsidP="00661EE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Creación de facturas dentro de la plataforma, seguimiento de pagos, alertas de mora, rentabilidad por cliente e informes de ingresos. Recordatorios de pago y seguimiento de morosos mes a mes.</w:t>
      </w:r>
    </w:p>
    <w:p w14:paraId="17F9BF5B" w14:textId="77777777" w:rsidR="00661EE7" w:rsidRPr="00661EE7" w:rsidRDefault="00661EE7" w:rsidP="00661EE7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  <w:t>2.7 Inventario y operaciones</w:t>
      </w:r>
    </w:p>
    <w:p w14:paraId="632ECA51" w14:textId="77777777" w:rsidR="00661EE7" w:rsidRPr="00661EE7" w:rsidRDefault="00661EE7" w:rsidP="00661EE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Gestión de equipos, herramientas y proveedores. Panel de operaciones en tiempo real con cronograma del día, trabajos sin facturar, estado de órdenes, actividad del equipo y notificaciones.</w:t>
      </w:r>
    </w:p>
    <w:p w14:paraId="1514717A" w14:textId="77777777" w:rsidR="00661EE7" w:rsidRPr="00661EE7" w:rsidRDefault="00661EE7" w:rsidP="00661EE7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  <w:t>2.8 Roles multiusuario y móvil</w:t>
      </w:r>
    </w:p>
    <w:p w14:paraId="4C5205F3" w14:textId="77777777" w:rsidR="00661EE7" w:rsidRPr="00661EE7" w:rsidRDefault="00661EE7" w:rsidP="00661EE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 xml:space="preserve">Roles de Administrador, COO, Técnico, Ventas y Soporte con controles de acceso. </w:t>
      </w:r>
      <w:r w:rsidRPr="00661EE7">
        <w:rPr>
          <w:rFonts w:ascii="Helvetica" w:eastAsia="Times New Roman" w:hAnsi="Helvetica" w:cs="Times New Roman"/>
          <w:kern w:val="0"/>
          <w:sz w:val="18"/>
          <w:szCs w:val="18"/>
          <w14:ligatures w14:val="none"/>
        </w:rPr>
        <w:t>Funciona en escritorio, tablet y celular.</w:t>
      </w:r>
    </w:p>
    <w:p w14:paraId="01BB10B3" w14:textId="77777777" w:rsidR="00661EE7" w:rsidRPr="00661EE7" w:rsidRDefault="00F3328B" w:rsidP="00661EE7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14:ligatures w14:val="none"/>
        </w:rPr>
      </w:pPr>
      <w:r w:rsidRPr="00F3328B">
        <w:rPr>
          <w:rFonts w:ascii="Helvetica" w:eastAsia="Times New Roman" w:hAnsi="Helvetica" w:cs="Times New Roman"/>
          <w:noProof/>
          <w:kern w:val="0"/>
          <w:sz w:val="18"/>
          <w:szCs w:val="18"/>
        </w:rPr>
        <w:pict w14:anchorId="3C3BE377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07C5934" w14:textId="77777777" w:rsidR="00661EE7" w:rsidRPr="00661EE7" w:rsidRDefault="00661EE7" w:rsidP="00661EE7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22"/>
          <w:szCs w:val="22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22"/>
          <w:szCs w:val="22"/>
          <w:lang w:val="es-ES"/>
          <w14:ligatures w14:val="none"/>
        </w:rPr>
        <w:t>3. Estado de funcionalidades</w:t>
      </w:r>
    </w:p>
    <w:p w14:paraId="3D76DFE2" w14:textId="77777777" w:rsidR="00661EE7" w:rsidRPr="00661EE7" w:rsidRDefault="00661EE7" w:rsidP="00661EE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Para mantener total transparencia en la formalización, se distingue lo que está activo hoy de lo que es hoja de ruta.</w:t>
      </w:r>
    </w:p>
    <w:p w14:paraId="1477B039" w14:textId="77777777" w:rsidR="00661EE7" w:rsidRPr="00661EE7" w:rsidRDefault="00661EE7" w:rsidP="00661EE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18"/>
          <w:szCs w:val="18"/>
          <w14:ligatures w14:val="none"/>
        </w:rPr>
        <w:t>Activo y desplegado hoy</w:t>
      </w:r>
    </w:p>
    <w:p w14:paraId="4EB03A3F" w14:textId="77777777" w:rsidR="00661EE7" w:rsidRPr="00661EE7" w:rsidRDefault="00661EE7" w:rsidP="00661E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Módulos 2.1 a 2.8 en la plataforma en vivo.</w:t>
      </w:r>
    </w:p>
    <w:p w14:paraId="59B75DEC" w14:textId="77777777" w:rsidR="00661EE7" w:rsidRPr="00661EE7" w:rsidRDefault="00661EE7" w:rsidP="00661E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Integración con la API de SolarEdge para alertas.</w:t>
      </w:r>
    </w:p>
    <w:p w14:paraId="6A9B1B2C" w14:textId="77777777" w:rsidR="00661EE7" w:rsidRPr="00661EE7" w:rsidRDefault="00661EE7" w:rsidP="00661E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Captura e integración de correo de leads.</w:t>
      </w:r>
    </w:p>
    <w:p w14:paraId="5B6E4B2A" w14:textId="77777777" w:rsidR="00661EE7" w:rsidRPr="00661EE7" w:rsidRDefault="00661EE7" w:rsidP="00661EE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val="es-ES"/>
          <w14:ligatures w14:val="none"/>
        </w:rPr>
        <w:t>Hoja de ruta, a integrar si se aprueba la suite completa</w:t>
      </w:r>
    </w:p>
    <w:p w14:paraId="31465E7A" w14:textId="77777777" w:rsidR="00661EE7" w:rsidRPr="00661EE7" w:rsidRDefault="00661EE7" w:rsidP="00661E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Integración con la API de Xero para crear la factura y el enlace de pago de forma automática. Hoy la facturación vive dentro de la plataforma. La sincronización automática con Xero es un trabajo adicional a definir por separado.</w:t>
      </w:r>
    </w:p>
    <w:p w14:paraId="73A34E73" w14:textId="77777777" w:rsidR="00661EE7" w:rsidRPr="00661EE7" w:rsidRDefault="00F3328B" w:rsidP="00661EE7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14:ligatures w14:val="none"/>
        </w:rPr>
      </w:pPr>
      <w:r w:rsidRPr="00F3328B">
        <w:rPr>
          <w:rFonts w:ascii="Helvetica" w:eastAsia="Times New Roman" w:hAnsi="Helvetica" w:cs="Times New Roman"/>
          <w:noProof/>
          <w:kern w:val="0"/>
          <w:sz w:val="18"/>
          <w:szCs w:val="18"/>
        </w:rPr>
        <w:pict w14:anchorId="50A62E5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B0593B4" w14:textId="77777777" w:rsidR="00661EE7" w:rsidRPr="00661EE7" w:rsidRDefault="00661EE7" w:rsidP="00661EE7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22"/>
          <w:szCs w:val="22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22"/>
          <w:szCs w:val="22"/>
          <w:lang w:val="es-ES"/>
          <w14:ligatures w14:val="none"/>
        </w:rPr>
        <w:t>4. Seguridad</w:t>
      </w:r>
    </w:p>
    <w:p w14:paraId="000038E3" w14:textId="4971EAE5" w:rsidR="00661EE7" w:rsidRPr="00661EE7" w:rsidRDefault="00661EE7" w:rsidP="00661EE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La seguridad es un pilar de la plataforma y un punto central de esta entrega. La arquitectura de seguridad acompaña la estructura de acceso por capas. A</w:t>
      </w:r>
      <w:r w:rsidR="00292060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 xml:space="preserve">sjunto </w:t>
      </w: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 xml:space="preserve">se documenta </w:t>
      </w:r>
      <w:r w:rsidR="00292060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 xml:space="preserve">una auditoria completa </w:t>
      </w: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de seguridad de SolarOps.</w:t>
      </w:r>
    </w:p>
    <w:p w14:paraId="2392FD6F" w14:textId="77777777" w:rsidR="00661EE7" w:rsidRPr="00661EE7" w:rsidRDefault="00661EE7" w:rsidP="00661EE7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  <w:t>4.1 Control de acceso basado en roles</w:t>
      </w:r>
    </w:p>
    <w:p w14:paraId="5911622B" w14:textId="77777777" w:rsidR="00661EE7" w:rsidRPr="00661EE7" w:rsidRDefault="00661EE7" w:rsidP="00661EE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Cada usuario opera bajo un rol definido (Administrador, COO, Técnico, Ventas, Soporte) con permisos limitados a sus funciones. Un técnico no ve la información financiera de la empresa, y un rol de ventas no accede a la configuración administrativa.</w:t>
      </w:r>
    </w:p>
    <w:p w14:paraId="0AEFE0E5" w14:textId="77777777" w:rsidR="00661EE7" w:rsidRPr="00661EE7" w:rsidRDefault="00661EE7" w:rsidP="00661EE7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  <w:t>4.2 Aislamiento del portal de contratistas</w:t>
      </w:r>
    </w:p>
    <w:p w14:paraId="2F93596E" w14:textId="7AD9F40C" w:rsidR="00661EE7" w:rsidRPr="00661EE7" w:rsidRDefault="00661EE7" w:rsidP="00661EE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Los contratistas operan en un entorno separado</w:t>
      </w:r>
      <w:r w:rsidR="00292060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 xml:space="preserve"> donde al entrar se les hace un on boarding completo con los requerimientos de la empresa. </w:t>
      </w: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 xml:space="preserve">Solo ven sus trabajos asignados, suben su propia documentación y envían sus </w:t>
      </w: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lastRenderedPageBreak/>
        <w:t>facturas. No tienen acceso a datos de clientes, finanzas internas ni información de otros contratistas. El acceso se habilita solo tras completar W-9, seguro y aceptación de términos.</w:t>
      </w:r>
    </w:p>
    <w:p w14:paraId="42DA9931" w14:textId="77777777" w:rsidR="00661EE7" w:rsidRPr="00661EE7" w:rsidRDefault="00661EE7" w:rsidP="00661EE7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  <w:t>4.3 Autenticación de usuarios</w:t>
      </w:r>
    </w:p>
    <w:p w14:paraId="5733CA89" w14:textId="77777777" w:rsidR="00661EE7" w:rsidRPr="00661EE7" w:rsidRDefault="00661EE7" w:rsidP="00661EE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Autenticación gestionada por infraestructura de nivel empresarial. Las contraseñas se almacenan con hash, las sesiones usan tokens criptográficos y no existen credenciales en texto plano en ningún punto del sistema.</w:t>
      </w:r>
    </w:p>
    <w:p w14:paraId="78EDCC86" w14:textId="77777777" w:rsidR="00661EE7" w:rsidRPr="00661EE7" w:rsidRDefault="00661EE7" w:rsidP="00661EE7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  <w:t>4.4 Protección de datos en tránsito y en reposo</w:t>
      </w:r>
    </w:p>
    <w:p w14:paraId="55CC19F4" w14:textId="77777777" w:rsidR="00661EE7" w:rsidRPr="00661EE7" w:rsidRDefault="00661EE7" w:rsidP="00661EE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Toda conexión está cifrada en tránsito y los datos están cifrados en reposo. Nada viaja ni se almacena en texto plano. La base de datos aplica control de acceso a nivel de fila, de modo que los datos de otros usuarios o roles permanecen inaccesibles incluso si una capa de acceso se viera comprometida.</w:t>
      </w:r>
    </w:p>
    <w:p w14:paraId="120C876D" w14:textId="77777777" w:rsidR="00661EE7" w:rsidRPr="00661EE7" w:rsidRDefault="00661EE7" w:rsidP="00661EE7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  <w:t>4.5 Seguridad de las integraciones</w:t>
      </w:r>
    </w:p>
    <w:p w14:paraId="05B415A7" w14:textId="77777777" w:rsidR="00661EE7" w:rsidRPr="00661EE7" w:rsidRDefault="00661EE7" w:rsidP="00661EE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Las claves de API y las credenciales de servicio residen exclusivamente en el servidor. No aparecen en el código del navegador, en las URL ni en el almacenamiento del lado del cliente.</w:t>
      </w:r>
    </w:p>
    <w:p w14:paraId="68AF4BDB" w14:textId="77777777" w:rsidR="00661EE7" w:rsidRPr="00661EE7" w:rsidRDefault="00661EE7" w:rsidP="00661EE7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  <w:t>4.6 Infraestructura y endurecimiento</w:t>
      </w:r>
    </w:p>
    <w:p w14:paraId="27FE067F" w14:textId="77777777" w:rsidR="00661EE7" w:rsidRPr="00661EE7" w:rsidRDefault="00661EE7" w:rsidP="00661EE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Plataforma desplegada en infraestructura de producción sobre HTTPS. Se aplican límites de tasa, sanitización de HTML y validación de entradas en todos los endpoints, endureciendo el sistema frente a los vectores de ataque más comunes. [Frecuencia de respaldo y plan de recuperación: confirmar.]</w:t>
      </w:r>
    </w:p>
    <w:p w14:paraId="574C0C3A" w14:textId="77777777" w:rsidR="00661EE7" w:rsidRPr="00661EE7" w:rsidRDefault="00661EE7" w:rsidP="00661EE7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  <w:t>4.7 Entrega y rotación de credenciales</w:t>
      </w:r>
    </w:p>
    <w:p w14:paraId="1B7E01F6" w14:textId="77777777" w:rsidR="00661EE7" w:rsidRPr="00661EE7" w:rsidRDefault="00661EE7" w:rsidP="00661EE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Al cierre de la compra se entregan las credenciales de Administrador a Conexsol y se rotan las credenciales sensibles para que el control quede del lado de la empresa.</w:t>
      </w:r>
    </w:p>
    <w:p w14:paraId="4C1DFBA1" w14:textId="77777777" w:rsidR="00661EE7" w:rsidRPr="00661EE7" w:rsidRDefault="00661EE7" w:rsidP="00661EE7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  <w:t>4.8 Resultado</w:t>
      </w:r>
    </w:p>
    <w:p w14:paraId="354B3158" w14:textId="77777777" w:rsidR="00661EE7" w:rsidRPr="00661EE7" w:rsidRDefault="00661EE7" w:rsidP="00661EE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El conjunto de controles anteriores hace de SolarOps una plataforma en la que se puede confiar con datos de clientes, que se puede demostrar con confianza a compradores empresariales y que se puede entregar a una revisión de cumplimiento sin preparación previa.</w:t>
      </w:r>
    </w:p>
    <w:p w14:paraId="20B0DF5A" w14:textId="77777777" w:rsidR="00661EE7" w:rsidRPr="00661EE7" w:rsidRDefault="00F3328B" w:rsidP="00661EE7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14:ligatures w14:val="none"/>
        </w:rPr>
      </w:pPr>
      <w:r w:rsidRPr="00F3328B">
        <w:rPr>
          <w:rFonts w:ascii="Helvetica" w:eastAsia="Times New Roman" w:hAnsi="Helvetica" w:cs="Times New Roman"/>
          <w:noProof/>
          <w:kern w:val="0"/>
          <w:sz w:val="18"/>
          <w:szCs w:val="18"/>
        </w:rPr>
        <w:pict w14:anchorId="587E159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C754621" w14:textId="77777777" w:rsidR="00661EE7" w:rsidRPr="00661EE7" w:rsidRDefault="00661EE7" w:rsidP="00661EE7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22"/>
          <w:szCs w:val="22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22"/>
          <w:szCs w:val="22"/>
          <w:lang w:val="es-ES"/>
          <w14:ligatures w14:val="none"/>
        </w:rPr>
        <w:t>5. Qué incluye la compra</w:t>
      </w:r>
    </w:p>
    <w:p w14:paraId="7A102FEF" w14:textId="77777777" w:rsidR="00661EE7" w:rsidRPr="00661EE7" w:rsidRDefault="00661EE7" w:rsidP="00661EE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El precio de compra cubre el derecho de uso interno de SolarOps por parte de Conexsol, en la forma en que la plataforma existe hoy, e incluye:</w:t>
      </w:r>
    </w:p>
    <w:p w14:paraId="5A0BDCC2" w14:textId="77777777" w:rsidR="00661EE7" w:rsidRPr="00661EE7" w:rsidRDefault="00661EE7" w:rsidP="00661E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Acceso de Administrador con los controles de rol descritos en 2.8.</w:t>
      </w:r>
    </w:p>
    <w:p w14:paraId="1420DEC3" w14:textId="77777777" w:rsidR="00661EE7" w:rsidRPr="00661EE7" w:rsidRDefault="00661EE7" w:rsidP="00661E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Entrega de credenciales de acceso.</w:t>
      </w:r>
    </w:p>
    <w:p w14:paraId="4C0EA1FA" w14:textId="77777777" w:rsidR="00661EE7" w:rsidRPr="00661EE7" w:rsidRDefault="00661EE7" w:rsidP="00661E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Documentación básica de uso de la plataforma.</w:t>
      </w:r>
    </w:p>
    <w:p w14:paraId="6868C411" w14:textId="77777777" w:rsidR="00661EE7" w:rsidRPr="00661EE7" w:rsidRDefault="00661EE7" w:rsidP="00661E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Un traspaso ordenado para asegurar la continuidad operativa.</w:t>
      </w:r>
    </w:p>
    <w:p w14:paraId="1636AE9F" w14:textId="77777777" w:rsidR="00661EE7" w:rsidRPr="00661EE7" w:rsidRDefault="00F3328B" w:rsidP="00661EE7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14:ligatures w14:val="none"/>
        </w:rPr>
      </w:pPr>
      <w:r w:rsidRPr="00F3328B">
        <w:rPr>
          <w:rFonts w:ascii="Helvetica" w:eastAsia="Times New Roman" w:hAnsi="Helvetica" w:cs="Times New Roman"/>
          <w:noProof/>
          <w:kern w:val="0"/>
          <w:sz w:val="18"/>
          <w:szCs w:val="18"/>
        </w:rPr>
        <w:pict w14:anchorId="1C2A8CA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AD5D98F" w14:textId="08A25D6F" w:rsidR="00661EE7" w:rsidRPr="00661EE7" w:rsidRDefault="00292060" w:rsidP="00661EE7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22"/>
          <w:szCs w:val="22"/>
          <w:lang w:val="es-ES"/>
          <w14:ligatures w14:val="none"/>
        </w:rPr>
      </w:pPr>
      <w:r>
        <w:rPr>
          <w:rFonts w:ascii="Helvetica" w:eastAsia="Times New Roman" w:hAnsi="Helvetica" w:cs="Times New Roman"/>
          <w:b/>
          <w:bCs/>
          <w:kern w:val="0"/>
          <w:sz w:val="22"/>
          <w:szCs w:val="22"/>
          <w:lang w:val="es-ES"/>
          <w14:ligatures w14:val="none"/>
        </w:rPr>
        <w:lastRenderedPageBreak/>
        <w:br/>
      </w:r>
      <w:r>
        <w:rPr>
          <w:rFonts w:ascii="Helvetica" w:eastAsia="Times New Roman" w:hAnsi="Helvetica" w:cs="Times New Roman"/>
          <w:b/>
          <w:bCs/>
          <w:kern w:val="0"/>
          <w:sz w:val="22"/>
          <w:szCs w:val="22"/>
          <w:lang w:val="es-ES"/>
          <w14:ligatures w14:val="none"/>
        </w:rPr>
        <w:br/>
      </w:r>
      <w:r w:rsidR="00661EE7" w:rsidRPr="00661EE7">
        <w:rPr>
          <w:rFonts w:ascii="Helvetica" w:eastAsia="Times New Roman" w:hAnsi="Helvetica" w:cs="Times New Roman"/>
          <w:b/>
          <w:bCs/>
          <w:kern w:val="0"/>
          <w:sz w:val="22"/>
          <w:szCs w:val="22"/>
          <w:lang w:val="es-ES"/>
          <w14:ligatures w14:val="none"/>
        </w:rPr>
        <w:t>6. Qué queda separado de la compra</w:t>
      </w:r>
    </w:p>
    <w:p w14:paraId="09082DF3" w14:textId="77777777" w:rsidR="00661EE7" w:rsidRPr="00661EE7" w:rsidRDefault="00661EE7" w:rsidP="00661EE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Los siguientes puntos no están incluidos en el precio de compra y se acuerdan por separado:</w:t>
      </w:r>
    </w:p>
    <w:p w14:paraId="19D78571" w14:textId="77777777" w:rsidR="00661EE7" w:rsidRPr="00661EE7" w:rsidRDefault="00661EE7" w:rsidP="00661E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 xml:space="preserve">Mantenimiento, actualizaciones, corrección de errores y soporte técnico continuo. </w:t>
      </w:r>
      <w:r w:rsidRPr="00661EE7">
        <w:rPr>
          <w:rFonts w:ascii="Helvetica" w:eastAsia="Times New Roman" w:hAnsi="Helvetica" w:cs="Times New Roman"/>
          <w:kern w:val="0"/>
          <w:sz w:val="18"/>
          <w:szCs w:val="18"/>
          <w14:ligatures w14:val="none"/>
        </w:rPr>
        <w:t>Ver sección 8.</w:t>
      </w:r>
    </w:p>
    <w:p w14:paraId="7C27026F" w14:textId="77777777" w:rsidR="00661EE7" w:rsidRPr="00661EE7" w:rsidRDefault="00661EE7" w:rsidP="00661E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Nuevas funcionalidades e integraciones no listadas en la sección 2, incluida la sincronización con Xero descrita en la hoja de ruta.</w:t>
      </w:r>
    </w:p>
    <w:p w14:paraId="7F9559FA" w14:textId="77777777" w:rsidR="00661EE7" w:rsidRPr="00661EE7" w:rsidRDefault="00661EE7" w:rsidP="00661E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Migración de datos desde sistemas externos, si aplica.</w:t>
      </w:r>
    </w:p>
    <w:p w14:paraId="1FA9BD30" w14:textId="77777777" w:rsidR="00661EE7" w:rsidRPr="00661EE7" w:rsidRDefault="00F3328B" w:rsidP="00661EE7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14:ligatures w14:val="none"/>
        </w:rPr>
      </w:pPr>
      <w:r w:rsidRPr="00F3328B">
        <w:rPr>
          <w:rFonts w:ascii="Helvetica" w:eastAsia="Times New Roman" w:hAnsi="Helvetica" w:cs="Times New Roman"/>
          <w:noProof/>
          <w:kern w:val="0"/>
          <w:sz w:val="18"/>
          <w:szCs w:val="18"/>
        </w:rPr>
        <w:pict w14:anchorId="6BC1401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DCBAD88" w14:textId="77777777" w:rsidR="00661EE7" w:rsidRPr="00661EE7" w:rsidRDefault="00661EE7" w:rsidP="00661EE7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22"/>
          <w:szCs w:val="22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22"/>
          <w:szCs w:val="22"/>
          <w:lang w:val="es-ES"/>
          <w14:ligatures w14:val="none"/>
        </w:rPr>
        <w:t>7. Hosting</w:t>
      </w:r>
    </w:p>
    <w:p w14:paraId="19CD251B" w14:textId="77777777" w:rsidR="00661EE7" w:rsidRPr="00661EE7" w:rsidRDefault="00661EE7" w:rsidP="00661EE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Los gastos mensuales de hosting, aproximadamente $147 al mes, los cubre Conexsol como gasto operativo directo.</w:t>
      </w:r>
    </w:p>
    <w:p w14:paraId="6E154975" w14:textId="77777777" w:rsidR="00661EE7" w:rsidRPr="00661EE7" w:rsidRDefault="00F3328B" w:rsidP="00661EE7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14:ligatures w14:val="none"/>
        </w:rPr>
      </w:pPr>
      <w:r w:rsidRPr="00F3328B">
        <w:rPr>
          <w:rFonts w:ascii="Helvetica" w:eastAsia="Times New Roman" w:hAnsi="Helvetica" w:cs="Times New Roman"/>
          <w:noProof/>
          <w:kern w:val="0"/>
          <w:sz w:val="18"/>
          <w:szCs w:val="18"/>
        </w:rPr>
        <w:pict w14:anchorId="42D5C3E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1B006BD" w14:textId="77777777" w:rsidR="00661EE7" w:rsidRPr="00661EE7" w:rsidRDefault="00661EE7" w:rsidP="00661EE7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22"/>
          <w:szCs w:val="22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22"/>
          <w:szCs w:val="22"/>
          <w:lang w:val="es-ES"/>
          <w14:ligatures w14:val="none"/>
        </w:rPr>
        <w:t>8. Mantenimiento y soporte</w:t>
      </w:r>
    </w:p>
    <w:p w14:paraId="72555B41" w14:textId="77777777" w:rsidR="00850327" w:rsidRDefault="00661EE7" w:rsidP="002920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 xml:space="preserve">El precio de compra cubre la plataforma tal como está hoy. El soporte continuo es lo que mantiene la herramienta viva y mejorando. </w:t>
      </w:r>
      <w:r w:rsidR="00292060"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Una cuota mensual fija que cubre actualizaciones, corrección de errores, nuevas funcionalidades menores y soporte técnico.</w:t>
      </w:r>
    </w:p>
    <w:p w14:paraId="28B60FCB" w14:textId="02A8A93B" w:rsidR="00850327" w:rsidRDefault="00850327" w:rsidP="002920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Retaier de soporte por mes $220.00</w:t>
      </w:r>
    </w:p>
    <w:p w14:paraId="7EB3767C" w14:textId="77777777" w:rsidR="00850327" w:rsidRPr="00850327" w:rsidRDefault="00850327" w:rsidP="00661EE7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</w:p>
    <w:p w14:paraId="70494345" w14:textId="4F9ABF8D" w:rsidR="00661EE7" w:rsidRPr="00661EE7" w:rsidRDefault="00F3328B" w:rsidP="00661EE7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14:ligatures w14:val="none"/>
        </w:rPr>
      </w:pPr>
      <w:r w:rsidRPr="00F3328B">
        <w:rPr>
          <w:rFonts w:ascii="Helvetica" w:eastAsia="Times New Roman" w:hAnsi="Helvetica" w:cs="Times New Roman"/>
          <w:noProof/>
          <w:kern w:val="0"/>
          <w:sz w:val="18"/>
          <w:szCs w:val="18"/>
        </w:rPr>
        <w:pict w14:anchorId="389DF09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5A6A08F" w14:textId="77777777" w:rsidR="00661EE7" w:rsidRPr="00661EE7" w:rsidRDefault="00661EE7" w:rsidP="00661EE7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22"/>
          <w:szCs w:val="22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22"/>
          <w:szCs w:val="22"/>
          <w14:ligatures w14:val="none"/>
        </w:rPr>
        <w:t>9. Derechos y propiedad intelectual</w:t>
      </w:r>
    </w:p>
    <w:p w14:paraId="246A5668" w14:textId="77777777" w:rsidR="00661EE7" w:rsidRPr="00661EE7" w:rsidRDefault="00661EE7" w:rsidP="00661E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SolarOps fue diseñado y construido por Cesar Jurado, completamente fuera de sus responsabilidades como socio.</w:t>
      </w:r>
    </w:p>
    <w:p w14:paraId="1E81A010" w14:textId="77777777" w:rsidR="00661EE7" w:rsidRPr="00661EE7" w:rsidRDefault="00661EE7" w:rsidP="00661E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Cesar Jurado conserva la propiedad del desarrollo y el derecho de licenciar SolarOps de forma independiente a otras empresas en el futuro.</w:t>
      </w:r>
    </w:p>
    <w:p w14:paraId="6DE635D7" w14:textId="77777777" w:rsidR="00661EE7" w:rsidRPr="00661EE7" w:rsidRDefault="00661EE7" w:rsidP="00661E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Conexsol recibe una licencia de uso interno de SolarOps para su operación. Esta licencia no se ve afectada por la licencia del desarrollo a terceros.</w:t>
      </w:r>
    </w:p>
    <w:p w14:paraId="33AC6381" w14:textId="77777777" w:rsidR="00661EE7" w:rsidRPr="00661EE7" w:rsidRDefault="00F3328B" w:rsidP="00661EE7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14:ligatures w14:val="none"/>
        </w:rPr>
      </w:pPr>
      <w:r w:rsidRPr="00F3328B">
        <w:rPr>
          <w:rFonts w:ascii="Helvetica" w:eastAsia="Times New Roman" w:hAnsi="Helvetica" w:cs="Times New Roman"/>
          <w:noProof/>
          <w:kern w:val="0"/>
          <w:sz w:val="18"/>
          <w:szCs w:val="18"/>
        </w:rPr>
        <w:pict w14:anchorId="2221FA5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7722300" w14:textId="77777777" w:rsidR="00661EE7" w:rsidRPr="00661EE7" w:rsidRDefault="00661EE7" w:rsidP="00661EE7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22"/>
          <w:szCs w:val="22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22"/>
          <w:szCs w:val="22"/>
          <w14:ligatures w14:val="none"/>
        </w:rPr>
        <w:t>10. Términos comerciales</w:t>
      </w:r>
    </w:p>
    <w:p w14:paraId="70B5C0B7" w14:textId="77777777" w:rsidR="00661EE7" w:rsidRPr="00661EE7" w:rsidRDefault="00661EE7" w:rsidP="00661E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val="es-ES"/>
          <w14:ligatures w14:val="none"/>
        </w:rPr>
        <w:t>Precio de compra:</w:t>
      </w: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 xml:space="preserve"> $3,000 por el derecho de uso interno.</w:t>
      </w:r>
    </w:p>
    <w:p w14:paraId="07AF2724" w14:textId="426676C4" w:rsidR="00661EE7" w:rsidRPr="00661EE7" w:rsidRDefault="00661EE7" w:rsidP="00661E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val="es-ES"/>
          <w14:ligatures w14:val="none"/>
        </w:rPr>
        <w:t>Forma de pago:</w:t>
      </w: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 xml:space="preserve"> </w:t>
      </w:r>
      <w:r w:rsidR="0085032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1 Quota de $1000 y 5</w:t>
      </w: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 xml:space="preserve"> cuotas de $</w:t>
      </w:r>
      <w:r w:rsidR="0085032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5</w:t>
      </w: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00, sin intereses ni cargos adicionales.</w:t>
      </w:r>
    </w:p>
    <w:p w14:paraId="657D50E4" w14:textId="77777777" w:rsidR="00661EE7" w:rsidRPr="00661EE7" w:rsidRDefault="00661EE7" w:rsidP="00661E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val="es-ES"/>
          <w14:ligatures w14:val="none"/>
        </w:rPr>
        <w:t>Hosting:</w:t>
      </w: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 xml:space="preserve"> cubierto por Conexsol como gasto operativo, según sección 7.</w:t>
      </w:r>
    </w:p>
    <w:p w14:paraId="1395193E" w14:textId="4ABD0BA2" w:rsidR="00661EE7" w:rsidRPr="00661EE7" w:rsidRDefault="00661EE7" w:rsidP="00661E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val="es-ES"/>
          <w14:ligatures w14:val="none"/>
        </w:rPr>
        <w:t>Soporte:</w:t>
      </w: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 xml:space="preserve"> </w:t>
      </w:r>
      <w:r w:rsidR="0085032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 xml:space="preserve">$220 mensual </w:t>
      </w: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acordado por separado, según sección 8.</w:t>
      </w:r>
    </w:p>
    <w:p w14:paraId="59F60DE7" w14:textId="77777777" w:rsidR="00661EE7" w:rsidRPr="00661EE7" w:rsidRDefault="00F3328B" w:rsidP="00661EE7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14:ligatures w14:val="none"/>
        </w:rPr>
      </w:pPr>
      <w:r w:rsidRPr="00F3328B">
        <w:rPr>
          <w:rFonts w:ascii="Helvetica" w:eastAsia="Times New Roman" w:hAnsi="Helvetica" w:cs="Times New Roman"/>
          <w:noProof/>
          <w:kern w:val="0"/>
          <w:sz w:val="18"/>
          <w:szCs w:val="18"/>
        </w:rPr>
        <w:pict w14:anchorId="5304E13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12F811B" w14:textId="77777777" w:rsidR="00850327" w:rsidRDefault="00850327" w:rsidP="00661EE7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22"/>
          <w:szCs w:val="22"/>
          <w:lang w:val="es-ES"/>
          <w14:ligatures w14:val="none"/>
        </w:rPr>
      </w:pPr>
    </w:p>
    <w:p w14:paraId="4F804177" w14:textId="51742EAD" w:rsidR="00661EE7" w:rsidRPr="00661EE7" w:rsidRDefault="00661EE7" w:rsidP="00661EE7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22"/>
          <w:szCs w:val="22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22"/>
          <w:szCs w:val="22"/>
          <w:lang w:val="es-ES"/>
          <w14:ligatures w14:val="none"/>
        </w:rPr>
        <w:lastRenderedPageBreak/>
        <w:t>11. Entregables y traspaso</w:t>
      </w:r>
    </w:p>
    <w:p w14:paraId="065C5750" w14:textId="77777777" w:rsidR="00661EE7" w:rsidRPr="00661EE7" w:rsidRDefault="00661EE7" w:rsidP="00661EE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Al cierre de la compra, Cesar Jurado entrega:</w:t>
      </w:r>
    </w:p>
    <w:p w14:paraId="1F8E4CD0" w14:textId="77777777" w:rsidR="00661EE7" w:rsidRPr="00661EE7" w:rsidRDefault="00661EE7" w:rsidP="00661E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Acceso de Administrador a la plataforma en vivo.</w:t>
      </w:r>
    </w:p>
    <w:p w14:paraId="31259C9B" w14:textId="77777777" w:rsidR="00661EE7" w:rsidRPr="00661EE7" w:rsidRDefault="00661EE7" w:rsidP="00661E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14:ligatures w14:val="none"/>
        </w:rPr>
        <w:t>Credenciales de acceso.</w:t>
      </w:r>
    </w:p>
    <w:p w14:paraId="0AF5C65F" w14:textId="77777777" w:rsidR="00661EE7" w:rsidRPr="00661EE7" w:rsidRDefault="00661EE7" w:rsidP="00661E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14:ligatures w14:val="none"/>
        </w:rPr>
        <w:t>Documentación básica de uso.</w:t>
      </w:r>
    </w:p>
    <w:p w14:paraId="11C7D8BF" w14:textId="77777777" w:rsidR="00661EE7" w:rsidRPr="00661EE7" w:rsidRDefault="00661EE7" w:rsidP="00661E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Sesión de traspaso para continuidad operativa.</w:t>
      </w:r>
    </w:p>
    <w:p w14:paraId="3AD2CDA3" w14:textId="77777777" w:rsidR="00661EE7" w:rsidRPr="00661EE7" w:rsidRDefault="00F3328B" w:rsidP="00661EE7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14:ligatures w14:val="none"/>
        </w:rPr>
      </w:pPr>
      <w:r w:rsidRPr="00F3328B">
        <w:rPr>
          <w:rFonts w:ascii="Helvetica" w:eastAsia="Times New Roman" w:hAnsi="Helvetica" w:cs="Times New Roman"/>
          <w:noProof/>
          <w:kern w:val="0"/>
          <w:sz w:val="18"/>
          <w:szCs w:val="18"/>
        </w:rPr>
        <w:pict w14:anchorId="4B2D2E6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427AD2C" w14:textId="77777777" w:rsidR="00661EE7" w:rsidRPr="00661EE7" w:rsidRDefault="00661EE7" w:rsidP="00661EE7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22"/>
          <w:szCs w:val="22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22"/>
          <w:szCs w:val="22"/>
          <w14:ligatures w14:val="none"/>
        </w:rPr>
        <w:t>12. Próximos pasos</w:t>
      </w:r>
    </w:p>
    <w:p w14:paraId="412B4B59" w14:textId="77777777" w:rsidR="00661EE7" w:rsidRPr="00661EE7" w:rsidRDefault="00661EE7" w:rsidP="00661E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Demostración en vivo de 30 minutos para el equipo.</w:t>
      </w:r>
    </w:p>
    <w:p w14:paraId="34F6716B" w14:textId="77777777" w:rsidR="00661EE7" w:rsidRPr="00661EE7" w:rsidRDefault="00661EE7" w:rsidP="00661E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Revisión y ajuste de este documento, incluida la sección de seguridad.</w:t>
      </w:r>
    </w:p>
    <w:p w14:paraId="6D69F8C6" w14:textId="77777777" w:rsidR="00661EE7" w:rsidRPr="00661EE7" w:rsidRDefault="00661EE7" w:rsidP="00661E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Firma y primer pago para iniciar la implementación.</w:t>
      </w:r>
    </w:p>
    <w:p w14:paraId="242B4DA9" w14:textId="79D29ECD" w:rsidR="00357D6D" w:rsidRPr="00661EE7" w:rsidRDefault="00357D6D" w:rsidP="00661EE7">
      <w:pPr>
        <w:rPr>
          <w:rFonts w:ascii="Helvetica" w:hAnsi="Helvetica"/>
          <w:sz w:val="18"/>
          <w:szCs w:val="18"/>
          <w:lang w:val="es-ES"/>
        </w:rPr>
      </w:pPr>
    </w:p>
    <w:sectPr w:rsidR="00357D6D" w:rsidRPr="00661EE7" w:rsidSect="00DC4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61F96"/>
    <w:multiLevelType w:val="multilevel"/>
    <w:tmpl w:val="E4F2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BF241B"/>
    <w:multiLevelType w:val="multilevel"/>
    <w:tmpl w:val="AC9A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CA35B5"/>
    <w:multiLevelType w:val="multilevel"/>
    <w:tmpl w:val="2E00F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A057E8"/>
    <w:multiLevelType w:val="multilevel"/>
    <w:tmpl w:val="618A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915A1E"/>
    <w:multiLevelType w:val="multilevel"/>
    <w:tmpl w:val="CEAE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3E4D60"/>
    <w:multiLevelType w:val="multilevel"/>
    <w:tmpl w:val="372C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F67847"/>
    <w:multiLevelType w:val="multilevel"/>
    <w:tmpl w:val="FD02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7F7C30"/>
    <w:multiLevelType w:val="multilevel"/>
    <w:tmpl w:val="1784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AF0486"/>
    <w:multiLevelType w:val="multilevel"/>
    <w:tmpl w:val="5416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071001">
    <w:abstractNumId w:val="5"/>
  </w:num>
  <w:num w:numId="2" w16cid:durableId="1006592320">
    <w:abstractNumId w:val="3"/>
  </w:num>
  <w:num w:numId="3" w16cid:durableId="581258274">
    <w:abstractNumId w:val="1"/>
  </w:num>
  <w:num w:numId="4" w16cid:durableId="1864055044">
    <w:abstractNumId w:val="8"/>
  </w:num>
  <w:num w:numId="5" w16cid:durableId="317924496">
    <w:abstractNumId w:val="0"/>
  </w:num>
  <w:num w:numId="6" w16cid:durableId="1174761331">
    <w:abstractNumId w:val="4"/>
  </w:num>
  <w:num w:numId="7" w16cid:durableId="2013989070">
    <w:abstractNumId w:val="6"/>
  </w:num>
  <w:num w:numId="8" w16cid:durableId="1100219713">
    <w:abstractNumId w:val="7"/>
  </w:num>
  <w:num w:numId="9" w16cid:durableId="18894125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1A0"/>
    <w:rsid w:val="00043822"/>
    <w:rsid w:val="00060D44"/>
    <w:rsid w:val="00114FC1"/>
    <w:rsid w:val="00292060"/>
    <w:rsid w:val="00334D67"/>
    <w:rsid w:val="003379D8"/>
    <w:rsid w:val="00357D6D"/>
    <w:rsid w:val="00384094"/>
    <w:rsid w:val="003E6368"/>
    <w:rsid w:val="00472659"/>
    <w:rsid w:val="004B35E0"/>
    <w:rsid w:val="00537FCC"/>
    <w:rsid w:val="005A24F8"/>
    <w:rsid w:val="005B599A"/>
    <w:rsid w:val="00661EE7"/>
    <w:rsid w:val="006704B9"/>
    <w:rsid w:val="00850327"/>
    <w:rsid w:val="00901A1F"/>
    <w:rsid w:val="009532FF"/>
    <w:rsid w:val="009921A0"/>
    <w:rsid w:val="009D4961"/>
    <w:rsid w:val="00B90641"/>
    <w:rsid w:val="00B9219A"/>
    <w:rsid w:val="00DC41D3"/>
    <w:rsid w:val="00DE46E3"/>
    <w:rsid w:val="00F3328B"/>
    <w:rsid w:val="00F646DB"/>
    <w:rsid w:val="00FC1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69F9F"/>
  <w14:defaultImageDpi w14:val="32767"/>
  <w15:chartTrackingRefBased/>
  <w15:docId w15:val="{110F0D6F-4082-7D46-B33D-90F44306E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2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21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1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1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21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21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1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1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1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1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1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1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1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1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1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1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1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1A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61E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61EE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61EE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olarflow-dashboard-sooty.vercel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1295</Words>
  <Characters>7388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Jurado</dc:creator>
  <cp:keywords/>
  <dc:description/>
  <cp:lastModifiedBy>Cesar Jurado</cp:lastModifiedBy>
  <cp:revision>1</cp:revision>
  <dcterms:created xsi:type="dcterms:W3CDTF">2026-06-03T22:40:00Z</dcterms:created>
  <dcterms:modified xsi:type="dcterms:W3CDTF">2026-06-03T23:54:00Z</dcterms:modified>
</cp:coreProperties>
</file>