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SIMON AI Agent Studio – Master Proje Dokümanı</w:t>
      </w:r>
    </w:p>
    <w:p>
      <w:pPr>
        <w:jc w:val="center"/>
      </w:pPr>
      <w:r>
        <w:rPr>
          <w:i/>
        </w:rPr>
        <w:t>v3.1 (AI Agent Sistemi Uyumlu) • 2025-12-27 • TR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Doküman Tipi</w:t>
            </w:r>
          </w:p>
        </w:tc>
        <w:tc>
          <w:tcPr>
            <w:tcW w:type="dxa" w:w="4320"/>
          </w:tcPr>
          <w:p>
            <w:r>
              <w:t>Master Proje Dokümanı (Canonical)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Sürüm</w:t>
            </w:r>
          </w:p>
        </w:tc>
        <w:tc>
          <w:tcPr>
            <w:tcW w:type="dxa" w:w="4320"/>
          </w:tcPr>
          <w:p>
            <w:r>
              <w:t>v3.1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Kapsam</w:t>
            </w:r>
          </w:p>
        </w:tc>
        <w:tc>
          <w:tcPr>
            <w:tcW w:type="dxa" w:w="4320"/>
          </w:tcPr>
          <w:p>
            <w:r>
              <w:t>MVP-1 (Browser Sandbox) + Hibrit LLM Gateway + Approval/Audit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Hedef</w:t>
            </w:r>
          </w:p>
        </w:tc>
        <w:tc>
          <w:tcPr>
            <w:tcW w:type="dxa" w:w="4320"/>
          </w:tcPr>
          <w:p>
            <w:r>
              <w:t>Kurumsal, güvenli ve ölçeklenebilir AI Agent geliştirme stüdyosu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Uptime Hedefi</w:t>
            </w:r>
          </w:p>
        </w:tc>
        <w:tc>
          <w:tcPr>
            <w:tcW w:type="dxa" w:w="4320"/>
          </w:tcPr>
          <w:p>
            <w:r>
              <w:t>&gt;95% (MVP-1)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Maliyet Hedefi</w:t>
            </w:r>
          </w:p>
        </w:tc>
        <w:tc>
          <w:tcPr>
            <w:tcW w:type="dxa" w:w="4320"/>
          </w:tcPr>
          <w:p>
            <w:r>
              <w:t>İlk ay ~ $68 • Normal kullanım ~ $41/ay (hedef)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Zaman Planı</w:t>
            </w:r>
          </w:p>
        </w:tc>
        <w:tc>
          <w:tcPr>
            <w:tcW w:type="dxa" w:w="4320"/>
          </w:tcPr>
          <w:p>
            <w:r>
              <w:t>18 gün (MVP-1)</w:t>
            </w:r>
          </w:p>
        </w:tc>
      </w:tr>
    </w:tbl>
    <w:p>
      <w:r>
        <w:br w:type="page"/>
      </w:r>
    </w:p>
    <w:p>
      <w:pPr>
        <w:pStyle w:val="Heading1"/>
      </w:pPr>
      <w:r>
        <w:t>1. Yönetici Özeti</w:t>
      </w:r>
    </w:p>
    <w:p>
      <w:r>
        <w:t>Simon AI Agent Studio, çoklu LLM sağlayıcısı ve yerel model desteği ile çalışan, kurumsal güvenlik kontrolleri (Approval Gate, Egress Allowlist, Audit Ledger) bulunan bir AI Agent çalışma ortamıdır. v3.1 revizyonu; üretim hatalarını azaltmak ve güvenliği kurumsal seviyeye çıkarmak için 10 kritik düzeltmeyi standarda bağlar.</w:t>
      </w:r>
    </w:p>
    <w:p>
      <w:pPr>
        <w:pStyle w:val="ListBullet"/>
      </w:pPr>
      <w:r>
        <w:t>Canonical API endpoint’i tekleştirildi: POST /api/tasks.</w:t>
      </w:r>
    </w:p>
    <w:p>
      <w:pPr>
        <w:pStyle w:val="ListBullet"/>
      </w:pPr>
      <w:r>
        <w:t>Credential izolasyonu: API anahtarları yalnızca Orchestrator’da tutulur.</w:t>
      </w:r>
    </w:p>
    <w:p>
      <w:pPr>
        <w:pStyle w:val="ListBullet"/>
      </w:pPr>
      <w:r>
        <w:t>Egress Proxy (Squid) ile domain allowlist zorunlu hale getirildi.</w:t>
      </w:r>
    </w:p>
    <w:p>
      <w:pPr>
        <w:pStyle w:val="ListBullet"/>
      </w:pPr>
      <w:r>
        <w:t>UI Runner ölçeklenebilir yapıya geçirildi: Celery/Redis job queue.</w:t>
      </w:r>
    </w:p>
    <w:p>
      <w:pPr>
        <w:pStyle w:val="ListBullet"/>
      </w:pPr>
      <w:r>
        <w:t>Idempotency: her UI action için unique key ile tekrar çalıştırma güvenliği.</w:t>
      </w:r>
    </w:p>
    <w:p>
      <w:pPr>
        <w:pStyle w:val="ListBullet"/>
      </w:pPr>
      <w:r>
        <w:t>Screenshot policy: TTL 30 gün + PII maskeleme.</w:t>
      </w:r>
    </w:p>
    <w:p>
      <w:pPr>
        <w:pStyle w:val="ListBullet"/>
      </w:pPr>
      <w:r>
        <w:t>Audit &amp; Telemetry MVP-1’de zorunlu: structured logs + cost ledger + approval ledger.</w:t>
      </w:r>
    </w:p>
    <w:p>
      <w:pPr>
        <w:pStyle w:val="ListBullet"/>
      </w:pPr>
      <w:r>
        <w:t>Ollama çalışma modları standardize edildi: Development / Production / BYOK.</w:t>
      </w:r>
    </w:p>
    <w:p/>
    <w:p>
      <w:pPr>
        <w:pStyle w:val="Heading1"/>
      </w:pPr>
      <w:r>
        <w:t>2. Kapsam</w:t>
      </w:r>
    </w:p>
    <w:p>
      <w:pPr>
        <w:pStyle w:val="Heading2"/>
      </w:pPr>
      <w:r>
        <w:t>2.1 MVP-1 Kapsamı (18 Gün)</w:t>
      </w:r>
    </w:p>
    <w:p>
      <w:pPr>
        <w:pStyle w:val="ListBullet"/>
      </w:pPr>
      <w:r>
        <w:t>Orchestrator (FastAPI): görev analizi, alt-görev parçalama, onay akışı, durum yönetimi.</w:t>
      </w:r>
    </w:p>
    <w:p>
      <w:pPr>
        <w:pStyle w:val="ListBullet"/>
      </w:pPr>
      <w:r>
        <w:t>LiteLLM Gateway: routing/failover/budget (iş mantığı içermez).</w:t>
      </w:r>
    </w:p>
    <w:p>
      <w:pPr>
        <w:pStyle w:val="ListBullet"/>
      </w:pPr>
      <w:r>
        <w:t>UI Runner (Browser Sandbox): Playwright tabanlı, job queue ile çalışan Computer Use loop.</w:t>
      </w:r>
    </w:p>
    <w:p>
      <w:pPr>
        <w:pStyle w:val="ListBullet"/>
      </w:pPr>
      <w:r>
        <w:t>Approval Gate: LOW/MEDIUM/HIGH risk matrisi + manuel onay ekranı (HIGH).</w:t>
      </w:r>
    </w:p>
    <w:p>
      <w:pPr>
        <w:pStyle w:val="ListBullet"/>
      </w:pPr>
      <w:r>
        <w:t>Audit &amp; Telemetry: log/metric/cost/approval ledger; MVP-1’de kapatılamaz.</w:t>
      </w:r>
    </w:p>
    <w:p>
      <w:pPr>
        <w:pStyle w:val="ListBullet"/>
      </w:pPr>
      <w:r>
        <w:t>Egress Proxy (Squid): allowlist enforced; dış çağrılar sadece izinli domainlere.</w:t>
      </w:r>
    </w:p>
    <w:p>
      <w:pPr>
        <w:pStyle w:val="Heading2"/>
      </w:pPr>
      <w:r>
        <w:t>2.2 MVP-2 (Sonraki Faz) – Desktop VM</w:t>
      </w:r>
    </w:p>
    <w:p>
      <w:r>
        <w:t>MVP-2’de OS seviyesinde Desktop VM (VNC/RDP) entegrasyonu planlanır. MVP-1’de kapsam dışıdır.</w:t>
      </w:r>
    </w:p>
    <w:p/>
    <w:p>
      <w:pPr>
        <w:pStyle w:val="Heading1"/>
      </w:pPr>
      <w:r>
        <w:t>3. Mimari v3.1</w:t>
      </w:r>
    </w:p>
    <w:p>
      <w:r>
        <w:t>v3.1 mimari 6 katman üzerinden standardize edilmiştir: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Katman</w:t>
            </w:r>
          </w:p>
        </w:tc>
        <w:tc>
          <w:tcPr>
            <w:tcW w:type="dxa" w:w="2880"/>
          </w:tcPr>
          <w:p>
            <w:r>
              <w:t>Bileşen</w:t>
            </w:r>
          </w:p>
        </w:tc>
        <w:tc>
          <w:tcPr>
            <w:tcW w:type="dxa" w:w="2880"/>
          </w:tcPr>
          <w:p>
            <w:r>
              <w:t>Sorumluluk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Orchestrator</w:t>
            </w:r>
          </w:p>
        </w:tc>
        <w:tc>
          <w:tcPr>
            <w:tcW w:type="dxa" w:w="2880"/>
          </w:tcPr>
          <w:p>
            <w:r>
              <w:t>Görev analizi, planlama, state yönetimi, approval akışı, credential yönetimi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LLM Gateway (LiteLLM)</w:t>
            </w:r>
          </w:p>
        </w:tc>
        <w:tc>
          <w:tcPr>
            <w:tcW w:type="dxa" w:w="2880"/>
          </w:tcPr>
          <w:p>
            <w:r>
              <w:t>Model routing, failover, budget, rate limit, telemetry (LLM seviyesinde)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UI Runner Service</w:t>
            </w:r>
          </w:p>
        </w:tc>
        <w:tc>
          <w:tcPr>
            <w:tcW w:type="dxa" w:w="2880"/>
          </w:tcPr>
          <w:p>
            <w:r>
              <w:t>Computer Use loop, Playwright sandbox, job queue worker’ları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Egress Proxy</w:t>
            </w:r>
          </w:p>
        </w:tc>
        <w:tc>
          <w:tcPr>
            <w:tcW w:type="dxa" w:w="2880"/>
          </w:tcPr>
          <w:p>
            <w:r>
              <w:t>Allowlist enforcement, outbound kontrol, loglama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Approval Gate</w:t>
            </w:r>
          </w:p>
        </w:tc>
        <w:tc>
          <w:tcPr>
            <w:tcW w:type="dxa" w:w="2880"/>
          </w:tcPr>
          <w:p>
            <w:r>
              <w:t>Risk sınıflandırma, manuel onay (HIGH), policy yönetimi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Audit &amp; Telemetry</w:t>
            </w:r>
          </w:p>
        </w:tc>
        <w:tc>
          <w:tcPr>
            <w:tcW w:type="dxa" w:w="2880"/>
          </w:tcPr>
          <w:p>
            <w:r>
              <w:t>Structured logs, cost ledger, approval ledger, metrikler/alarmlar</w:t>
            </w:r>
          </w:p>
        </w:tc>
      </w:tr>
    </w:tbl>
    <w:p/>
    <w:p>
      <w:pPr>
        <w:pStyle w:val="Heading2"/>
      </w:pPr>
      <w:r>
        <w:t>3.1 Canonical API</w:t>
      </w:r>
    </w:p>
    <w:p>
      <w:pPr>
        <w:pStyle w:val="ListBullet"/>
      </w:pPr>
      <w:r>
        <w:t>POST /api/tasks (canonical)</w:t>
      </w:r>
    </w:p>
    <w:p>
      <w:pPr>
        <w:pStyle w:val="ListBullet"/>
      </w:pPr>
      <w:r>
        <w:t>GET /api/health (orchestrator healthcheck)</w:t>
      </w:r>
    </w:p>
    <w:p>
      <w:pPr>
        <w:pStyle w:val="ListBullet"/>
      </w:pPr>
      <w:r>
        <w:t>GET /api/tasks/{id} (task status/result)</w:t>
      </w:r>
    </w:p>
    <w:p>
      <w:pPr>
        <w:pStyle w:val="Heading2"/>
      </w:pPr>
      <w:r>
        <w:t>3.2 Computer Use Teknik Standardı</w:t>
      </w:r>
    </w:p>
    <w:p>
      <w:pPr>
        <w:pStyle w:val="ListBullet"/>
      </w:pPr>
      <w:r>
        <w:t>Beta header: computer-use-2025-01-24</w:t>
      </w:r>
    </w:p>
    <w:p>
      <w:pPr>
        <w:pStyle w:val="ListBullet"/>
      </w:pPr>
      <w:r>
        <w:t>Tool version: computer_20250124</w:t>
      </w:r>
    </w:p>
    <w:p>
      <w:pPr>
        <w:pStyle w:val="ListBullet"/>
      </w:pPr>
      <w:r>
        <w:t>UI Runner loop: screenshot → model → tool_use → tool_result → tekrar; hedefe ulaşıldığında DONE.</w:t>
      </w:r>
    </w:p>
    <w:p>
      <w:pPr>
        <w:pStyle w:val="ListBullet"/>
      </w:pPr>
      <w:r>
        <w:t>Idempotency: her action için action_id + idempotency_key.</w:t>
      </w:r>
    </w:p>
    <w:p>
      <w:r>
        <w:br w:type="page"/>
      </w:r>
    </w:p>
    <w:p>
      <w:pPr>
        <w:pStyle w:val="Heading1"/>
      </w:pPr>
      <w:r>
        <w:t>4. Model Stratejisi (Hibrit)</w:t>
      </w:r>
    </w:p>
    <w:p>
      <w:r>
        <w:t>MVP-1’de önerilen çalışma modu: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Kullanım</w:t>
            </w:r>
          </w:p>
        </w:tc>
        <w:tc>
          <w:tcPr>
            <w:tcW w:type="dxa" w:w="2160"/>
          </w:tcPr>
          <w:p>
            <w:r>
              <w:t>Not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Claude Sonnet 4.5</w:t>
            </w:r>
          </w:p>
        </w:tc>
        <w:tc>
          <w:tcPr>
            <w:tcW w:type="dxa" w:w="2160"/>
          </w:tcPr>
          <w:p>
            <w:r>
              <w:t>Planlama + kod + agent orchestration</w:t>
            </w:r>
          </w:p>
        </w:tc>
        <w:tc>
          <w:tcPr>
            <w:tcW w:type="dxa" w:w="2160"/>
          </w:tcPr>
          <w:p>
            <w:r>
              <w:t>Ana iş yükü</w:t>
            </w:r>
          </w:p>
        </w:tc>
      </w:tr>
      <w:tr>
        <w:tc>
          <w:tcPr>
            <w:tcW w:type="dxa" w:w="2160"/>
          </w:tcPr>
          <w:p>
            <w:r>
              <w:t>Failover/Vision</w:t>
            </w:r>
          </w:p>
        </w:tc>
        <w:tc>
          <w:tcPr>
            <w:tcW w:type="dxa" w:w="2160"/>
          </w:tcPr>
          <w:p>
            <w:r>
              <w:t>OpenAI GPT-4o</w:t>
            </w:r>
          </w:p>
        </w:tc>
        <w:tc>
          <w:tcPr>
            <w:tcW w:type="dxa" w:w="2160"/>
          </w:tcPr>
          <w:p>
            <w:r>
              <w:t>Rate limit/downtime + görsel analiz</w:t>
            </w:r>
          </w:p>
        </w:tc>
        <w:tc>
          <w:tcPr>
            <w:tcW w:type="dxa" w:w="2160"/>
          </w:tcPr>
          <w:p>
            <w:r>
              <w:t>İkinci görüş / vision</w:t>
            </w:r>
          </w:p>
        </w:tc>
      </w:tr>
      <w:tr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Ollama (Qwen2.5-coder vb.)</w:t>
            </w:r>
          </w:p>
        </w:tc>
        <w:tc>
          <w:tcPr>
            <w:tcW w:type="dxa" w:w="2160"/>
          </w:tcPr>
          <w:p>
            <w:r>
              <w:t>Basit işler, log parse, özet</w:t>
            </w:r>
          </w:p>
        </w:tc>
        <w:tc>
          <w:tcPr>
            <w:tcW w:type="dxa" w:w="2160"/>
          </w:tcPr>
          <w:p>
            <w:r>
              <w:t>Maliyet $0; 3 mod</w:t>
            </w:r>
          </w:p>
        </w:tc>
      </w:tr>
      <w:tr>
        <w:tc>
          <w:tcPr>
            <w:tcW w:type="dxa" w:w="2160"/>
          </w:tcPr>
          <w:p>
            <w:r>
              <w:t>Premium (Ops.)</w:t>
            </w:r>
          </w:p>
        </w:tc>
        <w:tc>
          <w:tcPr>
            <w:tcW w:type="dxa" w:w="2160"/>
          </w:tcPr>
          <w:p>
            <w:r>
              <w:t>Claude Opus 4.5</w:t>
            </w:r>
          </w:p>
        </w:tc>
        <w:tc>
          <w:tcPr>
            <w:tcW w:type="dxa" w:w="2160"/>
          </w:tcPr>
          <w:p>
            <w:r>
              <w:t>Nadir – premium ihtiyaçlar</w:t>
            </w:r>
          </w:p>
        </w:tc>
        <w:tc>
          <w:tcPr>
            <w:tcW w:type="dxa" w:w="2160"/>
          </w:tcPr>
          <w:p>
            <w:r>
              <w:t>Opsiyonel</w:t>
            </w:r>
          </w:p>
        </w:tc>
      </w:tr>
      <w:tr>
        <w:tc>
          <w:tcPr>
            <w:tcW w:type="dxa" w:w="2160"/>
          </w:tcPr>
          <w:p>
            <w:r>
              <w:t>Reasoning (Nadir)</w:t>
            </w:r>
          </w:p>
        </w:tc>
        <w:tc>
          <w:tcPr>
            <w:tcW w:type="dxa" w:w="2160"/>
          </w:tcPr>
          <w:p>
            <w:r>
              <w:t>OpenAI o1</w:t>
            </w:r>
          </w:p>
        </w:tc>
        <w:tc>
          <w:tcPr>
            <w:tcW w:type="dxa" w:w="2160"/>
          </w:tcPr>
          <w:p>
            <w:r>
              <w:t>Karmaşık reasoning</w:t>
            </w:r>
          </w:p>
        </w:tc>
        <w:tc>
          <w:tcPr>
            <w:tcW w:type="dxa" w:w="2160"/>
          </w:tcPr>
          <w:p>
            <w:r>
              <w:t>Pahalı; limitli</w:t>
            </w:r>
          </w:p>
        </w:tc>
      </w:tr>
    </w:tbl>
    <w:p/>
    <w:p>
      <w:pPr>
        <w:pStyle w:val="Heading1"/>
      </w:pPr>
      <w:r>
        <w:t>5. Güvenlik ve Uyum</w:t>
      </w:r>
    </w:p>
    <w:p>
      <w:pPr>
        <w:pStyle w:val="Heading2"/>
      </w:pPr>
      <w:r>
        <w:t>5.1 Credential İzolasyonu</w:t>
      </w:r>
    </w:p>
    <w:p>
      <w:pPr>
        <w:pStyle w:val="ListBullet"/>
      </w:pPr>
      <w:r>
        <w:t>API anahtarları sadece Orchestrator container’ında environment olarak bulunur.</w:t>
      </w:r>
    </w:p>
    <w:p>
      <w:pPr>
        <w:pStyle w:val="ListBullet"/>
      </w:pPr>
      <w:r>
        <w:t>UI Runner, Web ve diğer servislerde anahtar bulunmaz.</w:t>
      </w:r>
    </w:p>
    <w:p>
      <w:pPr>
        <w:pStyle w:val="ListBullet"/>
      </w:pPr>
      <w:r>
        <w:t>Egress proxy üzerinden çıkış zorunlu; doğrudan internet erişimi kısıtlanır.</w:t>
      </w:r>
    </w:p>
    <w:p>
      <w:pPr>
        <w:pStyle w:val="Heading2"/>
      </w:pPr>
      <w:r>
        <w:t>5.2 Egress Allowlist</w:t>
      </w:r>
    </w:p>
    <w:p>
      <w:pPr>
        <w:pStyle w:val="ListBullet"/>
      </w:pPr>
      <w:r>
        <w:t>Squid container allowlist ile sadece izinli domainlere outbound.</w:t>
      </w:r>
    </w:p>
    <w:p>
      <w:pPr>
        <w:pStyle w:val="ListBullet"/>
      </w:pPr>
      <w:r>
        <w:t>LLM sağlayıcı domainleri + gerekli CDN’ler allowlist’e eklenir.</w:t>
      </w:r>
    </w:p>
    <w:p>
      <w:pPr>
        <w:pStyle w:val="ListBullet"/>
      </w:pPr>
      <w:r>
        <w:t>Tüm outbound loglanır (audit).</w:t>
      </w:r>
    </w:p>
    <w:p>
      <w:pPr>
        <w:pStyle w:val="Heading2"/>
      </w:pPr>
      <w:r>
        <w:t>5.3 Screenshot Policy</w:t>
      </w:r>
    </w:p>
    <w:p>
      <w:pPr>
        <w:pStyle w:val="ListBullet"/>
      </w:pPr>
      <w:r>
        <w:t>TTL: 30 gün (varsayılan).</w:t>
      </w:r>
    </w:p>
    <w:p>
      <w:pPr>
        <w:pStyle w:val="ListBullet"/>
      </w:pPr>
      <w:r>
        <w:t>PII maskeleme: e-posta/telefon/ad soyad gibi alanlar maskelenir.</w:t>
      </w:r>
    </w:p>
    <w:p>
      <w:pPr>
        <w:pStyle w:val="ListBullet"/>
      </w:pPr>
      <w:r>
        <w:t>HIGH risk kategorilerinde screenshot retention isteğe bağlı azaltılır.</w:t>
      </w:r>
    </w:p>
    <w:p>
      <w:pPr>
        <w:pStyle w:val="Heading1"/>
      </w:pPr>
      <w:r>
        <w:t>6. Operasyon ve Gözlemlenebilirlik</w:t>
      </w:r>
    </w:p>
    <w:p>
      <w:pPr>
        <w:pStyle w:val="ListBullet"/>
      </w:pPr>
      <w:r>
        <w:t>Audit zorunlu: structured logs (JSON), cost ledger, approval ledger.</w:t>
      </w:r>
    </w:p>
    <w:p>
      <w:pPr>
        <w:pStyle w:val="ListBullet"/>
      </w:pPr>
      <w:r>
        <w:t>Budget default: MVP-1 için $100/ay (Pro: $300 ayrı).</w:t>
      </w:r>
    </w:p>
    <w:p>
      <w:pPr>
        <w:pStyle w:val="ListBullet"/>
      </w:pPr>
      <w:r>
        <w:t>Alert threshold: %80 bütçede uyarı; %100’de hard-stop (config).</w:t>
      </w:r>
    </w:p>
    <w:p>
      <w:pPr>
        <w:pStyle w:val="ListBullet"/>
      </w:pPr>
      <w:r>
        <w:t>UI Runner: Celery worker’ları ile yatay ölçeklenebilir.</w:t>
      </w:r>
    </w:p>
    <w:p>
      <w:pPr>
        <w:pStyle w:val="Heading1"/>
      </w:pPr>
      <w:r>
        <w:t>7. Zaman Planı – 18 Gün</w:t>
      </w:r>
    </w:p>
    <w:p>
      <w:r>
        <w:t>Önerilen teslim planı (MVP-1):</w:t>
      </w:r>
    </w:p>
    <w:p>
      <w:pPr>
        <w:pStyle w:val="ListNumber"/>
      </w:pPr>
      <w:r>
        <w:t>Gün 1-2: Kritik altyapı (Egress Proxy, Credential izolasyonu, Celery/Redis job queue temeli)</w:t>
      </w:r>
    </w:p>
    <w:p>
      <w:pPr>
        <w:pStyle w:val="ListNumber"/>
      </w:pPr>
      <w:r>
        <w:t>Gün 3: Canonical API /api/tasks + Screenshot policy + Audit zorunlu altyapısı</w:t>
      </w:r>
    </w:p>
    <w:p>
      <w:pPr>
        <w:pStyle w:val="ListNumber"/>
      </w:pPr>
      <w:r>
        <w:t>Gün 4: Idempotency + Ollama modları + doküman iç tutarlılık temizliği</w:t>
      </w:r>
    </w:p>
    <w:p>
      <w:pPr>
        <w:pStyle w:val="ListNumber"/>
      </w:pPr>
      <w:r>
        <w:t>Gün 5-10: Orchestrator core akışları + LiteLLM routing/failover + temel UI Runner loop</w:t>
      </w:r>
    </w:p>
    <w:p>
      <w:pPr>
        <w:pStyle w:val="ListNumber"/>
      </w:pPr>
      <w:r>
        <w:t>Gün 11-14: Approval Gate UI + policy entegrasyonu + uçtan uca senaryo testleri</w:t>
      </w:r>
    </w:p>
    <w:p>
      <w:pPr>
        <w:pStyle w:val="ListNumber"/>
      </w:pPr>
      <w:r>
        <w:t>Gün 15-18: Stabilizasyon, güvenlik checklist, performans, release tag + runbook</w:t>
      </w:r>
    </w:p>
    <w:p>
      <w:pPr>
        <w:pStyle w:val="Heading1"/>
      </w:pPr>
      <w:r>
        <w:t>8. Maliyet Planı</w:t>
      </w:r>
    </w:p>
    <w:p>
      <w:pPr>
        <w:pStyle w:val="ListBullet"/>
      </w:pPr>
      <w:r>
        <w:t>İlk ay hedef: ~$68 (proxy + sandbox dahil).</w:t>
      </w:r>
    </w:p>
    <w:p>
      <w:pPr>
        <w:pStyle w:val="ListBullet"/>
      </w:pPr>
      <w:r>
        <w:t>Normal kullanım hedefi: ~$41/ay.</w:t>
      </w:r>
    </w:p>
    <w:p>
      <w:pPr>
        <w:pStyle w:val="ListBullet"/>
      </w:pPr>
      <w:r>
        <w:t>Maliyet kontrol araçları: prompt caching, batch (uygun ise), local Ollama agresif kullanım, budget manager hard-limit.</w:t>
      </w:r>
    </w:p>
    <w:p>
      <w:pPr>
        <w:pStyle w:val="Heading1"/>
      </w:pPr>
      <w:r>
        <w:t>9. DevOps ve Sürümleme</w:t>
      </w:r>
    </w:p>
    <w:p>
      <w:pPr>
        <w:pStyle w:val="ListBullet"/>
      </w:pPr>
      <w:r>
        <w:t>Tek depo disiplin: tek repo, tek compose entrypoint.</w:t>
      </w:r>
    </w:p>
    <w:p>
      <w:pPr>
        <w:pStyle w:val="ListBullet"/>
      </w:pPr>
      <w:r>
        <w:t>Rollback: her release öncesi git tag; compose down + tag checkout.</w:t>
      </w:r>
    </w:p>
    <w:p>
      <w:pPr>
        <w:pStyle w:val="ListBullet"/>
      </w:pPr>
      <w:r>
        <w:t>Dev ortam: docker compose (base + dev override).</w:t>
      </w:r>
    </w:p>
    <w:p>
      <w:pPr>
        <w:pStyle w:val="ListBullet"/>
      </w:pPr>
      <w:r>
        <w:t>Durum yönetimi: docs/PROJECT_STATE.md + docs/RUN_LOG.md (model/sohbet geçişlerinde ortak hafıza).</w:t>
      </w:r>
    </w:p>
    <w:p>
      <w:pPr>
        <w:pStyle w:val="Heading1"/>
      </w:pPr>
      <w:r>
        <w:t>10. Ekler</w:t>
      </w:r>
    </w:p>
    <w:p>
      <w:pPr>
        <w:pStyle w:val="Heading2"/>
      </w:pPr>
      <w:r>
        <w:t>10.1 Çalıştırma Komutları (Windows PowerShell)</w:t>
      </w:r>
    </w:p>
    <w:p>
      <w:r>
        <w:t>Repo kökünde:</w:t>
      </w:r>
    </w:p>
    <w:p>
      <w:pPr>
        <w:pStyle w:val="IntenseQuote"/>
      </w:pPr>
      <w:r>
        <w:t>docker compose -f docker-compose.yml -f docker-compose.dev.yml up -d --build</w:t>
      </w:r>
    </w:p>
    <w:p>
      <w:r>
        <w:t>Durum:</w:t>
      </w:r>
    </w:p>
    <w:p>
      <w:pPr>
        <w:pStyle w:val="IntenseQuote"/>
      </w:pPr>
      <w:r>
        <w:t>docker compose -f docker-compose.yml -f docker-compose.dev.yml 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