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8"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6">
        <w:r>
          <w:rPr>
            <w:rStyle w:val="Hyperlink"/>
          </w:rPr>
          <w:t xml:space="preserve">https://doi.org/10.3390/s23073429</w:t>
        </w:r>
      </w:hyperlink>
      <w:r>
        <w:t xml:space="preserve">.</w:t>
      </w:r>
    </w:p>
    <w:bookmarkEnd w:id="97"/>
    <w:bookmarkStart w:id="99"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8">
        <w:r>
          <w:rPr>
            <w:rStyle w:val="Hyperlink"/>
          </w:rPr>
          <w:t xml:space="preserve">https://doi.org/10.1016/B978-0-12-823374-0.00015-3</w:t>
        </w:r>
      </w:hyperlink>
      <w:r>
        <w:t xml:space="preserve">.</w:t>
      </w:r>
    </w:p>
    <w:bookmarkEnd w:id="99"/>
    <w:bookmarkStart w:id="101"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0">
        <w:r>
          <w:rPr>
            <w:rStyle w:val="Hyperlink"/>
          </w:rPr>
          <w:t xml:space="preserve">https://doi.org/10.1126/science.aax2342</w:t>
        </w:r>
      </w:hyperlink>
      <w:r>
        <w:t xml:space="preserve">.</w:t>
      </w:r>
    </w:p>
    <w:bookmarkEnd w:id="101"/>
    <w:bookmarkStart w:id="103"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2">
        <w:r>
          <w:rPr>
            <w:rStyle w:val="Hyperlink"/>
          </w:rPr>
          <w:t xml:space="preserve">https://doi.org/10.1109/JBHI.2014.2338351</w:t>
        </w:r>
      </w:hyperlink>
      <w:r>
        <w:t xml:space="preserve">.</w:t>
      </w:r>
    </w:p>
    <w:bookmarkEnd w:id="103"/>
    <w:bookmarkStart w:id="105"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104">
        <w:r>
          <w:rPr>
            <w:rStyle w:val="Hyperlink"/>
          </w:rPr>
          <w:t xml:space="preserve">https://doi.org/10.1159/000516860</w:t>
        </w:r>
      </w:hyperlink>
      <w:r>
        <w:t xml:space="preserve">.</w:t>
      </w:r>
    </w:p>
    <w:bookmarkEnd w:id="105"/>
    <w:bookmarkStart w:id="107"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6">
        <w:r>
          <w:rPr>
            <w:rStyle w:val="Hyperlink"/>
          </w:rPr>
          <w:t xml:space="preserve">https://doi.org/10.3390/s19143079</w:t>
        </w:r>
      </w:hyperlink>
      <w:r>
        <w:t xml:space="preserve">.</w:t>
      </w:r>
    </w:p>
    <w:bookmarkEnd w:id="107"/>
    <w:bookmarkStart w:id="109"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8">
        <w:r>
          <w:rPr>
            <w:rStyle w:val="Hyperlink"/>
          </w:rPr>
          <w:t xml:space="preserve">https://doi.org/10.1080/01621459.1994.10476818</w:t>
        </w:r>
      </w:hyperlink>
      <w:r>
        <w:t xml:space="preserve">.</w:t>
      </w:r>
    </w:p>
    <w:bookmarkEnd w:id="109"/>
    <w:bookmarkStart w:id="111"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10">
        <w:r>
          <w:rPr>
            <w:rStyle w:val="Hyperlink"/>
          </w:rPr>
          <w:t xml:space="preserve">https://doi.org/10.1016/j.ijcard.2012.03.119</w:t>
        </w:r>
      </w:hyperlink>
      <w:r>
        <w:t xml:space="preserve">.</w:t>
      </w:r>
    </w:p>
    <w:bookmarkEnd w:id="111"/>
    <w:bookmarkStart w:id="113"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2">
        <w:r>
          <w:rPr>
            <w:rStyle w:val="Hyperlink"/>
          </w:rPr>
          <w:t xml:space="preserve">https://doi.org/10.1145/3242969.3242985</w:t>
        </w:r>
      </w:hyperlink>
      <w:r>
        <w:t xml:space="preserve">.</w:t>
      </w:r>
    </w:p>
    <w:bookmarkEnd w:id="113"/>
    <w:bookmarkStart w:id="115"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4">
        <w:r>
          <w:rPr>
            <w:rStyle w:val="Hyperlink"/>
          </w:rPr>
          <w:t xml:space="preserve">https://doi.org/10.3390/jpm7020003</w:t>
        </w:r>
      </w:hyperlink>
      <w:r>
        <w:t xml:space="preserve">.</w:t>
      </w:r>
    </w:p>
    <w:bookmarkEnd w:id="115"/>
    <w:bookmarkStart w:id="117"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6">
        <w:r>
          <w:rPr>
            <w:rStyle w:val="Hyperlink"/>
          </w:rPr>
          <w:t xml:space="preserve">https://doi.org/10.1037/0033-2909.86.2.420</w:t>
        </w:r>
      </w:hyperlink>
      <w:r>
        <w:t xml:space="preserve">.</w:t>
      </w:r>
    </w:p>
    <w:bookmarkEnd w:id="117"/>
    <w:bookmarkStart w:id="119"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8">
        <w:r>
          <w:rPr>
            <w:rStyle w:val="Hyperlink"/>
          </w:rPr>
          <w:t xml:space="preserve">https://doi.org/10.1056/NEJMc2029240</w:t>
        </w:r>
      </w:hyperlink>
      <w:r>
        <w:t xml:space="preserve">.</w:t>
      </w:r>
    </w:p>
    <w:bookmarkEnd w:id="119"/>
    <w:bookmarkStart w:id="121"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20">
        <w:r>
          <w:rPr>
            <w:rStyle w:val="Hyperlink"/>
          </w:rPr>
          <w:t xml:space="preserve">https://doi.org/10.1088/0967-3334/32/3/008</w:t>
        </w:r>
      </w:hyperlink>
      <w:r>
        <w:t xml:space="preserve">.</w:t>
      </w:r>
    </w:p>
    <w:bookmarkEnd w:id="121"/>
    <w:bookmarkStart w:id="123"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2">
        <w:r>
          <w:rPr>
            <w:rStyle w:val="Hyperlink"/>
          </w:rPr>
          <w:t xml:space="preserve">https://doi.org/10.1038/s41591-022-01772-9</w:t>
        </w:r>
      </w:hyperlink>
      <w:r>
        <w:t xml:space="preserve">.</w:t>
      </w:r>
    </w:p>
    <w:bookmarkEnd w:id="123"/>
    <w:bookmarkStart w:id="125"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4">
        <w:r>
          <w:rPr>
            <w:rStyle w:val="Hyperlink"/>
          </w:rPr>
          <w:t xml:space="preserve">https://doi.org/10.1056/NEJMms2004740</w:t>
        </w:r>
      </w:hyperlink>
      <w:r>
        <w:t xml:space="preserve">.</w:t>
      </w:r>
    </w:p>
    <w:bookmarkEnd w:id="125"/>
    <w:bookmarkStart w:id="127"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6">
        <w:r>
          <w:rPr>
            <w:rStyle w:val="Hyperlink"/>
          </w:rPr>
          <w:t xml:space="preserve">https://doi.org/10.2307/3001968</w:t>
        </w:r>
      </w:hyperlink>
      <w:r>
        <w:t xml:space="preserve">.</w:t>
      </w:r>
    </w:p>
    <w:bookmarkEnd w:id="127"/>
    <w:bookmarkEnd w:id="128"/>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10"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6"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2"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8" Target="https://doi.org/10.1056/NEJMc2029240" TargetMode="External" /><Relationship Type="http://schemas.openxmlformats.org/officeDocument/2006/relationships/hyperlink" Id="rId124" Target="https://doi.org/10.1056/NEJMms2004740" TargetMode="External" /><Relationship Type="http://schemas.openxmlformats.org/officeDocument/2006/relationships/hyperlink" Id="rId108"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20"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2" Target="https://doi.org/10.1145/3242969.3242985" TargetMode="External" /><Relationship Type="http://schemas.openxmlformats.org/officeDocument/2006/relationships/hyperlink" Id="rId104" Target="https://doi.org/10.1159/000516860" TargetMode="External" /><Relationship Type="http://schemas.openxmlformats.org/officeDocument/2006/relationships/hyperlink" Id="rId126"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4" Target="https://doi.org/10.3390/jpm7020003" TargetMode="External" /><Relationship Type="http://schemas.openxmlformats.org/officeDocument/2006/relationships/hyperlink" Id="rId106"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10"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6"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2"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8" Target="https://doi.org/10.1056/NEJMc2029240" TargetMode="External" /><Relationship Type="http://schemas.openxmlformats.org/officeDocument/2006/relationships/hyperlink" Id="rId124" Target="https://doi.org/10.1056/NEJMms2004740" TargetMode="External" /><Relationship Type="http://schemas.openxmlformats.org/officeDocument/2006/relationships/hyperlink" Id="rId108"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20"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2" Target="https://doi.org/10.1145/3242969.3242985" TargetMode="External" /><Relationship Type="http://schemas.openxmlformats.org/officeDocument/2006/relationships/hyperlink" Id="rId104" Target="https://doi.org/10.1159/000516860" TargetMode="External" /><Relationship Type="http://schemas.openxmlformats.org/officeDocument/2006/relationships/hyperlink" Id="rId126"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4" Target="https://doi.org/10.3390/jpm7020003" TargetMode="External" /><Relationship Type="http://schemas.openxmlformats.org/officeDocument/2006/relationships/hyperlink" Id="rId106"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2026-05-30T02:47:02Z</dcterms:created>
  <dcterms:modified xsi:type="dcterms:W3CDTF">2026-05-30T02:47:02Z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