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6D" w:rsidRDefault="004E1F6C" w:rsidP="00981FAE">
      <w:pPr>
        <w:pStyle w:val="2"/>
      </w:pPr>
      <w:bookmarkStart w:id="0" w:name="_GoBack"/>
      <w:bookmarkEnd w:id="0"/>
      <w:r>
        <w:rPr>
          <w:rFonts w:hint="eastAsia"/>
        </w:rPr>
        <w:t>I</w:t>
      </w:r>
      <w:r>
        <w:t>ntroduction</w:t>
      </w:r>
    </w:p>
    <w:p w:rsidR="002424E2" w:rsidRDefault="002424E2" w:rsidP="002424E2">
      <w:r>
        <w:rPr>
          <w:rFonts w:hint="eastAsia"/>
        </w:rPr>
        <w:t>什么</w:t>
      </w:r>
      <w:r>
        <w:t>是</w:t>
      </w:r>
      <w:r>
        <w:rPr>
          <w:rFonts w:hint="eastAsia"/>
        </w:rPr>
        <w:t>APB?</w:t>
      </w:r>
    </w:p>
    <w:p w:rsidR="002424E2" w:rsidRPr="002424E2" w:rsidRDefault="002424E2" w:rsidP="002424E2">
      <w:r>
        <w:tab/>
      </w:r>
      <w:r w:rsidRPr="002424E2">
        <w:t>Advanced Peripheral Bus</w:t>
      </w:r>
      <w:r>
        <w:t>.</w:t>
      </w:r>
    </w:p>
    <w:p w:rsidR="00981FAE" w:rsidRDefault="002A6335" w:rsidP="002A6335">
      <w:r>
        <w:rPr>
          <w:rFonts w:hint="eastAsia"/>
        </w:rPr>
        <w:t>特点</w:t>
      </w:r>
      <w:r>
        <w:t>：</w:t>
      </w:r>
    </w:p>
    <w:p w:rsidR="002424E2" w:rsidRDefault="002424E2" w:rsidP="002424E2">
      <w:pPr>
        <w:ind w:firstLine="420"/>
      </w:pPr>
      <w:r>
        <w:rPr>
          <w:rFonts w:hint="eastAsia"/>
        </w:rPr>
        <w:t>主要用在</w:t>
      </w:r>
      <w:proofErr w:type="gramStart"/>
      <w:r>
        <w:rPr>
          <w:rFonts w:hint="eastAsia"/>
        </w:rPr>
        <w:t>低速且低功率消耗</w:t>
      </w:r>
      <w:proofErr w:type="gramEnd"/>
      <w:r>
        <w:rPr>
          <w:rFonts w:hint="eastAsia"/>
        </w:rPr>
        <w:t>的外围</w:t>
      </w:r>
      <w:r>
        <w:t>。</w:t>
      </w:r>
    </w:p>
    <w:p w:rsidR="002A6335" w:rsidRDefault="002A6335" w:rsidP="008059A3">
      <w:pPr>
        <w:pStyle w:val="a3"/>
        <w:numPr>
          <w:ilvl w:val="0"/>
          <w:numId w:val="3"/>
        </w:numPr>
        <w:ind w:firstLineChars="0"/>
      </w:pPr>
      <w:r>
        <w:t>low-cost</w:t>
      </w:r>
      <w:r w:rsidR="008059A3">
        <w:rPr>
          <w:rFonts w:hint="eastAsia"/>
        </w:rPr>
        <w:t xml:space="preserve">, </w:t>
      </w:r>
      <w:r>
        <w:rPr>
          <w:rFonts w:hint="eastAsia"/>
        </w:rPr>
        <w:t>low-</w:t>
      </w:r>
      <w:r>
        <w:t>bandwidth</w:t>
      </w:r>
    </w:p>
    <w:p w:rsidR="002A6335" w:rsidRDefault="002A6335" w:rsidP="002A6335">
      <w:pPr>
        <w:pStyle w:val="a3"/>
        <w:numPr>
          <w:ilvl w:val="0"/>
          <w:numId w:val="3"/>
        </w:numPr>
        <w:ind w:firstLineChars="0"/>
      </w:pPr>
      <w:r>
        <w:rPr>
          <w:rFonts w:hint="eastAsia"/>
        </w:rPr>
        <w:t>low-</w:t>
      </w:r>
      <w:r>
        <w:t>complexity</w:t>
      </w:r>
    </w:p>
    <w:p w:rsidR="002A6335" w:rsidRDefault="002A6335" w:rsidP="002A6335">
      <w:pPr>
        <w:pStyle w:val="a3"/>
        <w:numPr>
          <w:ilvl w:val="0"/>
          <w:numId w:val="3"/>
        </w:numPr>
        <w:ind w:firstLineChars="0"/>
      </w:pPr>
      <w:r>
        <w:t>All signal transitions are only related to the rising edge of the clock</w:t>
      </w:r>
    </w:p>
    <w:p w:rsidR="00045781" w:rsidRDefault="00045781" w:rsidP="00045781">
      <w:pPr>
        <w:pStyle w:val="a3"/>
        <w:ind w:left="780" w:firstLineChars="0" w:firstLine="0"/>
      </w:pPr>
      <w:r>
        <w:rPr>
          <w:rFonts w:hint="eastAsia"/>
        </w:rPr>
        <w:t>所有</w:t>
      </w:r>
      <w:r>
        <w:t>信号必须</w:t>
      </w:r>
      <w:r>
        <w:rPr>
          <w:rFonts w:hint="eastAsia"/>
        </w:rPr>
        <w:t>在</w:t>
      </w:r>
      <w:r>
        <w:t>时钟上升</w:t>
      </w:r>
      <w:proofErr w:type="gramStart"/>
      <w:r>
        <w:t>沿进行</w:t>
      </w:r>
      <w:proofErr w:type="gramEnd"/>
      <w:r>
        <w:t>传递。</w:t>
      </w:r>
      <w:r>
        <w:rPr>
          <w:rFonts w:hint="eastAsia"/>
        </w:rPr>
        <w:t>使得</w:t>
      </w:r>
      <w:r>
        <w:rPr>
          <w:rFonts w:hint="eastAsia"/>
        </w:rPr>
        <w:t>APB</w:t>
      </w:r>
      <w:r>
        <w:rPr>
          <w:rFonts w:hint="eastAsia"/>
        </w:rPr>
        <w:t>容易</w:t>
      </w:r>
      <w:r>
        <w:t>整合进</w:t>
      </w:r>
      <w:r>
        <w:rPr>
          <w:rFonts w:hint="eastAsia"/>
        </w:rPr>
        <w:t>大部分</w:t>
      </w:r>
      <w:r>
        <w:t>的设计流程中。</w:t>
      </w:r>
    </w:p>
    <w:p w:rsidR="002A6335" w:rsidRDefault="002A6335" w:rsidP="002A6335">
      <w:pPr>
        <w:pStyle w:val="a3"/>
        <w:numPr>
          <w:ilvl w:val="0"/>
          <w:numId w:val="3"/>
        </w:numPr>
        <w:ind w:firstLineChars="0"/>
      </w:pPr>
      <w:r>
        <w:t>Every transfer takes at least two cycles.</w:t>
      </w:r>
    </w:p>
    <w:p w:rsidR="00045781" w:rsidRDefault="00045781" w:rsidP="002A6335">
      <w:pPr>
        <w:pStyle w:val="a3"/>
        <w:numPr>
          <w:ilvl w:val="0"/>
          <w:numId w:val="3"/>
        </w:numPr>
        <w:ind w:firstLineChars="0"/>
      </w:pPr>
      <w:r>
        <w:rPr>
          <w:rFonts w:hint="eastAsia"/>
        </w:rPr>
        <w:t>架构</w:t>
      </w:r>
      <w:r>
        <w:t>简单，只有一个</w:t>
      </w:r>
      <w:r>
        <w:rPr>
          <w:rFonts w:hint="eastAsia"/>
        </w:rPr>
        <w:t>M</w:t>
      </w:r>
      <w:r>
        <w:rPr>
          <w:rFonts w:hint="eastAsia"/>
        </w:rPr>
        <w:t>：</w:t>
      </w:r>
      <w:r>
        <w:rPr>
          <w:rFonts w:hint="eastAsia"/>
        </w:rPr>
        <w:t xml:space="preserve">APB </w:t>
      </w:r>
      <w:r>
        <w:t>bridge</w:t>
      </w:r>
      <w:r w:rsidR="008059A3">
        <w:rPr>
          <w:rFonts w:hint="eastAsia"/>
        </w:rPr>
        <w:t>.</w:t>
      </w:r>
    </w:p>
    <w:p w:rsidR="00045781" w:rsidRDefault="00045781" w:rsidP="00045781">
      <w:pPr>
        <w:pStyle w:val="a3"/>
        <w:ind w:left="780" w:firstLineChars="0" w:firstLine="0"/>
        <w:jc w:val="center"/>
      </w:pPr>
      <w:r>
        <w:rPr>
          <w:noProof/>
        </w:rPr>
        <w:drawing>
          <wp:inline distT="0" distB="0" distL="0" distR="0" wp14:anchorId="0CC5197D" wp14:editId="5924B246">
            <wp:extent cx="328612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2581275"/>
                    </a:xfrm>
                    <a:prstGeom prst="rect">
                      <a:avLst/>
                    </a:prstGeom>
                  </pic:spPr>
                </pic:pic>
              </a:graphicData>
            </a:graphic>
          </wp:inline>
        </w:drawing>
      </w:r>
    </w:p>
    <w:p w:rsidR="002A6335" w:rsidRDefault="004E1F6C" w:rsidP="004E1F6C">
      <w:pPr>
        <w:pStyle w:val="2"/>
      </w:pPr>
      <w:r>
        <w:t>Transfers</w:t>
      </w:r>
    </w:p>
    <w:p w:rsidR="004E1F6C" w:rsidRPr="00F201EA" w:rsidRDefault="004E1F6C" w:rsidP="00F201EA">
      <w:pPr>
        <w:pStyle w:val="a3"/>
        <w:numPr>
          <w:ilvl w:val="0"/>
          <w:numId w:val="6"/>
        </w:numPr>
        <w:ind w:firstLineChars="0"/>
        <w:rPr>
          <w:b/>
        </w:rPr>
      </w:pPr>
      <w:r w:rsidRPr="00F201EA">
        <w:rPr>
          <w:b/>
        </w:rPr>
        <w:t>W</w:t>
      </w:r>
      <w:r w:rsidRPr="00F201EA">
        <w:rPr>
          <w:rFonts w:hint="eastAsia"/>
          <w:b/>
        </w:rPr>
        <w:t xml:space="preserve">rite </w:t>
      </w:r>
      <w:r w:rsidRPr="00F201EA">
        <w:rPr>
          <w:b/>
        </w:rPr>
        <w:t>transfer:</w:t>
      </w:r>
    </w:p>
    <w:p w:rsidR="004E1F6C" w:rsidRDefault="004E1F6C" w:rsidP="004E1F6C">
      <w:r>
        <w:tab/>
        <w:t xml:space="preserve">Two types: </w:t>
      </w:r>
    </w:p>
    <w:p w:rsidR="004E1F6C" w:rsidRDefault="004E1F6C" w:rsidP="004E1F6C">
      <w:pPr>
        <w:pStyle w:val="a3"/>
        <w:numPr>
          <w:ilvl w:val="0"/>
          <w:numId w:val="4"/>
        </w:numPr>
        <w:ind w:firstLineChars="0"/>
      </w:pPr>
      <w:r>
        <w:t>W</w:t>
      </w:r>
      <w:r>
        <w:rPr>
          <w:rFonts w:hint="eastAsia"/>
        </w:rPr>
        <w:t xml:space="preserve">ith </w:t>
      </w:r>
      <w:r>
        <w:t>no wait states</w:t>
      </w:r>
    </w:p>
    <w:p w:rsidR="004E1F6C" w:rsidRPr="004E1F6C" w:rsidRDefault="004E1F6C" w:rsidP="004E1F6C">
      <w:pPr>
        <w:pStyle w:val="a3"/>
        <w:numPr>
          <w:ilvl w:val="0"/>
          <w:numId w:val="4"/>
        </w:numPr>
        <w:ind w:firstLineChars="0"/>
      </w:pPr>
      <w:r>
        <w:t>With wait states</w:t>
      </w:r>
    </w:p>
    <w:p w:rsidR="00981FAE" w:rsidRDefault="00BF284F" w:rsidP="00BF284F">
      <w:pPr>
        <w:ind w:left="420"/>
      </w:pPr>
      <w:r>
        <w:t>With no wait states:</w:t>
      </w:r>
    </w:p>
    <w:p w:rsidR="00BF284F" w:rsidRDefault="00BF284F" w:rsidP="00BF284F">
      <w:pPr>
        <w:jc w:val="center"/>
      </w:pPr>
      <w:r>
        <w:rPr>
          <w:noProof/>
        </w:rPr>
        <w:lastRenderedPageBreak/>
        <w:drawing>
          <wp:inline distT="0" distB="0" distL="0" distR="0" wp14:anchorId="5BD6ACF6" wp14:editId="06AF0EB6">
            <wp:extent cx="3732098" cy="21907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359" cy="2220840"/>
                    </a:xfrm>
                    <a:prstGeom prst="rect">
                      <a:avLst/>
                    </a:prstGeom>
                  </pic:spPr>
                </pic:pic>
              </a:graphicData>
            </a:graphic>
          </wp:inline>
        </w:drawing>
      </w:r>
    </w:p>
    <w:p w:rsidR="00BF284F" w:rsidRDefault="00DD7497" w:rsidP="00BF284F">
      <w:r>
        <w:tab/>
        <w:t>With wait states:</w:t>
      </w:r>
    </w:p>
    <w:p w:rsidR="00DD7497" w:rsidRDefault="00DD7497" w:rsidP="00DD7497">
      <w:pPr>
        <w:jc w:val="center"/>
      </w:pPr>
      <w:r>
        <w:rPr>
          <w:noProof/>
        </w:rPr>
        <w:drawing>
          <wp:inline distT="0" distB="0" distL="0" distR="0" wp14:anchorId="4F97BC58" wp14:editId="315AB348">
            <wp:extent cx="4739718" cy="206171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961" cy="2092704"/>
                    </a:xfrm>
                    <a:prstGeom prst="rect">
                      <a:avLst/>
                    </a:prstGeom>
                  </pic:spPr>
                </pic:pic>
              </a:graphicData>
            </a:graphic>
          </wp:inline>
        </w:drawing>
      </w:r>
    </w:p>
    <w:p w:rsidR="00DD7497" w:rsidRDefault="00741F5D" w:rsidP="00741F5D">
      <w:pPr>
        <w:ind w:firstLine="420"/>
      </w:pPr>
      <w:bookmarkStart w:id="1" w:name="OLE_LINK1"/>
      <w:bookmarkStart w:id="2" w:name="OLE_LINK2"/>
      <w:r>
        <w:t xml:space="preserve">The </w:t>
      </w:r>
      <w:r w:rsidRPr="00741F5D">
        <w:rPr>
          <w:b/>
        </w:rPr>
        <w:t>PREADY</w:t>
      </w:r>
      <w:r>
        <w:t xml:space="preserve"> signal from the slave can extend the transfer.</w:t>
      </w:r>
    </w:p>
    <w:p w:rsidR="004E1F6C" w:rsidRDefault="004E1F6C"/>
    <w:p w:rsidR="004E1F6C" w:rsidRDefault="00F201EA">
      <w:r>
        <w:rPr>
          <w:rFonts w:hint="eastAsia"/>
        </w:rPr>
        <w:t xml:space="preserve">The following </w:t>
      </w:r>
      <w:r>
        <w:t>signals remain unchanged for the additional cycles:</w:t>
      </w:r>
    </w:p>
    <w:p w:rsidR="00F201EA" w:rsidRPr="00F201EA" w:rsidRDefault="00F201EA" w:rsidP="00F201EA">
      <w:pPr>
        <w:pStyle w:val="a3"/>
        <w:numPr>
          <w:ilvl w:val="0"/>
          <w:numId w:val="5"/>
        </w:numPr>
        <w:ind w:firstLineChars="0"/>
      </w:pPr>
      <w:r>
        <w:t>A</w:t>
      </w:r>
      <w:r>
        <w:rPr>
          <w:rFonts w:hint="eastAsia"/>
        </w:rPr>
        <w:t>ddress:</w:t>
      </w:r>
      <w:r>
        <w:t xml:space="preserve"> </w:t>
      </w:r>
      <w:r>
        <w:rPr>
          <w:b/>
        </w:rPr>
        <w:t>PADDR</w:t>
      </w:r>
    </w:p>
    <w:p w:rsidR="00F201EA" w:rsidRPr="00F201EA" w:rsidRDefault="00F201EA" w:rsidP="00F201EA">
      <w:pPr>
        <w:pStyle w:val="a3"/>
        <w:numPr>
          <w:ilvl w:val="0"/>
          <w:numId w:val="5"/>
        </w:numPr>
        <w:ind w:firstLineChars="0"/>
      </w:pPr>
      <w:r>
        <w:t xml:space="preserve">Write signal: </w:t>
      </w:r>
      <w:r>
        <w:rPr>
          <w:b/>
        </w:rPr>
        <w:t>PWRITE</w:t>
      </w:r>
    </w:p>
    <w:p w:rsidR="00F201EA" w:rsidRDefault="00F201EA" w:rsidP="00F201EA">
      <w:pPr>
        <w:pStyle w:val="a3"/>
        <w:numPr>
          <w:ilvl w:val="0"/>
          <w:numId w:val="5"/>
        </w:numPr>
        <w:ind w:firstLineChars="0"/>
      </w:pPr>
      <w:r>
        <w:t xml:space="preserve">Select signal: </w:t>
      </w:r>
      <w:r w:rsidRPr="00F201EA">
        <w:rPr>
          <w:b/>
        </w:rPr>
        <w:t>PSEL</w:t>
      </w:r>
    </w:p>
    <w:p w:rsidR="00F201EA" w:rsidRPr="00F201EA" w:rsidRDefault="00F201EA" w:rsidP="00F201EA">
      <w:pPr>
        <w:pStyle w:val="a3"/>
        <w:numPr>
          <w:ilvl w:val="0"/>
          <w:numId w:val="5"/>
        </w:numPr>
        <w:ind w:firstLineChars="0"/>
      </w:pPr>
      <w:r>
        <w:t xml:space="preserve">Write data: </w:t>
      </w:r>
      <w:r w:rsidRPr="00F201EA">
        <w:rPr>
          <w:b/>
        </w:rPr>
        <w:t>PWDATA</w:t>
      </w:r>
    </w:p>
    <w:p w:rsidR="00F201EA" w:rsidRDefault="00F201EA" w:rsidP="00F201EA">
      <w:r w:rsidRPr="00F201EA">
        <w:rPr>
          <w:rFonts w:hint="eastAsia"/>
          <w:b/>
        </w:rPr>
        <w:t>PREADY</w:t>
      </w:r>
      <w:r>
        <w:rPr>
          <w:rFonts w:hint="eastAsia"/>
        </w:rPr>
        <w:t xml:space="preserve"> can be any value </w:t>
      </w:r>
      <w:r>
        <w:t xml:space="preserve">when </w:t>
      </w:r>
      <w:r w:rsidRPr="00F201EA">
        <w:rPr>
          <w:b/>
        </w:rPr>
        <w:t>PENABLE</w:t>
      </w:r>
      <w:r>
        <w:t xml:space="preserve"> is LOW.</w:t>
      </w:r>
    </w:p>
    <w:bookmarkEnd w:id="1"/>
    <w:bookmarkEnd w:id="2"/>
    <w:p w:rsidR="00F201EA" w:rsidRDefault="00F201EA" w:rsidP="00F201EA">
      <w:pPr>
        <w:pStyle w:val="a3"/>
        <w:numPr>
          <w:ilvl w:val="0"/>
          <w:numId w:val="6"/>
        </w:numPr>
        <w:ind w:firstLineChars="0"/>
        <w:rPr>
          <w:b/>
        </w:rPr>
      </w:pPr>
      <w:r w:rsidRPr="00F201EA">
        <w:rPr>
          <w:b/>
        </w:rPr>
        <w:t>Read transfers</w:t>
      </w:r>
    </w:p>
    <w:p w:rsidR="00F201EA" w:rsidRDefault="00F201EA" w:rsidP="00F201EA">
      <w:pPr>
        <w:ind w:left="360" w:firstLine="60"/>
      </w:pPr>
      <w:r>
        <w:t>Two types:</w:t>
      </w:r>
    </w:p>
    <w:p w:rsidR="00F201EA" w:rsidRDefault="00F201EA" w:rsidP="00F201EA">
      <w:pPr>
        <w:pStyle w:val="a3"/>
        <w:numPr>
          <w:ilvl w:val="0"/>
          <w:numId w:val="8"/>
        </w:numPr>
        <w:ind w:firstLineChars="0"/>
      </w:pPr>
      <w:r>
        <w:t>W</w:t>
      </w:r>
      <w:r>
        <w:rPr>
          <w:rFonts w:hint="eastAsia"/>
        </w:rPr>
        <w:t xml:space="preserve">ith </w:t>
      </w:r>
      <w:r>
        <w:t>no wait states</w:t>
      </w:r>
    </w:p>
    <w:p w:rsidR="00F201EA" w:rsidRDefault="00F201EA" w:rsidP="00F201EA">
      <w:pPr>
        <w:pStyle w:val="a3"/>
        <w:numPr>
          <w:ilvl w:val="0"/>
          <w:numId w:val="8"/>
        </w:numPr>
        <w:ind w:firstLineChars="0"/>
      </w:pPr>
      <w:r>
        <w:t>With wait states</w:t>
      </w:r>
    </w:p>
    <w:p w:rsidR="00F201EA" w:rsidRDefault="00F201EA" w:rsidP="00F201EA">
      <w:pPr>
        <w:ind w:left="420"/>
      </w:pPr>
      <w:r>
        <w:t>W</w:t>
      </w:r>
      <w:r>
        <w:rPr>
          <w:rFonts w:hint="eastAsia"/>
        </w:rPr>
        <w:t xml:space="preserve">ith </w:t>
      </w:r>
      <w:r>
        <w:t>no wait states:</w:t>
      </w:r>
    </w:p>
    <w:p w:rsidR="00F201EA" w:rsidRDefault="00F201EA" w:rsidP="00F201EA">
      <w:pPr>
        <w:jc w:val="center"/>
      </w:pPr>
      <w:r>
        <w:rPr>
          <w:noProof/>
        </w:rPr>
        <w:lastRenderedPageBreak/>
        <w:drawing>
          <wp:inline distT="0" distB="0" distL="0" distR="0" wp14:anchorId="76737C0B" wp14:editId="5F2CCF59">
            <wp:extent cx="3605842" cy="216350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890" cy="2186934"/>
                    </a:xfrm>
                    <a:prstGeom prst="rect">
                      <a:avLst/>
                    </a:prstGeom>
                  </pic:spPr>
                </pic:pic>
              </a:graphicData>
            </a:graphic>
          </wp:inline>
        </w:drawing>
      </w:r>
    </w:p>
    <w:p w:rsidR="009C7CE3" w:rsidRDefault="009C7CE3" w:rsidP="009C7CE3">
      <w:r>
        <w:tab/>
        <w:t>With wait states:</w:t>
      </w:r>
    </w:p>
    <w:p w:rsidR="009C7CE3" w:rsidRDefault="008E217C" w:rsidP="008E217C">
      <w:pPr>
        <w:jc w:val="center"/>
      </w:pPr>
      <w:r>
        <w:rPr>
          <w:noProof/>
        </w:rPr>
        <w:drawing>
          <wp:inline distT="0" distB="0" distL="0" distR="0" wp14:anchorId="0EB163CF" wp14:editId="259EBA84">
            <wp:extent cx="4606505" cy="197104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199" cy="1988887"/>
                    </a:xfrm>
                    <a:prstGeom prst="rect">
                      <a:avLst/>
                    </a:prstGeom>
                  </pic:spPr>
                </pic:pic>
              </a:graphicData>
            </a:graphic>
          </wp:inline>
        </w:drawing>
      </w:r>
    </w:p>
    <w:p w:rsidR="008E217C" w:rsidRPr="00F201EA" w:rsidRDefault="008E217C" w:rsidP="008E217C"/>
    <w:p w:rsidR="008E217C" w:rsidRDefault="008E217C" w:rsidP="008E217C">
      <w:pPr>
        <w:ind w:firstLine="420"/>
      </w:pPr>
      <w:r>
        <w:t xml:space="preserve">The </w:t>
      </w:r>
      <w:r w:rsidRPr="00741F5D">
        <w:rPr>
          <w:b/>
        </w:rPr>
        <w:t>PREADY</w:t>
      </w:r>
      <w:r>
        <w:t xml:space="preserve"> signal can extend the transfer.</w:t>
      </w:r>
    </w:p>
    <w:p w:rsidR="00306AD2" w:rsidRDefault="008E217C" w:rsidP="00306AD2">
      <w:r>
        <w:t>The protocol ensures that the following remain unchanged for the additional cycles:</w:t>
      </w:r>
    </w:p>
    <w:p w:rsidR="008E217C" w:rsidRPr="00F201EA" w:rsidRDefault="008E217C" w:rsidP="00306AD2">
      <w:pPr>
        <w:pStyle w:val="a3"/>
        <w:numPr>
          <w:ilvl w:val="0"/>
          <w:numId w:val="9"/>
        </w:numPr>
        <w:ind w:firstLineChars="0"/>
      </w:pPr>
      <w:r>
        <w:t>A</w:t>
      </w:r>
      <w:r>
        <w:rPr>
          <w:rFonts w:hint="eastAsia"/>
        </w:rPr>
        <w:t>ddress:</w:t>
      </w:r>
      <w:r>
        <w:t xml:space="preserve"> </w:t>
      </w:r>
      <w:r w:rsidRPr="00306AD2">
        <w:rPr>
          <w:b/>
        </w:rPr>
        <w:t>PADDR</w:t>
      </w:r>
    </w:p>
    <w:p w:rsidR="008E217C" w:rsidRPr="00F201EA" w:rsidRDefault="008E217C" w:rsidP="008E217C">
      <w:pPr>
        <w:pStyle w:val="a3"/>
        <w:numPr>
          <w:ilvl w:val="0"/>
          <w:numId w:val="5"/>
        </w:numPr>
        <w:ind w:firstLineChars="0"/>
      </w:pPr>
      <w:r>
        <w:t xml:space="preserve">Write signal: </w:t>
      </w:r>
      <w:r>
        <w:rPr>
          <w:b/>
        </w:rPr>
        <w:t>PWRITE</w:t>
      </w:r>
    </w:p>
    <w:p w:rsidR="008E217C" w:rsidRDefault="008E217C" w:rsidP="008E217C">
      <w:pPr>
        <w:pStyle w:val="a3"/>
        <w:numPr>
          <w:ilvl w:val="0"/>
          <w:numId w:val="5"/>
        </w:numPr>
        <w:ind w:firstLineChars="0"/>
      </w:pPr>
      <w:r>
        <w:t xml:space="preserve">Select signal: </w:t>
      </w:r>
      <w:r w:rsidRPr="00F201EA">
        <w:rPr>
          <w:b/>
        </w:rPr>
        <w:t>PSEL</w:t>
      </w:r>
    </w:p>
    <w:p w:rsidR="008E217C" w:rsidRPr="00F201EA" w:rsidRDefault="00306AD2" w:rsidP="008E217C">
      <w:pPr>
        <w:pStyle w:val="a3"/>
        <w:numPr>
          <w:ilvl w:val="0"/>
          <w:numId w:val="5"/>
        </w:numPr>
        <w:ind w:firstLineChars="0"/>
      </w:pPr>
      <w:r>
        <w:t>Enable signal</w:t>
      </w:r>
      <w:r w:rsidR="008E217C">
        <w:t xml:space="preserve">: </w:t>
      </w:r>
      <w:r>
        <w:rPr>
          <w:b/>
        </w:rPr>
        <w:t>PENABLE</w:t>
      </w:r>
    </w:p>
    <w:p w:rsidR="008E217C" w:rsidRDefault="008E217C" w:rsidP="008E217C">
      <w:r w:rsidRPr="00F201EA">
        <w:rPr>
          <w:rFonts w:hint="eastAsia"/>
          <w:b/>
        </w:rPr>
        <w:t>PREADY</w:t>
      </w:r>
      <w:r>
        <w:rPr>
          <w:rFonts w:hint="eastAsia"/>
        </w:rPr>
        <w:t xml:space="preserve"> can be any value </w:t>
      </w:r>
      <w:r>
        <w:t xml:space="preserve">when </w:t>
      </w:r>
      <w:r w:rsidRPr="00F201EA">
        <w:rPr>
          <w:b/>
        </w:rPr>
        <w:t>PENABLE</w:t>
      </w:r>
      <w:r>
        <w:t xml:space="preserve"> is LOW.</w:t>
      </w:r>
    </w:p>
    <w:p w:rsidR="0006300F" w:rsidRDefault="0006300F" w:rsidP="008E217C"/>
    <w:p w:rsidR="0006300F" w:rsidRDefault="0006300F" w:rsidP="0006300F">
      <w:pPr>
        <w:pStyle w:val="a3"/>
        <w:numPr>
          <w:ilvl w:val="0"/>
          <w:numId w:val="6"/>
        </w:numPr>
        <w:ind w:firstLineChars="0"/>
        <w:rPr>
          <w:b/>
        </w:rPr>
      </w:pPr>
      <w:r w:rsidRPr="0006300F">
        <w:rPr>
          <w:b/>
        </w:rPr>
        <w:t>E</w:t>
      </w:r>
      <w:r w:rsidRPr="0006300F">
        <w:rPr>
          <w:rFonts w:hint="eastAsia"/>
          <w:b/>
        </w:rPr>
        <w:t xml:space="preserve">rror </w:t>
      </w:r>
      <w:r w:rsidRPr="0006300F">
        <w:rPr>
          <w:b/>
        </w:rPr>
        <w:t>response</w:t>
      </w:r>
    </w:p>
    <w:p w:rsidR="00417499" w:rsidRPr="00720028" w:rsidRDefault="00417499" w:rsidP="00417499">
      <w:pPr>
        <w:ind w:left="360" w:firstLine="60"/>
        <w:rPr>
          <w:b/>
        </w:rPr>
      </w:pPr>
      <w:r w:rsidRPr="00720028">
        <w:rPr>
          <w:b/>
        </w:rPr>
        <w:t>Write transfer</w:t>
      </w:r>
    </w:p>
    <w:p w:rsidR="00417499" w:rsidRDefault="00417499" w:rsidP="00417499">
      <w:pPr>
        <w:jc w:val="center"/>
      </w:pPr>
      <w:r>
        <w:rPr>
          <w:noProof/>
        </w:rPr>
        <w:drawing>
          <wp:inline distT="0" distB="0" distL="0" distR="0" wp14:anchorId="5469D9DA" wp14:editId="58952150">
            <wp:extent cx="3925230" cy="2173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065" cy="2190380"/>
                    </a:xfrm>
                    <a:prstGeom prst="rect">
                      <a:avLst/>
                    </a:prstGeom>
                  </pic:spPr>
                </pic:pic>
              </a:graphicData>
            </a:graphic>
          </wp:inline>
        </w:drawing>
      </w:r>
    </w:p>
    <w:p w:rsidR="00417499" w:rsidRDefault="00417499" w:rsidP="00720028">
      <w:pPr>
        <w:jc w:val="center"/>
      </w:pPr>
      <w:r>
        <w:lastRenderedPageBreak/>
        <w:t>Figure</w:t>
      </w:r>
      <w:r w:rsidRPr="00417499">
        <w:t xml:space="preserve"> shows an example of a failing write transfer that completes with an error.</w:t>
      </w:r>
    </w:p>
    <w:p w:rsidR="00720028" w:rsidRPr="00720028" w:rsidRDefault="00720028" w:rsidP="00720028">
      <w:pPr>
        <w:rPr>
          <w:b/>
        </w:rPr>
      </w:pPr>
      <w:r>
        <w:tab/>
      </w:r>
      <w:r w:rsidRPr="00720028">
        <w:rPr>
          <w:b/>
        </w:rPr>
        <w:t>Read transfer</w:t>
      </w:r>
    </w:p>
    <w:p w:rsidR="00720028" w:rsidRDefault="00720028" w:rsidP="00720028">
      <w:pPr>
        <w:jc w:val="center"/>
      </w:pPr>
      <w:r>
        <w:rPr>
          <w:noProof/>
        </w:rPr>
        <w:drawing>
          <wp:inline distT="0" distB="0" distL="0" distR="0" wp14:anchorId="53E16312" wp14:editId="608F3D0C">
            <wp:extent cx="4313208" cy="211350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8658" cy="2130874"/>
                    </a:xfrm>
                    <a:prstGeom prst="rect">
                      <a:avLst/>
                    </a:prstGeom>
                  </pic:spPr>
                </pic:pic>
              </a:graphicData>
            </a:graphic>
          </wp:inline>
        </w:drawing>
      </w:r>
    </w:p>
    <w:p w:rsidR="00720028" w:rsidRDefault="00720028" w:rsidP="00720028">
      <w:pPr>
        <w:jc w:val="center"/>
      </w:pPr>
      <w:r>
        <w:t>Figure shows a read transfer completing with an error response.</w:t>
      </w:r>
    </w:p>
    <w:p w:rsidR="00720028" w:rsidRDefault="00944BF1" w:rsidP="00944BF1">
      <w:pPr>
        <w:pStyle w:val="2"/>
      </w:pPr>
      <w:r>
        <w:t>Operating states</w:t>
      </w:r>
    </w:p>
    <w:p w:rsidR="00944BF1" w:rsidRDefault="00B52FF7" w:rsidP="00B52FF7">
      <w:pPr>
        <w:jc w:val="center"/>
      </w:pPr>
      <w:r>
        <w:rPr>
          <w:noProof/>
        </w:rPr>
        <w:drawing>
          <wp:inline distT="0" distB="0" distL="0" distR="0" wp14:anchorId="2DE92836" wp14:editId="2B409668">
            <wp:extent cx="3881886" cy="3647567"/>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241" cy="3665754"/>
                    </a:xfrm>
                    <a:prstGeom prst="rect">
                      <a:avLst/>
                    </a:prstGeom>
                  </pic:spPr>
                </pic:pic>
              </a:graphicData>
            </a:graphic>
          </wp:inline>
        </w:drawing>
      </w:r>
    </w:p>
    <w:p w:rsidR="00B52FF7" w:rsidRDefault="00D63863" w:rsidP="00D63863">
      <w:pPr>
        <w:ind w:firstLine="420"/>
      </w:pPr>
      <w:r w:rsidRPr="00D63863">
        <w:t>The state machine operates through the following states:</w:t>
      </w:r>
    </w:p>
    <w:p w:rsidR="00D63863" w:rsidRDefault="00D63863" w:rsidP="00D63863">
      <w:pPr>
        <w:ind w:firstLine="420"/>
      </w:pPr>
      <w:r w:rsidRPr="00D63863">
        <w:rPr>
          <w:b/>
        </w:rPr>
        <w:t>IDLE</w:t>
      </w:r>
      <w:r w:rsidRPr="00D63863">
        <w:t xml:space="preserve">  </w:t>
      </w:r>
      <w:r>
        <w:t xml:space="preserve">   </w:t>
      </w:r>
      <w:r w:rsidRPr="00D63863">
        <w:t>This is the default state of the APB.</w:t>
      </w:r>
    </w:p>
    <w:p w:rsidR="00D63863" w:rsidRDefault="00D63863" w:rsidP="00D63863">
      <w:pPr>
        <w:ind w:leftChars="200" w:left="1369" w:hangingChars="450" w:hanging="949"/>
      </w:pPr>
      <w:r w:rsidRPr="00D63863">
        <w:rPr>
          <w:b/>
        </w:rPr>
        <w:t>SETUP</w:t>
      </w:r>
      <w:r>
        <w:t xml:space="preserve">   When a transfer is required the bus moves into the SETUP state, where the appropriate select signal, </w:t>
      </w:r>
      <w:proofErr w:type="spellStart"/>
      <w:r w:rsidRPr="0090587B">
        <w:rPr>
          <w:b/>
        </w:rPr>
        <w:t>PSELx</w:t>
      </w:r>
      <w:proofErr w:type="spellEnd"/>
      <w:r>
        <w:t>, is asserted. The bus only remains in the SETUP state for one clock cycle and always moves to the ACCESS state on the next rising edge of the clock.</w:t>
      </w:r>
    </w:p>
    <w:p w:rsidR="0090587B" w:rsidRDefault="0090587B" w:rsidP="0090587B">
      <w:pPr>
        <w:ind w:leftChars="200" w:left="1369" w:hangingChars="450" w:hanging="949"/>
      </w:pPr>
      <w:r w:rsidRPr="0090587B">
        <w:rPr>
          <w:b/>
        </w:rPr>
        <w:t>ACCESS</w:t>
      </w:r>
      <w:r>
        <w:t xml:space="preserve">   The enable signal, </w:t>
      </w:r>
      <w:r w:rsidRPr="0090587B">
        <w:rPr>
          <w:b/>
        </w:rPr>
        <w:t>PENABLE</w:t>
      </w:r>
      <w:r>
        <w:t xml:space="preserve">, is asserted in the ACCESS state. The address, write, select, and write data signals must remain stable during the transition from the </w:t>
      </w:r>
      <w:r>
        <w:lastRenderedPageBreak/>
        <w:t>SETUP to ACCESS state.</w:t>
      </w:r>
    </w:p>
    <w:p w:rsidR="0090587B" w:rsidRDefault="0090587B" w:rsidP="0090587B">
      <w:pPr>
        <w:ind w:leftChars="200" w:left="1369" w:hangingChars="450" w:hanging="949"/>
      </w:pPr>
      <w:r>
        <w:rPr>
          <w:b/>
        </w:rPr>
        <w:tab/>
      </w:r>
      <w:r w:rsidRPr="0090587B">
        <w:t xml:space="preserve">Exit from the ACCESS state is controlled by </w:t>
      </w:r>
      <w:r>
        <w:t xml:space="preserve">the </w:t>
      </w:r>
      <w:r w:rsidRPr="0090587B">
        <w:rPr>
          <w:b/>
        </w:rPr>
        <w:t>PREADY</w:t>
      </w:r>
      <w:r>
        <w:t xml:space="preserve"> signal from </w:t>
      </w:r>
      <w:r w:rsidRPr="0090587B">
        <w:t>the slave:</w:t>
      </w:r>
    </w:p>
    <w:p w:rsidR="0090587B" w:rsidRDefault="0090587B" w:rsidP="0090587B">
      <w:pPr>
        <w:pStyle w:val="a3"/>
        <w:numPr>
          <w:ilvl w:val="0"/>
          <w:numId w:val="10"/>
        </w:numPr>
        <w:ind w:firstLineChars="0"/>
      </w:pPr>
      <w:r>
        <w:t xml:space="preserve">If </w:t>
      </w:r>
      <w:r w:rsidRPr="0090587B">
        <w:rPr>
          <w:b/>
        </w:rPr>
        <w:t>PREADY</w:t>
      </w:r>
      <w:r>
        <w:t xml:space="preserve"> is held LOW by the slave then the peripheral bus remains in the ACCESS state.</w:t>
      </w:r>
    </w:p>
    <w:p w:rsidR="0090587B" w:rsidRPr="0090587B" w:rsidRDefault="0090587B" w:rsidP="0090587B">
      <w:pPr>
        <w:pStyle w:val="a3"/>
        <w:numPr>
          <w:ilvl w:val="0"/>
          <w:numId w:val="10"/>
        </w:numPr>
        <w:ind w:firstLineChars="0"/>
      </w:pPr>
      <w:r>
        <w:t xml:space="preserve">If </w:t>
      </w:r>
      <w:r w:rsidRPr="00BD1D86">
        <w:rPr>
          <w:b/>
        </w:rPr>
        <w:t>PREADY</w:t>
      </w:r>
      <w:r w:rsidR="00BD1D86">
        <w:t xml:space="preserve"> </w:t>
      </w:r>
      <w:r>
        <w:t>is driven HIGH by the slave then the ACCESS state is exited and the bus returns to the IDLE state if no more transfers are required. Alternatively, the bus moves directly to the SETUP state if another transfer follows.</w:t>
      </w:r>
    </w:p>
    <w:p w:rsidR="0090587B" w:rsidRDefault="00E33F76" w:rsidP="00E33F76">
      <w:pPr>
        <w:pStyle w:val="2"/>
      </w:pPr>
      <w:r>
        <w:t>S</w:t>
      </w:r>
      <w:r>
        <w:rPr>
          <w:rFonts w:hint="eastAsia"/>
        </w:rPr>
        <w:t xml:space="preserve">ignal </w:t>
      </w:r>
      <w:r>
        <w:t>description</w:t>
      </w:r>
    </w:p>
    <w:p w:rsidR="00E33F76" w:rsidRDefault="00E33F76" w:rsidP="00E33F76">
      <w:pPr>
        <w:jc w:val="center"/>
      </w:pPr>
      <w:r>
        <w:rPr>
          <w:noProof/>
        </w:rPr>
        <w:drawing>
          <wp:inline distT="0" distB="0" distL="0" distR="0" wp14:anchorId="48271FC7" wp14:editId="4475E8BD">
            <wp:extent cx="5274310" cy="4013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13200"/>
                    </a:xfrm>
                    <a:prstGeom prst="rect">
                      <a:avLst/>
                    </a:prstGeom>
                  </pic:spPr>
                </pic:pic>
              </a:graphicData>
            </a:graphic>
          </wp:inline>
        </w:drawing>
      </w:r>
    </w:p>
    <w:p w:rsidR="00E33F76" w:rsidRDefault="00D750CE" w:rsidP="00D750CE">
      <w:pPr>
        <w:pStyle w:val="2"/>
      </w:pPr>
      <w:r>
        <w:rPr>
          <w:rFonts w:hint="eastAsia"/>
        </w:rPr>
        <w:lastRenderedPageBreak/>
        <w:t>APB B</w:t>
      </w:r>
      <w:r>
        <w:t>ridge</w:t>
      </w:r>
    </w:p>
    <w:p w:rsidR="00D750CE" w:rsidRDefault="00D750CE" w:rsidP="00D750CE">
      <w:r>
        <w:rPr>
          <w:noProof/>
        </w:rPr>
        <w:drawing>
          <wp:inline distT="0" distB="0" distL="0" distR="0" wp14:anchorId="284382F0" wp14:editId="558121D0">
            <wp:extent cx="5274310" cy="3198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98495"/>
                    </a:xfrm>
                    <a:prstGeom prst="rect">
                      <a:avLst/>
                    </a:prstGeom>
                  </pic:spPr>
                </pic:pic>
              </a:graphicData>
            </a:graphic>
          </wp:inline>
        </w:drawing>
      </w:r>
    </w:p>
    <w:p w:rsidR="00FA1D74" w:rsidRDefault="00FA1D74" w:rsidP="00FA1D74">
      <w:r>
        <w:rPr>
          <w:rFonts w:hint="eastAsia"/>
        </w:rPr>
        <w:t>APB</w:t>
      </w:r>
      <w:r>
        <w:rPr>
          <w:rFonts w:hint="eastAsia"/>
        </w:rPr>
        <w:t>桥将系统总线传送转换成</w:t>
      </w:r>
      <w:r>
        <w:rPr>
          <w:rFonts w:hint="eastAsia"/>
        </w:rPr>
        <w:t>APB</w:t>
      </w:r>
      <w:r>
        <w:rPr>
          <w:rFonts w:hint="eastAsia"/>
        </w:rPr>
        <w:t>方式的传送，它具备一些这些功能：</w:t>
      </w:r>
    </w:p>
    <w:p w:rsidR="00FA1D74" w:rsidRDefault="00FA1D74" w:rsidP="00FA1D74">
      <w:pPr>
        <w:pStyle w:val="a3"/>
        <w:numPr>
          <w:ilvl w:val="0"/>
          <w:numId w:val="11"/>
        </w:numPr>
        <w:ind w:firstLineChars="0"/>
      </w:pPr>
      <w:r>
        <w:rPr>
          <w:rFonts w:hint="eastAsia"/>
        </w:rPr>
        <w:t>锁存地址，在传送过程中保持地址有效。锁存读写控制信号</w:t>
      </w:r>
    </w:p>
    <w:p w:rsidR="00FA1D74" w:rsidRDefault="00FA1D74" w:rsidP="00FA1D74">
      <w:pPr>
        <w:pStyle w:val="a3"/>
        <w:numPr>
          <w:ilvl w:val="0"/>
          <w:numId w:val="11"/>
        </w:numPr>
        <w:ind w:firstLineChars="0"/>
      </w:pPr>
      <w:r>
        <w:rPr>
          <w:rFonts w:hint="eastAsia"/>
        </w:rPr>
        <w:t>对锁存的地址进行译码并产生选择信号</w:t>
      </w:r>
      <w:proofErr w:type="spellStart"/>
      <w:r>
        <w:rPr>
          <w:rFonts w:hint="eastAsia"/>
        </w:rPr>
        <w:t>PSELx</w:t>
      </w:r>
      <w:proofErr w:type="spellEnd"/>
      <w:r>
        <w:rPr>
          <w:rFonts w:hint="eastAsia"/>
        </w:rPr>
        <w:t>，在传送过程中只有一个选择信号可以被激活。也就是选择出唯一</w:t>
      </w:r>
      <w:r>
        <w:rPr>
          <w:rFonts w:hint="eastAsia"/>
        </w:rPr>
        <w:t xml:space="preserve"> </w:t>
      </w:r>
      <w:r>
        <w:rPr>
          <w:rFonts w:hint="eastAsia"/>
        </w:rPr>
        <w:t>一个</w:t>
      </w:r>
      <w:r>
        <w:rPr>
          <w:rFonts w:hint="eastAsia"/>
        </w:rPr>
        <w:t>APB</w:t>
      </w:r>
      <w:r>
        <w:rPr>
          <w:rFonts w:hint="eastAsia"/>
        </w:rPr>
        <w:t>从设备以进行读写动作</w:t>
      </w:r>
      <w:r>
        <w:rPr>
          <w:rFonts w:hint="eastAsia"/>
        </w:rPr>
        <w:t>.</w:t>
      </w:r>
    </w:p>
    <w:p w:rsidR="00FA1D74" w:rsidRDefault="00FA1D74" w:rsidP="00FA1D74">
      <w:pPr>
        <w:pStyle w:val="a3"/>
        <w:numPr>
          <w:ilvl w:val="0"/>
          <w:numId w:val="11"/>
        </w:numPr>
        <w:ind w:firstLineChars="0"/>
      </w:pPr>
      <w:r>
        <w:rPr>
          <w:rFonts w:hint="eastAsia"/>
        </w:rPr>
        <w:t>写操作时</w:t>
      </w:r>
      <w:r>
        <w:rPr>
          <w:rFonts w:hint="eastAsia"/>
        </w:rPr>
        <w:t xml:space="preserve">:  </w:t>
      </w:r>
      <w:r>
        <w:rPr>
          <w:rFonts w:hint="eastAsia"/>
        </w:rPr>
        <w:t>负责将</w:t>
      </w:r>
      <w:r>
        <w:rPr>
          <w:rFonts w:hint="eastAsia"/>
        </w:rPr>
        <w:t>AHB</w:t>
      </w:r>
      <w:r>
        <w:rPr>
          <w:rFonts w:hint="eastAsia"/>
        </w:rPr>
        <w:t>送来的数据送上</w:t>
      </w:r>
      <w:r>
        <w:rPr>
          <w:rFonts w:hint="eastAsia"/>
        </w:rPr>
        <w:t>APB</w:t>
      </w:r>
      <w:r>
        <w:rPr>
          <w:rFonts w:hint="eastAsia"/>
        </w:rPr>
        <w:t>总线。</w:t>
      </w:r>
    </w:p>
    <w:p w:rsidR="00FA1D74" w:rsidRDefault="00FA1D74" w:rsidP="00FA1D74">
      <w:pPr>
        <w:pStyle w:val="a3"/>
        <w:numPr>
          <w:ilvl w:val="0"/>
          <w:numId w:val="11"/>
        </w:numPr>
        <w:ind w:firstLineChars="0"/>
      </w:pPr>
      <w:r>
        <w:rPr>
          <w:rFonts w:hint="eastAsia"/>
        </w:rPr>
        <w:t>读操作时</w:t>
      </w:r>
      <w:r>
        <w:rPr>
          <w:rFonts w:hint="eastAsia"/>
        </w:rPr>
        <w:t xml:space="preserve">:  </w:t>
      </w:r>
      <w:r>
        <w:rPr>
          <w:rFonts w:hint="eastAsia"/>
        </w:rPr>
        <w:t>负责将</w:t>
      </w:r>
      <w:r>
        <w:rPr>
          <w:rFonts w:hint="eastAsia"/>
        </w:rPr>
        <w:t>APB</w:t>
      </w:r>
      <w:r>
        <w:rPr>
          <w:rFonts w:hint="eastAsia"/>
        </w:rPr>
        <w:t>的数据送上</w:t>
      </w:r>
      <w:r>
        <w:rPr>
          <w:rFonts w:hint="eastAsia"/>
        </w:rPr>
        <w:t>AHB</w:t>
      </w:r>
      <w:r>
        <w:rPr>
          <w:rFonts w:hint="eastAsia"/>
        </w:rPr>
        <w:t>系统总线。</w:t>
      </w:r>
    </w:p>
    <w:p w:rsidR="00EF008E" w:rsidRDefault="00FA1D74" w:rsidP="00EF008E">
      <w:pPr>
        <w:pStyle w:val="a3"/>
        <w:numPr>
          <w:ilvl w:val="0"/>
          <w:numId w:val="11"/>
        </w:numPr>
        <w:ind w:firstLineChars="0"/>
      </w:pPr>
      <w:r>
        <w:rPr>
          <w:rFonts w:hint="eastAsia"/>
        </w:rPr>
        <w:t>产生</w:t>
      </w:r>
      <w:proofErr w:type="gramStart"/>
      <w:r>
        <w:rPr>
          <w:rFonts w:hint="eastAsia"/>
        </w:rPr>
        <w:t>一</w:t>
      </w:r>
      <w:proofErr w:type="gramEnd"/>
      <w:r>
        <w:rPr>
          <w:rFonts w:hint="eastAsia"/>
        </w:rPr>
        <w:t>时序选通信号</w:t>
      </w:r>
      <w:r>
        <w:rPr>
          <w:rFonts w:hint="eastAsia"/>
        </w:rPr>
        <w:t>PENABLE</w:t>
      </w:r>
      <w:proofErr w:type="gramStart"/>
      <w:r>
        <w:rPr>
          <w:rFonts w:hint="eastAsia"/>
        </w:rPr>
        <w:t>来作</w:t>
      </w:r>
      <w:proofErr w:type="gramEnd"/>
      <w:r>
        <w:rPr>
          <w:rFonts w:hint="eastAsia"/>
        </w:rPr>
        <w:t>为数据传递时的启动信号</w:t>
      </w:r>
    </w:p>
    <w:p w:rsidR="00EF008E" w:rsidRDefault="00EF008E" w:rsidP="00EF008E"/>
    <w:p w:rsidR="00EF008E" w:rsidRPr="00D750CE" w:rsidRDefault="00EF008E" w:rsidP="00EF008E">
      <w:pPr>
        <w:rPr>
          <w:rFonts w:hint="eastAsia"/>
        </w:rPr>
      </w:pPr>
    </w:p>
    <w:sectPr w:rsidR="00EF008E" w:rsidRPr="00D75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861BB"/>
    <w:multiLevelType w:val="hybridMultilevel"/>
    <w:tmpl w:val="01405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400577"/>
    <w:multiLevelType w:val="hybridMultilevel"/>
    <w:tmpl w:val="BDC4B7D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
    <w:nsid w:val="1F094B68"/>
    <w:multiLevelType w:val="hybridMultilevel"/>
    <w:tmpl w:val="71BA6D0E"/>
    <w:lvl w:ilvl="0" w:tplc="04090001">
      <w:start w:val="1"/>
      <w:numFmt w:val="bullet"/>
      <w:lvlText w:val=""/>
      <w:lvlJc w:val="left"/>
      <w:pPr>
        <w:ind w:left="529" w:hanging="420"/>
      </w:pPr>
      <w:rPr>
        <w:rFonts w:ascii="Wingdings" w:hAnsi="Wingdings" w:hint="default"/>
      </w:rPr>
    </w:lvl>
    <w:lvl w:ilvl="1" w:tplc="04090003" w:tentative="1">
      <w:start w:val="1"/>
      <w:numFmt w:val="bullet"/>
      <w:lvlText w:val=""/>
      <w:lvlJc w:val="left"/>
      <w:pPr>
        <w:ind w:left="949" w:hanging="420"/>
      </w:pPr>
      <w:rPr>
        <w:rFonts w:ascii="Wingdings" w:hAnsi="Wingdings" w:hint="default"/>
      </w:rPr>
    </w:lvl>
    <w:lvl w:ilvl="2" w:tplc="04090005" w:tentative="1">
      <w:start w:val="1"/>
      <w:numFmt w:val="bullet"/>
      <w:lvlText w:val=""/>
      <w:lvlJc w:val="left"/>
      <w:pPr>
        <w:ind w:left="1369" w:hanging="420"/>
      </w:pPr>
      <w:rPr>
        <w:rFonts w:ascii="Wingdings" w:hAnsi="Wingdings" w:hint="default"/>
      </w:rPr>
    </w:lvl>
    <w:lvl w:ilvl="3" w:tplc="04090001" w:tentative="1">
      <w:start w:val="1"/>
      <w:numFmt w:val="bullet"/>
      <w:lvlText w:val=""/>
      <w:lvlJc w:val="left"/>
      <w:pPr>
        <w:ind w:left="1789" w:hanging="420"/>
      </w:pPr>
      <w:rPr>
        <w:rFonts w:ascii="Wingdings" w:hAnsi="Wingdings" w:hint="default"/>
      </w:rPr>
    </w:lvl>
    <w:lvl w:ilvl="4" w:tplc="04090003" w:tentative="1">
      <w:start w:val="1"/>
      <w:numFmt w:val="bullet"/>
      <w:lvlText w:val=""/>
      <w:lvlJc w:val="left"/>
      <w:pPr>
        <w:ind w:left="2209" w:hanging="420"/>
      </w:pPr>
      <w:rPr>
        <w:rFonts w:ascii="Wingdings" w:hAnsi="Wingdings" w:hint="default"/>
      </w:rPr>
    </w:lvl>
    <w:lvl w:ilvl="5" w:tplc="04090005" w:tentative="1">
      <w:start w:val="1"/>
      <w:numFmt w:val="bullet"/>
      <w:lvlText w:val=""/>
      <w:lvlJc w:val="left"/>
      <w:pPr>
        <w:ind w:left="2629" w:hanging="420"/>
      </w:pPr>
      <w:rPr>
        <w:rFonts w:ascii="Wingdings" w:hAnsi="Wingdings" w:hint="default"/>
      </w:rPr>
    </w:lvl>
    <w:lvl w:ilvl="6" w:tplc="04090001" w:tentative="1">
      <w:start w:val="1"/>
      <w:numFmt w:val="bullet"/>
      <w:lvlText w:val=""/>
      <w:lvlJc w:val="left"/>
      <w:pPr>
        <w:ind w:left="3049" w:hanging="420"/>
      </w:pPr>
      <w:rPr>
        <w:rFonts w:ascii="Wingdings" w:hAnsi="Wingdings" w:hint="default"/>
      </w:rPr>
    </w:lvl>
    <w:lvl w:ilvl="7" w:tplc="04090003" w:tentative="1">
      <w:start w:val="1"/>
      <w:numFmt w:val="bullet"/>
      <w:lvlText w:val=""/>
      <w:lvlJc w:val="left"/>
      <w:pPr>
        <w:ind w:left="3469" w:hanging="420"/>
      </w:pPr>
      <w:rPr>
        <w:rFonts w:ascii="Wingdings" w:hAnsi="Wingdings" w:hint="default"/>
      </w:rPr>
    </w:lvl>
    <w:lvl w:ilvl="8" w:tplc="04090005" w:tentative="1">
      <w:start w:val="1"/>
      <w:numFmt w:val="bullet"/>
      <w:lvlText w:val=""/>
      <w:lvlJc w:val="left"/>
      <w:pPr>
        <w:ind w:left="3889" w:hanging="420"/>
      </w:pPr>
      <w:rPr>
        <w:rFonts w:ascii="Wingdings" w:hAnsi="Wingdings" w:hint="default"/>
      </w:rPr>
    </w:lvl>
  </w:abstractNum>
  <w:abstractNum w:abstractNumId="3">
    <w:nsid w:val="23861364"/>
    <w:multiLevelType w:val="hybridMultilevel"/>
    <w:tmpl w:val="2F5E9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8D3FF5"/>
    <w:multiLevelType w:val="hybridMultilevel"/>
    <w:tmpl w:val="D340BC3C"/>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5">
    <w:nsid w:val="258D50E3"/>
    <w:multiLevelType w:val="hybridMultilevel"/>
    <w:tmpl w:val="68A63210"/>
    <w:lvl w:ilvl="0" w:tplc="DC0C49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330324F"/>
    <w:multiLevelType w:val="hybridMultilevel"/>
    <w:tmpl w:val="5C689D98"/>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7">
    <w:nsid w:val="5AC27F2E"/>
    <w:multiLevelType w:val="hybridMultilevel"/>
    <w:tmpl w:val="D41E1260"/>
    <w:lvl w:ilvl="0" w:tplc="04090001">
      <w:start w:val="1"/>
      <w:numFmt w:val="bullet"/>
      <w:lvlText w:val=""/>
      <w:lvlJc w:val="left"/>
      <w:pPr>
        <w:ind w:left="1778" w:hanging="420"/>
      </w:pPr>
      <w:rPr>
        <w:rFonts w:ascii="Wingdings" w:hAnsi="Wingdings" w:hint="default"/>
      </w:rPr>
    </w:lvl>
    <w:lvl w:ilvl="1" w:tplc="04090003" w:tentative="1">
      <w:start w:val="1"/>
      <w:numFmt w:val="bullet"/>
      <w:lvlText w:val=""/>
      <w:lvlJc w:val="left"/>
      <w:pPr>
        <w:ind w:left="2198" w:hanging="420"/>
      </w:pPr>
      <w:rPr>
        <w:rFonts w:ascii="Wingdings" w:hAnsi="Wingdings" w:hint="default"/>
      </w:rPr>
    </w:lvl>
    <w:lvl w:ilvl="2" w:tplc="04090005" w:tentative="1">
      <w:start w:val="1"/>
      <w:numFmt w:val="bullet"/>
      <w:lvlText w:val=""/>
      <w:lvlJc w:val="left"/>
      <w:pPr>
        <w:ind w:left="2618" w:hanging="420"/>
      </w:pPr>
      <w:rPr>
        <w:rFonts w:ascii="Wingdings" w:hAnsi="Wingdings" w:hint="default"/>
      </w:rPr>
    </w:lvl>
    <w:lvl w:ilvl="3" w:tplc="04090001" w:tentative="1">
      <w:start w:val="1"/>
      <w:numFmt w:val="bullet"/>
      <w:lvlText w:val=""/>
      <w:lvlJc w:val="left"/>
      <w:pPr>
        <w:ind w:left="3038" w:hanging="420"/>
      </w:pPr>
      <w:rPr>
        <w:rFonts w:ascii="Wingdings" w:hAnsi="Wingdings" w:hint="default"/>
      </w:rPr>
    </w:lvl>
    <w:lvl w:ilvl="4" w:tplc="04090003" w:tentative="1">
      <w:start w:val="1"/>
      <w:numFmt w:val="bullet"/>
      <w:lvlText w:val=""/>
      <w:lvlJc w:val="left"/>
      <w:pPr>
        <w:ind w:left="3458" w:hanging="420"/>
      </w:pPr>
      <w:rPr>
        <w:rFonts w:ascii="Wingdings" w:hAnsi="Wingdings" w:hint="default"/>
      </w:rPr>
    </w:lvl>
    <w:lvl w:ilvl="5" w:tplc="04090005" w:tentative="1">
      <w:start w:val="1"/>
      <w:numFmt w:val="bullet"/>
      <w:lvlText w:val=""/>
      <w:lvlJc w:val="left"/>
      <w:pPr>
        <w:ind w:left="3878" w:hanging="420"/>
      </w:pPr>
      <w:rPr>
        <w:rFonts w:ascii="Wingdings" w:hAnsi="Wingdings" w:hint="default"/>
      </w:rPr>
    </w:lvl>
    <w:lvl w:ilvl="6" w:tplc="04090001" w:tentative="1">
      <w:start w:val="1"/>
      <w:numFmt w:val="bullet"/>
      <w:lvlText w:val=""/>
      <w:lvlJc w:val="left"/>
      <w:pPr>
        <w:ind w:left="4298" w:hanging="420"/>
      </w:pPr>
      <w:rPr>
        <w:rFonts w:ascii="Wingdings" w:hAnsi="Wingdings" w:hint="default"/>
      </w:rPr>
    </w:lvl>
    <w:lvl w:ilvl="7" w:tplc="04090003" w:tentative="1">
      <w:start w:val="1"/>
      <w:numFmt w:val="bullet"/>
      <w:lvlText w:val=""/>
      <w:lvlJc w:val="left"/>
      <w:pPr>
        <w:ind w:left="4718" w:hanging="420"/>
      </w:pPr>
      <w:rPr>
        <w:rFonts w:ascii="Wingdings" w:hAnsi="Wingdings" w:hint="default"/>
      </w:rPr>
    </w:lvl>
    <w:lvl w:ilvl="8" w:tplc="04090005" w:tentative="1">
      <w:start w:val="1"/>
      <w:numFmt w:val="bullet"/>
      <w:lvlText w:val=""/>
      <w:lvlJc w:val="left"/>
      <w:pPr>
        <w:ind w:left="5138" w:hanging="420"/>
      </w:pPr>
      <w:rPr>
        <w:rFonts w:ascii="Wingdings" w:hAnsi="Wingdings" w:hint="default"/>
      </w:rPr>
    </w:lvl>
  </w:abstractNum>
  <w:abstractNum w:abstractNumId="8">
    <w:nsid w:val="5FD2592C"/>
    <w:multiLevelType w:val="hybridMultilevel"/>
    <w:tmpl w:val="E1D44802"/>
    <w:lvl w:ilvl="0" w:tplc="1592D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ACF43E3"/>
    <w:multiLevelType w:val="hybridMultilevel"/>
    <w:tmpl w:val="263296D4"/>
    <w:lvl w:ilvl="0" w:tplc="479E0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667FF6"/>
    <w:multiLevelType w:val="hybridMultilevel"/>
    <w:tmpl w:val="4A7866B6"/>
    <w:lvl w:ilvl="0" w:tplc="F9BC3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8"/>
  </w:num>
  <w:num w:numId="4">
    <w:abstractNumId w:val="1"/>
  </w:num>
  <w:num w:numId="5">
    <w:abstractNumId w:val="0"/>
  </w:num>
  <w:num w:numId="6">
    <w:abstractNumId w:val="10"/>
  </w:num>
  <w:num w:numId="7">
    <w:abstractNumId w:val="4"/>
  </w:num>
  <w:num w:numId="8">
    <w:abstractNumId w:val="6"/>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E0"/>
    <w:rsid w:val="00045781"/>
    <w:rsid w:val="0006300F"/>
    <w:rsid w:val="001A1847"/>
    <w:rsid w:val="001C3C72"/>
    <w:rsid w:val="002424E2"/>
    <w:rsid w:val="002A6335"/>
    <w:rsid w:val="00306AD2"/>
    <w:rsid w:val="003140C2"/>
    <w:rsid w:val="00417499"/>
    <w:rsid w:val="004E1F6C"/>
    <w:rsid w:val="006D7CE6"/>
    <w:rsid w:val="0070286D"/>
    <w:rsid w:val="00720028"/>
    <w:rsid w:val="00741F5D"/>
    <w:rsid w:val="008059A3"/>
    <w:rsid w:val="008340E0"/>
    <w:rsid w:val="008E217C"/>
    <w:rsid w:val="0090587B"/>
    <w:rsid w:val="00944BF1"/>
    <w:rsid w:val="00981FAE"/>
    <w:rsid w:val="009C7CE3"/>
    <w:rsid w:val="00B52FF7"/>
    <w:rsid w:val="00BD1D86"/>
    <w:rsid w:val="00BF284F"/>
    <w:rsid w:val="00CC3449"/>
    <w:rsid w:val="00D63863"/>
    <w:rsid w:val="00D750CE"/>
    <w:rsid w:val="00DD7497"/>
    <w:rsid w:val="00E33F76"/>
    <w:rsid w:val="00E67534"/>
    <w:rsid w:val="00EF008E"/>
    <w:rsid w:val="00F201EA"/>
    <w:rsid w:val="00FA1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D3CD8-3EDB-4545-A800-ACCB7EE4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81F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1FAE"/>
    <w:rPr>
      <w:rFonts w:asciiTheme="majorHAnsi" w:eastAsiaTheme="majorEastAsia" w:hAnsiTheme="majorHAnsi" w:cstheme="majorBidi"/>
      <w:b/>
      <w:bCs/>
      <w:sz w:val="32"/>
      <w:szCs w:val="32"/>
    </w:rPr>
  </w:style>
  <w:style w:type="paragraph" w:styleId="a3">
    <w:name w:val="List Paragraph"/>
    <w:basedOn w:val="a"/>
    <w:uiPriority w:val="34"/>
    <w:qFormat/>
    <w:rsid w:val="002A63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崔子文</dc:creator>
  <cp:keywords/>
  <dc:description/>
  <cp:lastModifiedBy>崔子文</cp:lastModifiedBy>
  <cp:revision>17</cp:revision>
  <dcterms:created xsi:type="dcterms:W3CDTF">2013-09-03T05:57:00Z</dcterms:created>
  <dcterms:modified xsi:type="dcterms:W3CDTF">2013-09-05T01:39:00Z</dcterms:modified>
</cp:coreProperties>
</file>