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34" w:rsidRPr="00A51C11" w:rsidRDefault="004A6E34" w:rsidP="004A6E34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Chu, M., </w:t>
      </w:r>
      <w:proofErr w:type="spellStart"/>
      <w:r w:rsidRPr="00A51C11">
        <w:rPr>
          <w:rFonts w:ascii="Times New Roman" w:hAnsi="Times New Roman" w:cs="Times New Roman"/>
          <w:sz w:val="20"/>
          <w:szCs w:val="20"/>
          <w:lang w:val="en-IN"/>
        </w:rPr>
        <w:t>Kitanidis</w:t>
      </w:r>
      <w:proofErr w:type="spellEnd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, P. K., and McCarty, P. L. (2005). </w:t>
      </w:r>
      <w:proofErr w:type="spellStart"/>
      <w:r w:rsidRPr="00A51C11">
        <w:rPr>
          <w:rFonts w:ascii="Times New Roman" w:hAnsi="Times New Roman" w:cs="Times New Roman"/>
          <w:sz w:val="20"/>
          <w:szCs w:val="20"/>
          <w:lang w:val="en-IN"/>
        </w:rPr>
        <w:t>Modeling</w:t>
      </w:r>
      <w:proofErr w:type="spellEnd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 microbial reactions at the plume fringe subject to transverse mixing in porous media: When can the rates of microbial reaction be assumed to be instantaneous? </w:t>
      </w:r>
      <w:r w:rsidRPr="00A51C11">
        <w:rPr>
          <w:rFonts w:ascii="Times New Roman" w:hAnsi="Times New Roman" w:cs="Times New Roman"/>
          <w:iCs/>
          <w:sz w:val="20"/>
          <w:szCs w:val="20"/>
          <w:lang w:val="en-IN"/>
        </w:rPr>
        <w:t>Water Resources Research</w:t>
      </w:r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, 41(6), 1-15. </w:t>
      </w:r>
      <w:hyperlink r:id="rId5" w:history="1">
        <w:r w:rsidRPr="00A51C11">
          <w:rPr>
            <w:rStyle w:val="Hyperlink"/>
            <w:rFonts w:ascii="Times New Roman" w:hAnsi="Times New Roman" w:cs="Times New Roman"/>
            <w:sz w:val="20"/>
            <w:szCs w:val="20"/>
            <w:lang w:val="en-IN"/>
          </w:rPr>
          <w:t>https://doi.org/10.1029/2004WR003495.4</w:t>
        </w:r>
      </w:hyperlink>
      <w:r w:rsidRPr="00A51C11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:rsidR="004A6E34" w:rsidRPr="00E67B8D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Ham, P. A.,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Schotting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 J.,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Prommer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H., and Davis, G. B. (2004). Effects of hydrodynamic dispersion on plume lengths for instantaneous bimolecular reactions.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Advances in Water Resources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27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(8), 803-813. </w:t>
      </w:r>
      <w:hyperlink r:id="rId6" w:history="1"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https://doi.org/10.1016/j.advwatres.2004.05.008</w:t>
        </w:r>
      </w:hyperlink>
    </w:p>
    <w:p w:rsidR="004A6E34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Valocchi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A. J., Dietrich, P.,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Grathwohl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(2005). Finiteness of </w:t>
      </w:r>
      <w:r w:rsidRPr="00E67B8D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steady state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plumes. 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Water Resources Research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41, 1–8. </w:t>
      </w:r>
      <w:hyperlink r:id="rId7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10.1029/2005WR004000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4A6E34" w:rsidRPr="00E67B8D" w:rsidRDefault="004A6E34" w:rsidP="004A6E3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4A6E34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Yadav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K., and Dietrich, P. (2011). Length of 3-D mixing-controlled plumes for a fully penetrating contaminant source with finite width. </w:t>
      </w:r>
      <w:proofErr w:type="spellStart"/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WaterResources</w:t>
      </w:r>
      <w:proofErr w:type="spellEnd"/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 xml:space="preserve"> Research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47. </w:t>
      </w:r>
      <w:hyperlink r:id="rId8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10.1029/2010WR009710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4A6E34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Maier, U., and </w:t>
      </w:r>
      <w:r w:rsidRPr="00E67B8D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Grathwohl, P. (2006). Numerical experiments and field results on the size of steady state plumes.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Journal of Contaminant Hydrology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85(1-2), 33–52. </w:t>
      </w:r>
      <w:hyperlink r:id="rId9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10.1016/j.jconhyd.2005.12.012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4A6E34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Panagos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P., Van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Liedekerke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M.,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Yigini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Y.,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Montanarella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L. (2013). Contaminated sites in Europe: review of the current situation based on data collected through a European network. Journal of Environmental and Public Health, 2013.</w:t>
      </w:r>
    </w:p>
    <w:p w:rsidR="004A6E34" w:rsidRDefault="004A6E34" w:rsidP="004A6E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bookmarkStart w:id="1" w:name="_Hlk16675385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Van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Liedekerke</w:t>
      </w:r>
      <w:bookmarkEnd w:id="1"/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M.,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Prokop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G.,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Rabl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-Berger, S.,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Kibblewhite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M.,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Louwagie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G. (2014). Progress in the management of contaminated sites in Europe. Reference Report by the Joint Research Centre of the European Commission, 1(1), 4-6.</w:t>
      </w:r>
    </w:p>
    <w:p w:rsidR="004A6E34" w:rsidRDefault="004A6E34" w:rsidP="004A6E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</w:rPr>
        <w:t>Hantush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</w:rPr>
        <w:t>, M. M., and</w:t>
      </w:r>
      <w:r w:rsidR="00342BC6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</w:rPr>
        <w:t>Mariño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</w:rPr>
        <w:t xml:space="preserve">, M. A. (1996). An analytical model for the assessment of pesticide exposure levels in soils and groundwater. Environmental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</w:rPr>
        <w:t>Modeling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</w:rPr>
        <w:t xml:space="preserve"> and Assessment, 1(4), 263-276.</w:t>
      </w:r>
    </w:p>
    <w:p w:rsidR="004A6E34" w:rsidRDefault="004A6E34" w:rsidP="004A6E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Falta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 W.,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Rao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S.,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andBasu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N. (2005). Assessing the impacts of partial mass depletion in DNAPL source zones: I. Analytical modeling of source strength functions and plume response. Journal of Contaminant Hydrology, 78(4), 259-280.</w:t>
      </w:r>
    </w:p>
    <w:p w:rsidR="004A6E34" w:rsidRPr="00184B94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Marinko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Karanovic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Christopher J. Neville, and Charles B. Andrews. BIOSCREEN-AT: BIOSCREEN with an Exact Analytical Solution. Vol. 45, No. 2 GROUND WATER March–April 2007 (pages 242–245).</w:t>
      </w:r>
    </w:p>
    <w:p w:rsidR="00184B94" w:rsidRPr="00184B94" w:rsidRDefault="00184B94" w:rsidP="00184B94">
      <w:pPr>
        <w:pStyle w:val="NormalWeb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184B94">
        <w:rPr>
          <w:sz w:val="20"/>
          <w:szCs w:val="20"/>
        </w:rPr>
        <w:t xml:space="preserve">Birla, S., </w:t>
      </w:r>
      <w:proofErr w:type="spellStart"/>
      <w:r w:rsidRPr="00184B94">
        <w:rPr>
          <w:sz w:val="20"/>
          <w:szCs w:val="20"/>
        </w:rPr>
        <w:t>Yadav</w:t>
      </w:r>
      <w:proofErr w:type="spellEnd"/>
      <w:r w:rsidRPr="00184B94">
        <w:rPr>
          <w:sz w:val="20"/>
          <w:szCs w:val="20"/>
        </w:rPr>
        <w:t xml:space="preserve">, P., </w:t>
      </w:r>
      <w:proofErr w:type="spellStart"/>
      <w:r w:rsidRPr="00184B94">
        <w:rPr>
          <w:sz w:val="20"/>
          <w:szCs w:val="20"/>
        </w:rPr>
        <w:t>Mahalawat</w:t>
      </w:r>
      <w:proofErr w:type="spellEnd"/>
      <w:r w:rsidRPr="00184B94">
        <w:rPr>
          <w:sz w:val="20"/>
          <w:szCs w:val="20"/>
        </w:rPr>
        <w:t xml:space="preserve">, P., </w:t>
      </w:r>
      <w:proofErr w:type="spellStart"/>
      <w:r w:rsidRPr="00184B94">
        <w:rPr>
          <w:sz w:val="20"/>
          <w:szCs w:val="20"/>
        </w:rPr>
        <w:t>Händel</w:t>
      </w:r>
      <w:proofErr w:type="spellEnd"/>
      <w:r w:rsidRPr="00184B94">
        <w:rPr>
          <w:sz w:val="20"/>
          <w:szCs w:val="20"/>
        </w:rPr>
        <w:t xml:space="preserve">, F., </w:t>
      </w:r>
      <w:proofErr w:type="spellStart"/>
      <w:r w:rsidRPr="00184B94">
        <w:rPr>
          <w:sz w:val="20"/>
          <w:szCs w:val="20"/>
        </w:rPr>
        <w:t>Chahar</w:t>
      </w:r>
      <w:proofErr w:type="spellEnd"/>
      <w:r w:rsidRPr="00184B94">
        <w:rPr>
          <w:sz w:val="20"/>
          <w:szCs w:val="20"/>
        </w:rPr>
        <w:t xml:space="preserve">, B., &amp; </w:t>
      </w:r>
      <w:proofErr w:type="spellStart"/>
      <w:r w:rsidRPr="00184B94">
        <w:rPr>
          <w:sz w:val="20"/>
          <w:szCs w:val="20"/>
        </w:rPr>
        <w:t>Liedl</w:t>
      </w:r>
      <w:proofErr w:type="spellEnd"/>
      <w:r w:rsidRPr="00184B94">
        <w:rPr>
          <w:sz w:val="20"/>
          <w:szCs w:val="20"/>
        </w:rPr>
        <w:t xml:space="preserve">, R. (2020). Influence of recharge rates on steady-state plume lengths. </w:t>
      </w:r>
      <w:r w:rsidRPr="00184B94">
        <w:rPr>
          <w:i/>
          <w:iCs/>
          <w:sz w:val="20"/>
          <w:szCs w:val="20"/>
        </w:rPr>
        <w:t>Journal of Contaminant Hydrology</w:t>
      </w:r>
      <w:r w:rsidRPr="00184B94">
        <w:rPr>
          <w:sz w:val="20"/>
          <w:szCs w:val="20"/>
        </w:rPr>
        <w:t xml:space="preserve">, </w:t>
      </w:r>
      <w:r w:rsidRPr="00184B94">
        <w:rPr>
          <w:i/>
          <w:iCs/>
          <w:sz w:val="20"/>
          <w:szCs w:val="20"/>
        </w:rPr>
        <w:t>235</w:t>
      </w:r>
      <w:r w:rsidRPr="00184B94">
        <w:rPr>
          <w:sz w:val="20"/>
          <w:szCs w:val="20"/>
        </w:rPr>
        <w:t>, 103709. https://doi.org/10.1016/j.jconhyd.2020.103709</w:t>
      </w:r>
    </w:p>
    <w:p w:rsidR="004A6E34" w:rsidRDefault="004A6E34" w:rsidP="004A6E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KORA (2008). </w:t>
      </w:r>
      <w:proofErr w:type="spellStart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>Leitfaden</w:t>
      </w:r>
      <w:proofErr w:type="spellEnd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 – </w:t>
      </w:r>
      <w:proofErr w:type="spellStart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>NatürlicheSchadstoffminderungenbeiTeerölaltlasten</w:t>
      </w:r>
      <w:proofErr w:type="spellEnd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>BeiträgezuAbfallwirtschaft</w:t>
      </w:r>
      <w:proofErr w:type="spellEnd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 und </w:t>
      </w:r>
      <w:proofErr w:type="spellStart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>Altlasten</w:t>
      </w:r>
      <w:proofErr w:type="spellEnd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, Band 58. </w:t>
      </w:r>
      <w:proofErr w:type="spellStart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>TechnischeUniversität</w:t>
      </w:r>
      <w:proofErr w:type="spellEnd"/>
      <w:r w:rsidRPr="009A6540"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  <w:t xml:space="preserve"> Dresden. 270 pp.</w:t>
      </w:r>
    </w:p>
    <w:p w:rsidR="00342BC6" w:rsidRPr="00834CB2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Van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Genuchten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M. (1985). Convective-dispersive transport of solutes involved in sequential first-order decay reactions.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Computers &amp; Geosciences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129-147. </w:t>
      </w:r>
      <w:hyperlink r:id="rId10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https://doi.org/10.1016/0098-3004(85)90003-2</w:t>
        </w:r>
      </w:hyperlink>
    </w:p>
    <w:p w:rsidR="00342BC6" w:rsidRPr="00834CB2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Srinivasan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V., &amp; Clement, T. (2008). Analytical solutions for sequentially coupled one-dimensional reactive transport problems – Part I: Mathematical derivations.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Advances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In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Water Resources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203-218. </w:t>
      </w:r>
      <w:hyperlink r:id="rId11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https://doi.org/10.1016/j.advwatres.2007.08.002</w:t>
        </w:r>
      </w:hyperlink>
    </w:p>
    <w:p w:rsidR="00342BC6" w:rsidRPr="00E67B8D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Kumar, A.,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Jaiswal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D., &amp; Kumar, N. (2010). Analytical solutions to one-dimensional advection–diffusion equation with variable coefficients in semi-infinite media.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380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(3-4), 330-337. </w:t>
      </w:r>
      <w:hyperlink r:id="rId12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https://doi.org/10.1016/j.jhydrol.2009.11.008</w:t>
        </w:r>
      </w:hyperlink>
    </w:p>
    <w:p w:rsidR="00342BC6" w:rsidRPr="00E67B8D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Sanskrityayn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Suk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H., &amp; Kumar, N. (2017). Analytical solutions for solute transport in groundwater and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riverine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flow using Green’s Function Method and pertinent coordinate transformation method.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547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517-533. </w:t>
      </w:r>
      <w:hyperlink r:id="rId13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https://doi.org/10.1016/j.jhydrol.2017.02.014</w:t>
        </w:r>
      </w:hyperlink>
    </w:p>
    <w:p w:rsidR="00342BC6" w:rsidRPr="00E67B8D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Pérez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Guerrero, J., &amp; Skaggs, T. (2010). Analytical solution for one-dimensional advection–dispersion transport equation with distance-dependent coefficients.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390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57-65. </w:t>
      </w:r>
      <w:hyperlink r:id="rId14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https://doi.org/10.1016/j.jhydrol.2010.06.030</w:t>
        </w:r>
      </w:hyperlink>
    </w:p>
    <w:p w:rsidR="00342BC6" w:rsidRDefault="00342BC6" w:rsidP="00342B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t>Pérez</w:t>
      </w:r>
      <w:proofErr w:type="spellEnd"/>
      <w:r w:rsidRPr="00E67B8D">
        <w:rPr>
          <w:sz w:val="20"/>
          <w:szCs w:val="20"/>
        </w:rPr>
        <w:t xml:space="preserve"> Guerrero, J. S., Skaggs, T. H., &amp; van </w:t>
      </w:r>
      <w:proofErr w:type="spellStart"/>
      <w:r w:rsidRPr="00E67B8D">
        <w:rPr>
          <w:sz w:val="20"/>
          <w:szCs w:val="20"/>
        </w:rPr>
        <w:t>Genuchten</w:t>
      </w:r>
      <w:proofErr w:type="spellEnd"/>
      <w:r w:rsidRPr="00E67B8D">
        <w:rPr>
          <w:sz w:val="20"/>
          <w:szCs w:val="20"/>
        </w:rPr>
        <w:t xml:space="preserve">, M. T. (2009). Analytical Solution for Multi-Species Contaminant Transport Subject to Sequential First-Order Decay Reactions in Finite Media. </w:t>
      </w:r>
      <w:r w:rsidRPr="00E67B8D">
        <w:rPr>
          <w:i/>
          <w:iCs/>
          <w:sz w:val="20"/>
          <w:szCs w:val="20"/>
        </w:rPr>
        <w:t>Transport in Porous Media</w:t>
      </w:r>
      <w:r w:rsidRPr="00E67B8D">
        <w:rPr>
          <w:sz w:val="20"/>
          <w:szCs w:val="20"/>
        </w:rPr>
        <w:t xml:space="preserve">, </w:t>
      </w:r>
      <w:r w:rsidRPr="00E67B8D">
        <w:rPr>
          <w:i/>
          <w:iCs/>
          <w:sz w:val="20"/>
          <w:szCs w:val="20"/>
        </w:rPr>
        <w:t>80</w:t>
      </w:r>
      <w:r w:rsidRPr="00E67B8D">
        <w:rPr>
          <w:sz w:val="20"/>
          <w:szCs w:val="20"/>
        </w:rPr>
        <w:t>(2), 373–387. https://doi.org/10.1007/s11242-009-9368-3</w:t>
      </w:r>
    </w:p>
    <w:p w:rsidR="00342BC6" w:rsidRPr="00834CB2" w:rsidRDefault="00342BC6" w:rsidP="00342BC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t>Pérez</w:t>
      </w:r>
      <w:proofErr w:type="spellEnd"/>
      <w:r w:rsidRPr="00E67B8D">
        <w:rPr>
          <w:sz w:val="20"/>
          <w:szCs w:val="20"/>
        </w:rPr>
        <w:t xml:space="preserve"> Guerrero, J. S., Skaggs, T. H., &amp; van </w:t>
      </w:r>
      <w:proofErr w:type="spellStart"/>
      <w:r w:rsidRPr="00E67B8D">
        <w:rPr>
          <w:sz w:val="20"/>
          <w:szCs w:val="20"/>
        </w:rPr>
        <w:t>Genuchten</w:t>
      </w:r>
      <w:proofErr w:type="spellEnd"/>
      <w:r w:rsidRPr="00E67B8D">
        <w:rPr>
          <w:sz w:val="20"/>
          <w:szCs w:val="20"/>
        </w:rPr>
        <w:t xml:space="preserve">, M. T. (2010). Analytical Solution for Multi-Species Contaminant Transport in Finite Media with Time-Varying Boundary Conditions. </w:t>
      </w:r>
      <w:r w:rsidRPr="00E67B8D">
        <w:rPr>
          <w:i/>
          <w:iCs/>
          <w:sz w:val="20"/>
          <w:szCs w:val="20"/>
        </w:rPr>
        <w:t>Transport in Porous Media</w:t>
      </w:r>
      <w:r w:rsidRPr="00E67B8D">
        <w:rPr>
          <w:sz w:val="20"/>
          <w:szCs w:val="20"/>
        </w:rPr>
        <w:t xml:space="preserve">, </w:t>
      </w:r>
      <w:r w:rsidRPr="00E67B8D">
        <w:rPr>
          <w:i/>
          <w:iCs/>
          <w:sz w:val="20"/>
          <w:szCs w:val="20"/>
        </w:rPr>
        <w:t>85</w:t>
      </w:r>
      <w:r w:rsidRPr="00E67B8D">
        <w:rPr>
          <w:sz w:val="20"/>
          <w:szCs w:val="20"/>
        </w:rPr>
        <w:t xml:space="preserve">(1), 171–188. </w:t>
      </w:r>
      <w:hyperlink r:id="rId15" w:history="1">
        <w:r w:rsidRPr="00E67B8D">
          <w:rPr>
            <w:rStyle w:val="Hyperlink"/>
            <w:color w:val="auto"/>
            <w:sz w:val="20"/>
            <w:szCs w:val="20"/>
          </w:rPr>
          <w:t>https://doi.org/10.1007/s11242-010-9553-4</w:t>
        </w:r>
      </w:hyperlink>
    </w:p>
    <w:p w:rsidR="00342BC6" w:rsidRPr="00E67B8D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Pérez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Guerrero, J.,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Pontedeiro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E., van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Genuchten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M., &amp; Skaggs, T. (2013). Analytical solutions of the one-dimensional advection–dispersion solute transport equation subject to time-dependent boundary conditions.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Chemical Engineering Journal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221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487-491. </w:t>
      </w:r>
      <w:hyperlink r:id="rId16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https://doi.org/10.1016/j.cej.2013.01.095</w:t>
        </w:r>
      </w:hyperlink>
    </w:p>
    <w:p w:rsidR="00342BC6" w:rsidRPr="00E67B8D" w:rsidRDefault="00342BC6" w:rsidP="00342B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Latinopoulos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Tolikas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Mylopoulos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Y. (1988). Analytical solutions for two-dimensional chemical transport in aquifers.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98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(1-2), 11-19. https://doi.org/10.1016/0022-1694(88)90202-8</w:t>
      </w:r>
    </w:p>
    <w:p w:rsidR="00184B94" w:rsidRPr="00184B94" w:rsidRDefault="00184B94" w:rsidP="00184B94">
      <w:pPr>
        <w:pStyle w:val="NormalWeb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184B94">
        <w:rPr>
          <w:sz w:val="20"/>
          <w:szCs w:val="20"/>
        </w:rPr>
        <w:t>Batu</w:t>
      </w:r>
      <w:proofErr w:type="spellEnd"/>
      <w:r w:rsidRPr="00184B94">
        <w:rPr>
          <w:sz w:val="20"/>
          <w:szCs w:val="20"/>
        </w:rPr>
        <w:t xml:space="preserve">, V., &amp; van </w:t>
      </w:r>
      <w:proofErr w:type="spellStart"/>
      <w:r w:rsidRPr="00184B94">
        <w:rPr>
          <w:sz w:val="20"/>
          <w:szCs w:val="20"/>
        </w:rPr>
        <w:t>Genuchten</w:t>
      </w:r>
      <w:proofErr w:type="spellEnd"/>
      <w:r w:rsidRPr="00184B94">
        <w:rPr>
          <w:sz w:val="20"/>
          <w:szCs w:val="20"/>
        </w:rPr>
        <w:t xml:space="preserve">, M. T. (1990). First- and third-type boundary conditions in two-dimensional solute transport modeling. </w:t>
      </w:r>
      <w:r w:rsidRPr="00184B94">
        <w:rPr>
          <w:i/>
          <w:iCs/>
          <w:sz w:val="20"/>
          <w:szCs w:val="20"/>
        </w:rPr>
        <w:t>Water Resources Research</w:t>
      </w:r>
      <w:r w:rsidRPr="00184B94">
        <w:rPr>
          <w:sz w:val="20"/>
          <w:szCs w:val="20"/>
        </w:rPr>
        <w:t xml:space="preserve">, </w:t>
      </w:r>
      <w:r w:rsidRPr="00184B94">
        <w:rPr>
          <w:i/>
          <w:iCs/>
          <w:sz w:val="20"/>
          <w:szCs w:val="20"/>
        </w:rPr>
        <w:t>26</w:t>
      </w:r>
      <w:r w:rsidRPr="00184B94">
        <w:rPr>
          <w:sz w:val="20"/>
          <w:szCs w:val="20"/>
        </w:rPr>
        <w:t>(2), 339–350. https://doi.org/10.1029/wr026i002p00339</w:t>
      </w:r>
    </w:p>
    <w:p w:rsidR="00342BC6" w:rsidRPr="00184B94" w:rsidRDefault="00184B94" w:rsidP="00184B9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Chen, J., Liang, C., Liu, C., &amp; Li, L. (2016). An analytical model for simulating two-dimensional multispecies plume migration.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Hydrology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And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Earth System Sciences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733-753. </w:t>
      </w:r>
      <w:hyperlink r:id="rId17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https://doi.org/10.5194/hess-20-733-2016</w:t>
        </w:r>
      </w:hyperlink>
    </w:p>
    <w:p w:rsidR="004A6E34" w:rsidRPr="00E67B8D" w:rsidRDefault="004A6E34" w:rsidP="004A6E3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Domenico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P. (1987). An analytical model for multidimensional transport of a decaying contaminant species.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49-58. </w:t>
      </w:r>
      <w:hyperlink r:id="rId18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https://doi.org/10.1016/0022-1694(87)90127-2</w:t>
        </w:r>
      </w:hyperlink>
    </w:p>
    <w:p w:rsidR="00210AC4" w:rsidRPr="00A51C11" w:rsidRDefault="00210AC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u w:val="single"/>
          <w:lang w:val="en-US"/>
        </w:rPr>
      </w:pPr>
      <w:r w:rsidRPr="00A51C11">
        <w:rPr>
          <w:rFonts w:ascii="Times New Roman" w:hAnsi="Times New Roman" w:cs="Times New Roman"/>
          <w:color w:val="000000" w:themeColor="text1"/>
          <w:spacing w:val="3"/>
          <w:sz w:val="20"/>
          <w:szCs w:val="20"/>
          <w:shd w:val="clear" w:color="auto" w:fill="FFFFFF"/>
        </w:rPr>
        <w:t>Newell, C. J., McLeod, R. K., &amp; Gonzales, J. R. (1996). BIOSCREEN: Natural Attenuation Decision Support System. User's Manual Version 1.3. GROUNDWATER SERVICES INC HOUSTON TX.</w:t>
      </w:r>
    </w:p>
    <w:p w:rsidR="004A6E34" w:rsidRPr="00E67B8D" w:rsidRDefault="004A6E34" w:rsidP="004A6E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u w:val="single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Cirpka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O. A., Olsson, </w:t>
      </w:r>
      <w:proofErr w:type="gram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Å.,</w:t>
      </w:r>
      <w:proofErr w:type="gram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Ju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Q.,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Rahman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M. A.,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Grathwohl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P. (2006). Determination of transverse dispersion coefficients from reactive plume lengths.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Groundwater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44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(2), 212-221.</w:t>
      </w:r>
      <w:hyperlink r:id="rId19" w:history="1"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https://doi.org/10.1111/j.1745-6584.2005.00124.x</w:t>
        </w:r>
      </w:hyperlink>
    </w:p>
    <w:p w:rsidR="004A6E34" w:rsidRPr="00E67B8D" w:rsidRDefault="004A6E34" w:rsidP="004A6E3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u w:val="single"/>
          <w:lang w:val="en-US"/>
        </w:rPr>
      </w:pPr>
    </w:p>
    <w:p w:rsidR="004A6E34" w:rsidRPr="00E67B8D" w:rsidRDefault="004A6E34" w:rsidP="004A6E3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Cirpka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O.,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Valocchi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 (2007). Two-dimensional concentration distribution for mixing-controlled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bioreactive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transport in steady state.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Advances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In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Water Resources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(6-7), 1668-1679. </w:t>
      </w:r>
      <w:hyperlink r:id="rId20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https://doi.org/10.1016/j.advwatres.2006.05.022</w:t>
        </w:r>
      </w:hyperlink>
    </w:p>
    <w:p w:rsidR="004A6E34" w:rsidRPr="00E67B8D" w:rsidRDefault="004A6E34" w:rsidP="004A6E3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Hunkeler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D.,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Höhener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P.,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Atteia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O. (2010). Comments on “Analytical modelling of fringe and core biodegradation in groundwater plumes.” by 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 al. in J.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Contam.Hydrol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. 107: 1–9.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117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(1-4), 1-6. </w:t>
      </w:r>
      <w:hyperlink r:id="rId21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https://doi.org/10.1016/j.jconhyd.2010.06.009</w:t>
        </w:r>
      </w:hyperlink>
    </w:p>
    <w:p w:rsidR="004A6E34" w:rsidRPr="00E67B8D" w:rsidRDefault="004A6E34" w:rsidP="004A6E3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M., Ham,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Schotting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R., &amp; Lerner, D. (2009). Analytical modelling of fringe and core biodegradation in groundwater plumes.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107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1-9. </w:t>
      </w:r>
      <w:hyperlink r:id="rId22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https://doi.org/10.1016/j.jconhyd.2009.02.007</w:t>
        </w:r>
      </w:hyperlink>
    </w:p>
    <w:p w:rsidR="004A6E34" w:rsidRPr="00834CB2" w:rsidRDefault="004A6E34" w:rsidP="004A6E3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A6E34" w:rsidRDefault="004A6E34" w:rsidP="004A6E3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t>Jaiswal</w:t>
      </w:r>
      <w:proofErr w:type="spellEnd"/>
      <w:r w:rsidRPr="00E67B8D">
        <w:rPr>
          <w:sz w:val="20"/>
          <w:szCs w:val="20"/>
        </w:rPr>
        <w:t xml:space="preserve">, D. K., Kumar, A., Kumar, N., &amp; </w:t>
      </w:r>
      <w:proofErr w:type="spellStart"/>
      <w:r w:rsidRPr="00E67B8D">
        <w:rPr>
          <w:sz w:val="20"/>
          <w:szCs w:val="20"/>
        </w:rPr>
        <w:t>Yadav</w:t>
      </w:r>
      <w:proofErr w:type="spellEnd"/>
      <w:r w:rsidRPr="00E67B8D">
        <w:rPr>
          <w:sz w:val="20"/>
          <w:szCs w:val="20"/>
        </w:rPr>
        <w:t xml:space="preserve">, R. R. (2009). Analytical solutions for temporally and spatially dependent solute dispersion of pulse type input concentration in one-dimensional semi-infinite media. </w:t>
      </w:r>
      <w:r w:rsidRPr="00E67B8D">
        <w:rPr>
          <w:i/>
          <w:iCs/>
          <w:sz w:val="20"/>
          <w:szCs w:val="20"/>
        </w:rPr>
        <w:t>Journal of Hydro-Environment Research</w:t>
      </w:r>
      <w:r w:rsidRPr="00E67B8D">
        <w:rPr>
          <w:sz w:val="20"/>
          <w:szCs w:val="20"/>
        </w:rPr>
        <w:t xml:space="preserve">, </w:t>
      </w:r>
      <w:r w:rsidRPr="00E67B8D">
        <w:rPr>
          <w:i/>
          <w:iCs/>
          <w:sz w:val="20"/>
          <w:szCs w:val="20"/>
        </w:rPr>
        <w:t>2</w:t>
      </w:r>
      <w:r w:rsidRPr="00E67B8D">
        <w:rPr>
          <w:sz w:val="20"/>
          <w:szCs w:val="20"/>
        </w:rPr>
        <w:t>(4), 254–263. https://doi.org/10.1016/j.jher.2009.01.003</w:t>
      </w:r>
    </w:p>
    <w:p w:rsidR="009A6540" w:rsidRPr="00E67B8D" w:rsidRDefault="009A6540" w:rsidP="009A654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Singh, M., Singh, V., Singh, P., &amp;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Shukla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 (2009). Analytical Solution for Conservative Solute Transport in One-Dimensional Homogeneous Porous Formations with Time-Dependent Velocity.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Engineering Mechanics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135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(9), 1015-1021. </w:t>
      </w:r>
      <w:hyperlink r:id="rId23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https://doi.org/10.1061/(asce)em.1943-7889.0000018</w:t>
        </w:r>
      </w:hyperlink>
    </w:p>
    <w:p w:rsidR="009A6540" w:rsidRDefault="009A6540" w:rsidP="009A654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</w:rPr>
        <w:t>Yadav</w:t>
      </w:r>
      <w:proofErr w:type="spellEnd"/>
      <w:r w:rsidRPr="00E67B8D">
        <w:rPr>
          <w:rFonts w:ascii="Times New Roman" w:hAnsi="Times New Roman" w:cs="Times New Roman"/>
          <w:sz w:val="20"/>
          <w:szCs w:val="20"/>
        </w:rPr>
        <w:t xml:space="preserve">, R.R., and </w:t>
      </w:r>
      <w:proofErr w:type="spellStart"/>
      <w:r w:rsidRPr="00E67B8D">
        <w:rPr>
          <w:rFonts w:ascii="Times New Roman" w:hAnsi="Times New Roman" w:cs="Times New Roman"/>
          <w:sz w:val="20"/>
          <w:szCs w:val="20"/>
        </w:rPr>
        <w:t>Jaiswal</w:t>
      </w:r>
      <w:proofErr w:type="spellEnd"/>
      <w:r w:rsidRPr="00E67B8D">
        <w:rPr>
          <w:rFonts w:ascii="Times New Roman" w:hAnsi="Times New Roman" w:cs="Times New Roman"/>
          <w:sz w:val="20"/>
          <w:szCs w:val="20"/>
        </w:rPr>
        <w:t xml:space="preserve">, D.K. (2011). “Two-dimensional analytical solutions for point source contaminants transport in semi-infinite homogeneous porous medium.” </w:t>
      </w:r>
      <w:r w:rsidRPr="00E67B8D">
        <w:rPr>
          <w:rFonts w:ascii="Times New Roman" w:hAnsi="Times New Roman" w:cs="Times New Roman"/>
          <w:i/>
          <w:iCs/>
          <w:sz w:val="20"/>
          <w:szCs w:val="20"/>
        </w:rPr>
        <w:t>J. Eng. Sci. Technol.</w:t>
      </w:r>
      <w:r w:rsidRPr="00E67B8D">
        <w:rPr>
          <w:rFonts w:ascii="Times New Roman" w:hAnsi="Times New Roman" w:cs="Times New Roman"/>
          <w:sz w:val="20"/>
          <w:szCs w:val="20"/>
        </w:rPr>
        <w:t>, 6(4), 459–468.</w:t>
      </w:r>
    </w:p>
    <w:p w:rsidR="00A51C11" w:rsidRPr="00476A7C" w:rsidRDefault="00A51C11" w:rsidP="00A51C11">
      <w:pPr>
        <w:pStyle w:val="NormalWeb"/>
        <w:numPr>
          <w:ilvl w:val="0"/>
          <w:numId w:val="1"/>
        </w:numPr>
        <w:spacing w:after="20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Toride</w:t>
      </w:r>
      <w:proofErr w:type="spellEnd"/>
      <w:r w:rsidRPr="00A51C11">
        <w:rPr>
          <w:color w:val="000000" w:themeColor="text1"/>
          <w:sz w:val="20"/>
          <w:szCs w:val="20"/>
        </w:rPr>
        <w:t xml:space="preserve">, N., &amp; van </w:t>
      </w:r>
      <w:proofErr w:type="spellStart"/>
      <w:r w:rsidRPr="00A51C11">
        <w:rPr>
          <w:color w:val="000000" w:themeColor="text1"/>
          <w:sz w:val="20"/>
          <w:szCs w:val="20"/>
        </w:rPr>
        <w:t>Genuchten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T. (1993). Analytical solutions for non-equilibrium solute transport in three-dimensional porous media.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151</w:t>
      </w:r>
      <w:r w:rsidRPr="00A51C11">
        <w:rPr>
          <w:color w:val="000000" w:themeColor="text1"/>
          <w:sz w:val="20"/>
          <w:szCs w:val="20"/>
        </w:rPr>
        <w:t xml:space="preserve">(2–4), 193–228. </w:t>
      </w:r>
      <w:hyperlink r:id="rId24" w:history="1">
        <w:r w:rsidRPr="002637B1">
          <w:rPr>
            <w:rStyle w:val="Hyperlink"/>
            <w:sz w:val="20"/>
            <w:szCs w:val="20"/>
          </w:rPr>
          <w:t>https://doi.org/10.1016/0022-1694(93)90236-3</w:t>
        </w:r>
      </w:hyperlink>
    </w:p>
    <w:p w:rsidR="00A51C11" w:rsidRDefault="00A51C11" w:rsidP="00A51C11">
      <w:pPr>
        <w:pStyle w:val="NormalWeb"/>
        <w:numPr>
          <w:ilvl w:val="0"/>
          <w:numId w:val="1"/>
        </w:numPr>
        <w:spacing w:after="20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Batu</w:t>
      </w:r>
      <w:proofErr w:type="spellEnd"/>
      <w:r w:rsidRPr="00A51C11">
        <w:rPr>
          <w:color w:val="000000" w:themeColor="text1"/>
          <w:sz w:val="20"/>
          <w:szCs w:val="20"/>
        </w:rPr>
        <w:t xml:space="preserve">, V. (1996). A generalized three-dimensional analytical solute transport model for multiple rectangular first-type sources.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174</w:t>
      </w:r>
      <w:r w:rsidRPr="00A51C11">
        <w:rPr>
          <w:color w:val="000000" w:themeColor="text1"/>
          <w:sz w:val="20"/>
          <w:szCs w:val="20"/>
        </w:rPr>
        <w:t>(1–2), 57–82.</w:t>
      </w:r>
      <w:r w:rsidRPr="00476A7C">
        <w:rPr>
          <w:color w:val="FF0000"/>
          <w:sz w:val="20"/>
          <w:szCs w:val="20"/>
        </w:rPr>
        <w:t xml:space="preserve"> </w:t>
      </w:r>
      <w:hyperlink r:id="rId25" w:history="1">
        <w:r w:rsidRPr="002637B1">
          <w:rPr>
            <w:rStyle w:val="Hyperlink"/>
            <w:sz w:val="20"/>
            <w:szCs w:val="20"/>
          </w:rPr>
          <w:t>https://doi.org/10.1016/0022-1694(95)02752-1</w:t>
        </w:r>
      </w:hyperlink>
    </w:p>
    <w:p w:rsidR="00A51C11" w:rsidRPr="001C0448" w:rsidRDefault="00A51C11" w:rsidP="00A51C11">
      <w:pPr>
        <w:pStyle w:val="NormalWeb"/>
        <w:numPr>
          <w:ilvl w:val="0"/>
          <w:numId w:val="1"/>
        </w:numPr>
        <w:spacing w:after="200" w:afterAutospacing="0" w:line="276" w:lineRule="auto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Priesack</w:t>
      </w:r>
      <w:proofErr w:type="spellEnd"/>
      <w:r w:rsidRPr="00A51C11">
        <w:rPr>
          <w:color w:val="000000" w:themeColor="text1"/>
          <w:sz w:val="20"/>
          <w:szCs w:val="20"/>
        </w:rPr>
        <w:t xml:space="preserve">, E., &amp; </w:t>
      </w:r>
      <w:proofErr w:type="spellStart"/>
      <w:r w:rsidRPr="00A51C11">
        <w:rPr>
          <w:color w:val="000000" w:themeColor="text1"/>
          <w:sz w:val="20"/>
          <w:szCs w:val="20"/>
        </w:rPr>
        <w:t>Schaap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G. (2000). Solute transport modeled with Green’s functions with application to persistent solute sources. </w:t>
      </w:r>
      <w:r w:rsidRPr="00A51C11">
        <w:rPr>
          <w:i/>
          <w:iCs/>
          <w:color w:val="000000" w:themeColor="text1"/>
          <w:sz w:val="20"/>
          <w:szCs w:val="20"/>
        </w:rPr>
        <w:t>Journal of Contaminant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41</w:t>
      </w:r>
      <w:r w:rsidRPr="00A51C11">
        <w:rPr>
          <w:color w:val="000000" w:themeColor="text1"/>
          <w:sz w:val="20"/>
          <w:szCs w:val="20"/>
        </w:rPr>
        <w:t xml:space="preserve">(1–2), 155–173. </w:t>
      </w:r>
      <w:hyperlink r:id="rId26" w:history="1">
        <w:r w:rsidRPr="00E42C10">
          <w:rPr>
            <w:rStyle w:val="Hyperlink"/>
            <w:sz w:val="20"/>
            <w:szCs w:val="20"/>
          </w:rPr>
          <w:t>https://doi.org/10.1016/s0169-7722(99)00062-5</w:t>
        </w:r>
      </w:hyperlink>
    </w:p>
    <w:p w:rsidR="00A51C11" w:rsidRDefault="00A51C11" w:rsidP="009A6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9A6540" w:rsidRDefault="009A6540" w:rsidP="009A65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67B8D">
        <w:rPr>
          <w:rFonts w:ascii="Times New Roman" w:eastAsia="Calibri" w:hAnsi="Times New Roman" w:cs="Times New Roman"/>
          <w:sz w:val="20"/>
          <w:szCs w:val="20"/>
        </w:rPr>
        <w:lastRenderedPageBreak/>
        <w:t>CUR/NOBIS (1995) Dutch Research Programme In-Situ Bioremediation. NOBIS, PO Box 420, 2800 AK Gouda, The Netherlands</w:t>
      </w:r>
    </w:p>
    <w:p w:rsidR="009A6540" w:rsidRDefault="009A6540" w:rsidP="009A65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AFCEE, L. (1999). Borden</w:t>
      </w:r>
      <w:proofErr w:type="gram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,“</w:t>
      </w:r>
      <w:proofErr w:type="gram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Technology Application of Low Cost Emplacement of Insoluble Organic Substrate for Enhanced </w:t>
      </w:r>
      <w:proofErr w:type="gramStart"/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In</w:t>
      </w:r>
      <w:proofErr w:type="gramEnd"/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 Situ Reductive </w:t>
      </w:r>
      <w:proofErr w:type="spellStart"/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Dechlorination</w:t>
      </w:r>
      <w:proofErr w:type="spellEnd"/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 of halogenated Aliphatic Hydrocarbons: Dover Air Force Base, Delaware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9A6540" w:rsidRDefault="009A6540" w:rsidP="009A6540">
      <w:pPr>
        <w:pStyle w:val="ListParagraph"/>
        <w:numPr>
          <w:ilvl w:val="0"/>
          <w:numId w:val="1"/>
        </w:numPr>
      </w:pPr>
      <w:r w:rsidRPr="009A6540">
        <w:rPr>
          <w:lang w:val="de-DE"/>
        </w:rPr>
        <w:t xml:space="preserve">Wiedemeier, T. H., H. S. Rifai, C. J. Newell, and J. T. Wilson (1999). </w:t>
      </w:r>
      <w:r w:rsidRPr="009A6540">
        <w:t>Natural Attenuation of Fuels and Chlorinated Solvents in the Subsurface, John Wiley, Hoboken, N. J.</w:t>
      </w:r>
    </w:p>
    <w:p w:rsidR="00CE7881" w:rsidRDefault="00CE7881" w:rsidP="00CE7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Wabbels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 D., and G.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Teutsch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(2008), LeitfadenNatürlicheSchadstoffminderungsprozessebeimineralölkontaminierertenStandorten. KORA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Themenverbund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1: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Raffinerien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Tanklager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Kraftstoffe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/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Mineralöl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 MTBE, UFZ and </w:t>
      </w:r>
      <w:proofErr w:type="spellStart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UniversitätTübingen</w:t>
      </w:r>
      <w:proofErr w:type="spellEnd"/>
      <w:r w:rsidRPr="00E67B8D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</w:p>
    <w:p w:rsidR="00CE7881" w:rsidRDefault="00CE7881" w:rsidP="00CE7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Werner, P.,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Börke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P.,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andHüsers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N. (2008).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LeitfadenNatürlicheSchadstoffminderungbeiTeerölaltlasten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KORA </w:t>
      </w:r>
      <w:proofErr w:type="spellStart"/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Themenverbund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2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CE7881" w:rsidRDefault="00CE7881" w:rsidP="00CE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Blum, P.,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Sagner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A.,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Tiehm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A.,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Martus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P.,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Wendel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T.,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Grathwohl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P. (2011). Importance of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heterocylic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aromatic compounds in monitored natural attenuation for coal tar contaminated aquifers: A review.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Journal of Contaminant Hydrology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126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(3-4), 181-194.</w:t>
      </w:r>
    </w:p>
    <w:p w:rsidR="00CE7881" w:rsidRPr="007E732E" w:rsidRDefault="00CE7881" w:rsidP="00CE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Schiedek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T.,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Grathwohl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P., and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Teutsch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G. (1997).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LiteraturstudiezumnatürlichenRückhalt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/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Abbau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von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SchadstoffenimGrundwasser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 </w:t>
      </w:r>
      <w:proofErr w:type="spellStart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Bericht</w:t>
      </w:r>
      <w:proofErr w:type="spellEnd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 des </w:t>
      </w:r>
      <w:proofErr w:type="spellStart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LehrstuhlsfürAngewandteGeologie</w:t>
      </w:r>
      <w:proofErr w:type="spellEnd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, Univ. of </w:t>
      </w:r>
      <w:proofErr w:type="spellStart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Tübingen</w:t>
      </w:r>
      <w:proofErr w:type="spellEnd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Allemagne</w:t>
      </w:r>
      <w:proofErr w:type="spellEnd"/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, Germany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CE7881" w:rsidRPr="007E732E" w:rsidRDefault="00CE7881" w:rsidP="00CE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Mace, R. E., Fisher, R. S., Welch, D. M., and Parra, S. P. (1997). Extent, mass, and duration of hydrocarbon plumes from leaking petroleum storage tank sites in Texas.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Geologic Circular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97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(1).</w:t>
      </w:r>
    </w:p>
    <w:p w:rsidR="00CE7881" w:rsidRPr="007E732E" w:rsidRDefault="00CE7881" w:rsidP="00CE78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Rice, D. W.,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Grose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R. D.,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Michaelsen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J. C.,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Dooher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B. P.,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MacQueen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D. H., Cullen, S. J., ... and Marino, M. A. (1995). California leaking underground fuel tank (LUFT) historical case analyses.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California State Water Resources Control Board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EF5D27" w:rsidRPr="007E732E" w:rsidRDefault="00EF5D27" w:rsidP="00EF5D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Newell, C. J., and Connor, J. A. (1998). Characteristics of dissolved petroleum hydrocarbon plumes, results from four studies.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Rapport technique, American Petroleum Institute, Washington DC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EF5D27" w:rsidRPr="007E732E" w:rsidRDefault="00EF5D27" w:rsidP="00EF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Stupp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H. D., and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Paus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L. (1999).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MigrationsverhaltenorganischerGrundwasser-Inhaltsstoffe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und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AnsätzezurBeurteilung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von MNA.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Terra Tech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 </w:t>
      </w:r>
      <w:r w:rsidRPr="007E732E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5</w:t>
      </w: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(99), 32-37.</w:t>
      </w:r>
    </w:p>
    <w:p w:rsidR="00EF5D27" w:rsidRPr="007E732E" w:rsidRDefault="00EF5D27" w:rsidP="00EF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</w:pP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Teutsch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G.,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Grathwohl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P. and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Schiedek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T.  (1997),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Literaturstudiezumnatrlichenr¨uckhalt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abbau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von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schadstoffenimgrundwasser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Technical Rep.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Texte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und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BerichtezurAltlastenbearbeitung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35/97,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LandesanstaltF¨urUmweltschutzBaden-W¨urttemberg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Karlsruhe, Germany.</w:t>
      </w:r>
    </w:p>
    <w:p w:rsidR="00EF5D27" w:rsidRPr="00E67B8D" w:rsidRDefault="00EF5D27" w:rsidP="00EF5D27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Zech, A.,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Attinger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S.,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Bellin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A.,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Cvetkovic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, V., Dietrich, P., </w:t>
      </w:r>
      <w:proofErr w:type="spell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Fiori</w:t>
      </w:r>
      <w:proofErr w:type="spell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 A</w:t>
      </w:r>
      <w:proofErr w:type="gramStart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., ...</w:t>
      </w:r>
      <w:proofErr w:type="gramEnd"/>
      <w:r w:rsidRPr="007E732E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and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Dagan, G. (2019). A Critical Analysis of Transverse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Dispersivity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 xml:space="preserve"> Field Data.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Groundwater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shd w:val="clear" w:color="auto" w:fill="FFFFFF"/>
          <w:lang w:val="en-US"/>
        </w:rPr>
        <w:t>57</w:t>
      </w:r>
      <w:r w:rsidRPr="00E67B8D">
        <w:rPr>
          <w:rFonts w:ascii="Times New Roman" w:eastAsia="Calibri" w:hAnsi="Times New Roman" w:cs="Times New Roman"/>
          <w:sz w:val="20"/>
          <w:szCs w:val="20"/>
          <w:shd w:val="clear" w:color="auto" w:fill="FFFFFF"/>
          <w:lang w:val="en-US"/>
        </w:rPr>
        <w:t>(4), 632-639.</w:t>
      </w:r>
    </w:p>
    <w:p w:rsidR="00EF5D27" w:rsidRDefault="00EF5D27" w:rsidP="00EF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Yadav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K.,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R., and Dietrich, P. (2013). </w:t>
      </w:r>
      <w:r w:rsidRPr="00E67B8D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Influence of source thickness on steady-state plume length.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Environmental Earth Sciences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71(2), 959–964. </w:t>
      </w:r>
      <w:hyperlink r:id="rId27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10.1007/s12665-013-2497-6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15378E" w:rsidRPr="0015378E" w:rsidRDefault="0015378E" w:rsidP="0015378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dvPTimes" w:hAnsi="AdvPTimes" w:cs="AdvPTimes"/>
          <w:color w:val="000000"/>
          <w:sz w:val="20"/>
          <w:szCs w:val="20"/>
        </w:rPr>
      </w:pPr>
      <w:proofErr w:type="spellStart"/>
      <w:r w:rsidRPr="0015378E">
        <w:rPr>
          <w:rFonts w:ascii="AdvPTimes" w:hAnsi="AdvPTimes" w:cs="AdvPTimes"/>
          <w:color w:val="000000"/>
          <w:sz w:val="20"/>
          <w:szCs w:val="20"/>
        </w:rPr>
        <w:t>Acharya</w:t>
      </w:r>
      <w:proofErr w:type="spellEnd"/>
      <w:r w:rsidRPr="0015378E">
        <w:rPr>
          <w:rFonts w:ascii="AdvPTimes" w:hAnsi="AdvPTimes" w:cs="AdvPTimes"/>
          <w:color w:val="000000"/>
          <w:sz w:val="20"/>
          <w:szCs w:val="20"/>
        </w:rPr>
        <w:t xml:space="preserve"> R, </w:t>
      </w:r>
      <w:proofErr w:type="spellStart"/>
      <w:r w:rsidRPr="0015378E">
        <w:rPr>
          <w:rFonts w:ascii="AdvPTimes" w:hAnsi="AdvPTimes" w:cs="AdvPTimes"/>
          <w:color w:val="000000"/>
          <w:sz w:val="20"/>
          <w:szCs w:val="20"/>
        </w:rPr>
        <w:t>Valocchi</w:t>
      </w:r>
      <w:proofErr w:type="spellEnd"/>
      <w:r w:rsidRPr="0015378E">
        <w:rPr>
          <w:rFonts w:ascii="AdvPTimes" w:hAnsi="AdvPTimes" w:cs="AdvPTimes"/>
          <w:color w:val="000000"/>
          <w:sz w:val="20"/>
          <w:szCs w:val="20"/>
        </w:rPr>
        <w:t xml:space="preserve"> AJ, </w:t>
      </w:r>
      <w:proofErr w:type="spellStart"/>
      <w:r w:rsidRPr="0015378E">
        <w:rPr>
          <w:rFonts w:ascii="AdvPTimes" w:hAnsi="AdvPTimes" w:cs="AdvPTimes"/>
          <w:color w:val="000000"/>
          <w:sz w:val="20"/>
          <w:szCs w:val="20"/>
        </w:rPr>
        <w:t>Werth</w:t>
      </w:r>
      <w:proofErr w:type="spellEnd"/>
      <w:r w:rsidRPr="0015378E">
        <w:rPr>
          <w:rFonts w:ascii="AdvPTimes" w:hAnsi="AdvPTimes" w:cs="AdvPTimes"/>
          <w:color w:val="000000"/>
          <w:sz w:val="20"/>
          <w:szCs w:val="20"/>
        </w:rPr>
        <w:t xml:space="preserve"> CJ, Willingham TW (2007) Pore</w:t>
      </w:r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 w:rsidRPr="0015378E">
        <w:rPr>
          <w:rFonts w:ascii="AdvPTimes" w:hAnsi="AdvPTimes" w:cs="AdvPTimes"/>
          <w:color w:val="000000"/>
          <w:sz w:val="20"/>
          <w:szCs w:val="20"/>
        </w:rPr>
        <w:t>scale</w:t>
      </w:r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 w:rsidRPr="0015378E">
        <w:rPr>
          <w:rFonts w:ascii="AdvPTimes" w:hAnsi="AdvPTimes" w:cs="AdvPTimes"/>
          <w:color w:val="000000"/>
          <w:sz w:val="20"/>
          <w:szCs w:val="20"/>
        </w:rPr>
        <w:t>simulation of dispersion and reaction along a transverse</w:t>
      </w:r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 w:rsidRPr="0015378E">
        <w:rPr>
          <w:rFonts w:ascii="AdvPTimes" w:hAnsi="AdvPTimes" w:cs="AdvPTimes"/>
          <w:color w:val="000000"/>
          <w:sz w:val="20"/>
          <w:szCs w:val="20"/>
        </w:rPr>
        <w:t xml:space="preserve">mixing zone in two-dimensional porous media. Water </w:t>
      </w:r>
      <w:proofErr w:type="spellStart"/>
      <w:r w:rsidRPr="0015378E">
        <w:rPr>
          <w:rFonts w:ascii="AdvPTimes" w:hAnsi="AdvPTimes" w:cs="AdvPTimes"/>
          <w:color w:val="000000"/>
          <w:sz w:val="20"/>
          <w:szCs w:val="20"/>
        </w:rPr>
        <w:t>Resour</w:t>
      </w:r>
      <w:proofErr w:type="spellEnd"/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 w:rsidRPr="0015378E">
        <w:rPr>
          <w:rFonts w:ascii="AdvPTimes" w:hAnsi="AdvPTimes" w:cs="AdvPTimes"/>
          <w:color w:val="000000"/>
          <w:sz w:val="20"/>
          <w:szCs w:val="20"/>
        </w:rPr>
        <w:t>Res 43:W10435. doi:</w:t>
      </w:r>
      <w:r w:rsidRPr="0015378E">
        <w:rPr>
          <w:rFonts w:ascii="AdvPTimes" w:hAnsi="AdvPTimes" w:cs="AdvPTimes"/>
          <w:color w:val="0000FF"/>
          <w:sz w:val="20"/>
          <w:szCs w:val="20"/>
        </w:rPr>
        <w:t>10.1029/2007WR005969</w:t>
      </w:r>
    </w:p>
    <w:p w:rsidR="0015378E" w:rsidRPr="0015378E" w:rsidRDefault="0015378E" w:rsidP="0015378E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</w:p>
    <w:p w:rsidR="009A6540" w:rsidRPr="0062329E" w:rsidRDefault="0062329E" w:rsidP="0015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>
        <w:rPr>
          <w:color w:val="FF0000"/>
        </w:rPr>
        <w:t>FAO, 2010</w:t>
      </w:r>
    </w:p>
    <w:p w:rsidR="0062329E" w:rsidRPr="0062329E" w:rsidRDefault="0062329E" w:rsidP="0015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>
        <w:rPr>
          <w:color w:val="FF0000"/>
        </w:rPr>
        <w:t>British project</w:t>
      </w:r>
      <w:r w:rsidR="006D640F">
        <w:rPr>
          <w:color w:val="FF0000"/>
        </w:rPr>
        <w:t xml:space="preserve"> </w:t>
      </w:r>
      <w:r>
        <w:rPr>
          <w:color w:val="FF0000"/>
        </w:rPr>
        <w:t>Network on Natural Attenuation in Groundwater and Soil (NNAGS)</w:t>
      </w:r>
    </w:p>
    <w:p w:rsidR="0015378E" w:rsidRPr="00342BC6" w:rsidRDefault="0062329E" w:rsidP="0015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proofErr w:type="spellStart"/>
      <w:r>
        <w:rPr>
          <w:color w:val="FF0000"/>
          <w:shd w:val="clear" w:color="auto" w:fill="FFFFFF"/>
        </w:rPr>
        <w:t>Kerdoff</w:t>
      </w:r>
      <w:proofErr w:type="spellEnd"/>
      <w:r>
        <w:rPr>
          <w:color w:val="FF0000"/>
          <w:shd w:val="clear" w:color="auto" w:fill="FFFFFF"/>
        </w:rPr>
        <w:t xml:space="preserve"> et al., 2008</w:t>
      </w:r>
    </w:p>
    <w:p w:rsidR="00342BC6" w:rsidRPr="0015378E" w:rsidRDefault="00342BC6" w:rsidP="001537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  <w:lang w:val="en-US"/>
        </w:rPr>
      </w:pPr>
      <w:r>
        <w:rPr>
          <w:color w:val="000000"/>
        </w:rPr>
        <w:t> </w:t>
      </w:r>
      <w:hyperlink r:id="rId28" w:history="1">
        <w:r>
          <w:rPr>
            <w:rStyle w:val="Hyperlink"/>
            <w:color w:val="1155CC"/>
          </w:rPr>
          <w:t>www.natural-attenuation.de</w:t>
        </w:r>
      </w:hyperlink>
    </w:p>
    <w:p w:rsidR="0015378E" w:rsidRPr="0015378E" w:rsidRDefault="0015378E" w:rsidP="0015378E">
      <w:pPr>
        <w:jc w:val="both"/>
        <w:rPr>
          <w:rFonts w:ascii="Times New Roman" w:eastAsia="Calibri" w:hAnsi="Times New Roman" w:cs="Times New Roman"/>
          <w:color w:val="FF0000"/>
          <w:sz w:val="20"/>
          <w:szCs w:val="20"/>
          <w:shd w:val="clear" w:color="auto" w:fill="FFFFFF"/>
        </w:rPr>
      </w:pPr>
    </w:p>
    <w:sectPr w:rsidR="0015378E" w:rsidRPr="0015378E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7390"/>
    <w:multiLevelType w:val="hybridMultilevel"/>
    <w:tmpl w:val="61EA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254C9"/>
    <w:multiLevelType w:val="hybridMultilevel"/>
    <w:tmpl w:val="61EA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B5612"/>
    <w:multiLevelType w:val="hybridMultilevel"/>
    <w:tmpl w:val="61EA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D0801"/>
    <w:multiLevelType w:val="hybridMultilevel"/>
    <w:tmpl w:val="C7B4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76ECE"/>
    <w:multiLevelType w:val="hybridMultilevel"/>
    <w:tmpl w:val="839A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128"/>
    <w:rsid w:val="00145589"/>
    <w:rsid w:val="0015378E"/>
    <w:rsid w:val="00184B94"/>
    <w:rsid w:val="001E6556"/>
    <w:rsid w:val="00210AC4"/>
    <w:rsid w:val="003126CF"/>
    <w:rsid w:val="00322128"/>
    <w:rsid w:val="00342BC6"/>
    <w:rsid w:val="004A6E34"/>
    <w:rsid w:val="0062329E"/>
    <w:rsid w:val="006C4839"/>
    <w:rsid w:val="006D640F"/>
    <w:rsid w:val="007E1BA8"/>
    <w:rsid w:val="007E732E"/>
    <w:rsid w:val="009A6540"/>
    <w:rsid w:val="00A51C11"/>
    <w:rsid w:val="00CA10E4"/>
    <w:rsid w:val="00CE7881"/>
    <w:rsid w:val="00DB4F1B"/>
    <w:rsid w:val="00E809AE"/>
    <w:rsid w:val="00EF5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E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E34"/>
    <w:pPr>
      <w:spacing w:after="200" w:line="276" w:lineRule="auto"/>
      <w:ind w:left="720"/>
      <w:contextualSpacing/>
    </w:pPr>
    <w:rPr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4A6E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0WR009710" TargetMode="External"/><Relationship Id="rId13" Type="http://schemas.openxmlformats.org/officeDocument/2006/relationships/hyperlink" Target="https://doi.org/10.1016/j.jhydrol.2017.02.014" TargetMode="External"/><Relationship Id="rId18" Type="http://schemas.openxmlformats.org/officeDocument/2006/relationships/hyperlink" Target="https://doi.org/10.1016/0022-1694(87)90127-2" TargetMode="External"/><Relationship Id="rId26" Type="http://schemas.openxmlformats.org/officeDocument/2006/relationships/hyperlink" Target="https://doi.org/10.1016/s0169-7722(99)00062-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jconhyd.2010.06.009" TargetMode="External"/><Relationship Id="rId7" Type="http://schemas.openxmlformats.org/officeDocument/2006/relationships/hyperlink" Target="https://doi.org/10.1029/2005WR004000" TargetMode="External"/><Relationship Id="rId12" Type="http://schemas.openxmlformats.org/officeDocument/2006/relationships/hyperlink" Target="https://doi.org/10.1016/j.jhydrol.2009.11.008" TargetMode="External"/><Relationship Id="rId17" Type="http://schemas.openxmlformats.org/officeDocument/2006/relationships/hyperlink" Target="https://doi.org/10.5194/hess-20-733-2016" TargetMode="External"/><Relationship Id="rId25" Type="http://schemas.openxmlformats.org/officeDocument/2006/relationships/hyperlink" Target="https://doi.org/10.1016/0022-1694(95)02752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cej.2013.01.095" TargetMode="External"/><Relationship Id="rId20" Type="http://schemas.openxmlformats.org/officeDocument/2006/relationships/hyperlink" Target="https://doi.org/10.1016/j.advwatres.2006.05.02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dvwatres.2004.05.008" TargetMode="External"/><Relationship Id="rId11" Type="http://schemas.openxmlformats.org/officeDocument/2006/relationships/hyperlink" Target="https://doi.org/10.1016/j.advwatres.2007.08.002" TargetMode="External"/><Relationship Id="rId24" Type="http://schemas.openxmlformats.org/officeDocument/2006/relationships/hyperlink" Target="https://doi.org/10.1016/0022-1694(93)90236-3" TargetMode="External"/><Relationship Id="rId5" Type="http://schemas.openxmlformats.org/officeDocument/2006/relationships/hyperlink" Target="https://doi.org/10.1029/2004WR003495.4" TargetMode="External"/><Relationship Id="rId15" Type="http://schemas.openxmlformats.org/officeDocument/2006/relationships/hyperlink" Target="https://doi.org/10.1007/s11242-010-9553-4" TargetMode="External"/><Relationship Id="rId23" Type="http://schemas.openxmlformats.org/officeDocument/2006/relationships/hyperlink" Target="https://doi.org/10.1061/(asce)em.1943-7889.0000018" TargetMode="External"/><Relationship Id="rId28" Type="http://schemas.openxmlformats.org/officeDocument/2006/relationships/hyperlink" Target="http://www.natural-attenuation.de" TargetMode="External"/><Relationship Id="rId10" Type="http://schemas.openxmlformats.org/officeDocument/2006/relationships/hyperlink" Target="https://doi.org/10.1016/0098-3004(85)90003-2" TargetMode="External"/><Relationship Id="rId19" Type="http://schemas.openxmlformats.org/officeDocument/2006/relationships/hyperlink" Target="https://doi.org/10.1111/j.1745-6584.2005.00124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conhyd.2005.12.012" TargetMode="External"/><Relationship Id="rId14" Type="http://schemas.openxmlformats.org/officeDocument/2006/relationships/hyperlink" Target="https://doi.org/10.1016/j.jhydrol.2010.06.030" TargetMode="External"/><Relationship Id="rId22" Type="http://schemas.openxmlformats.org/officeDocument/2006/relationships/hyperlink" Target="https://doi.org/10.1016/j.jconhyd.2009.02.007" TargetMode="External"/><Relationship Id="rId27" Type="http://schemas.openxmlformats.org/officeDocument/2006/relationships/hyperlink" Target="https://doi.org/10.1007/s12665-013-2497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Sony</cp:lastModifiedBy>
  <cp:revision>7</cp:revision>
  <dcterms:created xsi:type="dcterms:W3CDTF">2018-09-06T23:03:00Z</dcterms:created>
  <dcterms:modified xsi:type="dcterms:W3CDTF">2021-04-01T15:39:00Z</dcterms:modified>
</cp:coreProperties>
</file>