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2F30" w:rsidRPr="00C32F30" w:rsidRDefault="00C32F30" w:rsidP="00C32F30">
      <w:pPr>
        <w:spacing w:before="100" w:beforeAutospacing="1" w:after="255" w:line="570" w:lineRule="atLeast"/>
        <w:outlineLvl w:val="0"/>
        <w:rPr>
          <w:rFonts w:ascii="Open Sans Condensed" w:eastAsia="Times New Roman" w:hAnsi="Open Sans Condensed" w:cs="Times New Roman"/>
          <w:caps/>
          <w:color w:val="333745"/>
          <w:kern w:val="36"/>
          <w:sz w:val="23"/>
          <w:szCs w:val="23"/>
          <w:lang w:eastAsia="pt-BR"/>
        </w:rPr>
      </w:pPr>
      <w:bookmarkStart w:id="0" w:name="_GoBack"/>
      <w:bookmarkEnd w:id="0"/>
      <w:r w:rsidRPr="00C32F30">
        <w:rPr>
          <w:rFonts w:ascii="Open Sans Condensed" w:eastAsia="Times New Roman" w:hAnsi="Open Sans Condensed" w:cs="Times New Roman"/>
          <w:caps/>
          <w:color w:val="333745"/>
          <w:kern w:val="36"/>
          <w:sz w:val="23"/>
          <w:szCs w:val="23"/>
          <w:lang w:eastAsia="pt-BR"/>
        </w:rPr>
        <w:t>Transmissor de Pressão Diferencial SATPI-PRESS-DIF</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b/>
          <w:bCs/>
          <w:color w:val="FFFFFF"/>
          <w:sz w:val="21"/>
          <w:szCs w:val="21"/>
          <w:shd w:val="clear" w:color="auto" w:fill="F1C40F"/>
          <w:lang w:eastAsia="pt-BR"/>
        </w:rPr>
        <w:t>NOVO</w:t>
      </w:r>
      <w:r>
        <w:rPr>
          <w:rFonts w:ascii="Open Sans Condensed" w:eastAsia="Times New Roman" w:hAnsi="Open Sans Condensed" w:cs="Times New Roman"/>
          <w:noProof/>
          <w:color w:val="FA7500"/>
          <w:sz w:val="21"/>
          <w:szCs w:val="21"/>
          <w:lang w:eastAsia="pt-BR"/>
        </w:rPr>
        <w:drawing>
          <wp:inline distT="0" distB="0" distL="0" distR="0">
            <wp:extent cx="3962400" cy="3962400"/>
            <wp:effectExtent l="0" t="0" r="0" b="0"/>
            <wp:docPr id="4" name="Imagem 4" descr="Transmissor de Pressão Diferencial SATPI-PRESS-DIF">
              <a:hlinkClick xmlns:a="http://schemas.openxmlformats.org/drawingml/2006/main" r:id="rId6" tooltip="&quot;Transmissor de Pressão Diferencial SATPI-PRESS-DI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Transmissor de Pressão Diferencial SATPI-PRESS-DIF">
                      <a:hlinkClick r:id="rId6" tooltip="&quot;Transmissor de Pressão Diferencial SATPI-PRESS-DIF&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r w:rsidRPr="00C32F30">
        <w:rPr>
          <w:rFonts w:ascii="Open Sans Condensed" w:eastAsia="Times New Roman" w:hAnsi="Open Sans Condensed" w:cs="Times New Roman"/>
          <w:color w:val="333745"/>
          <w:sz w:val="21"/>
          <w:szCs w:val="21"/>
          <w:lang w:eastAsia="pt-BR"/>
        </w:rPr>
        <w:t xml:space="preserve"> </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Pr>
          <w:rFonts w:ascii="Open Sans Condensed" w:eastAsia="Times New Roman" w:hAnsi="Open Sans Condensed" w:cs="Times New Roman"/>
          <w:noProof/>
          <w:color w:val="FA7500"/>
          <w:sz w:val="21"/>
          <w:szCs w:val="21"/>
          <w:lang w:eastAsia="pt-BR"/>
        </w:rPr>
        <w:drawing>
          <wp:inline distT="0" distB="0" distL="0" distR="0">
            <wp:extent cx="3962400" cy="3962400"/>
            <wp:effectExtent l="0" t="0" r="0" b="0"/>
            <wp:docPr id="3" name="Imagem 3" descr="Transmissor de Pressão Diferencial SATPI-PRESS-DIF">
              <a:hlinkClick xmlns:a="http://schemas.openxmlformats.org/drawingml/2006/main" r:id="rId6" tooltip="&quot;Transmissor de Pressão Diferencial SATPI-PRESS-DI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missor de Pressão Diferencial SATPI-PRESS-DIF">
                      <a:hlinkClick r:id="rId6" tooltip="&quot;Transmissor de Pressão Diferencial SATPI-PRESS-DIF&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rsidR="00C32F30" w:rsidRPr="00C32F30" w:rsidRDefault="00C32F30" w:rsidP="00C32F30">
      <w:pPr>
        <w:spacing w:before="100" w:beforeAutospacing="1" w:after="100" w:afterAutospacing="1"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lastRenderedPageBreak/>
        <w:t xml:space="preserve">Foi visto: 701 </w:t>
      </w:r>
      <w:r>
        <w:rPr>
          <w:rFonts w:ascii="Open Sans Condensed" w:eastAsia="Times New Roman" w:hAnsi="Open Sans Condensed" w:cs="Times New Roman"/>
          <w:noProof/>
          <w:color w:val="FA7500"/>
          <w:sz w:val="21"/>
          <w:szCs w:val="21"/>
          <w:lang w:eastAsia="pt-BR"/>
        </w:rPr>
        <w:drawing>
          <wp:inline distT="0" distB="0" distL="0" distR="0">
            <wp:extent cx="952500" cy="952500"/>
            <wp:effectExtent l="0" t="0" r="0" b="0"/>
            <wp:docPr id="2" name="Imagem 2" descr="Salca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ca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C32F30">
        <w:rPr>
          <w:rFonts w:ascii="Open Sans Condensed" w:eastAsia="Times New Roman" w:hAnsi="Open Sans Condensed" w:cs="Times New Roman"/>
          <w:color w:val="333745"/>
          <w:sz w:val="21"/>
          <w:szCs w:val="21"/>
          <w:lang w:eastAsia="pt-BR"/>
        </w:rPr>
        <w:t>Modelo: SATIP-PRESS-DIF</w:t>
      </w:r>
      <w:r w:rsidRPr="00C32F30">
        <w:rPr>
          <w:rFonts w:ascii="Open Sans Condensed" w:eastAsia="Times New Roman" w:hAnsi="Open Sans Condensed" w:cs="Times New Roman"/>
          <w:color w:val="333745"/>
          <w:sz w:val="21"/>
          <w:szCs w:val="21"/>
          <w:lang w:eastAsia="pt-BR"/>
        </w:rPr>
        <w:br/>
        <w:t>Disponibilidade: Sob Consulta</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 xml:space="preserve">Preço: Preço Sob Consulta </w:t>
      </w:r>
    </w:p>
    <w:p w:rsidR="00C32F30" w:rsidRPr="00C32F30" w:rsidRDefault="00E619F2" w:rsidP="00C32F30">
      <w:pPr>
        <w:spacing w:after="0" w:line="240" w:lineRule="auto"/>
        <w:rPr>
          <w:rFonts w:ascii="Open Sans Condensed" w:eastAsia="Times New Roman" w:hAnsi="Open Sans Condensed" w:cs="Times New Roman"/>
          <w:color w:val="333745"/>
          <w:sz w:val="21"/>
          <w:szCs w:val="21"/>
          <w:lang w:eastAsia="pt-BR"/>
        </w:rPr>
      </w:pPr>
      <w:hyperlink r:id="rId10" w:history="1">
        <w:r w:rsidR="00C32F30" w:rsidRPr="00C32F30">
          <w:rPr>
            <w:rFonts w:ascii="Open Sans Condensed" w:eastAsia="Times New Roman" w:hAnsi="Open Sans Condensed" w:cs="Times New Roman"/>
            <w:b/>
            <w:bCs/>
            <w:color w:val="FFFFFF"/>
            <w:sz w:val="24"/>
            <w:szCs w:val="24"/>
            <w:bdr w:val="none" w:sz="0" w:space="0" w:color="auto" w:frame="1"/>
            <w:shd w:val="clear" w:color="auto" w:fill="FF7700"/>
            <w:lang w:eastAsia="pt-BR"/>
          </w:rPr>
          <w:t>ORÇAMENTO RÁPIDO</w:t>
        </w:r>
      </w:hyperlink>
      <w:r w:rsidR="00C32F30" w:rsidRPr="00C32F30">
        <w:rPr>
          <w:rFonts w:ascii="Open Sans Condensed" w:eastAsia="Times New Roman" w:hAnsi="Open Sans Condensed" w:cs="Times New Roman"/>
          <w:color w:val="333745"/>
          <w:sz w:val="21"/>
          <w:szCs w:val="21"/>
          <w:lang w:eastAsia="pt-BR"/>
        </w:rPr>
        <w:t xml:space="preserve"> </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proofErr w:type="spellStart"/>
      <w:r w:rsidRPr="00C32F30">
        <w:rPr>
          <w:rFonts w:ascii="Open Sans Condensed" w:eastAsia="Times New Roman" w:hAnsi="Open Sans Condensed" w:cs="Times New Roman"/>
          <w:color w:val="333745"/>
          <w:sz w:val="21"/>
          <w:szCs w:val="21"/>
          <w:lang w:eastAsia="pt-BR"/>
        </w:rPr>
        <w:t>Qtd</w:t>
      </w:r>
      <w:proofErr w:type="spellEnd"/>
      <w:r w:rsidRPr="00C32F30">
        <w:rPr>
          <w:rFonts w:ascii="Open Sans Condensed" w:eastAsia="Times New Roman" w:hAnsi="Open Sans Condensed" w:cs="Times New Roman"/>
          <w:color w:val="333745"/>
          <w:sz w:val="21"/>
          <w:szCs w:val="21"/>
          <w:lang w:eastAsia="pt-BR"/>
        </w:rPr>
        <w:t xml:space="preserve">: </w:t>
      </w:r>
      <w:hyperlink r:id="rId11" w:history="1">
        <w:r w:rsidRPr="00C32F30">
          <w:rPr>
            <w:rFonts w:ascii="Open Sans Condensed" w:eastAsia="Times New Roman" w:hAnsi="Open Sans Condensed" w:cs="Times New Roman"/>
            <w:color w:val="FA7500"/>
            <w:sz w:val="21"/>
            <w:szCs w:val="21"/>
            <w:lang w:eastAsia="pt-BR"/>
          </w:rPr>
          <w:t>-</w:t>
        </w:r>
      </w:hyperlink>
      <w:r w:rsidRPr="00C32F30">
        <w:rPr>
          <w:rFonts w:ascii="Open Sans Condensed" w:eastAsia="Times New Roman" w:hAnsi="Open Sans Condensed" w:cs="Times New Roman"/>
          <w:color w:val="333745"/>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1pt;height:18pt" o:ole="">
            <v:imagedata r:id="rId12" o:title=""/>
          </v:shape>
          <w:control r:id="rId13" w:name="DefaultOcxName" w:shapeid="_x0000_i1031"/>
        </w:object>
      </w:r>
      <w:hyperlink r:id="rId14" w:history="1">
        <w:r w:rsidRPr="00C32F30">
          <w:rPr>
            <w:rFonts w:ascii="Open Sans Condensed" w:eastAsia="Times New Roman" w:hAnsi="Open Sans Condensed" w:cs="Times New Roman"/>
            <w:color w:val="FA7500"/>
            <w:sz w:val="21"/>
            <w:szCs w:val="21"/>
            <w:lang w:eastAsia="pt-BR"/>
          </w:rPr>
          <w:t>+</w:t>
        </w:r>
      </w:hyperlink>
      <w:r w:rsidRPr="00C32F30">
        <w:rPr>
          <w:rFonts w:ascii="Open Sans Condensed" w:eastAsia="Times New Roman" w:hAnsi="Open Sans Condensed" w:cs="Times New Roman"/>
          <w:color w:val="333745"/>
          <w:sz w:val="21"/>
          <w:szCs w:val="21"/>
        </w:rPr>
        <w:object w:dxaOrig="225" w:dyaOrig="225">
          <v:shape id="_x0000_i1033" type="#_x0000_t75" style="width:1in;height:18pt" o:ole="">
            <v:imagedata r:id="rId15" o:title=""/>
          </v:shape>
          <w:control r:id="rId16" w:name="DefaultOcxName1" w:shapeid="_x0000_i1033"/>
        </w:object>
      </w:r>
      <w:r w:rsidRPr="00C32F30">
        <w:rPr>
          <w:rFonts w:ascii="Open Sans Condensed" w:eastAsia="Times New Roman" w:hAnsi="Open Sans Condensed" w:cs="Times New Roman"/>
          <w:color w:val="333745"/>
          <w:sz w:val="21"/>
          <w:szCs w:val="21"/>
          <w:lang w:eastAsia="pt-BR"/>
        </w:rPr>
        <w:t xml:space="preserve"> Orçamento </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 xml:space="preserve">Lista de Desejos </w:t>
      </w:r>
      <w:proofErr w:type="gramStart"/>
      <w:r w:rsidRPr="00C32F30">
        <w:rPr>
          <w:rFonts w:ascii="Open Sans Condensed" w:eastAsia="Times New Roman" w:hAnsi="Open Sans Condensed" w:cs="Times New Roman"/>
          <w:color w:val="333745"/>
          <w:sz w:val="21"/>
          <w:szCs w:val="21"/>
          <w:lang w:eastAsia="pt-BR"/>
        </w:rPr>
        <w:t>Comparar</w:t>
      </w:r>
      <w:proofErr w:type="gramEnd"/>
      <w:r w:rsidRPr="00C32F30">
        <w:rPr>
          <w:rFonts w:ascii="Open Sans Condensed" w:eastAsia="Times New Roman" w:hAnsi="Open Sans Condensed" w:cs="Times New Roman"/>
          <w:color w:val="333745"/>
          <w:sz w:val="21"/>
          <w:szCs w:val="21"/>
          <w:lang w:eastAsia="pt-BR"/>
        </w:rPr>
        <w:t xml:space="preserve"> </w:t>
      </w:r>
    </w:p>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Pr>
          <w:rFonts w:ascii="Open Sans Condensed" w:eastAsia="Times New Roman" w:hAnsi="Open Sans Condensed" w:cs="Times New Roman"/>
          <w:noProof/>
          <w:color w:val="333745"/>
          <w:sz w:val="21"/>
          <w:szCs w:val="21"/>
          <w:lang w:eastAsia="pt-BR"/>
        </w:rPr>
        <w:drawing>
          <wp:inline distT="0" distB="0" distL="0" distR="0">
            <wp:extent cx="790575" cy="142875"/>
            <wp:effectExtent l="0" t="0" r="9525" b="9525"/>
            <wp:docPr id="1" name="Imagem 1" descr="0 coment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 comentári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75" cy="142875"/>
                    </a:xfrm>
                    <a:prstGeom prst="rect">
                      <a:avLst/>
                    </a:prstGeom>
                    <a:noFill/>
                    <a:ln>
                      <a:noFill/>
                    </a:ln>
                  </pic:spPr>
                </pic:pic>
              </a:graphicData>
            </a:graphic>
          </wp:inline>
        </w:drawing>
      </w:r>
      <w:r w:rsidRPr="00C32F30">
        <w:rPr>
          <w:rFonts w:ascii="Open Sans Condensed" w:eastAsia="Times New Roman" w:hAnsi="Open Sans Condensed" w:cs="Times New Roman"/>
          <w:color w:val="333745"/>
          <w:sz w:val="21"/>
          <w:szCs w:val="21"/>
          <w:lang w:eastAsia="pt-BR"/>
        </w:rPr>
        <w:t>  </w:t>
      </w:r>
      <w:proofErr w:type="gramStart"/>
      <w:r w:rsidRPr="00C32F30">
        <w:rPr>
          <w:rFonts w:ascii="Open Sans Condensed" w:eastAsia="Times New Roman" w:hAnsi="Open Sans Condensed" w:cs="Times New Roman"/>
          <w:color w:val="333745"/>
          <w:sz w:val="21"/>
          <w:szCs w:val="21"/>
          <w:lang w:eastAsia="pt-BR"/>
        </w:rPr>
        <w:t>0</w:t>
      </w:r>
      <w:proofErr w:type="gramEnd"/>
      <w:r w:rsidRPr="00C32F30">
        <w:rPr>
          <w:rFonts w:ascii="Open Sans Condensed" w:eastAsia="Times New Roman" w:hAnsi="Open Sans Condensed" w:cs="Times New Roman"/>
          <w:color w:val="333745"/>
          <w:sz w:val="21"/>
          <w:szCs w:val="21"/>
          <w:lang w:eastAsia="pt-BR"/>
        </w:rPr>
        <w:t xml:space="preserve"> comentários  •  Fazer um comentário</w:t>
      </w:r>
    </w:p>
    <w:p w:rsidR="00C32F30" w:rsidRPr="00C32F30" w:rsidRDefault="00E619F2" w:rsidP="00C32F30">
      <w:pPr>
        <w:spacing w:after="0" w:line="240" w:lineRule="auto"/>
        <w:rPr>
          <w:rFonts w:ascii="Open Sans Condensed" w:eastAsia="Times New Roman" w:hAnsi="Open Sans Condensed" w:cs="Times New Roman"/>
          <w:color w:val="333745"/>
          <w:sz w:val="21"/>
          <w:szCs w:val="21"/>
          <w:lang w:eastAsia="pt-BR"/>
        </w:rPr>
      </w:pPr>
      <w:hyperlink r:id="rId18" w:anchor="tab-description" w:history="1">
        <w:r w:rsidR="00C32F30" w:rsidRPr="00C32F30">
          <w:rPr>
            <w:rFonts w:ascii="Open Sans Condensed" w:eastAsia="Times New Roman" w:hAnsi="Open Sans Condensed" w:cs="Times New Roman"/>
            <w:caps/>
            <w:color w:val="FFFFFF"/>
            <w:sz w:val="24"/>
            <w:szCs w:val="24"/>
            <w:shd w:val="clear" w:color="auto" w:fill="000000"/>
            <w:lang w:eastAsia="pt-BR"/>
          </w:rPr>
          <w:t>Descrição</w:t>
        </w:r>
      </w:hyperlink>
      <w:r w:rsidR="00C32F30" w:rsidRPr="00C32F30">
        <w:rPr>
          <w:rFonts w:ascii="Open Sans Condensed" w:eastAsia="Times New Roman" w:hAnsi="Open Sans Condensed" w:cs="Times New Roman"/>
          <w:color w:val="333745"/>
          <w:sz w:val="21"/>
          <w:szCs w:val="21"/>
          <w:lang w:eastAsia="pt-BR"/>
        </w:rPr>
        <w:t xml:space="preserve"> </w:t>
      </w:r>
      <w:hyperlink r:id="rId19" w:anchor="tab-review" w:history="1">
        <w:r w:rsidR="00C32F30" w:rsidRPr="00C32F30">
          <w:rPr>
            <w:rFonts w:ascii="Open Sans Condensed" w:eastAsia="Times New Roman" w:hAnsi="Open Sans Condensed" w:cs="Times New Roman"/>
            <w:caps/>
            <w:color w:val="FFFFFF"/>
            <w:sz w:val="24"/>
            <w:szCs w:val="24"/>
            <w:shd w:val="clear" w:color="auto" w:fill="999999"/>
            <w:lang w:eastAsia="pt-BR"/>
          </w:rPr>
          <w:t>Comentários (0)</w:t>
        </w:r>
      </w:hyperlink>
      <w:r w:rsidR="00C32F30" w:rsidRPr="00C32F30">
        <w:rPr>
          <w:rFonts w:ascii="Open Sans Condensed" w:eastAsia="Times New Roman" w:hAnsi="Open Sans Condensed" w:cs="Times New Roman"/>
          <w:color w:val="333745"/>
          <w:sz w:val="21"/>
          <w:szCs w:val="21"/>
          <w:lang w:eastAsia="pt-BR"/>
        </w:rPr>
        <w:t xml:space="preserve"> </w:t>
      </w:r>
      <w:hyperlink r:id="rId20" w:anchor="tab-related" w:history="1">
        <w:r w:rsidR="00C32F30" w:rsidRPr="00C32F30">
          <w:rPr>
            <w:rFonts w:ascii="Open Sans Condensed" w:eastAsia="Times New Roman" w:hAnsi="Open Sans Condensed" w:cs="Times New Roman"/>
            <w:caps/>
            <w:vanish/>
            <w:color w:val="FFFFFF"/>
            <w:sz w:val="24"/>
            <w:szCs w:val="24"/>
            <w:shd w:val="clear" w:color="auto" w:fill="999999"/>
            <w:lang w:eastAsia="pt-BR"/>
          </w:rPr>
          <w:t>Produtos Relacionados (10)</w:t>
        </w:r>
      </w:hyperlink>
      <w:r w:rsidR="00C32F30" w:rsidRPr="00C32F30">
        <w:rPr>
          <w:rFonts w:ascii="Open Sans Condensed" w:eastAsia="Times New Roman" w:hAnsi="Open Sans Condensed" w:cs="Times New Roman"/>
          <w:color w:val="333745"/>
          <w:sz w:val="21"/>
          <w:szCs w:val="21"/>
          <w:lang w:eastAsia="pt-BR"/>
        </w:rPr>
        <w:t xml:space="preserve"> </w:t>
      </w:r>
      <w:hyperlink r:id="rId21" w:anchor="additional-product-tab-1" w:history="1">
        <w:r w:rsidR="00C32F30" w:rsidRPr="00C32F30">
          <w:rPr>
            <w:rFonts w:ascii="Open Sans Condensed" w:eastAsia="Times New Roman" w:hAnsi="Open Sans Condensed" w:cs="Times New Roman"/>
            <w:caps/>
            <w:color w:val="FFFFFF"/>
            <w:sz w:val="24"/>
            <w:szCs w:val="24"/>
            <w:shd w:val="clear" w:color="auto" w:fill="999999"/>
            <w:lang w:eastAsia="pt-BR"/>
          </w:rPr>
          <w:t>Observações</w:t>
        </w:r>
      </w:hyperlink>
      <w:r w:rsidR="00C32F30" w:rsidRPr="00C32F30">
        <w:rPr>
          <w:rFonts w:ascii="Open Sans Condensed" w:eastAsia="Times New Roman" w:hAnsi="Open Sans Condensed" w:cs="Times New Roman"/>
          <w:color w:val="333745"/>
          <w:sz w:val="21"/>
          <w:szCs w:val="21"/>
          <w:lang w:eastAsia="pt-BR"/>
        </w:rPr>
        <w:t xml:space="preserve"> </w:t>
      </w:r>
    </w:p>
    <w:p w:rsidR="00C32F30" w:rsidRPr="00C32F30" w:rsidRDefault="00C32F30" w:rsidP="00C32F30">
      <w:pPr>
        <w:shd w:val="clear" w:color="auto" w:fill="FFFFFF"/>
        <w:spacing w:before="100" w:beforeAutospacing="1" w:after="100" w:afterAutospacing="1" w:line="240" w:lineRule="auto"/>
        <w:rPr>
          <w:rFonts w:ascii="Open Sans Condensed" w:eastAsia="Times New Roman" w:hAnsi="Open Sans Condensed" w:cs="Times New Roman"/>
          <w:vanish/>
          <w:color w:val="333745"/>
          <w:sz w:val="21"/>
          <w:szCs w:val="21"/>
          <w:lang w:eastAsia="pt-BR"/>
        </w:rPr>
      </w:pPr>
      <w:r w:rsidRPr="00C32F30">
        <w:rPr>
          <w:rFonts w:ascii="Open Sans Condensed" w:eastAsia="Times New Roman" w:hAnsi="Open Sans Condensed" w:cs="Times New Roman"/>
          <w:vanish/>
          <w:color w:val="333745"/>
          <w:sz w:val="21"/>
          <w:szCs w:val="21"/>
          <w:lang w:eastAsia="pt-BR"/>
        </w:rPr>
        <w:t>Imagens meramente ilustrativas</w:t>
      </w:r>
    </w:p>
    <w:p w:rsidR="00C32F30" w:rsidRPr="00C32F30" w:rsidRDefault="00C32F30" w:rsidP="00C32F30">
      <w:pPr>
        <w:shd w:val="clear" w:color="auto" w:fill="FFFFFF"/>
        <w:spacing w:before="100" w:beforeAutospacing="1" w:after="100" w:afterAutospacing="1" w:line="240" w:lineRule="auto"/>
        <w:rPr>
          <w:rFonts w:ascii="Open Sans Condensed" w:eastAsia="Times New Roman" w:hAnsi="Open Sans Condensed" w:cs="Times New Roman"/>
          <w:vanish/>
          <w:color w:val="333745"/>
          <w:sz w:val="21"/>
          <w:szCs w:val="21"/>
          <w:lang w:eastAsia="pt-BR"/>
        </w:rPr>
      </w:pPr>
      <w:r w:rsidRPr="00C32F30">
        <w:rPr>
          <w:rFonts w:ascii="Open Sans Condensed" w:eastAsia="Times New Roman" w:hAnsi="Open Sans Condensed" w:cs="Times New Roman"/>
          <w:vanish/>
          <w:color w:val="333745"/>
          <w:sz w:val="21"/>
          <w:szCs w:val="21"/>
          <w:lang w:eastAsia="pt-BR"/>
        </w:rPr>
        <w:t>Saiba mais sobre o instrumento acessando nosso catálogo técnico</w:t>
      </w:r>
    </w:p>
    <w:p w:rsidR="00C32F30" w:rsidRPr="00C32F30" w:rsidRDefault="00C32F30" w:rsidP="00C32F30">
      <w:pPr>
        <w:shd w:val="clear" w:color="auto" w:fill="FFFFFF"/>
        <w:spacing w:before="100" w:beforeAutospacing="1" w:after="100" w:afterAutospacing="1" w:line="240" w:lineRule="auto"/>
        <w:rPr>
          <w:rFonts w:ascii="Open Sans Condensed" w:eastAsia="Times New Roman" w:hAnsi="Open Sans Condensed" w:cs="Times New Roman"/>
          <w:vanish/>
          <w:color w:val="333745"/>
          <w:sz w:val="21"/>
          <w:szCs w:val="21"/>
          <w:lang w:eastAsia="pt-BR"/>
        </w:rPr>
      </w:pPr>
      <w:r w:rsidRPr="00C32F30">
        <w:rPr>
          <w:rFonts w:ascii="Open Sans Condensed" w:eastAsia="Times New Roman" w:hAnsi="Open Sans Condensed" w:cs="Times New Roman"/>
          <w:vanish/>
          <w:color w:val="333745"/>
          <w:sz w:val="21"/>
          <w:szCs w:val="21"/>
          <w:lang w:eastAsia="pt-BR"/>
        </w:rPr>
        <w:t>A Salcas se reserva no direito de alterar as informações contidas no site e nos catálogos técnicos dos produtos</w:t>
      </w:r>
    </w:p>
    <w:p w:rsidR="00C32F30" w:rsidRPr="00C32F30" w:rsidRDefault="00C32F30" w:rsidP="00C32F30">
      <w:pPr>
        <w:shd w:val="clear" w:color="auto" w:fill="FFFFFF"/>
        <w:spacing w:before="100" w:beforeAutospacing="1" w:after="100" w:afterAutospacing="1" w:line="240" w:lineRule="auto"/>
        <w:outlineLvl w:val="1"/>
        <w:rPr>
          <w:rFonts w:ascii="Open Sans Condensed" w:eastAsia="Times New Roman" w:hAnsi="Open Sans Condensed" w:cs="Times New Roman"/>
          <w:b/>
          <w:bCs/>
          <w:color w:val="777777"/>
          <w:sz w:val="36"/>
          <w:szCs w:val="36"/>
          <w:lang w:eastAsia="pt-BR"/>
        </w:rPr>
      </w:pPr>
      <w:r w:rsidRPr="00C32F30">
        <w:rPr>
          <w:rFonts w:ascii="Open Sans Condensed" w:eastAsia="Times New Roman" w:hAnsi="Open Sans Condensed" w:cs="Times New Roman"/>
          <w:b/>
          <w:bCs/>
          <w:color w:val="777777"/>
          <w:sz w:val="36"/>
          <w:szCs w:val="36"/>
          <w:lang w:eastAsia="pt-BR"/>
        </w:rPr>
        <w:t>Transmissor de Pressão Diferencial SATPI-PRESS-DIF</w:t>
      </w:r>
    </w:p>
    <w:p w:rsidR="00C32F30" w:rsidRPr="00C32F30" w:rsidRDefault="00C32F30" w:rsidP="00C32F30">
      <w:pPr>
        <w:shd w:val="clear" w:color="auto" w:fill="FFFFFF"/>
        <w:spacing w:before="100" w:beforeAutospacing="1" w:after="45" w:line="240" w:lineRule="auto"/>
        <w:outlineLvl w:val="3"/>
        <w:rPr>
          <w:rFonts w:ascii="Open Sans Condensed" w:eastAsia="Times New Roman" w:hAnsi="Open Sans Condensed" w:cs="Times New Roman"/>
          <w:b/>
          <w:bCs/>
          <w:color w:val="777777"/>
          <w:sz w:val="27"/>
          <w:szCs w:val="27"/>
          <w:lang w:eastAsia="pt-BR"/>
        </w:rPr>
      </w:pPr>
      <w:r w:rsidRPr="00C32F30">
        <w:rPr>
          <w:rFonts w:ascii="Open Sans Condensed" w:eastAsia="Times New Roman" w:hAnsi="Open Sans Condensed" w:cs="Times New Roman"/>
          <w:b/>
          <w:bCs/>
          <w:color w:val="777777"/>
          <w:sz w:val="21"/>
          <w:szCs w:val="21"/>
          <w:lang w:eastAsia="pt-BR"/>
        </w:rPr>
        <w:t>Transmissor de Pressão Diferencial SATPI-PRESS-DIF: O SATPI-PRESS-DIF é um Transmissor de Pressão Diferencial para processo, com invólucro de aço inoxidável, para aplicações em indústrias petroquímicas, químicas, alimentícias, equipamentos industriais, sistemas hidráulicos, pneumáticos, refrigeração, instrumentação, compressores, controle de vazão, medição de nível e outros que exijam durabilidade, precisão e qualidade. </w:t>
      </w:r>
    </w:p>
    <w:p w:rsidR="00C32F30" w:rsidRPr="00C32F30" w:rsidRDefault="00C32F30" w:rsidP="00C32F30">
      <w:pPr>
        <w:shd w:val="clear" w:color="auto" w:fill="FFFFFF"/>
        <w:spacing w:before="100" w:beforeAutospacing="1" w:after="100" w:afterAutospacing="1" w:line="240" w:lineRule="auto"/>
        <w:outlineLvl w:val="1"/>
        <w:rPr>
          <w:rFonts w:ascii="Open Sans Condensed" w:eastAsia="Times New Roman" w:hAnsi="Open Sans Condensed" w:cs="Times New Roman"/>
          <w:b/>
          <w:bCs/>
          <w:color w:val="777777"/>
          <w:sz w:val="36"/>
          <w:szCs w:val="36"/>
          <w:lang w:eastAsia="pt-BR"/>
        </w:rPr>
      </w:pPr>
      <w:r w:rsidRPr="00C32F30">
        <w:rPr>
          <w:rFonts w:ascii="Open Sans Condensed" w:eastAsia="Times New Roman" w:hAnsi="Open Sans Condensed" w:cs="Times New Roman"/>
          <w:b/>
          <w:bCs/>
          <w:color w:val="777777"/>
          <w:sz w:val="24"/>
          <w:szCs w:val="24"/>
          <w:lang w:eastAsia="pt-BR"/>
        </w:rPr>
        <w:t>Construção do Transmissor de Pressão Diferencial SATPI-PRESS-DIF</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Grau de proteção do invólucro: IP-65/IP-67 (conforme norma ABNT)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Material do invólucro: aço inoxidável AISI 304 (</w:t>
      </w:r>
      <w:proofErr w:type="gramStart"/>
      <w:r w:rsidRPr="00C32F30">
        <w:rPr>
          <w:rFonts w:ascii="Open Sans Condensed" w:eastAsia="Times New Roman" w:hAnsi="Open Sans Condensed" w:cs="Times New Roman"/>
          <w:color w:val="777777"/>
          <w:sz w:val="24"/>
          <w:szCs w:val="24"/>
          <w:lang w:eastAsia="pt-BR"/>
        </w:rPr>
        <w:t>316 opcional</w:t>
      </w:r>
      <w:proofErr w:type="gram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Vedação: anel </w:t>
      </w:r>
      <w:proofErr w:type="spellStart"/>
      <w:r w:rsidRPr="00C32F30">
        <w:rPr>
          <w:rFonts w:ascii="Open Sans Condensed" w:eastAsia="Times New Roman" w:hAnsi="Open Sans Condensed" w:cs="Times New Roman"/>
          <w:color w:val="777777"/>
          <w:sz w:val="24"/>
          <w:szCs w:val="24"/>
          <w:lang w:eastAsia="pt-BR"/>
        </w:rPr>
        <w:t>o’ring</w:t>
      </w:r>
      <w:proofErr w:type="spellEnd"/>
      <w:r w:rsidRPr="00C32F30">
        <w:rPr>
          <w:rFonts w:ascii="Open Sans Condensed" w:eastAsia="Times New Roman" w:hAnsi="Open Sans Condensed" w:cs="Times New Roman"/>
          <w:color w:val="777777"/>
          <w:sz w:val="24"/>
          <w:szCs w:val="24"/>
          <w:lang w:eastAsia="pt-BR"/>
        </w:rPr>
        <w:t xml:space="preserve">, borracha </w:t>
      </w:r>
      <w:proofErr w:type="gramStart"/>
      <w:r w:rsidRPr="00C32F30">
        <w:rPr>
          <w:rFonts w:ascii="Open Sans Condensed" w:eastAsia="Times New Roman" w:hAnsi="Open Sans Condensed" w:cs="Times New Roman"/>
          <w:color w:val="777777"/>
          <w:sz w:val="24"/>
          <w:szCs w:val="24"/>
          <w:lang w:eastAsia="pt-BR"/>
        </w:rPr>
        <w:t>nitrílica</w:t>
      </w:r>
      <w:proofErr w:type="gram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Prensa cabo: sugestão de cabo (26 x </w:t>
      </w:r>
      <w:proofErr w:type="gramStart"/>
      <w:r w:rsidRPr="00C32F30">
        <w:rPr>
          <w:rFonts w:ascii="Open Sans Condensed" w:eastAsia="Times New Roman" w:hAnsi="Open Sans Condensed" w:cs="Times New Roman"/>
          <w:color w:val="777777"/>
          <w:sz w:val="24"/>
          <w:szCs w:val="24"/>
          <w:lang w:eastAsia="pt-BR"/>
        </w:rPr>
        <w:t>2</w:t>
      </w:r>
      <w:proofErr w:type="gram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Tipo de sensor: </w:t>
      </w:r>
      <w:proofErr w:type="spellStart"/>
      <w:r w:rsidRPr="00C32F30">
        <w:rPr>
          <w:rFonts w:ascii="Open Sans Condensed" w:eastAsia="Times New Roman" w:hAnsi="Open Sans Condensed" w:cs="Times New Roman"/>
          <w:color w:val="777777"/>
          <w:sz w:val="24"/>
          <w:szCs w:val="24"/>
          <w:lang w:eastAsia="pt-BR"/>
        </w:rPr>
        <w:t>piezoresistivo</w:t>
      </w:r>
      <w:proofErr w:type="spell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Faixa de pressão: -1 a </w:t>
      </w:r>
      <w:proofErr w:type="gramStart"/>
      <w:r w:rsidRPr="00C32F30">
        <w:rPr>
          <w:rFonts w:ascii="Open Sans Condensed" w:eastAsia="Times New Roman" w:hAnsi="Open Sans Condensed" w:cs="Times New Roman"/>
          <w:color w:val="777777"/>
          <w:sz w:val="24"/>
          <w:szCs w:val="24"/>
          <w:lang w:eastAsia="pt-BR"/>
        </w:rPr>
        <w:t>200 bar</w:t>
      </w:r>
      <w:proofErr w:type="gramEnd"/>
      <w:r w:rsidRPr="00C32F30">
        <w:rPr>
          <w:rFonts w:ascii="Open Sans Condensed" w:eastAsia="Times New Roman" w:hAnsi="Open Sans Condensed" w:cs="Times New Roman"/>
          <w:color w:val="777777"/>
          <w:sz w:val="24"/>
          <w:szCs w:val="24"/>
          <w:lang w:eastAsia="pt-BR"/>
        </w:rPr>
        <w:t xml:space="preserve"> baixa pressão até 100 </w:t>
      </w:r>
      <w:proofErr w:type="spellStart"/>
      <w:r w:rsidRPr="00C32F30">
        <w:rPr>
          <w:rFonts w:ascii="Open Sans Condensed" w:eastAsia="Times New Roman" w:hAnsi="Open Sans Condensed" w:cs="Times New Roman"/>
          <w:color w:val="777777"/>
          <w:sz w:val="24"/>
          <w:szCs w:val="24"/>
          <w:lang w:eastAsia="pt-BR"/>
        </w:rPr>
        <w:t>mbar</w:t>
      </w:r>
      <w:proofErr w:type="spell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Sobre pressão: </w:t>
      </w:r>
      <w:proofErr w:type="gramStart"/>
      <w:r w:rsidRPr="00C32F30">
        <w:rPr>
          <w:rFonts w:ascii="Open Sans Condensed" w:eastAsia="Times New Roman" w:hAnsi="Open Sans Condensed" w:cs="Times New Roman"/>
          <w:color w:val="777777"/>
          <w:sz w:val="24"/>
          <w:szCs w:val="24"/>
          <w:lang w:eastAsia="pt-BR"/>
        </w:rPr>
        <w:t>2</w:t>
      </w:r>
      <w:proofErr w:type="gramEnd"/>
      <w:r w:rsidRPr="00C32F30">
        <w:rPr>
          <w:rFonts w:ascii="Open Sans Condensed" w:eastAsia="Times New Roman" w:hAnsi="Open Sans Condensed" w:cs="Times New Roman"/>
          <w:color w:val="777777"/>
          <w:sz w:val="24"/>
          <w:szCs w:val="24"/>
          <w:lang w:eastAsia="pt-BR"/>
        </w:rPr>
        <w:t xml:space="preserve"> x fundo de escala ou   Opcional 3 ou 4 x o fundo de escala.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Sinal de Saída: 4 a 20 </w:t>
      </w:r>
      <w:proofErr w:type="spellStart"/>
      <w:proofErr w:type="gramStart"/>
      <w:r w:rsidRPr="00C32F30">
        <w:rPr>
          <w:rFonts w:ascii="Open Sans Condensed" w:eastAsia="Times New Roman" w:hAnsi="Open Sans Condensed" w:cs="Times New Roman"/>
          <w:color w:val="777777"/>
          <w:sz w:val="24"/>
          <w:szCs w:val="24"/>
          <w:lang w:eastAsia="pt-BR"/>
        </w:rPr>
        <w:t>mA</w:t>
      </w:r>
      <w:proofErr w:type="spellEnd"/>
      <w:proofErr w:type="gramEnd"/>
      <w:r w:rsidRPr="00C32F30">
        <w:rPr>
          <w:rFonts w:ascii="Open Sans Condensed" w:eastAsia="Times New Roman" w:hAnsi="Open Sans Condensed" w:cs="Times New Roman"/>
          <w:color w:val="777777"/>
          <w:sz w:val="24"/>
          <w:szCs w:val="24"/>
          <w:lang w:eastAsia="pt-BR"/>
        </w:rPr>
        <w:t xml:space="preserve"> (opcional: 0 a 5 VCC, 0 a 10 VCC, 0 a 20 VCC)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Impedância: 600 Ohms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Precisão do sinal: &lt; 0,1%.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Tempo de resposta = ou &lt; 1 milissegundo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Frequência superior ou igual a 200 Hz.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Resolução da saída analógica: Infinita</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Temperatura do fluido: -20 + 115 </w:t>
      </w:r>
      <w:proofErr w:type="spellStart"/>
      <w:r w:rsidRPr="00C32F30">
        <w:rPr>
          <w:rFonts w:ascii="Open Sans Condensed" w:eastAsia="Times New Roman" w:hAnsi="Open Sans Condensed" w:cs="Times New Roman"/>
          <w:color w:val="777777"/>
          <w:sz w:val="24"/>
          <w:szCs w:val="24"/>
          <w:lang w:eastAsia="pt-BR"/>
        </w:rPr>
        <w:t>ºC</w:t>
      </w:r>
      <w:proofErr w:type="spellEnd"/>
      <w:r w:rsidRPr="00C32F30">
        <w:rPr>
          <w:rFonts w:ascii="Open Sans Condensed" w:eastAsia="Times New Roman" w:hAnsi="Open Sans Condensed" w:cs="Times New Roman"/>
          <w:color w:val="777777"/>
          <w:sz w:val="24"/>
          <w:szCs w:val="24"/>
          <w:lang w:eastAsia="pt-BR"/>
        </w:rPr>
        <w:t xml:space="preserve"> (opcional até 400 </w:t>
      </w:r>
      <w:proofErr w:type="spellStart"/>
      <w:r w:rsidRPr="00C32F30">
        <w:rPr>
          <w:rFonts w:ascii="Open Sans Condensed" w:eastAsia="Times New Roman" w:hAnsi="Open Sans Condensed" w:cs="Times New Roman"/>
          <w:color w:val="777777"/>
          <w:sz w:val="24"/>
          <w:szCs w:val="24"/>
          <w:lang w:eastAsia="pt-BR"/>
        </w:rPr>
        <w:t>ºC</w:t>
      </w:r>
      <w:proofErr w:type="spell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Temperatura do Invólucro: </w:t>
      </w:r>
      <w:proofErr w:type="spellStart"/>
      <w:r w:rsidRPr="00C32F30">
        <w:rPr>
          <w:rFonts w:ascii="Open Sans Condensed" w:eastAsia="Times New Roman" w:hAnsi="Open Sans Condensed" w:cs="Times New Roman"/>
          <w:color w:val="777777"/>
          <w:sz w:val="24"/>
          <w:szCs w:val="24"/>
          <w:lang w:eastAsia="pt-BR"/>
        </w:rPr>
        <w:t>máx</w:t>
      </w:r>
      <w:proofErr w:type="spellEnd"/>
      <w:r w:rsidRPr="00C32F30">
        <w:rPr>
          <w:rFonts w:ascii="Open Sans Condensed" w:eastAsia="Times New Roman" w:hAnsi="Open Sans Condensed" w:cs="Times New Roman"/>
          <w:color w:val="777777"/>
          <w:sz w:val="24"/>
          <w:szCs w:val="24"/>
          <w:lang w:eastAsia="pt-BR"/>
        </w:rPr>
        <w:t xml:space="preserve"> 60ºC.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Zero e </w:t>
      </w:r>
      <w:proofErr w:type="spellStart"/>
      <w:r w:rsidRPr="00C32F30">
        <w:rPr>
          <w:rFonts w:ascii="Open Sans Condensed" w:eastAsia="Times New Roman" w:hAnsi="Open Sans Condensed" w:cs="Times New Roman"/>
          <w:color w:val="777777"/>
          <w:sz w:val="24"/>
          <w:szCs w:val="24"/>
          <w:lang w:eastAsia="pt-BR"/>
        </w:rPr>
        <w:t>Span</w:t>
      </w:r>
      <w:proofErr w:type="spellEnd"/>
      <w:r w:rsidRPr="00C32F30">
        <w:rPr>
          <w:rFonts w:ascii="Open Sans Condensed" w:eastAsia="Times New Roman" w:hAnsi="Open Sans Condensed" w:cs="Times New Roman"/>
          <w:color w:val="777777"/>
          <w:sz w:val="24"/>
          <w:szCs w:val="24"/>
          <w:lang w:eastAsia="pt-BR"/>
        </w:rPr>
        <w:t>: ajustáveis 20% F.E.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Vida Útil: 70 x 106.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 xml:space="preserve">Precisão: (Histerese, </w:t>
      </w:r>
      <w:proofErr w:type="spellStart"/>
      <w:r w:rsidRPr="00C32F30">
        <w:rPr>
          <w:rFonts w:ascii="Open Sans Condensed" w:eastAsia="Times New Roman" w:hAnsi="Open Sans Condensed" w:cs="Times New Roman"/>
          <w:color w:val="777777"/>
          <w:sz w:val="24"/>
          <w:szCs w:val="24"/>
          <w:lang w:eastAsia="pt-BR"/>
        </w:rPr>
        <w:t>Repetibilidade</w:t>
      </w:r>
      <w:proofErr w:type="spellEnd"/>
      <w:r w:rsidRPr="00C32F30">
        <w:rPr>
          <w:rFonts w:ascii="Open Sans Condensed" w:eastAsia="Times New Roman" w:hAnsi="Open Sans Condensed" w:cs="Times New Roman"/>
          <w:color w:val="777777"/>
          <w:sz w:val="24"/>
          <w:szCs w:val="24"/>
          <w:lang w:eastAsia="pt-BR"/>
        </w:rPr>
        <w:t>, Linearidade) 0,5% F.E., Opcional 0,25% F.E.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lastRenderedPageBreak/>
        <w:t xml:space="preserve">Alimentação: 12 a 30 </w:t>
      </w:r>
      <w:proofErr w:type="spellStart"/>
      <w:r w:rsidRPr="00C32F30">
        <w:rPr>
          <w:rFonts w:ascii="Open Sans Condensed" w:eastAsia="Times New Roman" w:hAnsi="Open Sans Condensed" w:cs="Times New Roman"/>
          <w:color w:val="777777"/>
          <w:sz w:val="24"/>
          <w:szCs w:val="24"/>
          <w:lang w:eastAsia="pt-BR"/>
        </w:rPr>
        <w:t>Vcc</w:t>
      </w:r>
      <w:proofErr w:type="spell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numPr>
          <w:ilvl w:val="0"/>
          <w:numId w:val="1"/>
        </w:numPr>
        <w:shd w:val="clear" w:color="auto" w:fill="FFFFFF"/>
        <w:spacing w:before="100" w:beforeAutospacing="1" w:after="75" w:line="240" w:lineRule="auto"/>
        <w:rPr>
          <w:rFonts w:ascii="Open Sans Condensed" w:eastAsia="Times New Roman" w:hAnsi="Open Sans Condensed" w:cs="Times New Roman"/>
          <w:color w:val="777777"/>
          <w:sz w:val="24"/>
          <w:szCs w:val="24"/>
          <w:lang w:eastAsia="pt-BR"/>
        </w:rPr>
      </w:pPr>
      <w:r w:rsidRPr="00C32F30">
        <w:rPr>
          <w:rFonts w:ascii="Open Sans Condensed" w:eastAsia="Times New Roman" w:hAnsi="Open Sans Condensed" w:cs="Times New Roman"/>
          <w:color w:val="777777"/>
          <w:sz w:val="24"/>
          <w:szCs w:val="24"/>
          <w:lang w:eastAsia="pt-BR"/>
        </w:rPr>
        <w:t>(Opcional diferencial</w:t>
      </w:r>
      <w:proofErr w:type="gramStart"/>
      <w:r w:rsidRPr="00C32F30">
        <w:rPr>
          <w:rFonts w:ascii="Open Sans Condensed" w:eastAsia="Times New Roman" w:hAnsi="Open Sans Condensed" w:cs="Times New Roman"/>
          <w:color w:val="777777"/>
          <w:sz w:val="24"/>
          <w:szCs w:val="24"/>
          <w:lang w:eastAsia="pt-BR"/>
        </w:rPr>
        <w:t>) .</w:t>
      </w:r>
      <w:proofErr w:type="gramEnd"/>
      <w:r w:rsidRPr="00C32F30">
        <w:rPr>
          <w:rFonts w:ascii="Open Sans Condensed" w:eastAsia="Times New Roman" w:hAnsi="Open Sans Condensed" w:cs="Times New Roman"/>
          <w:color w:val="777777"/>
          <w:sz w:val="24"/>
          <w:szCs w:val="24"/>
          <w:lang w:eastAsia="pt-BR"/>
        </w:rPr>
        <w:t> </w:t>
      </w:r>
    </w:p>
    <w:p w:rsidR="00C32F30" w:rsidRPr="00C32F30" w:rsidRDefault="00C32F30" w:rsidP="00C32F30">
      <w:pPr>
        <w:shd w:val="clear" w:color="auto" w:fill="FFFFFF"/>
        <w:spacing w:before="100" w:beforeAutospacing="1" w:after="100" w:afterAutospacing="1" w:line="240" w:lineRule="auto"/>
        <w:outlineLvl w:val="1"/>
        <w:rPr>
          <w:rFonts w:ascii="Open Sans Condensed" w:eastAsia="Times New Roman" w:hAnsi="Open Sans Condensed" w:cs="Times New Roman"/>
          <w:b/>
          <w:bCs/>
          <w:color w:val="777777"/>
          <w:sz w:val="36"/>
          <w:szCs w:val="36"/>
          <w:lang w:eastAsia="pt-BR"/>
        </w:rPr>
      </w:pPr>
      <w:r w:rsidRPr="00C32F30">
        <w:rPr>
          <w:rFonts w:ascii="Open Sans Condensed" w:eastAsia="Times New Roman" w:hAnsi="Open Sans Condensed" w:cs="Times New Roman"/>
          <w:b/>
          <w:bCs/>
          <w:color w:val="777777"/>
          <w:sz w:val="24"/>
          <w:szCs w:val="24"/>
          <w:lang w:eastAsia="pt-BR"/>
        </w:rPr>
        <w:t>Como especificar o Transmissor de Pressão Diferencial SATPI-PRESS-DIF</w:t>
      </w: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3436"/>
        <w:gridCol w:w="2237"/>
        <w:gridCol w:w="1260"/>
        <w:gridCol w:w="1691"/>
      </w:tblGrid>
      <w:tr w:rsidR="00C32F30" w:rsidRPr="00C32F30" w:rsidTr="00C32F30">
        <w:trPr>
          <w:tblCellSpacing w:w="15" w:type="dxa"/>
        </w:trPr>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Modelo do</w:t>
            </w:r>
            <w:r w:rsidRPr="00C32F30">
              <w:rPr>
                <w:rFonts w:ascii="Open Sans Condensed" w:eastAsia="Times New Roman" w:hAnsi="Open Sans Condensed" w:cs="Times New Roman"/>
                <w:b/>
                <w:bCs/>
                <w:color w:val="333745"/>
                <w:sz w:val="21"/>
                <w:szCs w:val="21"/>
                <w:lang w:eastAsia="pt-BR"/>
              </w:rPr>
              <w:t xml:space="preserve"> Transmissor de Pressão Diferencial</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Faixa de Pressão</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Sinal de Saída</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Conexão ao Processo</w:t>
            </w:r>
          </w:p>
        </w:tc>
      </w:tr>
      <w:tr w:rsidR="00C32F30" w:rsidRPr="00C32F30" w:rsidTr="00C32F30">
        <w:trPr>
          <w:tblCellSpacing w:w="15" w:type="dxa"/>
        </w:trPr>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SATIP-PRESS Diferencial</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-1 a 200 bar </w:t>
            </w:r>
            <w:r w:rsidRPr="00C32F30">
              <w:rPr>
                <w:rFonts w:ascii="Open Sans Condensed" w:eastAsia="Times New Roman" w:hAnsi="Open Sans Condensed" w:cs="Times New Roman"/>
                <w:color w:val="333745"/>
                <w:sz w:val="21"/>
                <w:szCs w:val="21"/>
                <w:lang w:eastAsia="pt-BR"/>
              </w:rPr>
              <w:br/>
            </w:r>
            <w:proofErr w:type="gramStart"/>
            <w:r w:rsidRPr="00C32F30">
              <w:rPr>
                <w:rFonts w:ascii="Open Sans Condensed" w:eastAsia="Times New Roman" w:hAnsi="Open Sans Condensed" w:cs="Times New Roman"/>
                <w:color w:val="333745"/>
                <w:sz w:val="21"/>
                <w:szCs w:val="21"/>
                <w:lang w:eastAsia="pt-BR"/>
              </w:rPr>
              <w:t>(</w:t>
            </w:r>
            <w:proofErr w:type="gramEnd"/>
            <w:r w:rsidRPr="00C32F30">
              <w:rPr>
                <w:rFonts w:ascii="Open Sans Condensed" w:eastAsia="Times New Roman" w:hAnsi="Open Sans Condensed" w:cs="Times New Roman"/>
                <w:color w:val="333745"/>
                <w:sz w:val="21"/>
                <w:szCs w:val="21"/>
                <w:lang w:eastAsia="pt-BR"/>
              </w:rPr>
              <w:t>Especificar a faixa de pressão</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 xml:space="preserve">4 a </w:t>
            </w:r>
            <w:proofErr w:type="gramStart"/>
            <w:r w:rsidRPr="00C32F30">
              <w:rPr>
                <w:rFonts w:ascii="Open Sans Condensed" w:eastAsia="Times New Roman" w:hAnsi="Open Sans Condensed" w:cs="Times New Roman"/>
                <w:color w:val="333745"/>
                <w:sz w:val="21"/>
                <w:szCs w:val="21"/>
                <w:lang w:eastAsia="pt-BR"/>
              </w:rPr>
              <w:t>20mA</w:t>
            </w:r>
            <w:proofErr w:type="gramEnd"/>
            <w:r w:rsidRPr="00C32F30">
              <w:rPr>
                <w:rFonts w:ascii="Open Sans Condensed" w:eastAsia="Times New Roman" w:hAnsi="Open Sans Condensed" w:cs="Times New Roman"/>
                <w:color w:val="333745"/>
                <w:sz w:val="21"/>
                <w:szCs w:val="21"/>
                <w:lang w:eastAsia="pt-BR"/>
              </w:rPr>
              <w:br/>
              <w:t xml:space="preserve">0 a 5 </w:t>
            </w:r>
            <w:proofErr w:type="spellStart"/>
            <w:r w:rsidRPr="00C32F30">
              <w:rPr>
                <w:rFonts w:ascii="Open Sans Condensed" w:eastAsia="Times New Roman" w:hAnsi="Open Sans Condensed" w:cs="Times New Roman"/>
                <w:color w:val="333745"/>
                <w:sz w:val="21"/>
                <w:szCs w:val="21"/>
                <w:lang w:eastAsia="pt-BR"/>
              </w:rPr>
              <w:t>Vcc</w:t>
            </w:r>
            <w:proofErr w:type="spellEnd"/>
            <w:r w:rsidRPr="00C32F30">
              <w:rPr>
                <w:rFonts w:ascii="Open Sans Condensed" w:eastAsia="Times New Roman" w:hAnsi="Open Sans Condensed" w:cs="Times New Roman"/>
                <w:color w:val="333745"/>
                <w:sz w:val="21"/>
                <w:szCs w:val="21"/>
                <w:lang w:eastAsia="pt-BR"/>
              </w:rPr>
              <w:br/>
              <w:t xml:space="preserve">0 a 10 </w:t>
            </w:r>
            <w:proofErr w:type="spellStart"/>
            <w:r w:rsidRPr="00C32F30">
              <w:rPr>
                <w:rFonts w:ascii="Open Sans Condensed" w:eastAsia="Times New Roman" w:hAnsi="Open Sans Condensed" w:cs="Times New Roman"/>
                <w:color w:val="333745"/>
                <w:sz w:val="21"/>
                <w:szCs w:val="21"/>
                <w:lang w:eastAsia="pt-BR"/>
              </w:rPr>
              <w:t>Vcc</w:t>
            </w:r>
            <w:proofErr w:type="spellEnd"/>
            <w:r w:rsidRPr="00C32F30">
              <w:rPr>
                <w:rFonts w:ascii="Open Sans Condensed" w:eastAsia="Times New Roman" w:hAnsi="Open Sans Condensed" w:cs="Times New Roman"/>
                <w:color w:val="333745"/>
                <w:sz w:val="21"/>
                <w:szCs w:val="21"/>
                <w:lang w:eastAsia="pt-BR"/>
              </w:rPr>
              <w:br/>
              <w:t>(Especificar)</w:t>
            </w:r>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proofErr w:type="gramStart"/>
            <w:r w:rsidRPr="00C32F30">
              <w:rPr>
                <w:rFonts w:ascii="Open Sans Condensed" w:eastAsia="Times New Roman" w:hAnsi="Open Sans Condensed" w:cs="Times New Roman"/>
                <w:color w:val="333745"/>
                <w:sz w:val="21"/>
                <w:szCs w:val="21"/>
                <w:lang w:eastAsia="pt-BR"/>
              </w:rPr>
              <w:t>1/4"</w:t>
            </w:r>
            <w:proofErr w:type="gramEnd"/>
            <w:r w:rsidRPr="00C32F30">
              <w:rPr>
                <w:rFonts w:ascii="Open Sans Condensed" w:eastAsia="Times New Roman" w:hAnsi="Open Sans Condensed" w:cs="Times New Roman"/>
                <w:color w:val="333745"/>
                <w:sz w:val="21"/>
                <w:szCs w:val="21"/>
                <w:lang w:eastAsia="pt-BR"/>
              </w:rPr>
              <w:t xml:space="preserve"> ou 1/2"</w:t>
            </w:r>
            <w:r w:rsidRPr="00C32F30">
              <w:rPr>
                <w:rFonts w:ascii="Open Sans Condensed" w:eastAsia="Times New Roman" w:hAnsi="Open Sans Condensed" w:cs="Times New Roman"/>
                <w:color w:val="333745"/>
                <w:sz w:val="21"/>
                <w:szCs w:val="21"/>
                <w:lang w:eastAsia="pt-BR"/>
              </w:rPr>
              <w:br/>
              <w:t>BSP ou NPT</w:t>
            </w:r>
            <w:r w:rsidRPr="00C32F30">
              <w:rPr>
                <w:rFonts w:ascii="Open Sans Condensed" w:eastAsia="Times New Roman" w:hAnsi="Open Sans Condensed" w:cs="Times New Roman"/>
                <w:color w:val="333745"/>
                <w:sz w:val="21"/>
                <w:szCs w:val="21"/>
                <w:lang w:eastAsia="pt-BR"/>
              </w:rPr>
              <w:br/>
              <w:t>(Especificar</w:t>
            </w:r>
          </w:p>
        </w:tc>
      </w:tr>
      <w:tr w:rsidR="00C32F30" w:rsidRPr="00C32F30" w:rsidTr="00C32F30">
        <w:trPr>
          <w:tblCellSpacing w:w="15" w:type="dxa"/>
        </w:trPr>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Ex. SATIP-PRESS-</w:t>
            </w:r>
            <w:proofErr w:type="gramStart"/>
            <w:r w:rsidRPr="00C32F30">
              <w:rPr>
                <w:rFonts w:ascii="Open Sans Condensed" w:eastAsia="Times New Roman" w:hAnsi="Open Sans Condensed" w:cs="Times New Roman"/>
                <w:color w:val="333745"/>
                <w:sz w:val="21"/>
                <w:szCs w:val="21"/>
                <w:lang w:eastAsia="pt-BR"/>
              </w:rPr>
              <w:t>DIF</w:t>
            </w:r>
            <w:proofErr w:type="gramEnd"/>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 xml:space="preserve">0 a </w:t>
            </w:r>
            <w:proofErr w:type="gramStart"/>
            <w:r w:rsidRPr="00C32F30">
              <w:rPr>
                <w:rFonts w:ascii="Open Sans Condensed" w:eastAsia="Times New Roman" w:hAnsi="Open Sans Condensed" w:cs="Times New Roman"/>
                <w:color w:val="333745"/>
                <w:sz w:val="21"/>
                <w:szCs w:val="21"/>
                <w:lang w:eastAsia="pt-BR"/>
              </w:rPr>
              <w:t>200 bar</w:t>
            </w:r>
            <w:proofErr w:type="gramEnd"/>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r w:rsidRPr="00C32F30">
              <w:rPr>
                <w:rFonts w:ascii="Open Sans Condensed" w:eastAsia="Times New Roman" w:hAnsi="Open Sans Condensed" w:cs="Times New Roman"/>
                <w:color w:val="333745"/>
                <w:sz w:val="21"/>
                <w:szCs w:val="21"/>
                <w:lang w:eastAsia="pt-BR"/>
              </w:rPr>
              <w:t xml:space="preserve">4 a </w:t>
            </w:r>
            <w:proofErr w:type="gramStart"/>
            <w:r w:rsidRPr="00C32F30">
              <w:rPr>
                <w:rFonts w:ascii="Open Sans Condensed" w:eastAsia="Times New Roman" w:hAnsi="Open Sans Condensed" w:cs="Times New Roman"/>
                <w:color w:val="333745"/>
                <w:sz w:val="21"/>
                <w:szCs w:val="21"/>
                <w:lang w:eastAsia="pt-BR"/>
              </w:rPr>
              <w:t>20mA</w:t>
            </w:r>
            <w:proofErr w:type="gramEnd"/>
          </w:p>
        </w:tc>
        <w:tc>
          <w:tcPr>
            <w:tcW w:w="0" w:type="auto"/>
            <w:vAlign w:val="center"/>
            <w:hideMark/>
          </w:tcPr>
          <w:p w:rsidR="00C32F30" w:rsidRPr="00C32F30" w:rsidRDefault="00C32F30" w:rsidP="00C32F30">
            <w:pPr>
              <w:spacing w:after="0" w:line="240" w:lineRule="auto"/>
              <w:rPr>
                <w:rFonts w:ascii="Open Sans Condensed" w:eastAsia="Times New Roman" w:hAnsi="Open Sans Condensed" w:cs="Times New Roman"/>
                <w:color w:val="333745"/>
                <w:sz w:val="21"/>
                <w:szCs w:val="21"/>
                <w:lang w:eastAsia="pt-BR"/>
              </w:rPr>
            </w:pPr>
            <w:proofErr w:type="gramStart"/>
            <w:r w:rsidRPr="00C32F30">
              <w:rPr>
                <w:rFonts w:ascii="Open Sans Condensed" w:eastAsia="Times New Roman" w:hAnsi="Open Sans Condensed" w:cs="Times New Roman"/>
                <w:color w:val="333745"/>
                <w:sz w:val="21"/>
                <w:szCs w:val="21"/>
                <w:lang w:eastAsia="pt-BR"/>
              </w:rPr>
              <w:t>½"</w:t>
            </w:r>
            <w:proofErr w:type="gramEnd"/>
            <w:r w:rsidRPr="00C32F30">
              <w:rPr>
                <w:rFonts w:ascii="Open Sans Condensed" w:eastAsia="Times New Roman" w:hAnsi="Open Sans Condensed" w:cs="Times New Roman"/>
                <w:color w:val="333745"/>
                <w:sz w:val="21"/>
                <w:szCs w:val="21"/>
                <w:lang w:eastAsia="pt-BR"/>
              </w:rPr>
              <w:t xml:space="preserve"> NPT</w:t>
            </w:r>
          </w:p>
        </w:tc>
      </w:tr>
    </w:tbl>
    <w:p w:rsidR="00C14063" w:rsidRPr="00C32F30" w:rsidRDefault="00C32F30">
      <w:pPr>
        <w:rPr>
          <w:lang w:val="en-US"/>
        </w:rPr>
      </w:pPr>
      <w:r w:rsidRPr="00C32F30">
        <w:rPr>
          <w:rFonts w:ascii="Open Sans Condensed" w:eastAsia="Times New Roman" w:hAnsi="Open Sans Condensed" w:cs="Times New Roman"/>
          <w:color w:val="333745"/>
          <w:sz w:val="21"/>
          <w:szCs w:val="21"/>
          <w:lang w:val="en-US" w:eastAsia="pt-BR"/>
        </w:rPr>
        <w:t>- See more at: http://www.salcas.com.br/pressao/transmissores-de-pressao/transmissor-de-pressao-diferencial-satpi-press-dif#sthash.bMkAN7rd.dpuf</w:t>
      </w:r>
    </w:p>
    <w:sectPr w:rsidR="00C14063" w:rsidRPr="00C32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Condensed">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41950"/>
    <w:multiLevelType w:val="multilevel"/>
    <w:tmpl w:val="A81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F30"/>
    <w:rsid w:val="00C14063"/>
    <w:rsid w:val="00C32F30"/>
    <w:rsid w:val="00E619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C32F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32F3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2F3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32F30"/>
    <w:rPr>
      <w:rFonts w:ascii="Times New Roman" w:eastAsia="Times New Roman" w:hAnsi="Times New Roman" w:cs="Times New Roman"/>
      <w:b/>
      <w:bCs/>
      <w:sz w:val="36"/>
      <w:szCs w:val="36"/>
      <w:lang w:eastAsia="pt-BR"/>
    </w:rPr>
  </w:style>
  <w:style w:type="character" w:styleId="Hyperlink">
    <w:name w:val="Hyperlink"/>
    <w:basedOn w:val="Fontepargpadro"/>
    <w:uiPriority w:val="99"/>
    <w:semiHidden/>
    <w:unhideWhenUsed/>
    <w:rsid w:val="00C32F30"/>
    <w:rPr>
      <w:strike w:val="0"/>
      <w:dstrike w:val="0"/>
      <w:color w:val="FA7500"/>
      <w:u w:val="none"/>
      <w:effect w:val="none"/>
    </w:rPr>
  </w:style>
  <w:style w:type="character" w:styleId="Forte">
    <w:name w:val="Strong"/>
    <w:basedOn w:val="Fontepargpadro"/>
    <w:uiPriority w:val="22"/>
    <w:qFormat/>
    <w:rsid w:val="00C32F30"/>
    <w:rPr>
      <w:b/>
      <w:bCs/>
    </w:rPr>
  </w:style>
  <w:style w:type="paragraph" w:styleId="NormalWeb">
    <w:name w:val="Normal (Web)"/>
    <w:basedOn w:val="Normal"/>
    <w:uiPriority w:val="99"/>
    <w:semiHidden/>
    <w:unhideWhenUsed/>
    <w:rsid w:val="00C32F3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label-latest4">
    <w:name w:val="label-latest4"/>
    <w:basedOn w:val="Fontepargpadro"/>
    <w:rsid w:val="00C32F30"/>
    <w:rPr>
      <w:color w:val="FFFFFF"/>
      <w:shd w:val="clear" w:color="auto" w:fill="F1C40F"/>
    </w:rPr>
  </w:style>
  <w:style w:type="character" w:customStyle="1" w:styleId="product-views-count">
    <w:name w:val="product-views-count"/>
    <w:basedOn w:val="Fontepargpadro"/>
    <w:rsid w:val="00C32F30"/>
  </w:style>
  <w:style w:type="character" w:customStyle="1" w:styleId="brand-logo">
    <w:name w:val="brand-logo"/>
    <w:basedOn w:val="Fontepargpadro"/>
    <w:rsid w:val="00C32F30"/>
  </w:style>
  <w:style w:type="character" w:customStyle="1" w:styleId="p-model">
    <w:name w:val="p-model"/>
    <w:basedOn w:val="Fontepargpadro"/>
    <w:rsid w:val="00C32F30"/>
  </w:style>
  <w:style w:type="character" w:customStyle="1" w:styleId="p-stock">
    <w:name w:val="p-stock"/>
    <w:basedOn w:val="Fontepargpadro"/>
    <w:rsid w:val="00C32F30"/>
  </w:style>
  <w:style w:type="character" w:customStyle="1" w:styleId="qty2">
    <w:name w:val="qty2"/>
    <w:basedOn w:val="Fontepargpadro"/>
    <w:rsid w:val="00C32F30"/>
  </w:style>
  <w:style w:type="character" w:customStyle="1" w:styleId="text-qty2">
    <w:name w:val="text-qty2"/>
    <w:basedOn w:val="Fontepargpadro"/>
    <w:rsid w:val="00C32F30"/>
  </w:style>
  <w:style w:type="character" w:customStyle="1" w:styleId="button-cart-text4">
    <w:name w:val="button-cart-text4"/>
    <w:basedOn w:val="Fontepargpadro"/>
    <w:rsid w:val="00C32F30"/>
  </w:style>
  <w:style w:type="character" w:customStyle="1" w:styleId="links3">
    <w:name w:val="links3"/>
    <w:basedOn w:val="Fontepargpadro"/>
    <w:rsid w:val="00C32F30"/>
  </w:style>
  <w:style w:type="paragraph" w:styleId="Textodebalo">
    <w:name w:val="Balloon Text"/>
    <w:basedOn w:val="Normal"/>
    <w:link w:val="TextodebaloChar"/>
    <w:uiPriority w:val="99"/>
    <w:semiHidden/>
    <w:unhideWhenUsed/>
    <w:rsid w:val="00C32F3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32F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har"/>
    <w:uiPriority w:val="9"/>
    <w:qFormat/>
    <w:rsid w:val="00C32F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32F3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32F3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32F30"/>
    <w:rPr>
      <w:rFonts w:ascii="Times New Roman" w:eastAsia="Times New Roman" w:hAnsi="Times New Roman" w:cs="Times New Roman"/>
      <w:b/>
      <w:bCs/>
      <w:sz w:val="36"/>
      <w:szCs w:val="36"/>
      <w:lang w:eastAsia="pt-BR"/>
    </w:rPr>
  </w:style>
  <w:style w:type="character" w:styleId="Hyperlink">
    <w:name w:val="Hyperlink"/>
    <w:basedOn w:val="Fontepargpadro"/>
    <w:uiPriority w:val="99"/>
    <w:semiHidden/>
    <w:unhideWhenUsed/>
    <w:rsid w:val="00C32F30"/>
    <w:rPr>
      <w:strike w:val="0"/>
      <w:dstrike w:val="0"/>
      <w:color w:val="FA7500"/>
      <w:u w:val="none"/>
      <w:effect w:val="none"/>
    </w:rPr>
  </w:style>
  <w:style w:type="character" w:styleId="Forte">
    <w:name w:val="Strong"/>
    <w:basedOn w:val="Fontepargpadro"/>
    <w:uiPriority w:val="22"/>
    <w:qFormat/>
    <w:rsid w:val="00C32F30"/>
    <w:rPr>
      <w:b/>
      <w:bCs/>
    </w:rPr>
  </w:style>
  <w:style w:type="paragraph" w:styleId="NormalWeb">
    <w:name w:val="Normal (Web)"/>
    <w:basedOn w:val="Normal"/>
    <w:uiPriority w:val="99"/>
    <w:semiHidden/>
    <w:unhideWhenUsed/>
    <w:rsid w:val="00C32F3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label-latest4">
    <w:name w:val="label-latest4"/>
    <w:basedOn w:val="Fontepargpadro"/>
    <w:rsid w:val="00C32F30"/>
    <w:rPr>
      <w:color w:val="FFFFFF"/>
      <w:shd w:val="clear" w:color="auto" w:fill="F1C40F"/>
    </w:rPr>
  </w:style>
  <w:style w:type="character" w:customStyle="1" w:styleId="product-views-count">
    <w:name w:val="product-views-count"/>
    <w:basedOn w:val="Fontepargpadro"/>
    <w:rsid w:val="00C32F30"/>
  </w:style>
  <w:style w:type="character" w:customStyle="1" w:styleId="brand-logo">
    <w:name w:val="brand-logo"/>
    <w:basedOn w:val="Fontepargpadro"/>
    <w:rsid w:val="00C32F30"/>
  </w:style>
  <w:style w:type="character" w:customStyle="1" w:styleId="p-model">
    <w:name w:val="p-model"/>
    <w:basedOn w:val="Fontepargpadro"/>
    <w:rsid w:val="00C32F30"/>
  </w:style>
  <w:style w:type="character" w:customStyle="1" w:styleId="p-stock">
    <w:name w:val="p-stock"/>
    <w:basedOn w:val="Fontepargpadro"/>
    <w:rsid w:val="00C32F30"/>
  </w:style>
  <w:style w:type="character" w:customStyle="1" w:styleId="qty2">
    <w:name w:val="qty2"/>
    <w:basedOn w:val="Fontepargpadro"/>
    <w:rsid w:val="00C32F30"/>
  </w:style>
  <w:style w:type="character" w:customStyle="1" w:styleId="text-qty2">
    <w:name w:val="text-qty2"/>
    <w:basedOn w:val="Fontepargpadro"/>
    <w:rsid w:val="00C32F30"/>
  </w:style>
  <w:style w:type="character" w:customStyle="1" w:styleId="button-cart-text4">
    <w:name w:val="button-cart-text4"/>
    <w:basedOn w:val="Fontepargpadro"/>
    <w:rsid w:val="00C32F30"/>
  </w:style>
  <w:style w:type="character" w:customStyle="1" w:styleId="links3">
    <w:name w:val="links3"/>
    <w:basedOn w:val="Fontepargpadro"/>
    <w:rsid w:val="00C32F30"/>
  </w:style>
  <w:style w:type="paragraph" w:styleId="Textodebalo">
    <w:name w:val="Balloon Text"/>
    <w:basedOn w:val="Normal"/>
    <w:link w:val="TextodebaloChar"/>
    <w:uiPriority w:val="99"/>
    <w:semiHidden/>
    <w:unhideWhenUsed/>
    <w:rsid w:val="00C32F3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32F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383253">
      <w:bodyDiv w:val="1"/>
      <w:marLeft w:val="0"/>
      <w:marRight w:val="0"/>
      <w:marTop w:val="0"/>
      <w:marBottom w:val="0"/>
      <w:divBdr>
        <w:top w:val="none" w:sz="0" w:space="0" w:color="auto"/>
        <w:left w:val="none" w:sz="0" w:space="0" w:color="auto"/>
        <w:bottom w:val="none" w:sz="0" w:space="0" w:color="auto"/>
        <w:right w:val="none" w:sz="0" w:space="0" w:color="auto"/>
      </w:divBdr>
      <w:divsChild>
        <w:div w:id="941641737">
          <w:marLeft w:val="0"/>
          <w:marRight w:val="0"/>
          <w:marTop w:val="0"/>
          <w:marBottom w:val="0"/>
          <w:divBdr>
            <w:top w:val="none" w:sz="0" w:space="0" w:color="auto"/>
            <w:left w:val="none" w:sz="0" w:space="0" w:color="auto"/>
            <w:bottom w:val="none" w:sz="0" w:space="0" w:color="auto"/>
            <w:right w:val="none" w:sz="0" w:space="0" w:color="auto"/>
          </w:divBdr>
          <w:divsChild>
            <w:div w:id="222909988">
              <w:marLeft w:val="0"/>
              <w:marRight w:val="0"/>
              <w:marTop w:val="0"/>
              <w:marBottom w:val="0"/>
              <w:divBdr>
                <w:top w:val="none" w:sz="0" w:space="0" w:color="auto"/>
                <w:left w:val="none" w:sz="0" w:space="0" w:color="auto"/>
                <w:bottom w:val="none" w:sz="0" w:space="0" w:color="auto"/>
                <w:right w:val="none" w:sz="0" w:space="0" w:color="auto"/>
              </w:divBdr>
              <w:divsChild>
                <w:div w:id="769089282">
                  <w:marLeft w:val="0"/>
                  <w:marRight w:val="0"/>
                  <w:marTop w:val="0"/>
                  <w:marBottom w:val="0"/>
                  <w:divBdr>
                    <w:top w:val="none" w:sz="0" w:space="0" w:color="auto"/>
                    <w:left w:val="none" w:sz="0" w:space="0" w:color="auto"/>
                    <w:bottom w:val="none" w:sz="0" w:space="0" w:color="auto"/>
                    <w:right w:val="none" w:sz="0" w:space="0" w:color="auto"/>
                  </w:divBdr>
                </w:div>
                <w:div w:id="1792935723">
                  <w:marLeft w:val="0"/>
                  <w:marRight w:val="0"/>
                  <w:marTop w:val="0"/>
                  <w:marBottom w:val="0"/>
                  <w:divBdr>
                    <w:top w:val="none" w:sz="0" w:space="0" w:color="auto"/>
                    <w:left w:val="none" w:sz="0" w:space="0" w:color="auto"/>
                    <w:bottom w:val="none" w:sz="0" w:space="0" w:color="auto"/>
                    <w:right w:val="none" w:sz="0" w:space="0" w:color="auto"/>
                  </w:divBdr>
                </w:div>
              </w:divsChild>
            </w:div>
            <w:div w:id="1360160030">
              <w:marLeft w:val="0"/>
              <w:marRight w:val="0"/>
              <w:marTop w:val="0"/>
              <w:marBottom w:val="0"/>
              <w:divBdr>
                <w:top w:val="none" w:sz="0" w:space="0" w:color="auto"/>
                <w:left w:val="none" w:sz="0" w:space="0" w:color="auto"/>
                <w:bottom w:val="none" w:sz="0" w:space="0" w:color="auto"/>
                <w:right w:val="none" w:sz="0" w:space="0" w:color="auto"/>
              </w:divBdr>
            </w:div>
            <w:div w:id="1481531196">
              <w:marLeft w:val="0"/>
              <w:marRight w:val="0"/>
              <w:marTop w:val="0"/>
              <w:marBottom w:val="0"/>
              <w:divBdr>
                <w:top w:val="none" w:sz="0" w:space="0" w:color="auto"/>
                <w:left w:val="none" w:sz="0" w:space="0" w:color="auto"/>
                <w:bottom w:val="none" w:sz="0" w:space="0" w:color="auto"/>
                <w:right w:val="none" w:sz="0" w:space="0" w:color="auto"/>
              </w:divBdr>
            </w:div>
            <w:div w:id="423454413">
              <w:marLeft w:val="0"/>
              <w:marRight w:val="0"/>
              <w:marTop w:val="0"/>
              <w:marBottom w:val="0"/>
              <w:divBdr>
                <w:top w:val="none" w:sz="0" w:space="0" w:color="auto"/>
                <w:left w:val="none" w:sz="0" w:space="0" w:color="auto"/>
                <w:bottom w:val="none" w:sz="0" w:space="0" w:color="auto"/>
                <w:right w:val="none" w:sz="0" w:space="0" w:color="auto"/>
              </w:divBdr>
            </w:div>
            <w:div w:id="1791435158">
              <w:marLeft w:val="0"/>
              <w:marRight w:val="0"/>
              <w:marTop w:val="0"/>
              <w:marBottom w:val="0"/>
              <w:divBdr>
                <w:top w:val="none" w:sz="0" w:space="0" w:color="auto"/>
                <w:left w:val="none" w:sz="0" w:space="0" w:color="auto"/>
                <w:bottom w:val="none" w:sz="0" w:space="0" w:color="auto"/>
                <w:right w:val="none" w:sz="0" w:space="0" w:color="auto"/>
              </w:divBdr>
            </w:div>
            <w:div w:id="1301574427">
              <w:marLeft w:val="0"/>
              <w:marRight w:val="0"/>
              <w:marTop w:val="0"/>
              <w:marBottom w:val="0"/>
              <w:divBdr>
                <w:top w:val="none" w:sz="0" w:space="0" w:color="auto"/>
                <w:left w:val="none" w:sz="0" w:space="0" w:color="auto"/>
                <w:bottom w:val="none" w:sz="0" w:space="0" w:color="auto"/>
                <w:right w:val="none" w:sz="0" w:space="0" w:color="auto"/>
              </w:divBdr>
            </w:div>
            <w:div w:id="132140029">
              <w:marLeft w:val="0"/>
              <w:marRight w:val="0"/>
              <w:marTop w:val="0"/>
              <w:marBottom w:val="0"/>
              <w:divBdr>
                <w:top w:val="none" w:sz="0" w:space="0" w:color="auto"/>
                <w:left w:val="none" w:sz="0" w:space="0" w:color="auto"/>
                <w:bottom w:val="none" w:sz="0" w:space="0" w:color="auto"/>
                <w:right w:val="none" w:sz="0" w:space="0" w:color="auto"/>
              </w:divBdr>
              <w:divsChild>
                <w:div w:id="2001418217">
                  <w:marLeft w:val="0"/>
                  <w:marRight w:val="0"/>
                  <w:marTop w:val="0"/>
                  <w:marBottom w:val="0"/>
                  <w:divBdr>
                    <w:top w:val="none" w:sz="0" w:space="0" w:color="auto"/>
                    <w:left w:val="none" w:sz="0" w:space="0" w:color="auto"/>
                    <w:bottom w:val="none" w:sz="0" w:space="0" w:color="auto"/>
                    <w:right w:val="none" w:sz="0" w:space="0" w:color="auto"/>
                  </w:divBdr>
                </w:div>
              </w:divsChild>
            </w:div>
            <w:div w:id="193151702">
              <w:marLeft w:val="0"/>
              <w:marRight w:val="0"/>
              <w:marTop w:val="0"/>
              <w:marBottom w:val="0"/>
              <w:divBdr>
                <w:top w:val="none" w:sz="0" w:space="0" w:color="auto"/>
                <w:left w:val="none" w:sz="0" w:space="0" w:color="auto"/>
                <w:bottom w:val="none" w:sz="0" w:space="0" w:color="auto"/>
                <w:right w:val="none" w:sz="0" w:space="0" w:color="auto"/>
              </w:divBdr>
            </w:div>
            <w:div w:id="380443437">
              <w:marLeft w:val="0"/>
              <w:marRight w:val="0"/>
              <w:marTop w:val="0"/>
              <w:marBottom w:val="300"/>
              <w:divBdr>
                <w:top w:val="single" w:sz="6" w:space="0" w:color="E4E4E4"/>
                <w:left w:val="single" w:sz="6" w:space="0" w:color="E4E4E4"/>
                <w:bottom w:val="single" w:sz="6" w:space="0" w:color="E4E4E4"/>
                <w:right w:val="single" w:sz="6" w:space="0" w:color="E4E4E4"/>
              </w:divBdr>
            </w:div>
            <w:div w:id="1201895347">
              <w:marLeft w:val="0"/>
              <w:marRight w:val="0"/>
              <w:marTop w:val="0"/>
              <w:marBottom w:val="300"/>
              <w:divBdr>
                <w:top w:val="single" w:sz="6" w:space="0" w:color="E4E4E4"/>
                <w:left w:val="single" w:sz="6" w:space="0" w:color="E4E4E4"/>
                <w:bottom w:val="single" w:sz="6" w:space="0" w:color="E4E4E4"/>
                <w:right w:val="single" w:sz="6" w:space="0" w:color="E4E4E4"/>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lcas.com.br/Salcas-Industria-e-comercio" TargetMode="External"/><Relationship Id="rId13" Type="http://schemas.openxmlformats.org/officeDocument/2006/relationships/control" Target="activeX/activeX1.xml"/><Relationship Id="rId18" Type="http://schemas.openxmlformats.org/officeDocument/2006/relationships/hyperlink" Target="http://www.salcas.com.br/" TargetMode="External"/><Relationship Id="rId3" Type="http://schemas.microsoft.com/office/2007/relationships/stylesWithEffects" Target="stylesWithEffects.xml"/><Relationship Id="rId21" Type="http://schemas.openxmlformats.org/officeDocument/2006/relationships/hyperlink" Target="http://www.salcas.com.br/" TargetMode="External"/><Relationship Id="rId7" Type="http://schemas.openxmlformats.org/officeDocument/2006/relationships/image" Target="media/image1.jpeg"/><Relationship Id="rId12" Type="http://schemas.openxmlformats.org/officeDocument/2006/relationships/image" Target="media/image3.wmf"/><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ontrol" Target="activeX/activeX2.xml"/><Relationship Id="rId20" Type="http://schemas.openxmlformats.org/officeDocument/2006/relationships/hyperlink" Target="http://www.salcas.com.br/" TargetMode="External"/><Relationship Id="rId1" Type="http://schemas.openxmlformats.org/officeDocument/2006/relationships/numbering" Target="numbering.xml"/><Relationship Id="rId6" Type="http://schemas.openxmlformats.org/officeDocument/2006/relationships/hyperlink" Target="http://www.salcas.com.br/image/cache/data/produtos/tranasmissor-pressao/transmissor-de-pressao-diferencial-satpi-press-500x500.jpg" TargetMode="Externa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hyperlink" Target="http://www.salcas.com.br/index.php?route=product/sobconsultaresponsivo&amp;product_id=619" TargetMode="External"/><Relationship Id="rId19" Type="http://schemas.openxmlformats.org/officeDocument/2006/relationships/hyperlink" Target="http://www.salcas.com.b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javascript:;" TargetMode="External"/><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2519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LigiaSALCAS</dc:creator>
  <cp:lastModifiedBy>Marco Aurélio Costa</cp:lastModifiedBy>
  <cp:revision>2</cp:revision>
  <dcterms:created xsi:type="dcterms:W3CDTF">2015-12-03T19:24:00Z</dcterms:created>
  <dcterms:modified xsi:type="dcterms:W3CDTF">2015-12-03T19:24:00Z</dcterms:modified>
</cp:coreProperties>
</file>