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C7BA" w14:textId="3AB52D58" w:rsidR="008C3CB7" w:rsidRPr="00C65303" w:rsidRDefault="008C3CB7" w:rsidP="0067158D">
      <w:pPr>
        <w:jc w:val="both"/>
        <w:rPr>
          <w:lang w:val="ro-RO"/>
        </w:rPr>
      </w:pPr>
      <w:r w:rsidRPr="00C65303">
        <w:rPr>
          <w:lang w:val="ro-RO"/>
        </w:rPr>
        <w:t>Nume:</w:t>
      </w:r>
      <w:r w:rsidR="00FA7E70">
        <w:rPr>
          <w:lang w:val="ro-RO"/>
        </w:rPr>
        <w:t xml:space="preserve"> </w:t>
      </w:r>
      <w:r w:rsidRPr="00C65303">
        <w:rPr>
          <w:lang w:val="ro-RO"/>
        </w:rPr>
        <w:t xml:space="preserve">                                                                    </w:t>
      </w:r>
      <w:r w:rsidR="00AF6DBD">
        <w:rPr>
          <w:lang w:val="ro-RO"/>
        </w:rPr>
        <w:tab/>
      </w:r>
      <w:r w:rsidRPr="00C65303">
        <w:rPr>
          <w:lang w:val="ro-RO"/>
        </w:rPr>
        <w:t xml:space="preserve">CNP: </w:t>
      </w:r>
    </w:p>
    <w:p w14:paraId="77510CB9" w14:textId="1E662478" w:rsidR="008C3CB7" w:rsidRPr="00C65303" w:rsidRDefault="001F6490" w:rsidP="0067158D">
      <w:pPr>
        <w:jc w:val="both"/>
        <w:rPr>
          <w:lang w:val="ro-RO"/>
        </w:rPr>
      </w:pPr>
      <w:r w:rsidRPr="00C65303">
        <w:rPr>
          <w:lang w:val="ro-RO"/>
        </w:rPr>
        <w:t>Prenume:</w:t>
      </w:r>
      <w:r w:rsidRPr="00C65303">
        <w:rPr>
          <w:lang w:val="ro-RO"/>
        </w:rPr>
        <w:tab/>
      </w:r>
      <w:r w:rsidRPr="00C65303">
        <w:rPr>
          <w:lang w:val="ro-RO"/>
        </w:rPr>
        <w:tab/>
      </w:r>
      <w:r w:rsidRPr="00C65303">
        <w:rPr>
          <w:lang w:val="ro-RO"/>
        </w:rPr>
        <w:tab/>
      </w:r>
      <w:r w:rsidRPr="00C65303">
        <w:rPr>
          <w:lang w:val="ro-RO"/>
        </w:rPr>
        <w:tab/>
      </w:r>
      <w:r w:rsidR="00AF6DBD">
        <w:rPr>
          <w:lang w:val="ro-RO"/>
        </w:rPr>
        <w:tab/>
      </w:r>
      <w:r w:rsidR="00AF6DBD">
        <w:rPr>
          <w:lang w:val="ro-RO"/>
        </w:rPr>
        <w:tab/>
      </w:r>
      <w:r w:rsidRPr="00C65303">
        <w:rPr>
          <w:lang w:val="ro-RO"/>
        </w:rPr>
        <w:t>Vâ</w:t>
      </w:r>
      <w:r w:rsidR="008C3CB7" w:rsidRPr="00C65303">
        <w:rPr>
          <w:lang w:val="ro-RO"/>
        </w:rPr>
        <w:t xml:space="preserve">rsta: </w:t>
      </w:r>
    </w:p>
    <w:p w14:paraId="7C917240" w14:textId="2814A2C5" w:rsidR="008C3CB7" w:rsidRPr="00C65303" w:rsidRDefault="008C3CB7" w:rsidP="0067158D">
      <w:pPr>
        <w:jc w:val="both"/>
        <w:rPr>
          <w:lang w:val="ro-RO"/>
        </w:rPr>
      </w:pPr>
      <w:r w:rsidRPr="00C65303">
        <w:rPr>
          <w:lang w:val="ro-RO"/>
        </w:rPr>
        <w:t xml:space="preserve">Zona </w:t>
      </w:r>
      <w:r w:rsidR="001F6490" w:rsidRPr="00C65303">
        <w:rPr>
          <w:lang w:val="ro-RO"/>
        </w:rPr>
        <w:t>examinată</w:t>
      </w:r>
      <w:r w:rsidRPr="00C65303">
        <w:rPr>
          <w:lang w:val="ro-RO"/>
        </w:rPr>
        <w:tab/>
      </w:r>
      <w:r w:rsidRPr="00C65303">
        <w:rPr>
          <w:lang w:val="ro-RO"/>
        </w:rPr>
        <w:tab/>
      </w:r>
      <w:r w:rsidRPr="00C65303">
        <w:rPr>
          <w:lang w:val="ro-RO"/>
        </w:rPr>
        <w:tab/>
      </w:r>
      <w:r w:rsidR="00AF6DBD">
        <w:rPr>
          <w:lang w:val="ro-RO"/>
        </w:rPr>
        <w:tab/>
      </w:r>
      <w:r w:rsidR="00AF6DBD">
        <w:rPr>
          <w:lang w:val="ro-RO"/>
        </w:rPr>
        <w:tab/>
      </w:r>
      <w:r w:rsidRPr="00C65303">
        <w:rPr>
          <w:lang w:val="ro-RO"/>
        </w:rPr>
        <w:t xml:space="preserve">Contrast: </w:t>
      </w:r>
    </w:p>
    <w:p w14:paraId="72D9001A" w14:textId="570FB88F" w:rsidR="008C3CB7" w:rsidRPr="00C65303" w:rsidRDefault="008C3CB7" w:rsidP="0067158D">
      <w:pPr>
        <w:jc w:val="both"/>
        <w:rPr>
          <w:lang w:val="ro-RO"/>
        </w:rPr>
      </w:pPr>
      <w:r w:rsidRPr="00C65303">
        <w:rPr>
          <w:lang w:val="ro-RO"/>
        </w:rPr>
        <w:t>DLP:</w:t>
      </w:r>
      <w:r w:rsidR="001E06AF">
        <w:rPr>
          <w:lang w:val="ro-RO"/>
        </w:rPr>
        <w:t xml:space="preserve"> </w:t>
      </w:r>
      <w:r w:rsidRPr="00C65303">
        <w:rPr>
          <w:lang w:val="ro-RO"/>
        </w:rPr>
        <w:t>mGycm</w:t>
      </w:r>
    </w:p>
    <w:p w14:paraId="09E5D338" w14:textId="77777777" w:rsidR="008C3CB7" w:rsidRDefault="008C3CB7" w:rsidP="008C3CB7">
      <w:pPr>
        <w:rPr>
          <w:sz w:val="28"/>
          <w:szCs w:val="28"/>
        </w:rPr>
      </w:pPr>
    </w:p>
    <w:p w14:paraId="50E4C2DD" w14:textId="77777777" w:rsidR="008C3CB7" w:rsidRDefault="008C3CB7" w:rsidP="008C3CB7">
      <w:pPr>
        <w:rPr>
          <w:sz w:val="28"/>
          <w:szCs w:val="28"/>
        </w:rPr>
      </w:pPr>
    </w:p>
    <w:p w14:paraId="731488F9" w14:textId="77777777" w:rsidR="008C3CB7" w:rsidRDefault="008C3CB7" w:rsidP="0067158D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REZULTAT EXAMEN CT</w:t>
      </w:r>
    </w:p>
    <w:p w14:paraId="75D7BFD9" w14:textId="77777777" w:rsidR="008C3CB7" w:rsidRDefault="008C3CB7" w:rsidP="008C3CB7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</w:p>
    <w:p w14:paraId="29814607" w14:textId="6FEDEA9E" w:rsidR="00FA7E70" w:rsidRPr="004A74E0" w:rsidRDefault="00FA7E70" w:rsidP="00AF6DBD">
      <w:pPr>
        <w:jc w:val="both"/>
        <w:rPr>
          <w:b/>
          <w:bCs/>
          <w:sz w:val="28"/>
          <w:szCs w:val="28"/>
        </w:rPr>
      </w:pPr>
      <w:r w:rsidRPr="004A74E0">
        <w:rPr>
          <w:b/>
          <w:bCs/>
          <w:sz w:val="28"/>
          <w:szCs w:val="28"/>
        </w:rPr>
        <w:tab/>
      </w:r>
      <w:r w:rsidR="004A74E0" w:rsidRPr="004A74E0">
        <w:rPr>
          <w:b/>
          <w:bCs/>
          <w:sz w:val="28"/>
          <w:szCs w:val="28"/>
        </w:rPr>
        <w:t>CRANIOCEREBRAL</w:t>
      </w:r>
      <w:r w:rsidR="004A74E0">
        <w:rPr>
          <w:b/>
          <w:bCs/>
          <w:sz w:val="28"/>
          <w:szCs w:val="28"/>
        </w:rPr>
        <w:t>:</w:t>
      </w:r>
    </w:p>
    <w:p w14:paraId="2B4728A6" w14:textId="77777777" w:rsidR="004A74E0" w:rsidRPr="004916A3" w:rsidRDefault="004A74E0" w:rsidP="004A74E0">
      <w:pPr>
        <w:ind w:firstLine="708"/>
        <w:jc w:val="both"/>
      </w:pPr>
      <w:r w:rsidRPr="004916A3">
        <w:t>Atrofie cortico-subcorticala supra- si infratentoriala cu discreta largire a spatiilor lichidiene extranevraxiale si a sistemului ventricular, mai evident fronto-parietal, simetric, in limitele varstei.</w:t>
      </w:r>
    </w:p>
    <w:p w14:paraId="63EF3C4C" w14:textId="77777777" w:rsidR="004A74E0" w:rsidRPr="004916A3" w:rsidRDefault="004A74E0" w:rsidP="004A74E0">
      <w:pPr>
        <w:ind w:firstLine="708"/>
        <w:jc w:val="both"/>
      </w:pPr>
      <w:r w:rsidRPr="004916A3">
        <w:t>Discreta leucoaraioza.</w:t>
      </w:r>
    </w:p>
    <w:p w14:paraId="6BE92CB3" w14:textId="77777777" w:rsidR="004A74E0" w:rsidRPr="004916A3" w:rsidRDefault="004A74E0" w:rsidP="004A74E0">
      <w:pPr>
        <w:ind w:firstLine="708"/>
        <w:jc w:val="both"/>
      </w:pPr>
      <w:r w:rsidRPr="004916A3">
        <w:t xml:space="preserve">Arie hipodensa, cu densitati similar LCR localizata </w:t>
      </w:r>
      <w:r>
        <w:t xml:space="preserve">in substanta alba de </w:t>
      </w:r>
      <w:r w:rsidRPr="004916A3">
        <w:t>la nivelul lobului frontal stang, cu dimensiuni de 12/9 mm (ap/t)</w:t>
      </w:r>
      <w:r>
        <w:t xml:space="preserve"> </w:t>
      </w:r>
      <w:r w:rsidRPr="004916A3">
        <w:t>-</w:t>
      </w:r>
      <w:r>
        <w:t xml:space="preserve"> </w:t>
      </w:r>
      <w:r w:rsidRPr="004916A3">
        <w:t>caracteristici CT sugestive pentru arie de AVC cronic.</w:t>
      </w:r>
    </w:p>
    <w:p w14:paraId="6B64C590" w14:textId="77777777" w:rsidR="004A74E0" w:rsidRPr="004916A3" w:rsidRDefault="004A74E0" w:rsidP="004A74E0">
      <w:pPr>
        <w:ind w:firstLine="708"/>
        <w:jc w:val="both"/>
      </w:pPr>
      <w:r w:rsidRPr="004916A3">
        <w:t xml:space="preserve">Cisternele de la baza sunt libere. </w:t>
      </w:r>
    </w:p>
    <w:p w14:paraId="13FC0CF1" w14:textId="77777777" w:rsidR="004A74E0" w:rsidRPr="004916A3" w:rsidRDefault="004A74E0" w:rsidP="004A74E0">
      <w:pPr>
        <w:ind w:firstLine="708"/>
        <w:jc w:val="both"/>
      </w:pPr>
      <w:r w:rsidRPr="004916A3">
        <w:t>Trunchi cerebral cu aspect CT normal.</w:t>
      </w:r>
    </w:p>
    <w:p w14:paraId="4789351E" w14:textId="77777777" w:rsidR="004A74E0" w:rsidRPr="004916A3" w:rsidRDefault="004A74E0" w:rsidP="004A74E0">
      <w:pPr>
        <w:ind w:firstLine="708"/>
        <w:jc w:val="both"/>
      </w:pPr>
      <w:r w:rsidRPr="004916A3">
        <w:t>Fara elemente de semiologie CT sugestive pentru hemoragie subarahnoidiana, hematoame intra- sau extranevraxiale, accident vascular ischemic recent constituit in limita examinarii native.</w:t>
      </w:r>
    </w:p>
    <w:p w14:paraId="75C7A93F" w14:textId="77777777" w:rsidR="004A74E0" w:rsidRPr="004916A3" w:rsidRDefault="004A74E0" w:rsidP="004A74E0">
      <w:pPr>
        <w:ind w:firstLine="708"/>
        <w:jc w:val="both"/>
      </w:pPr>
      <w:r w:rsidRPr="004916A3">
        <w:t xml:space="preserve">Structurile liniei mediene situate in planul de simetrie al capului. </w:t>
      </w:r>
      <w:r w:rsidRPr="004916A3">
        <w:tab/>
      </w:r>
    </w:p>
    <w:p w14:paraId="07B4BE91" w14:textId="77777777" w:rsidR="004A74E0" w:rsidRPr="004916A3" w:rsidRDefault="004A74E0" w:rsidP="004A74E0">
      <w:pPr>
        <w:ind w:firstLine="708"/>
        <w:jc w:val="both"/>
      </w:pPr>
      <w:r w:rsidRPr="004916A3">
        <w:t>Calcificari in plexurile coroide, glanda pineala si in coasa creierului.</w:t>
      </w:r>
    </w:p>
    <w:p w14:paraId="3BFF6AB6" w14:textId="77777777" w:rsidR="004A74E0" w:rsidRPr="004916A3" w:rsidRDefault="004A74E0" w:rsidP="004A74E0">
      <w:pPr>
        <w:ind w:firstLine="708"/>
        <w:jc w:val="both"/>
      </w:pPr>
      <w:r w:rsidRPr="004916A3">
        <w:t>Ateromatoza calcificata in sistemul carotidian intern si vertebro-bazilar.</w:t>
      </w:r>
    </w:p>
    <w:p w14:paraId="50AD9E22" w14:textId="77777777" w:rsidR="004A74E0" w:rsidRPr="004916A3" w:rsidRDefault="004A74E0" w:rsidP="004A74E0">
      <w:pPr>
        <w:ind w:firstLine="708"/>
        <w:jc w:val="both"/>
      </w:pPr>
      <w:r w:rsidRPr="004916A3">
        <w:t>Ingrosare</w:t>
      </w:r>
      <w:r>
        <w:t xml:space="preserve"> </w:t>
      </w:r>
      <w:r w:rsidRPr="004916A3">
        <w:t xml:space="preserve">de mucoasa pana la 6 mm la nivelul sinusului sfenoidal. </w:t>
      </w:r>
    </w:p>
    <w:p w14:paraId="2F986C46" w14:textId="77777777" w:rsidR="004A74E0" w:rsidRPr="004916A3" w:rsidRDefault="004A74E0" w:rsidP="004A74E0">
      <w:pPr>
        <w:ind w:firstLine="708"/>
        <w:jc w:val="both"/>
      </w:pPr>
      <w:r w:rsidRPr="004916A3">
        <w:t>Minime ingrosari ale mucoasei sinusului maxilar stang, in dreptul recesurilor alveolare, cu grosime maxima de 5 mm.</w:t>
      </w:r>
    </w:p>
    <w:p w14:paraId="057E7ED1" w14:textId="77777777" w:rsidR="004A74E0" w:rsidRPr="004916A3" w:rsidRDefault="004A74E0" w:rsidP="004A74E0">
      <w:pPr>
        <w:ind w:firstLine="708"/>
        <w:jc w:val="both"/>
      </w:pPr>
      <w:r w:rsidRPr="004916A3">
        <w:t>Cateva celule mastoidiene obliterate bilateral.</w:t>
      </w:r>
    </w:p>
    <w:p w14:paraId="60D3D30B" w14:textId="77777777" w:rsidR="004A74E0" w:rsidRDefault="004A74E0" w:rsidP="004A74E0">
      <w:pPr>
        <w:ind w:firstLine="708"/>
        <w:jc w:val="both"/>
      </w:pPr>
      <w:r w:rsidRPr="004916A3">
        <w:t xml:space="preserve">Deviatia septului nazal spre dreapta. </w:t>
      </w:r>
    </w:p>
    <w:p w14:paraId="395432E6" w14:textId="77777777" w:rsidR="004A74E0" w:rsidRPr="004916A3" w:rsidRDefault="004A74E0" w:rsidP="004A74E0">
      <w:pPr>
        <w:ind w:firstLine="708"/>
        <w:jc w:val="both"/>
      </w:pPr>
      <w:r w:rsidRPr="004916A3">
        <w:t>Hipertrofie cornete nazale inferioare.</w:t>
      </w:r>
      <w:r>
        <w:t xml:space="preserve"> Concha bullosa bilateral.</w:t>
      </w:r>
    </w:p>
    <w:p w14:paraId="7F179AD8" w14:textId="77777777" w:rsidR="005813BE" w:rsidRPr="00594490" w:rsidRDefault="005813BE" w:rsidP="005813BE">
      <w:pPr>
        <w:jc w:val="both"/>
        <w:rPr>
          <w:rFonts w:eastAsia="Calibri"/>
        </w:rPr>
      </w:pPr>
    </w:p>
    <w:p w14:paraId="479C5385" w14:textId="77777777" w:rsidR="005813BE" w:rsidRPr="003977E5" w:rsidRDefault="005813BE" w:rsidP="005813BE">
      <w:pPr>
        <w:ind w:firstLine="720"/>
        <w:rPr>
          <w:rFonts w:eastAsia="Calibri"/>
          <w:b/>
        </w:rPr>
      </w:pPr>
      <w:r w:rsidRPr="003977E5">
        <w:rPr>
          <w:rFonts w:eastAsia="Calibri"/>
          <w:b/>
        </w:rPr>
        <w:t>TORACE:</w:t>
      </w:r>
    </w:p>
    <w:p w14:paraId="533CEEDB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</w:r>
      <w:r>
        <w:rPr>
          <w:rFonts w:eastAsia="Calibri"/>
        </w:rPr>
        <w:t>Sindrom de condensare</w:t>
      </w:r>
    </w:p>
    <w:p w14:paraId="63A423B8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>Arbore traheo-bronșic permeabil.</w:t>
      </w:r>
    </w:p>
    <w:p w14:paraId="2AFB33B8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>Absenta adenopatiilor mediastinale.</w:t>
      </w:r>
    </w:p>
    <w:p w14:paraId="01FBE693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>Absența revărsatelor lichidiene pleuro-pericardice.</w:t>
      </w:r>
    </w:p>
    <w:p w14:paraId="37C948E1" w14:textId="77777777" w:rsidR="005813BE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>Vase mediastinale permeabile, cu calibru normal.</w:t>
      </w:r>
    </w:p>
    <w:p w14:paraId="0ED42D3F" w14:textId="77777777" w:rsidR="005813BE" w:rsidRDefault="005813BE" w:rsidP="005813BE">
      <w:pPr>
        <w:rPr>
          <w:rFonts w:eastAsia="Calibri"/>
          <w:b/>
        </w:rPr>
      </w:pPr>
    </w:p>
    <w:p w14:paraId="7CC1EF77" w14:textId="4163056E" w:rsidR="005813BE" w:rsidRPr="003977E5" w:rsidRDefault="005813BE" w:rsidP="005813BE">
      <w:pPr>
        <w:ind w:firstLine="720"/>
        <w:rPr>
          <w:rFonts w:eastAsia="Calibri"/>
          <w:b/>
        </w:rPr>
      </w:pPr>
      <w:r w:rsidRPr="003977E5">
        <w:rPr>
          <w:rFonts w:eastAsia="Calibri"/>
          <w:b/>
        </w:rPr>
        <w:t>ABDOM</w:t>
      </w:r>
      <w:r>
        <w:rPr>
          <w:rFonts w:eastAsia="Calibri"/>
          <w:b/>
        </w:rPr>
        <w:t>INO-PELVIN</w:t>
      </w:r>
      <w:r w:rsidRPr="003977E5">
        <w:rPr>
          <w:rFonts w:eastAsia="Calibri"/>
          <w:b/>
        </w:rPr>
        <w:t>:</w:t>
      </w:r>
    </w:p>
    <w:p w14:paraId="370C921B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lastRenderedPageBreak/>
        <w:tab/>
        <w:t xml:space="preserve">Ficat cu dimensiuni in limite normale / crescute (diametru antero-posterior al lobului drept de  mm, al lobului stâng de  mm), structura omogena. </w:t>
      </w:r>
    </w:p>
    <w:p w14:paraId="784DE29B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 xml:space="preserve">Căi biliare </w:t>
      </w:r>
      <w:r>
        <w:rPr>
          <w:rFonts w:eastAsia="Calibri"/>
        </w:rPr>
        <w:t xml:space="preserve">intra- si extrahepatice </w:t>
      </w:r>
      <w:r w:rsidRPr="00594490">
        <w:rPr>
          <w:rFonts w:eastAsia="Calibri"/>
        </w:rPr>
        <w:t xml:space="preserve">nedilatate. </w:t>
      </w:r>
    </w:p>
    <w:p w14:paraId="5EFB5B7A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 xml:space="preserve">Colecist destins, cu conținut lichidian, perete cu grosime normală, fără calculi radioopaci. </w:t>
      </w:r>
    </w:p>
    <w:p w14:paraId="6BF14B3B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>Sistem port cu calibru normal, permeabil (venă portă cu diametru de mm, mezenterică superioară mm, splenica de mm).</w:t>
      </w:r>
    </w:p>
    <w:p w14:paraId="22E01690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 xml:space="preserve">Pancreas, glande suprarenale cu aspect CT în limite normale. </w:t>
      </w:r>
    </w:p>
    <w:p w14:paraId="09CE5D2B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>Splină cu dimensiuni de ~  mm (diametru maxim axial x grosime x lungime cranio-caudală), cu structură omogenă.</w:t>
      </w:r>
    </w:p>
    <w:p w14:paraId="4CD8FFB4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 xml:space="preserve">Rinichi cu poziție, dimensiuni și morfologie normale, cu secreție și excreție simetrice, în limite normale de timp. </w:t>
      </w:r>
    </w:p>
    <w:p w14:paraId="3BD6885D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>Nu se constată adenopatii abdomino-pelvine.</w:t>
      </w:r>
    </w:p>
    <w:p w14:paraId="303A27CF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>Nu se identifică lichid intraperitoneal.</w:t>
      </w:r>
    </w:p>
    <w:p w14:paraId="421609BD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>Colon cu pregătire digestivă, a fost destins prin administr</w:t>
      </w:r>
      <w:r>
        <w:rPr>
          <w:rFonts w:eastAsia="Calibri"/>
        </w:rPr>
        <w:t xml:space="preserve">are de contrast neutru (apă) </w:t>
      </w:r>
      <w:r w:rsidRPr="00594490">
        <w:rPr>
          <w:rFonts w:eastAsia="Calibri"/>
        </w:rPr>
        <w:t>prin clismă. În condițiile de examinare nu se constată modificări parietale, de calibru sau formațiuni expansive intraluminale.</w:t>
      </w:r>
    </w:p>
    <w:p w14:paraId="628073D2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>Stomac, anse intestinale destinse prin administrare de contrast</w:t>
      </w:r>
      <w:r>
        <w:rPr>
          <w:rFonts w:eastAsia="Calibri"/>
        </w:rPr>
        <w:t xml:space="preserve"> neutru (apa)</w:t>
      </w:r>
      <w:r w:rsidRPr="00594490">
        <w:rPr>
          <w:rFonts w:eastAsia="Calibri"/>
        </w:rPr>
        <w:t xml:space="preserve">, </w:t>
      </w:r>
      <w:r>
        <w:rPr>
          <w:rFonts w:eastAsia="Calibri"/>
        </w:rPr>
        <w:t>fara prize de contrast parietale patologice.</w:t>
      </w:r>
    </w:p>
    <w:p w14:paraId="74E82929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 xml:space="preserve"> </w:t>
      </w:r>
    </w:p>
    <w:p w14:paraId="097FFCFD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>Vezică urinară, vezicule seminale cu aspect CT în limite normale.</w:t>
      </w:r>
    </w:p>
    <w:p w14:paraId="0E192964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>Prostată cu dimensiuni de ~ (diametru antero-posterior x transversal x cranio-caudal), cu aspect CT normal.</w:t>
      </w:r>
    </w:p>
    <w:p w14:paraId="76558CA2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 xml:space="preserve"> </w:t>
      </w:r>
    </w:p>
    <w:p w14:paraId="4B01229B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 xml:space="preserve">Vezica urinara, cu aspect CT normal. </w:t>
      </w:r>
    </w:p>
    <w:p w14:paraId="0599629D" w14:textId="77777777" w:rsidR="005813BE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>Uter cu dimensiuni de ~  mm (diametru longitudinal x diametre transversale), cu aspect normal. Endometru cu grosimea de  mm. Ovar drept cu dimensiuni de ~  (diametru antero-posterior x transversal x cranio-caudal) și stâng cu dimensiuni de  ~  (diametru antero-posterior x transversal x cranio-caudal), cu aspect CT normal.</w:t>
      </w:r>
    </w:p>
    <w:p w14:paraId="6868CD64" w14:textId="77777777" w:rsidR="005813BE" w:rsidRDefault="005813BE" w:rsidP="005813BE">
      <w:pPr>
        <w:jc w:val="both"/>
        <w:rPr>
          <w:rFonts w:eastAsia="Calibri"/>
        </w:rPr>
      </w:pPr>
      <w:r>
        <w:rPr>
          <w:rFonts w:eastAsia="Calibri"/>
        </w:rPr>
        <w:tab/>
        <w:t>Modificari degenerativ-artrozice la nivelul coloanei vertebrale cuprinse in volumul scanat, manifestate prin osteofite antero-marginale, cu formare de punti osteofitice, fenomene de vid discal, pensarea spatiilor</w:t>
      </w:r>
    </w:p>
    <w:p w14:paraId="179C638D" w14:textId="77777777" w:rsidR="005813BE" w:rsidRPr="00594490" w:rsidRDefault="005813BE" w:rsidP="005813BE">
      <w:pPr>
        <w:jc w:val="both"/>
        <w:rPr>
          <w:rFonts w:eastAsia="Calibri"/>
        </w:rPr>
      </w:pPr>
      <w:r>
        <w:rPr>
          <w:rFonts w:eastAsia="Calibri"/>
        </w:rPr>
        <w:tab/>
      </w:r>
      <w:r w:rsidRPr="00594490">
        <w:rPr>
          <w:rFonts w:eastAsia="Calibri"/>
        </w:rPr>
        <w:t>Baze pulmonare cu aspect în limite normale.</w:t>
      </w:r>
    </w:p>
    <w:p w14:paraId="65A3D31D" w14:textId="77777777" w:rsidR="005813BE" w:rsidRPr="00653E21" w:rsidRDefault="005813BE" w:rsidP="005813BE">
      <w:pPr>
        <w:jc w:val="both"/>
        <w:rPr>
          <w:rFonts w:eastAsia="Calibri"/>
        </w:rPr>
      </w:pPr>
    </w:p>
    <w:p w14:paraId="53EFC836" w14:textId="77777777" w:rsidR="005813BE" w:rsidRPr="00486BF5" w:rsidRDefault="005813BE" w:rsidP="005813BE">
      <w:pPr>
        <w:ind w:firstLine="720"/>
        <w:jc w:val="both"/>
        <w:rPr>
          <w:rFonts w:eastAsia="Calibri"/>
          <w:b/>
        </w:rPr>
      </w:pPr>
      <w:r w:rsidRPr="00486BF5">
        <w:rPr>
          <w:rFonts w:eastAsia="Calibri"/>
          <w:b/>
        </w:rPr>
        <w:t>TEP:</w:t>
      </w:r>
    </w:p>
    <w:p w14:paraId="30E09230" w14:textId="77777777" w:rsidR="005813BE" w:rsidRPr="00594490" w:rsidRDefault="005813BE" w:rsidP="005813BE">
      <w:pPr>
        <w:jc w:val="both"/>
        <w:rPr>
          <w:rFonts w:eastAsia="Calibri"/>
        </w:rPr>
      </w:pPr>
      <w:r>
        <w:rPr>
          <w:rFonts w:eastAsia="Calibri"/>
        </w:rPr>
        <w:tab/>
      </w:r>
      <w:r w:rsidRPr="00594490">
        <w:rPr>
          <w:rFonts w:eastAsia="Calibri"/>
        </w:rPr>
        <w:t>Trunchiul arterei pulmonare cu calibru de .. mm, arteră pulmonară dreaptă cu calibru de ... mm și stângă cu calibru de ... mm, fără defecte de umplere sugestive pentru trombembolism.</w:t>
      </w:r>
    </w:p>
    <w:p w14:paraId="32551BB9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>Nu se constată defecte de umplere la nivelul ramurilor lobare, segmentare și subsegmentare pulmonar bilateral.</w:t>
      </w:r>
    </w:p>
    <w:p w14:paraId="06154B59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lastRenderedPageBreak/>
        <w:tab/>
        <w:t>Nu se constată arii de consolidare periferică cu aspect de infarct constituit pulmonar bilateral.</w:t>
      </w:r>
    </w:p>
    <w:p w14:paraId="79F83F37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>Absența revărsatelor lichidiene pleuro-pericardice.</w:t>
      </w:r>
    </w:p>
    <w:p w14:paraId="439E0F6D" w14:textId="77777777" w:rsidR="005813BE" w:rsidRPr="00594490" w:rsidRDefault="005813BE" w:rsidP="005813BE">
      <w:pPr>
        <w:jc w:val="both"/>
        <w:rPr>
          <w:rFonts w:eastAsia="Calibri"/>
        </w:rPr>
      </w:pPr>
      <w:r w:rsidRPr="00594490">
        <w:rPr>
          <w:rFonts w:eastAsia="Calibri"/>
        </w:rPr>
        <w:tab/>
        <w:t>Arbore traheo-bronsic permeabil.</w:t>
      </w:r>
    </w:p>
    <w:p w14:paraId="21C2988C" w14:textId="77777777" w:rsidR="005813BE" w:rsidRPr="00594490" w:rsidRDefault="005813BE" w:rsidP="005813BE">
      <w:pPr>
        <w:jc w:val="both"/>
        <w:rPr>
          <w:rFonts w:eastAsia="Calibri"/>
        </w:rPr>
      </w:pPr>
    </w:p>
    <w:p w14:paraId="0FE18E62" w14:textId="58E6F6E5" w:rsidR="005813BE" w:rsidRPr="00FA7E70" w:rsidRDefault="005813BE" w:rsidP="00AF6DBD">
      <w:pPr>
        <w:jc w:val="both"/>
        <w:rPr>
          <w:sz w:val="32"/>
          <w:szCs w:val="32"/>
          <w:lang w:val="en-GB"/>
        </w:rPr>
      </w:pPr>
    </w:p>
    <w:p w14:paraId="71AD8E7F" w14:textId="77777777" w:rsidR="00FA7E70" w:rsidRDefault="00FA7E70" w:rsidP="008C3CB7">
      <w:pPr>
        <w:jc w:val="both"/>
        <w:rPr>
          <w:sz w:val="32"/>
          <w:szCs w:val="32"/>
          <w:lang w:val="en-GB"/>
        </w:rPr>
      </w:pPr>
    </w:p>
    <w:p w14:paraId="0D0AE405" w14:textId="77777777" w:rsidR="008C3CB7" w:rsidRPr="008A75A6" w:rsidRDefault="008C3CB7" w:rsidP="008C3CB7">
      <w:pPr>
        <w:jc w:val="both"/>
        <w:rPr>
          <w:b/>
        </w:rPr>
      </w:pPr>
    </w:p>
    <w:p w14:paraId="75DA3C33" w14:textId="77777777" w:rsidR="008C3CB7" w:rsidRPr="008A75A6" w:rsidRDefault="008C3CB7" w:rsidP="0067158D">
      <w:pPr>
        <w:ind w:firstLine="720"/>
        <w:jc w:val="both"/>
        <w:rPr>
          <w:b/>
        </w:rPr>
      </w:pPr>
      <w:r w:rsidRPr="008A75A6">
        <w:rPr>
          <w:b/>
        </w:rPr>
        <w:t>DATA</w:t>
      </w:r>
      <w:r w:rsidRPr="008A75A6">
        <w:rPr>
          <w:b/>
        </w:rPr>
        <w:tab/>
      </w:r>
      <w:r w:rsidRPr="008A75A6">
        <w:rPr>
          <w:b/>
        </w:rPr>
        <w:tab/>
      </w:r>
      <w:r w:rsidRPr="008A75A6">
        <w:rPr>
          <w:b/>
        </w:rPr>
        <w:tab/>
      </w:r>
      <w:r w:rsidRPr="008A75A6">
        <w:rPr>
          <w:b/>
        </w:rPr>
        <w:tab/>
      </w:r>
      <w:r w:rsidRPr="008A75A6">
        <w:rPr>
          <w:b/>
        </w:rPr>
        <w:tab/>
      </w:r>
      <w:r w:rsidRPr="008A75A6">
        <w:rPr>
          <w:b/>
        </w:rPr>
        <w:tab/>
      </w:r>
      <w:r w:rsidRPr="008A75A6">
        <w:rPr>
          <w:b/>
        </w:rPr>
        <w:tab/>
        <w:t>MEDIC EXAMINATOR</w:t>
      </w:r>
    </w:p>
    <w:p w14:paraId="50446D0F" w14:textId="6DAC72EB" w:rsidR="008C3CB7" w:rsidRPr="008A75A6" w:rsidRDefault="00AF6DBD" w:rsidP="0067158D">
      <w:pPr>
        <w:ind w:firstLine="720"/>
        <w:jc w:val="both"/>
        <w:rPr>
          <w:b/>
        </w:rPr>
      </w:pPr>
      <w:r>
        <w:rPr>
          <w:b/>
        </w:rPr>
        <w:t>.2026</w:t>
      </w:r>
      <w:r w:rsidR="008C3CB7" w:rsidRPr="008A75A6">
        <w:rPr>
          <w:b/>
        </w:rPr>
        <w:tab/>
      </w:r>
      <w:r w:rsidR="008C3CB7" w:rsidRPr="008A75A6">
        <w:rPr>
          <w:b/>
        </w:rPr>
        <w:tab/>
      </w:r>
      <w:r w:rsidR="008C3CB7" w:rsidRPr="008A75A6">
        <w:rPr>
          <w:b/>
        </w:rPr>
        <w:tab/>
      </w:r>
      <w:r w:rsidR="008C3CB7">
        <w:rPr>
          <w:b/>
        </w:rPr>
        <w:tab/>
      </w:r>
      <w:r w:rsidR="008C3CB7">
        <w:rPr>
          <w:b/>
        </w:rPr>
        <w:tab/>
      </w:r>
    </w:p>
    <w:p w14:paraId="6C18AE17" w14:textId="77777777" w:rsidR="00020210" w:rsidRPr="00125C4B" w:rsidRDefault="00020210" w:rsidP="00020210"/>
    <w:sectPr w:rsidR="00020210" w:rsidRPr="00125C4B" w:rsidSect="002171D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3EA54" w14:textId="77777777" w:rsidR="00661D56" w:rsidRDefault="00661D56" w:rsidP="00020210">
      <w:r>
        <w:separator/>
      </w:r>
    </w:p>
  </w:endnote>
  <w:endnote w:type="continuationSeparator" w:id="0">
    <w:p w14:paraId="2F3B4A63" w14:textId="77777777" w:rsidR="00661D56" w:rsidRDefault="00661D56" w:rsidP="00020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BA1FE" w14:textId="77777777" w:rsidR="00784995" w:rsidRDefault="007849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FE2F9" w14:textId="77777777" w:rsidR="00784995" w:rsidRDefault="007849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790A8" w14:textId="77777777" w:rsidR="00784995" w:rsidRDefault="007849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32363" w14:textId="77777777" w:rsidR="00661D56" w:rsidRDefault="00661D56" w:rsidP="00020210">
      <w:r>
        <w:separator/>
      </w:r>
    </w:p>
  </w:footnote>
  <w:footnote w:type="continuationSeparator" w:id="0">
    <w:p w14:paraId="1C1A7F3B" w14:textId="77777777" w:rsidR="00661D56" w:rsidRDefault="00661D56" w:rsidP="000202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53F59" w14:textId="77777777" w:rsidR="00784995" w:rsidRDefault="007849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1"/>
      <w:gridCol w:w="3081"/>
      <w:gridCol w:w="3081"/>
    </w:tblGrid>
    <w:tr w:rsidR="00020210" w14:paraId="62ABDDB9" w14:textId="77777777" w:rsidTr="00A37FF6">
      <w:trPr>
        <w:trHeight w:val="1375"/>
      </w:trPr>
      <w:tc>
        <w:tcPr>
          <w:tcW w:w="3081" w:type="dxa"/>
          <w:vAlign w:val="center"/>
        </w:tcPr>
        <w:p w14:paraId="4F976874" w14:textId="77777777" w:rsidR="00020210" w:rsidRDefault="00020210" w:rsidP="00A37FF6">
          <w:pPr>
            <w:jc w:val="center"/>
          </w:pPr>
          <w:r>
            <w:rPr>
              <w:noProof/>
            </w:rPr>
            <w:drawing>
              <wp:inline distT="0" distB="0" distL="0" distR="0" wp14:anchorId="199366FA" wp14:editId="46E23885">
                <wp:extent cx="762000" cy="762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IGLA ITCO - 9001 (11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81" w:type="dxa"/>
        </w:tcPr>
        <w:p w14:paraId="7E8EFA89" w14:textId="77777777" w:rsidR="00020210" w:rsidRDefault="00020210" w:rsidP="00A37FF6">
          <w:pPr>
            <w:spacing w:before="120"/>
            <w:jc w:val="center"/>
          </w:pPr>
          <w:r w:rsidRPr="00981255">
            <w:rPr>
              <w:rFonts w:cs="Tahoma"/>
              <w:noProof/>
            </w:rPr>
            <w:drawing>
              <wp:inline distT="0" distB="0" distL="0" distR="0" wp14:anchorId="6F9F2CE4" wp14:editId="488A1A38">
                <wp:extent cx="1200481" cy="809625"/>
                <wp:effectExtent l="0" t="0" r="0" b="0"/>
                <wp:docPr id="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481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81" w:type="dxa"/>
          <w:vAlign w:val="center"/>
        </w:tcPr>
        <w:p w14:paraId="4E2E5626" w14:textId="77777777" w:rsidR="00020210" w:rsidRDefault="00784995" w:rsidP="00A37FF6">
          <w:pPr>
            <w:jc w:val="center"/>
          </w:pPr>
          <w:r w:rsidRPr="00784995">
            <w:rPr>
              <w:noProof/>
            </w:rPr>
            <w:drawing>
              <wp:inline distT="0" distB="0" distL="0" distR="0" wp14:anchorId="751CA5B1" wp14:editId="670D5EDA">
                <wp:extent cx="1368940" cy="563575"/>
                <wp:effectExtent l="19050" t="0" r="2660" b="0"/>
                <wp:docPr id="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9189" cy="5636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20210" w14:paraId="0AF54394" w14:textId="77777777" w:rsidTr="00A37FF6">
      <w:tc>
        <w:tcPr>
          <w:tcW w:w="9243" w:type="dxa"/>
          <w:gridSpan w:val="3"/>
          <w:vAlign w:val="center"/>
        </w:tcPr>
        <w:p w14:paraId="7665EDF3" w14:textId="77777777" w:rsidR="00020210" w:rsidRPr="001C08FB" w:rsidRDefault="00020210" w:rsidP="00A37FF6">
          <w:pPr>
            <w:spacing w:before="60"/>
            <w:ind w:left="391" w:right="51"/>
            <w:jc w:val="center"/>
            <w:rPr>
              <w:rFonts w:cs="Tahoma"/>
              <w:b/>
              <w:color w:val="0D0D0D"/>
              <w:sz w:val="20"/>
              <w:szCs w:val="20"/>
            </w:rPr>
          </w:pPr>
          <w:r w:rsidRPr="001C08FB">
            <w:rPr>
              <w:rFonts w:cs="Tahoma"/>
              <w:b/>
              <w:color w:val="0D0D0D"/>
              <w:sz w:val="20"/>
              <w:szCs w:val="20"/>
            </w:rPr>
            <w:t>MINISTERUL TRANSPORTURILOR</w:t>
          </w:r>
          <w:r w:rsidR="00B73DCB">
            <w:rPr>
              <w:rFonts w:cs="Tahoma"/>
              <w:b/>
              <w:color w:val="0D0D0D"/>
              <w:sz w:val="20"/>
              <w:szCs w:val="20"/>
            </w:rPr>
            <w:t xml:space="preserve"> ȘI</w:t>
          </w:r>
          <w:r>
            <w:rPr>
              <w:rFonts w:cs="Tahoma"/>
              <w:b/>
              <w:color w:val="0D0D0D"/>
              <w:sz w:val="20"/>
              <w:szCs w:val="20"/>
            </w:rPr>
            <w:t xml:space="preserve"> I</w:t>
          </w:r>
          <w:r w:rsidR="00B73DCB">
            <w:rPr>
              <w:rFonts w:cs="Tahoma"/>
              <w:b/>
              <w:color w:val="0D0D0D"/>
              <w:sz w:val="20"/>
              <w:szCs w:val="20"/>
            </w:rPr>
            <w:t>NFRASTRUCTURII</w:t>
          </w:r>
        </w:p>
        <w:p w14:paraId="3F668B1F" w14:textId="77777777" w:rsidR="00020210" w:rsidRPr="00DC4D60" w:rsidRDefault="00020210" w:rsidP="00A37FF6">
          <w:pPr>
            <w:ind w:left="392" w:right="51"/>
            <w:jc w:val="center"/>
            <w:rPr>
              <w:rFonts w:cs="Tahoma"/>
              <w:b/>
              <w:color w:val="0D0D0D"/>
              <w:sz w:val="28"/>
              <w:szCs w:val="28"/>
            </w:rPr>
          </w:pPr>
          <w:r w:rsidRPr="00DC4D60">
            <w:rPr>
              <w:rFonts w:cs="Tahoma"/>
              <w:b/>
              <w:color w:val="0D0D0D"/>
              <w:sz w:val="28"/>
              <w:szCs w:val="28"/>
            </w:rPr>
            <w:t>SPITALUL CLINIC CĂI FERATE IAȘI</w:t>
          </w:r>
        </w:p>
        <w:p w14:paraId="5BF40A3D" w14:textId="77777777" w:rsidR="00020210" w:rsidRPr="00020210" w:rsidRDefault="00020210" w:rsidP="00A37FF6">
          <w:pPr>
            <w:pStyle w:val="NoSpacing"/>
            <w:spacing w:before="0"/>
            <w:ind w:right="51"/>
            <w:jc w:val="center"/>
            <w:rPr>
              <w:rFonts w:asciiTheme="minorHAnsi" w:hAnsiTheme="minorHAnsi" w:cs="Tahoma"/>
              <w:color w:val="000000" w:themeColor="text1"/>
            </w:rPr>
          </w:pPr>
          <w:r w:rsidRPr="0004598E">
            <w:rPr>
              <w:rFonts w:asciiTheme="minorHAnsi" w:hAnsiTheme="minorHAnsi" w:cs="Tahoma"/>
              <w:color w:val="000000" w:themeColor="text1"/>
            </w:rPr>
            <w:t>Iași, Cod 700506, Str. Garabet Ibrăileanu, Nr. 1, C.I.F.: 4981239</w:t>
          </w:r>
          <w:r>
            <w:rPr>
              <w:rFonts w:asciiTheme="minorHAnsi" w:hAnsiTheme="minorHAnsi" w:cs="Tahoma"/>
              <w:color w:val="000000" w:themeColor="text1"/>
            </w:rPr>
            <w:t xml:space="preserve">, </w:t>
          </w:r>
          <w:r w:rsidRPr="0004598E">
            <w:rPr>
              <w:rFonts w:asciiTheme="minorHAnsi" w:hAnsiTheme="minorHAnsi" w:cs="Tahoma"/>
              <w:b/>
              <w:color w:val="000000" w:themeColor="text1"/>
            </w:rPr>
            <w:t>E-mail:</w:t>
          </w:r>
          <w:hyperlink r:id="rId4" w:history="1">
            <w:r w:rsidRPr="00020210">
              <w:rPr>
                <w:rStyle w:val="Hyperlink"/>
                <w:rFonts w:asciiTheme="minorHAnsi" w:hAnsiTheme="minorHAnsi" w:cs="Tahoma"/>
                <w:color w:val="000000" w:themeColor="text1"/>
                <w:u w:val="none"/>
              </w:rPr>
              <w:t>spitalcfiasi@yahoo.com</w:t>
            </w:r>
          </w:hyperlink>
        </w:p>
        <w:p w14:paraId="3C39A82B" w14:textId="77777777" w:rsidR="00020210" w:rsidRPr="0004598E" w:rsidRDefault="00020210" w:rsidP="00A37FF6">
          <w:pPr>
            <w:pStyle w:val="NoSpacing"/>
            <w:spacing w:before="0"/>
            <w:ind w:right="51"/>
            <w:jc w:val="center"/>
            <w:rPr>
              <w:rFonts w:asciiTheme="minorHAnsi" w:hAnsiTheme="minorHAnsi" w:cs="Tahoma"/>
              <w:color w:val="000000" w:themeColor="text1"/>
            </w:rPr>
          </w:pPr>
          <w:r w:rsidRPr="00020210">
            <w:rPr>
              <w:rFonts w:asciiTheme="minorHAnsi" w:hAnsiTheme="minorHAnsi" w:cs="Tahoma"/>
              <w:b/>
              <w:color w:val="000000" w:themeColor="text1"/>
            </w:rPr>
            <w:t>Tel.:</w:t>
          </w:r>
          <w:r w:rsidRPr="00020210">
            <w:rPr>
              <w:rFonts w:asciiTheme="minorHAnsi" w:hAnsiTheme="minorHAnsi" w:cs="Tahoma"/>
              <w:color w:val="000000" w:themeColor="text1"/>
            </w:rPr>
            <w:t xml:space="preserve"> 0232/216422 </w:t>
          </w:r>
          <w:r w:rsidRPr="00020210">
            <w:rPr>
              <w:rFonts w:asciiTheme="minorHAnsi" w:hAnsiTheme="minorHAnsi" w:cs="Tahoma"/>
              <w:b/>
              <w:color w:val="000000" w:themeColor="text1"/>
            </w:rPr>
            <w:t>Secretariat Tel./Fax:</w:t>
          </w:r>
          <w:r w:rsidRPr="00020210">
            <w:rPr>
              <w:rFonts w:asciiTheme="minorHAnsi" w:hAnsiTheme="minorHAnsi" w:cs="Tahoma"/>
              <w:color w:val="000000" w:themeColor="text1"/>
            </w:rPr>
            <w:t xml:space="preserve"> 0232/264013</w:t>
          </w:r>
          <w:r w:rsidRPr="00020210">
            <w:rPr>
              <w:rStyle w:val="Hyperlink"/>
              <w:rFonts w:asciiTheme="minorHAnsi" w:hAnsiTheme="minorHAnsi" w:cs="Tahoma"/>
              <w:b/>
              <w:color w:val="000000" w:themeColor="text1"/>
              <w:u w:val="none"/>
            </w:rPr>
            <w:t>Web:</w:t>
          </w:r>
          <w:r w:rsidRPr="00020210">
            <w:rPr>
              <w:rStyle w:val="Hyperlink"/>
              <w:rFonts w:asciiTheme="minorHAnsi" w:hAnsiTheme="minorHAnsi" w:cs="Tahoma"/>
              <w:color w:val="000000" w:themeColor="text1"/>
              <w:u w:val="none"/>
            </w:rPr>
            <w:t xml:space="preserve"> www.spitaluniversitarcfiasi.ro</w:t>
          </w:r>
        </w:p>
      </w:tc>
    </w:tr>
  </w:tbl>
  <w:p w14:paraId="7E2E42F4" w14:textId="77777777" w:rsidR="00020210" w:rsidRDefault="000202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713C1" w14:textId="77777777" w:rsidR="00784995" w:rsidRDefault="007849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10"/>
    <w:rsid w:val="00001723"/>
    <w:rsid w:val="00005DE8"/>
    <w:rsid w:val="00020210"/>
    <w:rsid w:val="000D3CDE"/>
    <w:rsid w:val="00191B04"/>
    <w:rsid w:val="001E06AF"/>
    <w:rsid w:val="001F3CF2"/>
    <w:rsid w:val="001F6490"/>
    <w:rsid w:val="002171DE"/>
    <w:rsid w:val="002307B3"/>
    <w:rsid w:val="00277E40"/>
    <w:rsid w:val="003B2832"/>
    <w:rsid w:val="004947D1"/>
    <w:rsid w:val="004A74E0"/>
    <w:rsid w:val="004D54C9"/>
    <w:rsid w:val="005071CC"/>
    <w:rsid w:val="005813BE"/>
    <w:rsid w:val="005F0DC1"/>
    <w:rsid w:val="00661D56"/>
    <w:rsid w:val="0067158D"/>
    <w:rsid w:val="00686F64"/>
    <w:rsid w:val="00784995"/>
    <w:rsid w:val="00793766"/>
    <w:rsid w:val="007A43A0"/>
    <w:rsid w:val="008030AA"/>
    <w:rsid w:val="00826A3C"/>
    <w:rsid w:val="00842EA7"/>
    <w:rsid w:val="008C3CB7"/>
    <w:rsid w:val="008F028F"/>
    <w:rsid w:val="009C00A5"/>
    <w:rsid w:val="009C271B"/>
    <w:rsid w:val="00A0593E"/>
    <w:rsid w:val="00AB63CC"/>
    <w:rsid w:val="00AB6B74"/>
    <w:rsid w:val="00AF6DBD"/>
    <w:rsid w:val="00B50A14"/>
    <w:rsid w:val="00B73A58"/>
    <w:rsid w:val="00B73DCB"/>
    <w:rsid w:val="00B81A43"/>
    <w:rsid w:val="00BC2BF1"/>
    <w:rsid w:val="00BE1FAF"/>
    <w:rsid w:val="00C65303"/>
    <w:rsid w:val="00D75CA4"/>
    <w:rsid w:val="00E03109"/>
    <w:rsid w:val="00F12304"/>
    <w:rsid w:val="00F66FCD"/>
    <w:rsid w:val="00F744BC"/>
    <w:rsid w:val="00FA7E70"/>
    <w:rsid w:val="00FE2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847E0"/>
  <w15:docId w15:val="{20849F61-EA04-4109-8471-229B987E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C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021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20210"/>
  </w:style>
  <w:style w:type="paragraph" w:styleId="Footer">
    <w:name w:val="footer"/>
    <w:basedOn w:val="Normal"/>
    <w:link w:val="FooterChar"/>
    <w:uiPriority w:val="99"/>
    <w:unhideWhenUsed/>
    <w:rsid w:val="0002021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20210"/>
  </w:style>
  <w:style w:type="paragraph" w:styleId="NoSpacing">
    <w:name w:val="No Spacing"/>
    <w:link w:val="NoSpacingChar"/>
    <w:uiPriority w:val="1"/>
    <w:qFormat/>
    <w:rsid w:val="00020210"/>
    <w:pPr>
      <w:spacing w:before="60" w:after="0" w:line="240" w:lineRule="auto"/>
    </w:pPr>
    <w:rPr>
      <w:rFonts w:ascii="Garamond" w:eastAsia="MS Mincho" w:hAnsi="Garamond" w:cs="Times New Roman"/>
      <w:color w:val="4C483D"/>
      <w:sz w:val="20"/>
      <w:szCs w:val="20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20210"/>
    <w:rPr>
      <w:rFonts w:ascii="Garamond" w:eastAsia="MS Mincho" w:hAnsi="Garamond" w:cs="Times New Roman"/>
      <w:color w:val="4C483D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020210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020210"/>
    <w:pPr>
      <w:spacing w:after="0" w:line="240" w:lineRule="auto"/>
    </w:pPr>
    <w:rPr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0210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2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hyperlink" Target="mailto:spitalcfiasi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Cezar Maxim</cp:lastModifiedBy>
  <cp:revision>3</cp:revision>
  <cp:lastPrinted>2020-01-30T07:11:00Z</cp:lastPrinted>
  <dcterms:created xsi:type="dcterms:W3CDTF">2026-07-03T06:37:00Z</dcterms:created>
  <dcterms:modified xsi:type="dcterms:W3CDTF">2026-10-16T13:14:00Z</dcterms:modified>
</cp:coreProperties>
</file>