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color w:val="3d85c6"/>
        </w:rPr>
      </w:pPr>
      <w:bookmarkStart w:colFirst="0" w:colLast="0" w:name="_189byn9pe9uu" w:id="0"/>
      <w:bookmarkEnd w:id="0"/>
      <w:r w:rsidDel="00000000" w:rsidR="00000000" w:rsidRPr="00000000">
        <w:rPr>
          <w:color w:val="3d85c6"/>
          <w:rtl w:val="0"/>
        </w:rPr>
        <w:t xml:space="preserve">1</w:t>
        <w:tab/>
        <w:t xml:space="preserve">Выполнить скрипт: </w:t>
      </w:r>
    </w:p>
    <w:p w:rsidR="00000000" w:rsidDel="00000000" w:rsidP="00000000" w:rsidRDefault="00000000" w:rsidRPr="00000000" w14:paraId="00000002">
      <w:pPr>
        <w:pageBreakBefore w:val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CREATE DATABASE L3;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USE L3;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CREATE TABLE `manuf` (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`IDM` int PRIMARY KEY,  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`name` varchar(20), 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`city` varchar(20));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INSERT INTO `manuf` VALUES 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(1,'Intel','Santa Clara'),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(2,'AMD','Santa Clara'),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(3,'WD','San Jose'),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(4,'seagete','Cupertino'),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(5,'Asus','Taipei'),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(6,'Dell','Round Rock');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CREATE TABLE `cpu` (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`IDC` int PRIMARY KEY ,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`IDM` int,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`Name` varchar(20),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`clock` decimal(5,2));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INSERT INTO `cpu` VALUES 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(1,1,'i5',3.20),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(2,1,'i7',4.70),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(3,2,'Ryzen 5',3.20),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(4,2,'Ryzen 7',4.70),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(5,NULL,'Power9',3.50);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CREATE TABLE `hdisk` (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`IDD` int PRIMARY KEY,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`IDM` int,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`Name` varchar(20),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`type` varchar(20),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`size` int);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INSERT INTO `hdisk` VALUES 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(1,3,'Green','hdd',1000),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(2,3,'Black','ssd',256),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(3,1,'6000p','ssd',256),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(4,1,'Optane','ssd',16);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CREATE TABLE `nb` (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`IDN` int PRIMARY KEY,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`IDM` int,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`Name` varchar(20),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`IDC` int,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`IDD` int);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INSERT INTO `nb` VALUES 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(1,5,'Zenbook',2,2),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(2,6,'XPS',2,2),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(3,9,'Pavilion',2,2),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(4,6,'Inspiron',3,4),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(5,5,'Vivobook',1,1),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(6,6,'XPS',4,1);</w:t>
      </w:r>
    </w:p>
    <w:p w:rsidR="00000000" w:rsidDel="00000000" w:rsidP="00000000" w:rsidRDefault="00000000" w:rsidRPr="00000000" w14:paraId="00000033">
      <w:pPr>
        <w:pageBreakBefore w:val="0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jc w:val="both"/>
        <w:rPr/>
      </w:pPr>
      <w:bookmarkStart w:colFirst="0" w:colLast="0" w:name="_3m92qdgjh55a" w:id="1"/>
      <w:bookmarkEnd w:id="1"/>
      <w:r w:rsidDel="00000000" w:rsidR="00000000" w:rsidRPr="00000000">
        <w:rPr>
          <w:rtl w:val="0"/>
        </w:rPr>
        <w:t xml:space="preserve">2</w:t>
        <w:tab/>
        <w:t xml:space="preserve">Ознакомиться с полученной базой данны. Схема данны данной БД представлена ниже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84106" cy="35385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106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>
          <w:i w:val="1"/>
          <w:sz w:val="28"/>
          <w:szCs w:val="28"/>
        </w:rPr>
      </w:pPr>
      <w:bookmarkStart w:colFirst="0" w:colLast="0" w:name="_osaosix1mbdi" w:id="2"/>
      <w:bookmarkEnd w:id="2"/>
      <w:r w:rsidDel="00000000" w:rsidR="00000000" w:rsidRPr="00000000">
        <w:rPr>
          <w:rtl w:val="0"/>
        </w:rPr>
        <w:t xml:space="preserve">3</w:t>
        <w:tab/>
        <w:t xml:space="preserve">Соединить таблицы Manuf и CPU через запятую без условия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“where”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(Неявное соединение таблиц)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nob1ks17rtf0" w:id="3"/>
      <w:bookmarkEnd w:id="3"/>
      <w:r w:rsidDel="00000000" w:rsidR="00000000" w:rsidRPr="00000000">
        <w:rPr>
          <w:rtl w:val="0"/>
        </w:rPr>
        <w:t xml:space="preserve">4</w:t>
        <w:tab/>
        <w:t xml:space="preserve">Соединить таблицы Manuf и CPU через запятую с условием </w:t>
      </w:r>
      <w:r w:rsidDel="00000000" w:rsidR="00000000" w:rsidRPr="00000000">
        <w:rPr>
          <w:i w:val="1"/>
          <w:rtl w:val="0"/>
        </w:rPr>
        <w:t xml:space="preserve">“where”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(Неявное соединение таблиц)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rznl0h2c44x6" w:id="4"/>
      <w:bookmarkEnd w:id="4"/>
      <w:r w:rsidDel="00000000" w:rsidR="00000000" w:rsidRPr="00000000">
        <w:rPr>
          <w:rtl w:val="0"/>
        </w:rPr>
        <w:t xml:space="preserve">5</w:t>
        <w:tab/>
        <w:t xml:space="preserve">Соединить таблицы Manuf и CPU используя  INNER JOIN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6lg0g2sj313f" w:id="5"/>
      <w:bookmarkEnd w:id="5"/>
      <w:r w:rsidDel="00000000" w:rsidR="00000000" w:rsidRPr="00000000">
        <w:rPr>
          <w:rtl w:val="0"/>
        </w:rPr>
        <w:t xml:space="preserve">6</w:t>
        <w:tab/>
        <w:t xml:space="preserve">Соединить таблицы Manuf и CPU используя  LEFT JOIN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rPr/>
      </w:pPr>
      <w:bookmarkStart w:colFirst="0" w:colLast="0" w:name="_76nkbfn3xqvu" w:id="6"/>
      <w:bookmarkEnd w:id="6"/>
      <w:r w:rsidDel="00000000" w:rsidR="00000000" w:rsidRPr="00000000">
        <w:rPr>
          <w:rtl w:val="0"/>
        </w:rPr>
        <w:t xml:space="preserve">7</w:t>
        <w:tab/>
        <w:t xml:space="preserve">Соединить таблицы Manuf и CPU используя  RIGHT JOIN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rPr/>
      </w:pPr>
      <w:bookmarkStart w:colFirst="0" w:colLast="0" w:name="_kagmz1nxm0hj" w:id="7"/>
      <w:bookmarkEnd w:id="7"/>
      <w:r w:rsidDel="00000000" w:rsidR="00000000" w:rsidRPr="00000000">
        <w:rPr>
          <w:rtl w:val="0"/>
        </w:rPr>
        <w:t xml:space="preserve">8</w:t>
        <w:tab/>
        <w:t xml:space="preserve">Соединить таблицы Manuf и CPU используя  CROSS  JOIN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980000"/>
          <w:sz w:val="28"/>
          <w:szCs w:val="28"/>
        </w:rPr>
      </w:pPr>
      <w:r w:rsidDel="00000000" w:rsidR="00000000" w:rsidRPr="00000000">
        <w:rPr>
          <w:color w:val="980000"/>
          <w:sz w:val="28"/>
          <w:szCs w:val="28"/>
          <w:rtl w:val="0"/>
        </w:rPr>
        <w:t xml:space="preserve">? Провести анализ  результатов соединения таблиц 3-8 заданий?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c0tu66gzzpfs" w:id="8"/>
      <w:bookmarkEnd w:id="8"/>
      <w:r w:rsidDel="00000000" w:rsidR="00000000" w:rsidRPr="00000000">
        <w:rPr>
          <w:rtl w:val="0"/>
        </w:rPr>
        <w:t xml:space="preserve">9</w:t>
        <w:tab/>
        <w:t xml:space="preserve">Вывести название фирмы и модель диска. Список не должен содержать пустых значений (NULL)</w:t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9832" cy="22673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9832" cy="226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2gmg6voum43h" w:id="9"/>
      <w:bookmarkEnd w:id="9"/>
      <w:r w:rsidDel="00000000" w:rsidR="00000000" w:rsidRPr="00000000">
        <w:rPr>
          <w:rtl w:val="0"/>
        </w:rPr>
        <w:t xml:space="preserve">10</w:t>
        <w:tab/>
        <w:t xml:space="preserve">Вывести модель процессора и, если есть информация в БД, название фирмы</w:t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8937" cy="244676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937" cy="244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fvdxkm1i5vv" w:id="10"/>
      <w:bookmarkEnd w:id="10"/>
      <w:r w:rsidDel="00000000" w:rsidR="00000000" w:rsidRPr="00000000">
        <w:rPr>
          <w:rtl w:val="0"/>
        </w:rPr>
        <w:t xml:space="preserve">11</w:t>
        <w:tab/>
        <w:t xml:space="preserve">Вывести модели ноутбуков, у которых нет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информации в базе данных о фир</w:t>
      </w:r>
      <w:r w:rsidDel="00000000" w:rsidR="00000000" w:rsidRPr="00000000">
        <w:rPr>
          <w:rtl w:val="0"/>
        </w:rPr>
        <w:t xml:space="preserve">ме изготовителе</w:t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0753" cy="183266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753" cy="1832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bpxengcdynig" w:id="11"/>
      <w:bookmarkEnd w:id="11"/>
      <w:r w:rsidDel="00000000" w:rsidR="00000000" w:rsidRPr="00000000">
        <w:rPr>
          <w:rtl w:val="0"/>
        </w:rPr>
        <w:t xml:space="preserve">12</w:t>
        <w:tab/>
        <w:t xml:space="preserve">Вывести модель ноутбука и название производителя ноутбука, название модели процессора, название модели диска</w:t>
      </w:r>
    </w:p>
    <w:p w:rsidR="00000000" w:rsidDel="00000000" w:rsidP="00000000" w:rsidRDefault="00000000" w:rsidRPr="00000000" w14:paraId="0000004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52213" cy="271822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213" cy="2718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ageBreakBefore w:val="0"/>
        <w:rPr/>
      </w:pPr>
      <w:bookmarkStart w:colFirst="0" w:colLast="0" w:name="_osjnbbrpxj9f" w:id="12"/>
      <w:bookmarkEnd w:id="12"/>
      <w:r w:rsidDel="00000000" w:rsidR="00000000" w:rsidRPr="00000000">
        <w:rPr>
          <w:rtl w:val="0"/>
        </w:rPr>
        <w:t xml:space="preserve">13</w:t>
        <w:tab/>
        <w:t xml:space="preserve">Вывести модель ноутбука, фирму производителя ноутбука, а также для этой модели:</w:t>
        <w:tab/>
        <w:t xml:space="preserve">модель и название фирмы производителя процессора, модель и название фирмы производителя диска</w:t>
      </w:r>
    </w:p>
    <w:p w:rsidR="00000000" w:rsidDel="00000000" w:rsidP="00000000" w:rsidRDefault="00000000" w:rsidRPr="00000000" w14:paraId="0000004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2759" cy="259570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759" cy="259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zaull9klad56" w:id="13"/>
      <w:bookmarkEnd w:id="13"/>
      <w:r w:rsidDel="00000000" w:rsidR="00000000" w:rsidRPr="00000000">
        <w:rPr>
          <w:rtl w:val="0"/>
        </w:rPr>
        <w:t xml:space="preserve">14</w:t>
        <w:tab/>
        <w:t xml:space="preserve">Вывести абсолютно все названия фирм в первом поле и все моделей процессоров во втором</w:t>
      </w:r>
    </w:p>
    <w:p w:rsidR="00000000" w:rsidDel="00000000" w:rsidP="00000000" w:rsidRDefault="00000000" w:rsidRPr="00000000" w14:paraId="0000005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6263" cy="302958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302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rPr/>
      </w:pPr>
      <w:bookmarkStart w:colFirst="0" w:colLast="0" w:name="_qvgf24pwow9b" w:id="14"/>
      <w:bookmarkEnd w:id="14"/>
      <w:r w:rsidDel="00000000" w:rsidR="00000000" w:rsidRPr="00000000">
        <w:rPr>
          <w:rtl w:val="0"/>
        </w:rPr>
        <w:t xml:space="preserve">15</w:t>
        <w:tab/>
        <w:t xml:space="preserve">Вывести название фирмы, которая производит несколько типов товаров</w:t>
      </w:r>
    </w:p>
    <w:p w:rsidR="00000000" w:rsidDel="00000000" w:rsidP="00000000" w:rsidRDefault="00000000" w:rsidRPr="00000000" w14:paraId="0000005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4192" cy="16942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192" cy="169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rPr>
          <w:color w:val="3d85c6"/>
        </w:rPr>
      </w:pPr>
      <w:bookmarkStart w:colFirst="0" w:colLast="0" w:name="_vmm22irlyy5m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rPr>
          <w:rFonts w:ascii="Courier New" w:cs="Courier New" w:eastAsia="Courier New" w:hAnsi="Courier New"/>
          <w:color w:val="3d85c6"/>
          <w:sz w:val="24"/>
          <w:szCs w:val="24"/>
        </w:rPr>
      </w:pPr>
      <w:bookmarkStart w:colFirst="0" w:colLast="0" w:name="_93oqb7z391bu" w:id="16"/>
      <w:bookmarkEnd w:id="16"/>
      <w:r w:rsidDel="00000000" w:rsidR="00000000" w:rsidRPr="00000000">
        <w:rPr>
          <w:rFonts w:ascii="Courier New" w:cs="Courier New" w:eastAsia="Courier New" w:hAnsi="Courier New"/>
          <w:color w:val="3d85c6"/>
          <w:sz w:val="24"/>
          <w:szCs w:val="24"/>
          <w:rtl w:val="0"/>
        </w:rPr>
        <w:t xml:space="preserve">-- Скрипт с заданиями для MySQL Workbench 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-- 3</w:t>
        <w:tab/>
        <w:t xml:space="preserve">Соединить таблицы Manuf и CPU через запятую без условия (Неявное соединение таблиц)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-- 4</w:t>
        <w:tab/>
        <w:t xml:space="preserve">Соединить таблицы Manuf и CPU через запятую с условием (Неявное соединение таблиц)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-- 5</w:t>
        <w:tab/>
        <w:t xml:space="preserve">Соединить таблицы Manuf и CPU используя  INNER JOIN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-- 6</w:t>
        <w:tab/>
        <w:t xml:space="preserve">Соединить таблицы Manuf и CPU используя  LEFT JOIN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-- 7</w:t>
        <w:tab/>
        <w:t xml:space="preserve">Соединить таблицы Manuf и CPU используя  RIGHT JOIN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-- 8</w:t>
        <w:tab/>
        <w:t xml:space="preserve">Соединить таблицы Manuf и CPU используя  CROSS  JOIN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? Провести анализ  результатов соединения таблиц 3-8 заданий?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-- 9</w:t>
        <w:tab/>
        <w:t xml:space="preserve">Вывести название фирмы и модель диска. Список не должен содержать пустых значений (NULL)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-- 10</w:t>
        <w:tab/>
        <w:t xml:space="preserve">Вывести модель процессора и, если есть информация в БД, название фирмы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-- 11</w:t>
        <w:tab/>
        <w:t xml:space="preserve">Вывести модели ноутбуков, у которых нет информации в базе данных о фирме изготовителе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-- 12</w:t>
        <w:tab/>
        <w:t xml:space="preserve">Вывести модель ноутбука и название производителя ноутбука, название модели процессора, название модели диска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-- 13</w:t>
        <w:tab/>
        <w:t xml:space="preserve">Вывести модель ноутбука, фирму производителя ноутбука, а также для этой модели:</w:t>
        <w:tab/>
        <w:t xml:space="preserve">модель и название фирмы производителя процессора, модель и название фирмы производителя диска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-- 14</w:t>
        <w:tab/>
        <w:t xml:space="preserve">Вывести абсолютно все названия фирм в первом поле и все моделей процессоров во втором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d85c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-- 15</w:t>
        <w:tab/>
        <w:t xml:space="preserve">Вывести название фирмы, которая производит несколько типов товаров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highlight w:val="white"/>
          <w:rtl w:val="0"/>
        </w:rPr>
        <w:t xml:space="preserve">-- Решение: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73.1102362204729" w:top="992.1259842519685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