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Szablon danych wojewódzkich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pPr>
        <w:pStyle w:val="Heading1"/>
      </w:pPr>
      <w:r>
        <w:t>Karta danych województwa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Metadana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Program</w:t>
            </w:r>
          </w:p>
        </w:tc>
        <w:tc>
          <w:tcPr>
            <w:tcW w:type="dxa" w:w="4801"/>
          </w:tcPr>
          <w:p>
            <w:r>
              <w:t>Polska 2040: Suwerenność technologiczna</w:t>
            </w:r>
          </w:p>
        </w:tc>
      </w:tr>
      <w:tr>
        <w:tc>
          <w:tcPr>
            <w:tcW w:type="dxa" w:w="4801"/>
          </w:tcPr>
          <w:p>
            <w:r>
              <w:t>Status</w:t>
            </w:r>
          </w:p>
        </w:tc>
        <w:tc>
          <w:tcPr>
            <w:tcW w:type="dxa" w:w="4801"/>
          </w:tcPr>
          <w:p>
            <w:r>
              <w:t>ROBOCZY szablon jawny do wypełnienia; nie jest oficjalnym profilem województwa ani decyzją inwestycyjną</w:t>
            </w:r>
          </w:p>
        </w:tc>
      </w:tr>
      <w:tr>
        <w:tc>
          <w:tcPr>
            <w:tcW w:type="dxa" w:w="4801"/>
          </w:tcPr>
          <w:p>
            <w:r>
              <w:t>Wersja formularza</w:t>
            </w:r>
          </w:p>
        </w:tc>
        <w:tc>
          <w:tcPr>
            <w:tcW w:type="dxa" w:w="4801"/>
          </w:tcPr>
          <w:p>
            <w:r>
              <w:t>v0.1</w:t>
            </w:r>
          </w:p>
        </w:tc>
      </w:tr>
      <w:tr>
        <w:tc>
          <w:tcPr>
            <w:tcW w:type="dxa" w:w="4801"/>
          </w:tcPr>
          <w:p>
            <w:r>
              <w:t>Data wersji formularza</w:t>
            </w:r>
          </w:p>
        </w:tc>
        <w:tc>
          <w:tcPr>
            <w:tcW w:type="dxa" w:w="4801"/>
          </w:tcPr>
          <w:p>
            <w:r>
              <w:t>21 lipca 2026 r.</w:t>
            </w:r>
          </w:p>
        </w:tc>
      </w:tr>
      <w:tr>
        <w:tc>
          <w:tcPr>
            <w:tcW w:type="dxa" w:w="4801"/>
          </w:tcPr>
          <w:p>
            <w:r>
              <w:t>Województwo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Identyfikator profilu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 odcięcia danych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profilu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Opiekun jakości danych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Quote"/>
      </w:pPr>
      <w:r>
        <w:t>Lokalnych wartości nie wolno kopiować z innego województwa. Każda liczba wymaga źródła, daty, definicji, jednostki oraz mianownika, jeżeli jest wskaźnikiem względnym. Brak danych pozostaje UNKNOWN . Dokument jest przeznaczony wyłącznie do informacji jawnych i zagregowanych.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Odpowiedź dla decydenta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Pytanie wykonawcze</w:t>
            </w:r>
          </w:p>
        </w:tc>
        <w:tc>
          <w:tcPr>
            <w:tcW w:type="dxa" w:w="4801"/>
          </w:tcPr>
          <w:p>
            <w:r>
              <w:t>Odpowiedź</w:t>
            </w:r>
          </w:p>
        </w:tc>
      </w:tr>
      <w:tr>
        <w:tc>
          <w:tcPr>
            <w:tcW w:type="dxa" w:w="4801"/>
          </w:tcPr>
          <w:p>
            <w:r>
              <w:t>Najmocniejsza potwierdzona kompetencja regionu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Najważniejsza luka kompetencyjna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Najlepiej udokumentowana infrastruktura dostępna dla programu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Najważniejszy problem popytowy z właścicielem i baseline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Rekomendowana rola regionu w sieci krajowej</w:t>
            </w:r>
          </w:p>
        </w:tc>
        <w:tc>
          <w:tcPr>
            <w:tcW w:type="dxa" w:w="4801"/>
          </w:tcPr>
          <w:p>
            <w:r>
              <w:t>UNKNOWN — RECOMMENDATION do zatwierdzenia przez człowieka</w:t>
            </w:r>
          </w:p>
        </w:tc>
      </w:tr>
      <w:tr>
        <w:tc>
          <w:tcPr>
            <w:tcW w:type="dxa" w:w="4801"/>
          </w:tcPr>
          <w:p>
            <w:r>
              <w:t>Zasób, który region może udostępnić innym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Zasób, który powinien pozyskać przez przekazanie międzyregionalne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Gotowość danych do wyboru pilotażu</w:t>
            </w:r>
          </w:p>
        </w:tc>
        <w:tc>
          <w:tcPr>
            <w:tcW w:type="dxa" w:w="4801"/>
          </w:tcPr>
          <w:p>
            <w:r>
              <w:t>UNKNOWN — PASS / FAIL / UNKNOWN</w:t>
            </w:r>
          </w:p>
        </w:tc>
      </w:tr>
      <w:tr>
        <w:tc>
          <w:tcPr>
            <w:tcW w:type="dxa" w:w="4801"/>
          </w:tcPr>
          <w:p>
            <w:r>
              <w:t>Najważniejsza luka danych blokująca decyzję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 kolejnego przeglądu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Co profil może, a czego nie może rozstrzygnąć</w:t>
      </w:r>
    </w:p>
    <w:p>
      <w:r>
        <w:t>Profil może wykazać, gdzie istnieją udokumentowane kompetencje, zasoby, firmy, popyt i warunki wdrożenia. Nie przesądza lokalizacji inwestycji, przyznania środków ani wyboru dostawcy. Specjalizacja regionalna wynika z dowodów oraz komplementarności z innymi województwami, a nie z deklaracji marketingowej.</w:t>
      </w:r>
    </w:p>
    <w:p>
      <w:pPr>
        <w:pStyle w:val="Heading3"/>
      </w:pPr>
      <w:r>
        <w:t>Minimalne warunki użycia w decyzji</w:t>
      </w:r>
    </w:p>
    <w:p>
      <w:pPr>
        <w:pStyle w:val="ListNumber"/>
      </w:pPr>
      <w:r>
        <w:t>Zakres geograficzny i okres odniesienia są jednoznaczne.</w:t>
      </w:r>
    </w:p>
    <w:p>
      <w:pPr>
        <w:pStyle w:val="ListNumber"/>
      </w:pPr>
      <w:r>
        <w:t>Wskaźniki mają definicję, licznik, mianownik, źródło, datę i właściciela.</w:t>
      </w:r>
    </w:p>
    <w:p>
      <w:pPr>
        <w:pStyle w:val="ListNumber"/>
      </w:pPr>
      <w:r>
        <w:t>Źródła administracyjne, statystyczne i ankietowe nie są mieszane bez wyjaśnienia.</w:t>
      </w:r>
    </w:p>
    <w:p>
      <w:pPr>
        <w:pStyle w:val="ListNumber"/>
      </w:pPr>
      <w:r>
        <w:t>Dane dotyczące kompetencji opisują umiejętności lub kwalifikacje, nie wyłącznie nazwy kierunków.</w:t>
      </w:r>
    </w:p>
    <w:p>
      <w:pPr>
        <w:pStyle w:val="ListNumber"/>
      </w:pPr>
      <w:r>
        <w:t>Infrastruktura jest opisana przez dostępność i przepustowość, nie sam fakt posiadania.</w:t>
      </w:r>
    </w:p>
    <w:p>
      <w:pPr>
        <w:pStyle w:val="ListNumber"/>
      </w:pPr>
      <w:r>
        <w:t>Popyt ma właściciela problemu, baseline i możliwy mechanizm kontynuacji.</w:t>
      </w:r>
    </w:p>
    <w:p>
      <w:pPr>
        <w:pStyle w:val="ListNumber"/>
      </w:pPr>
      <w:r>
        <w:t>Jakość, prawo, bezpieczeństwo informacji i konflikty interesów mają wynik PASS.</w:t>
      </w:r>
    </w:p>
    <w:p>
      <w:pPr>
        <w:pStyle w:val="ListNumber"/>
      </w:pPr>
      <w:r>
        <w:t>Profil zatwierdza człowiek odpowiedzialny za dane oraz człowiek odpowiedzialny za decyzję.</w:t>
      </w:r>
    </w:p>
    <w:p>
      <w:pPr>
        <w:pStyle w:val="Heading2"/>
      </w:pPr>
      <w:r>
        <w:t>Spis treści</w:t>
      </w:r>
    </w:p>
    <w:p>
      <w:pPr>
        <w:pStyle w:val="ListBullet"/>
      </w:pPr>
      <w:r>
        <w:t>Karta danych województwa</w:t>
      </w:r>
      <w:r>
        <w:br/>
        <w:t>Executive Summary / Streszczenie wykonawcze</w:t>
        <w:br/>
        <w:t>Odpowiedź dla decydenta</w:t>
        <w:br/>
        <w:t>Co profil może, a czego nie może rozstrzygnąć</w:t>
        <w:br/>
        <w:t>Minimalne warunki użycia w decyzji</w:t>
        <w:br/>
        <w:br/>
        <w:br/>
        <w:t>Spis treści</w:t>
        <w:br/>
        <w:t>1. Instrukcja użycia</w:t>
        <w:br/>
        <w:t>1.1. Cel</w:t>
        <w:br/>
        <w:t>1.2. Granice jawności</w:t>
        <w:br/>
        <w:t>1.3. Klasy twierdzeń</w:t>
        <w:br/>
        <w:t>1.4. Reguła odcięcia</w:t>
        <w:br/>
        <w:br/>
        <w:br/>
        <w:t>2. Metadane profilu</w:t>
        <w:br/>
        <w:t>2.1. Historia wersji</w:t>
        <w:br/>
        <w:t>2.2. Zakres geograficzny</w:t>
        <w:br/>
        <w:t>2.3. Okresy odniesienia</w:t>
        <w:br/>
        <w:br/>
        <w:br/>
        <w:t>3. Governance danych</w:t>
        <w:br/>
        <w:t>3.1. Odpowiedzialność</w:t>
        <w:br/>
        <w:t>3.2. Rejestr dostępu i ograniczeń</w:t>
        <w:br/>
        <w:t>3.3. Konflikty interesów</w:t>
        <w:br/>
        <w:br/>
        <w:br/>
        <w:t>4. Rejestr źródeł</w:t>
        <w:br/>
        <w:t>4.1. Źródła pierwotne</w:t>
        <w:br/>
        <w:t>4.2. Źródła ankietowe i deklaratywne</w:t>
        <w:br/>
        <w:t>4.3. Źródła komercyjne lub partnerskie</w:t>
        <w:br/>
        <w:t>4.4. Ślad transformacji</w:t>
        <w:br/>
        <w:br/>
        <w:br/>
        <w:t>5. Bramki prawne, bezpieczeństwa i jakości</w:t>
        <w:br/>
        <w:t>5.1. Ocena jakości zbioru</w:t>
        <w:br/>
        <w:t>5.2. Test zgodności między źródłami</w:t>
        <w:br/>
        <w:br/>
        <w:br/>
        <w:t>6. Słownik danych</w:t>
        <w:br/>
        <w:t>6.1. Obowiązkowy rekord definicji</w:t>
        <w:br/>
        <w:t>6.2. Zbiorczy słownik</w:t>
        <w:br/>
        <w:t>6.3. Rejestr wartości</w:t>
        <w:br/>
        <w:br/>
        <w:br/>
        <w:t>7. Kompetencje i kadry</w:t>
        <w:br/>
        <w:t>7.1. Taksonomia kompetencji</w:t>
        <w:br/>
        <w:t>7.2. Edukacja formalna</w:t>
        <w:br/>
        <w:t>7.3. Kształcenie ustawiczne i przekwalifikowanie</w:t>
        <w:br/>
        <w:t>7.4. Popyt na kompetencje</w:t>
        <w:br/>
        <w:t>7.5. Retencja i mobilność</w:t>
        <w:br/>
        <w:t>7.6. Instruktorzy i zdolność szkoleniowa</w:t>
        <w:br/>
        <w:br/>
        <w:br/>
        <w:t>8. Infrastruktura dostępna dla programu</w:t>
        <w:br/>
        <w:t>8.1. Zasada opisu</w:t>
        <w:br/>
        <w:t>8.2. Rejestr infrastruktury</w:t>
        <w:br/>
        <w:t>8.3. Wykorzystanie i dostępność</w:t>
        <w:br/>
        <w:t>8.4. Luki infrastrukturalne</w:t>
        <w:br/>
        <w:br/>
        <w:br/>
        <w:t>9. Przemysł, MŚP i zdolności usługowe</w:t>
        <w:br/>
        <w:t>9.1. Populacja podmiotów</w:t>
        <w:br/>
        <w:t>9.2. Rekord zdolności podmiotu</w:t>
        <w:br/>
        <w:t>9.3. Warstwy łańcucha wartości</w:t>
        <w:br/>
        <w:br/>
        <w:br/>
        <w:t>10. Popyt publiczny i gospodarczy</w:t>
        <w:br/>
        <w:t>10.1. Katalog problemów</w:t>
        <w:br/>
        <w:t>10.2. Popyt według dziedzin</w:t>
        <w:br/>
        <w:t>10.3. Mechanizm kontynuacji</w:t>
        <w:br/>
        <w:br/>
        <w:br/>
        <w:t>11. Kandydaci na pilotaże</w:t>
        <w:br/>
        <w:t>11.1. Kryteria preselekcji</w:t>
        <w:br/>
        <w:br/>
        <w:br/>
        <w:t>12. Finanse i źródła wsparcia</w:t>
        <w:br/>
        <w:t>12.1. Zasada dodatkowości</w:t>
        <w:br/>
        <w:t>12.2. Koszt funkcji regionalnej</w:t>
        <w:br/>
        <w:br/>
        <w:br/>
        <w:t>13. Przekazania międzyregionalne</w:t>
        <w:br/>
        <w:t>13.1. Zasoby oferowane</w:t>
        <w:br/>
        <w:t>13.2. Zasoby potrzebne</w:t>
        <w:br/>
        <w:t>13.3. Karta przekazania</w:t>
        <w:br/>
        <w:t>13.4. Macierz niepowielania</w:t>
        <w:br/>
        <w:br/>
        <w:br/>
        <w:t>14. KPI profilu regionalnego</w:t>
        <w:br/>
        <w:t>14.1. Wskaźniki ochronne</w:t>
        <w:br/>
        <w:br/>
        <w:br/>
        <w:t>15. Luki danych i plan pozyskania</w:t>
        <w:br/>
        <w:t>15.1. Priorytet pozyskania</w:t>
        <w:br/>
        <w:br/>
        <w:br/>
        <w:t>16. Ocena roli regionu</w:t>
        <w:br/>
        <w:t>16.1. Hipoteza specjalizacji</w:t>
        <w:br/>
        <w:t>16.2. Scoring roli</w:t>
        <w:br/>
        <w:br/>
        <w:br/>
        <w:t>17. Kontrola publikacji i gotowość do decyzji</w:t>
        <w:br/>
        <w:t>17.1. Lista QA</w:t>
        <w:br/>
        <w:t>17.2. Wynik gotowości</w:t>
        <w:br/>
        <w:t>17.3. Akceptacje człowieka</w:t>
        <w:br/>
        <w:br/>
        <w:br/>
        <w:t>18. Załączniki robocze</w:t>
        <w:br/>
        <w:t>18.1. Minimalny wiersz importu danych</w:t>
        <w:br/>
        <w:t>18.2. Pytania do warsztatu regionalnego</w:t>
        <w:br/>
        <w:t>18.3. Rejestr decyzji</w:t>
        <w:br/>
        <w:br/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Odpowiedź dla decydenta</w:t>
        <w:br/>
        <w:t>Co profil może, a czego nie może rozstrzygnąć</w:t>
        <w:br/>
        <w:t>Minimalne warunki użycia w decyzji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Instrukcja użycia</w:t>
      </w:r>
      <w:r>
        <w:br/>
        <w:t>1.1. Cel</w:t>
        <w:br/>
        <w:t>1.2. Granice jawności</w:t>
        <w:br/>
        <w:t>1.3. Klasy twierdzeń</w:t>
        <w:br/>
        <w:t>1.4. Reguła odcięcia</w:t>
        <w:br/>
      </w:r>
      <w:r>
        <w:br/>
      </w:r>
    </w:p>
    <w:p>
      <w:pPr>
        <w:pStyle w:val="ListBullet"/>
      </w:pPr>
      <w:r>
        <w:t>2. Metadane profilu</w:t>
      </w:r>
      <w:r>
        <w:br/>
        <w:t>2.1. Historia wersji</w:t>
        <w:br/>
        <w:t>2.2. Zakres geograficzny</w:t>
        <w:br/>
        <w:t>2.3. Okresy odniesienia</w:t>
        <w:br/>
      </w:r>
      <w:r>
        <w:br/>
      </w:r>
    </w:p>
    <w:p>
      <w:pPr>
        <w:pStyle w:val="ListBullet"/>
      </w:pPr>
      <w:r>
        <w:t>3. Governance danych</w:t>
      </w:r>
      <w:r>
        <w:br/>
        <w:t>3.1. Odpowiedzialność</w:t>
        <w:br/>
        <w:t>3.2. Rejestr dostępu i ograniczeń</w:t>
        <w:br/>
        <w:t>3.3. Konflikty interesów</w:t>
        <w:br/>
      </w:r>
      <w:r>
        <w:br/>
      </w:r>
    </w:p>
    <w:p>
      <w:pPr>
        <w:pStyle w:val="ListBullet"/>
      </w:pPr>
      <w:r>
        <w:t>4. Rejestr źródeł</w:t>
      </w:r>
      <w:r>
        <w:br/>
        <w:t>4.1. Źródła pierwotne</w:t>
        <w:br/>
        <w:t>4.2. Źródła ankietowe i deklaratywne</w:t>
        <w:br/>
        <w:t>4.3. Źródła komercyjne lub partnerskie</w:t>
        <w:br/>
        <w:t>4.4. Ślad transformacji</w:t>
        <w:br/>
      </w:r>
      <w:r>
        <w:br/>
      </w:r>
    </w:p>
    <w:p>
      <w:pPr>
        <w:pStyle w:val="ListBullet"/>
      </w:pPr>
      <w:r>
        <w:t>5. Bramki prawne, bezpieczeństwa i jakości</w:t>
      </w:r>
      <w:r>
        <w:br/>
        <w:t>5.1. Ocena jakości zbioru</w:t>
        <w:br/>
        <w:t>5.2. Test zgodności między źródłami</w:t>
        <w:br/>
      </w:r>
      <w:r>
        <w:br/>
      </w:r>
    </w:p>
    <w:p>
      <w:pPr>
        <w:pStyle w:val="ListBullet"/>
      </w:pPr>
      <w:r>
        <w:t>6. Słownik danych</w:t>
      </w:r>
      <w:r>
        <w:br/>
        <w:t>6.1. Obowiązkowy rekord definicji</w:t>
        <w:br/>
        <w:t>6.2. Zbiorczy słownik</w:t>
        <w:br/>
        <w:t>6.3. Rejestr wartości</w:t>
        <w:br/>
      </w:r>
      <w:r>
        <w:br/>
      </w:r>
    </w:p>
    <w:p>
      <w:pPr>
        <w:pStyle w:val="ListBullet"/>
      </w:pPr>
      <w:r>
        <w:t>7. Kompetencje i kadry</w:t>
      </w:r>
      <w:r>
        <w:br/>
        <w:t>7.1. Taksonomia kompetencji</w:t>
        <w:br/>
        <w:t>7.2. Edukacja formalna</w:t>
        <w:br/>
        <w:t>7.3. Kształcenie ustawiczne i przekwalifikowanie</w:t>
        <w:br/>
        <w:t>7.4. Popyt na kompetencje</w:t>
        <w:br/>
        <w:t>7.5. Retencja i mobilność</w:t>
        <w:br/>
        <w:t>7.6. Instruktorzy i zdolność szkoleniowa</w:t>
        <w:br/>
      </w:r>
      <w:r>
        <w:br/>
      </w:r>
    </w:p>
    <w:p>
      <w:pPr>
        <w:pStyle w:val="ListBullet"/>
      </w:pPr>
      <w:r>
        <w:t>8. Infrastruktura dostępna dla programu</w:t>
      </w:r>
      <w:r>
        <w:br/>
        <w:t>8.1. Zasada opisu</w:t>
        <w:br/>
        <w:t>8.2. Rejestr infrastruktury</w:t>
        <w:br/>
        <w:t>8.3. Wykorzystanie i dostępność</w:t>
        <w:br/>
        <w:t>8.4. Luki infrastrukturalne</w:t>
        <w:br/>
      </w:r>
      <w:r>
        <w:br/>
      </w:r>
    </w:p>
    <w:p>
      <w:pPr>
        <w:pStyle w:val="ListBullet"/>
      </w:pPr>
      <w:r>
        <w:t>9. Przemysł, MŚP i zdolności usługowe</w:t>
      </w:r>
      <w:r>
        <w:br/>
        <w:t>9.1. Populacja podmiotów</w:t>
        <w:br/>
        <w:t>9.2. Rekord zdolności podmiotu</w:t>
        <w:br/>
        <w:t>9.3. Warstwy łańcucha wartości</w:t>
        <w:br/>
      </w:r>
      <w:r>
        <w:br/>
      </w:r>
    </w:p>
    <w:p>
      <w:pPr>
        <w:pStyle w:val="ListBullet"/>
      </w:pPr>
      <w:r>
        <w:t>10. Popyt publiczny i gospodarczy</w:t>
      </w:r>
      <w:r>
        <w:br/>
        <w:t>10.1. Katalog problemów</w:t>
        <w:br/>
        <w:t>10.2. Popyt według dziedzin</w:t>
        <w:br/>
        <w:t>10.3. Mechanizm kontynuacji</w:t>
        <w:br/>
      </w:r>
      <w:r>
        <w:br/>
      </w:r>
    </w:p>
    <w:p>
      <w:pPr>
        <w:pStyle w:val="ListBullet"/>
      </w:pPr>
      <w:r>
        <w:t>11. Kandydaci na pilotaże</w:t>
      </w:r>
      <w:r>
        <w:br/>
        <w:t>11.1. Kryteria preselekcji</w:t>
        <w:br/>
      </w:r>
      <w:r>
        <w:br/>
      </w:r>
    </w:p>
    <w:p>
      <w:pPr>
        <w:pStyle w:val="ListBullet"/>
      </w:pPr>
      <w:r>
        <w:t>12. Finanse i źródła wsparcia</w:t>
      </w:r>
      <w:r>
        <w:br/>
        <w:t>12.1. Zasada dodatkowości</w:t>
        <w:br/>
        <w:t>12.2. Koszt funkcji regionalnej</w:t>
        <w:br/>
      </w:r>
      <w:r>
        <w:br/>
      </w:r>
    </w:p>
    <w:p>
      <w:pPr>
        <w:pStyle w:val="ListBullet"/>
      </w:pPr>
      <w:r>
        <w:t>13. Przekazania międzyregionalne</w:t>
      </w:r>
      <w:r>
        <w:br/>
        <w:t>13.1. Zasoby oferowane</w:t>
        <w:br/>
        <w:t>13.2. Zasoby potrzebne</w:t>
        <w:br/>
        <w:t>13.3. Karta przekazania</w:t>
        <w:br/>
        <w:t>13.4. Macierz niepowielania</w:t>
        <w:br/>
      </w:r>
      <w:r>
        <w:br/>
      </w:r>
    </w:p>
    <w:p>
      <w:pPr>
        <w:pStyle w:val="ListBullet"/>
      </w:pPr>
      <w:r>
        <w:t>14. KPI profilu regionalnego</w:t>
      </w:r>
      <w:r>
        <w:br/>
        <w:t>14.1. Wskaźniki ochronne</w:t>
        <w:br/>
      </w:r>
      <w:r>
        <w:br/>
      </w:r>
    </w:p>
    <w:p>
      <w:pPr>
        <w:pStyle w:val="ListBullet"/>
      </w:pPr>
      <w:r>
        <w:t>15. Luki danych i plan pozyskania</w:t>
      </w:r>
      <w:r>
        <w:br/>
        <w:t>15.1. Priorytet pozyskania</w:t>
        <w:br/>
      </w:r>
      <w:r>
        <w:br/>
      </w:r>
    </w:p>
    <w:p>
      <w:pPr>
        <w:pStyle w:val="ListBullet"/>
      </w:pPr>
      <w:r>
        <w:t>16. Ocena roli regionu</w:t>
      </w:r>
      <w:r>
        <w:br/>
        <w:t>16.1. Hipoteza specjalizacji</w:t>
        <w:br/>
        <w:t>16.2. Scoring roli</w:t>
        <w:br/>
      </w:r>
      <w:r>
        <w:br/>
      </w:r>
    </w:p>
    <w:p>
      <w:pPr>
        <w:pStyle w:val="ListBullet"/>
      </w:pPr>
      <w:r>
        <w:t>17. Kontrola publikacji i gotowość do decyzji</w:t>
      </w:r>
      <w:r>
        <w:br/>
        <w:t>17.1. Lista QA</w:t>
        <w:br/>
        <w:t>17.2. Wynik gotowości</w:t>
        <w:br/>
        <w:t>17.3. Akceptacje człowieka</w:t>
        <w:br/>
      </w:r>
      <w:r>
        <w:br/>
      </w:r>
    </w:p>
    <w:p>
      <w:pPr>
        <w:pStyle w:val="ListBullet"/>
      </w:pPr>
      <w:r>
        <w:t>18. Załączniki robocze</w:t>
      </w:r>
      <w:r>
        <w:br/>
        <w:t>18.1. Minimalny wiersz importu danych</w:t>
        <w:br/>
        <w:t>18.2. Pytania do warsztatu regionalnego</w:t>
        <w:br/>
        <w:t>18.3. Rejestr decyzji</w:t>
        <w:br/>
      </w:r>
      <w:r>
        <w:br/>
      </w:r>
    </w:p>
    <w:p>
      <w:pPr>
        <w:pStyle w:val="ListBullet"/>
      </w:pPr>
      <w:r>
        <w:t>Odpowiedź dla decydenta</w:t>
      </w:r>
    </w:p>
    <w:p>
      <w:pPr>
        <w:pStyle w:val="ListBullet"/>
      </w:pPr>
      <w:r>
        <w:t>Co profil może, a czego nie może rozstrzygnąć</w:t>
      </w:r>
    </w:p>
    <w:p>
      <w:pPr>
        <w:pStyle w:val="ListBullet"/>
      </w:pPr>
      <w:r>
        <w:t>Minimalne warunki użycia w decyzji</w:t>
      </w:r>
    </w:p>
    <w:p>
      <w:pPr>
        <w:pStyle w:val="ListBullet"/>
      </w:pPr>
      <w:r>
        <w:t>1.1. Cel</w:t>
      </w:r>
    </w:p>
    <w:p>
      <w:pPr>
        <w:pStyle w:val="ListBullet"/>
      </w:pPr>
      <w:r>
        <w:t>1.2. Granice jawności</w:t>
      </w:r>
    </w:p>
    <w:p>
      <w:pPr>
        <w:pStyle w:val="ListBullet"/>
      </w:pPr>
      <w:r>
        <w:t>1.3. Klasy twierdzeń</w:t>
      </w:r>
    </w:p>
    <w:p>
      <w:pPr>
        <w:pStyle w:val="ListBullet"/>
      </w:pPr>
      <w:r>
        <w:t>1.4. Reguła odcięcia</w:t>
      </w:r>
    </w:p>
    <w:p>
      <w:pPr>
        <w:pStyle w:val="ListBullet"/>
      </w:pPr>
      <w:r>
        <w:t>2.1. Historia wersji</w:t>
      </w:r>
    </w:p>
    <w:p>
      <w:pPr>
        <w:pStyle w:val="ListBullet"/>
      </w:pPr>
      <w:r>
        <w:t>2.2. Zakres geograficzny</w:t>
      </w:r>
    </w:p>
    <w:p>
      <w:pPr>
        <w:pStyle w:val="ListBullet"/>
      </w:pPr>
      <w:r>
        <w:t>2.3. Okresy odniesienia</w:t>
      </w:r>
    </w:p>
    <w:p>
      <w:pPr>
        <w:pStyle w:val="ListBullet"/>
      </w:pPr>
      <w:r>
        <w:t>3.1. Odpowiedzialność</w:t>
      </w:r>
    </w:p>
    <w:p>
      <w:pPr>
        <w:pStyle w:val="ListBullet"/>
      </w:pPr>
      <w:r>
        <w:t>3.2. Rejestr dostępu i ograniczeń</w:t>
      </w:r>
    </w:p>
    <w:p>
      <w:pPr>
        <w:pStyle w:val="ListBullet"/>
      </w:pPr>
      <w:r>
        <w:t>3.3. Konflikty interesów</w:t>
      </w:r>
    </w:p>
    <w:p>
      <w:pPr>
        <w:pStyle w:val="ListBullet"/>
      </w:pPr>
      <w:r>
        <w:t>4.1. Źródła pierwotne</w:t>
      </w:r>
    </w:p>
    <w:p>
      <w:pPr>
        <w:pStyle w:val="ListBullet"/>
      </w:pPr>
      <w:r>
        <w:t>4.2. Źródła ankietowe i deklaratywne</w:t>
      </w:r>
    </w:p>
    <w:p>
      <w:pPr>
        <w:pStyle w:val="ListBullet"/>
      </w:pPr>
      <w:r>
        <w:t>4.3. Źródła komercyjne lub partnerskie</w:t>
      </w:r>
    </w:p>
    <w:p>
      <w:pPr>
        <w:pStyle w:val="ListBullet"/>
      </w:pPr>
      <w:r>
        <w:t>4.4. Ślad transformacji</w:t>
      </w:r>
    </w:p>
    <w:p>
      <w:pPr>
        <w:pStyle w:val="ListBullet"/>
      </w:pPr>
      <w:r>
        <w:t>5.1. Ocena jakości zbioru</w:t>
      </w:r>
    </w:p>
    <w:p>
      <w:pPr>
        <w:pStyle w:val="ListBullet"/>
      </w:pPr>
      <w:r>
        <w:t>5.2. Test zgodności między źródłami</w:t>
      </w:r>
    </w:p>
    <w:p>
      <w:pPr>
        <w:pStyle w:val="ListBullet"/>
      </w:pPr>
      <w:r>
        <w:t>6.1. Obowiązkowy rekord definicji</w:t>
      </w:r>
    </w:p>
    <w:p>
      <w:pPr>
        <w:pStyle w:val="ListBullet"/>
      </w:pPr>
      <w:r>
        <w:t>6.2. Zbiorczy słownik</w:t>
      </w:r>
    </w:p>
    <w:p>
      <w:pPr>
        <w:pStyle w:val="ListBullet"/>
      </w:pPr>
      <w:r>
        <w:t>6.3. Rejestr wartości</w:t>
      </w:r>
    </w:p>
    <w:p>
      <w:pPr>
        <w:pStyle w:val="ListBullet"/>
      </w:pPr>
      <w:r>
        <w:t>7.1. Taksonomia kompetencji</w:t>
      </w:r>
    </w:p>
    <w:p>
      <w:pPr>
        <w:pStyle w:val="ListBullet"/>
      </w:pPr>
      <w:r>
        <w:t>7.2. Edukacja formalna</w:t>
      </w:r>
    </w:p>
    <w:p>
      <w:pPr>
        <w:pStyle w:val="ListBullet"/>
      </w:pPr>
      <w:r>
        <w:t>7.3. Kształcenie ustawiczne i przekwalifikowanie</w:t>
      </w:r>
    </w:p>
    <w:p>
      <w:pPr>
        <w:pStyle w:val="ListBullet"/>
      </w:pPr>
      <w:r>
        <w:t>7.4. Popyt na kompetencje</w:t>
      </w:r>
    </w:p>
    <w:p>
      <w:pPr>
        <w:pStyle w:val="ListBullet"/>
      </w:pPr>
      <w:r>
        <w:t>7.5. Retencja i mobilność</w:t>
      </w:r>
    </w:p>
    <w:p>
      <w:pPr>
        <w:pStyle w:val="ListBullet"/>
      </w:pPr>
      <w:r>
        <w:t>7.6. Instruktorzy i zdolność szkoleniowa</w:t>
      </w:r>
    </w:p>
    <w:p>
      <w:pPr>
        <w:pStyle w:val="ListBullet"/>
      </w:pPr>
      <w:r>
        <w:t>8.1. Zasada opisu</w:t>
      </w:r>
    </w:p>
    <w:p>
      <w:pPr>
        <w:pStyle w:val="ListBullet"/>
      </w:pPr>
      <w:r>
        <w:t>8.2. Rejestr infrastruktury</w:t>
      </w:r>
    </w:p>
    <w:p>
      <w:pPr>
        <w:pStyle w:val="ListBullet"/>
      </w:pPr>
      <w:r>
        <w:t>8.3. Wykorzystanie i dostępność</w:t>
      </w:r>
    </w:p>
    <w:p>
      <w:pPr>
        <w:pStyle w:val="ListBullet"/>
      </w:pPr>
      <w:r>
        <w:t>8.4. Luki infrastrukturalne</w:t>
      </w:r>
    </w:p>
    <w:p>
      <w:pPr>
        <w:pStyle w:val="ListBullet"/>
      </w:pPr>
      <w:r>
        <w:t>9.1. Populacja podmiotów</w:t>
      </w:r>
    </w:p>
    <w:p>
      <w:pPr>
        <w:pStyle w:val="ListBullet"/>
      </w:pPr>
      <w:r>
        <w:t>9.2. Rekord zdolności podmiotu</w:t>
      </w:r>
    </w:p>
    <w:p>
      <w:pPr>
        <w:pStyle w:val="ListBullet"/>
      </w:pPr>
      <w:r>
        <w:t>9.3. Warstwy łańcucha wartości</w:t>
      </w:r>
    </w:p>
    <w:p>
      <w:pPr>
        <w:pStyle w:val="ListBullet"/>
      </w:pPr>
      <w:r>
        <w:t>10.1. Katalog problemów</w:t>
      </w:r>
    </w:p>
    <w:p>
      <w:pPr>
        <w:pStyle w:val="ListBullet"/>
      </w:pPr>
      <w:r>
        <w:t>10.2. Popyt według dziedzin</w:t>
      </w:r>
    </w:p>
    <w:p>
      <w:pPr>
        <w:pStyle w:val="ListBullet"/>
      </w:pPr>
      <w:r>
        <w:t>10.3. Mechanizm kontynuacji</w:t>
      </w:r>
    </w:p>
    <w:p>
      <w:pPr>
        <w:pStyle w:val="ListBullet"/>
      </w:pPr>
      <w:r>
        <w:t>11.1. Kryteria preselekcji</w:t>
      </w:r>
    </w:p>
    <w:p>
      <w:pPr>
        <w:pStyle w:val="ListBullet"/>
      </w:pPr>
      <w:r>
        <w:t>12.1. Zasada dodatkowości</w:t>
      </w:r>
    </w:p>
    <w:p>
      <w:pPr>
        <w:pStyle w:val="ListBullet"/>
      </w:pPr>
      <w:r>
        <w:t>12.2. Koszt funkcji regionalnej</w:t>
      </w:r>
    </w:p>
    <w:p>
      <w:pPr>
        <w:pStyle w:val="ListBullet"/>
      </w:pPr>
      <w:r>
        <w:t>13.1. Zasoby oferowane</w:t>
      </w:r>
    </w:p>
    <w:p>
      <w:pPr>
        <w:pStyle w:val="ListBullet"/>
      </w:pPr>
      <w:r>
        <w:t>13.2. Zasoby potrzebne</w:t>
      </w:r>
    </w:p>
    <w:p>
      <w:pPr>
        <w:pStyle w:val="ListBullet"/>
      </w:pPr>
      <w:r>
        <w:t>13.3. Karta przekazania</w:t>
      </w:r>
    </w:p>
    <w:p>
      <w:pPr>
        <w:pStyle w:val="ListBullet"/>
      </w:pPr>
      <w:r>
        <w:t>13.4. Macierz niepowielania</w:t>
      </w:r>
    </w:p>
    <w:p>
      <w:pPr>
        <w:pStyle w:val="ListBullet"/>
      </w:pPr>
      <w:r>
        <w:t>14.1. Wskaźniki ochronne</w:t>
      </w:r>
    </w:p>
    <w:p>
      <w:pPr>
        <w:pStyle w:val="ListBullet"/>
      </w:pPr>
      <w:r>
        <w:t>15.1. Priorytet pozyskania</w:t>
      </w:r>
    </w:p>
    <w:p>
      <w:pPr>
        <w:pStyle w:val="ListBullet"/>
      </w:pPr>
      <w:r>
        <w:t>16.1. Hipoteza specjalizacji</w:t>
      </w:r>
    </w:p>
    <w:p>
      <w:pPr>
        <w:pStyle w:val="ListBullet"/>
      </w:pPr>
      <w:r>
        <w:t>16.2. Scoring roli</w:t>
      </w:r>
    </w:p>
    <w:p>
      <w:pPr>
        <w:pStyle w:val="ListBullet"/>
      </w:pPr>
      <w:r>
        <w:t>17.1. Lista QA</w:t>
      </w:r>
    </w:p>
    <w:p>
      <w:pPr>
        <w:pStyle w:val="ListBullet"/>
      </w:pPr>
      <w:r>
        <w:t>17.2. Wynik gotowości</w:t>
      </w:r>
    </w:p>
    <w:p>
      <w:pPr>
        <w:pStyle w:val="ListBullet"/>
      </w:pPr>
      <w:r>
        <w:t>17.3. Akceptacje człowieka</w:t>
      </w:r>
    </w:p>
    <w:p>
      <w:pPr>
        <w:pStyle w:val="ListBullet"/>
      </w:pPr>
      <w:r>
        <w:t>18.1. Minimalny wiersz importu danych</w:t>
      </w:r>
    </w:p>
    <w:p>
      <w:pPr>
        <w:pStyle w:val="ListBullet"/>
      </w:pPr>
      <w:r>
        <w:t>18.2. Pytania do warsztatu regionalnego</w:t>
      </w:r>
    </w:p>
    <w:p>
      <w:pPr>
        <w:pStyle w:val="ListBullet"/>
      </w:pPr>
      <w:r>
        <w:t>18.3. Rejestr decyzji</w:t>
      </w:r>
    </w:p>
    <w:p>
      <w:pPr>
        <w:pStyle w:val="Heading2"/>
      </w:pPr>
      <w:r>
        <w:t>1. Instrukcja użycia</w:t>
      </w:r>
    </w:p>
    <w:p>
      <w:pPr>
        <w:pStyle w:val="Heading3"/>
      </w:pPr>
      <w:r>
        <w:t>1.1. Cel</w:t>
      </w:r>
    </w:p>
    <w:p>
      <w:r>
        <w:t>Szablon tworzy porównywalny, audytowalny profil województwa dla czterech decyzji:</w:t>
      </w:r>
    </w:p>
    <w:p>
      <w:pPr>
        <w:pStyle w:val="ListNumber"/>
      </w:pPr>
      <w:r>
        <w:t>jakie funkcje regionalne warto rozwijać;</w:t>
      </w:r>
    </w:p>
    <w:p>
      <w:pPr>
        <w:pStyle w:val="ListNumber"/>
      </w:pPr>
      <w:r>
        <w:t>jakie pilotaże mają realnego użytkownika i bazę;</w:t>
      </w:r>
    </w:p>
    <w:p>
      <w:pPr>
        <w:pStyle w:val="ListNumber"/>
      </w:pPr>
      <w:r>
        <w:t>które zasoby współdzielić zamiast powielać;</w:t>
      </w:r>
    </w:p>
    <w:p>
      <w:pPr>
        <w:pStyle w:val="ListNumber"/>
      </w:pPr>
      <w:r>
        <w:t>jakie dane należy pozyskać przed decyzją o finansowaniu.</w:t>
      </w:r>
    </w:p>
    <w:p>
      <w:pPr>
        <w:pStyle w:val="Heading3"/>
      </w:pPr>
      <w:r>
        <w:t>1.2. Granice jawności</w:t>
      </w:r>
    </w:p>
    <w:p>
      <w:r>
        <w:t>W profilu nie umieszcza się:</w:t>
      </w:r>
    </w:p>
    <w:p>
      <w:pPr>
        <w:pStyle w:val="ListBullet"/>
      </w:pPr>
      <w:r>
        <w:t>informacji niejawnych ani danych umożliwiających ich odtworzenie;</w:t>
      </w:r>
    </w:p>
    <w:p>
      <w:pPr>
        <w:pStyle w:val="ListBullet"/>
      </w:pPr>
      <w:r>
        <w:t>podatności, dokładnych konfiguracji lub chronionych lokalizacji infrastruktury;</w:t>
      </w:r>
    </w:p>
    <w:p>
      <w:pPr>
        <w:pStyle w:val="ListBullet"/>
      </w:pPr>
      <w:r>
        <w:t>danych osobowych i tajemnic przedsiębiorstwa bez podstawy oraz agregacji;</w:t>
      </w:r>
    </w:p>
    <w:p>
      <w:pPr>
        <w:pStyle w:val="ListBullet"/>
      </w:pPr>
      <w:r>
        <w:t>niepotwierdzonych zdolności konkretnych firm;</w:t>
      </w:r>
    </w:p>
    <w:p>
      <w:pPr>
        <w:pStyle w:val="ListBullet"/>
      </w:pPr>
      <w:r>
        <w:t>danych o wolumenach lub zapasach uznanych przez właściciela za wrażliwe.</w:t>
      </w:r>
    </w:p>
    <w:p>
      <w:r>
        <w:t>Jeżeli odpowiedź wymaga danych chronionych, w profilu zapisuje się wyłącznie pytanie, właściciela informacji, wymagany agregat oraz status dostępu.</w:t>
      </w:r>
    </w:p>
    <w:p>
      <w:pPr>
        <w:pStyle w:val="Heading3"/>
      </w:pPr>
      <w:r>
        <w:t>1.3. Klasy twierdzeń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Klasa</w:t>
            </w:r>
          </w:p>
        </w:tc>
        <w:tc>
          <w:tcPr>
            <w:tcW w:type="dxa" w:w="3201"/>
          </w:tcPr>
          <w:p>
            <w:r>
              <w:t>Znaczenie</w:t>
            </w:r>
          </w:p>
        </w:tc>
        <w:tc>
          <w:tcPr>
            <w:tcW w:type="dxa" w:w="3201"/>
          </w:tcPr>
          <w:p>
            <w:r>
              <w:t>Wymóg</w:t>
            </w:r>
          </w:p>
        </w:tc>
      </w:tr>
      <w:tr>
        <w:tc>
          <w:tcPr>
            <w:tcW w:type="dxa" w:w="3201"/>
          </w:tcPr>
          <w:p>
            <w:r>
              <w:t>FACT</w:t>
            </w:r>
          </w:p>
        </w:tc>
        <w:tc>
          <w:tcPr>
            <w:tcW w:type="dxa" w:w="3201"/>
          </w:tcPr>
          <w:p>
            <w:r>
              <w:t>wartość ze sprawdzalnego źródła</w:t>
            </w:r>
          </w:p>
        </w:tc>
        <w:tc>
          <w:tcPr>
            <w:tcW w:type="dxa" w:w="3201"/>
          </w:tcPr>
          <w:p>
            <w:r>
              <w:t>źródło, data, definicja, zakres</w:t>
            </w:r>
          </w:p>
        </w:tc>
      </w:tr>
      <w:tr>
        <w:tc>
          <w:tcPr>
            <w:tcW w:type="dxa" w:w="3201"/>
          </w:tcPr>
          <w:p>
            <w:r>
              <w:t>ESTIMATE</w:t>
            </w:r>
          </w:p>
        </w:tc>
        <w:tc>
          <w:tcPr>
            <w:tcW w:type="dxa" w:w="3201"/>
          </w:tcPr>
          <w:p>
            <w:r>
              <w:t>oszacowanie</w:t>
            </w:r>
          </w:p>
        </w:tc>
        <w:tc>
          <w:tcPr>
            <w:tcW w:type="dxa" w:w="3201"/>
          </w:tcPr>
          <w:p>
            <w:r>
              <w:t>metoda, założenia, przedział, autor</w:t>
            </w:r>
          </w:p>
        </w:tc>
      </w:tr>
      <w:tr>
        <w:tc>
          <w:tcPr>
            <w:tcW w:type="dxa" w:w="3201"/>
          </w:tcPr>
          <w:p>
            <w:r>
              <w:t>SCENARIO</w:t>
            </w:r>
          </w:p>
        </w:tc>
        <w:tc>
          <w:tcPr>
            <w:tcW w:type="dxa" w:w="3201"/>
          </w:tcPr>
          <w:p>
            <w:r>
              <w:t>warunkowy wariant</w:t>
            </w:r>
          </w:p>
        </w:tc>
        <w:tc>
          <w:tcPr>
            <w:tcW w:type="dxa" w:w="3201"/>
          </w:tcPr>
          <w:p>
            <w:r>
              <w:t>warunek, horyzont, czułość</w:t>
            </w:r>
          </w:p>
        </w:tc>
      </w:tr>
      <w:tr>
        <w:tc>
          <w:tcPr>
            <w:tcW w:type="dxa" w:w="3201"/>
          </w:tcPr>
          <w:p>
            <w:r>
              <w:t>INFERENCE</w:t>
            </w:r>
          </w:p>
        </w:tc>
        <w:tc>
          <w:tcPr>
            <w:tcW w:type="dxa" w:w="3201"/>
          </w:tcPr>
          <w:p>
            <w:r>
              <w:t>wniosek z danych</w:t>
            </w:r>
          </w:p>
        </w:tc>
        <w:tc>
          <w:tcPr>
            <w:tcW w:type="dxa" w:w="3201"/>
          </w:tcPr>
          <w:p>
            <w:r>
              <w:t>przesłanki i ograniczenia</w:t>
            </w:r>
          </w:p>
        </w:tc>
      </w:tr>
      <w:tr>
        <w:tc>
          <w:tcPr>
            <w:tcW w:type="dxa" w:w="3201"/>
          </w:tcPr>
          <w:p>
            <w:r>
              <w:t>RECOMMENDATION</w:t>
            </w:r>
          </w:p>
        </w:tc>
        <w:tc>
          <w:tcPr>
            <w:tcW w:type="dxa" w:w="3201"/>
          </w:tcPr>
          <w:p>
            <w:r>
              <w:t>propozycja</w:t>
            </w:r>
          </w:p>
        </w:tc>
        <w:tc>
          <w:tcPr>
            <w:tcW w:type="dxa" w:w="3201"/>
          </w:tcPr>
          <w:p>
            <w:r>
              <w:t>adresat i decyzja człowieka</w:t>
            </w:r>
          </w:p>
        </w:tc>
      </w:tr>
      <w:tr>
        <w:tc>
          <w:tcPr>
            <w:tcW w:type="dxa" w:w="3201"/>
          </w:tcPr>
          <w:p>
            <w:r>
              <w:t>UNKNOWN</w:t>
            </w:r>
          </w:p>
        </w:tc>
        <w:tc>
          <w:tcPr>
            <w:tcW w:type="dxa" w:w="3201"/>
          </w:tcPr>
          <w:p>
            <w:r>
              <w:t>brak wystarczających danych</w:t>
            </w:r>
          </w:p>
        </w:tc>
        <w:tc>
          <w:tcPr>
            <w:tcW w:type="dxa" w:w="3201"/>
          </w:tcPr>
          <w:p>
            <w:r>
              <w:t>plan pozyskania lub jawne pozostawienie luki</w:t>
            </w:r>
          </w:p>
        </w:tc>
      </w:tr>
    </w:tbl>
    <w:p>
      <w:pPr>
        <w:pStyle w:val="Heading3"/>
      </w:pPr>
      <w:r>
        <w:t>1.4. Reguła odcięcia</w:t>
      </w:r>
    </w:p>
    <w:p>
      <w:r>
        <w:t xml:space="preserve">Wartości z różnych okresów mogą być porównywane tylko po zapisaniu różnicy okresów i ocenie jej wpływu. Data odcięcia profilu: </w:t>
      </w:r>
      <w:r>
        <w:rPr>
          <w:b/>
        </w:rPr>
        <w:t>UNKNOWN</w:t>
      </w:r>
      <w:r>
        <w:t>. Dane późniejsze od tej daty trafiają do kolejnej wersji.</w:t>
      </w:r>
    </w:p>
    <w:p>
      <w:pPr>
        <w:pStyle w:val="Heading2"/>
      </w:pPr>
      <w:r>
        <w:t>2. Metadane profilu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profile_id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województwo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kod TERYT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wersja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status</w:t>
            </w:r>
          </w:p>
        </w:tc>
        <w:tc>
          <w:tcPr>
            <w:tcW w:type="dxa" w:w="4801"/>
          </w:tcPr>
          <w:p>
            <w:r>
              <w:t>UNKNOWN: przygotowanie / przegląd / zatwierdzony / archiwalny</w:t>
            </w:r>
          </w:p>
        </w:tc>
      </w:tr>
      <w:tr>
        <w:tc>
          <w:tcPr>
            <w:tcW w:type="dxa" w:w="4801"/>
          </w:tcPr>
          <w:p>
            <w:r>
              <w:t>data odcięcia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okres główny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profilu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danych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opiekun jakości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koordynator regionalny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recenzent spoza zespołu autora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podstawa opracowania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zakres jawności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następny przegląd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2.1. Historia wersji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Wersja</w:t>
            </w:r>
          </w:p>
        </w:tc>
        <w:tc>
          <w:tcPr>
            <w:tcW w:type="dxa" w:w="1372"/>
          </w:tcPr>
          <w:p>
            <w:r>
              <w:t>Data</w:t>
            </w:r>
          </w:p>
        </w:tc>
        <w:tc>
          <w:tcPr>
            <w:tcW w:type="dxa" w:w="1372"/>
          </w:tcPr>
          <w:p>
            <w:r>
              <w:t>Autor</w:t>
            </w:r>
          </w:p>
        </w:tc>
        <w:tc>
          <w:tcPr>
            <w:tcW w:type="dxa" w:w="1372"/>
          </w:tcPr>
          <w:p>
            <w:r>
              <w:t>Zakres zmiany</w:t>
            </w:r>
          </w:p>
        </w:tc>
        <w:tc>
          <w:tcPr>
            <w:tcW w:type="dxa" w:w="1372"/>
          </w:tcPr>
          <w:p>
            <w:r>
              <w:t>Zmienione dataset_id</w:t>
            </w:r>
          </w:p>
        </w:tc>
        <w:tc>
          <w:tcPr>
            <w:tcW w:type="dxa" w:w="1372"/>
          </w:tcPr>
          <w:p>
            <w:r>
              <w:t>Recenzent</w:t>
            </w:r>
          </w:p>
        </w:tc>
        <w:tc>
          <w:tcPr>
            <w:tcW w:type="dxa" w:w="1372"/>
          </w:tcPr>
          <w:p>
            <w:r>
              <w:t>Status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2.2. Zakres geograficzny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Poziom</w:t>
            </w:r>
          </w:p>
        </w:tc>
        <w:tc>
          <w:tcPr>
            <w:tcW w:type="dxa" w:w="1600"/>
          </w:tcPr>
          <w:p>
            <w:r>
              <w:t>Jednostki włączone</w:t>
            </w:r>
          </w:p>
        </w:tc>
        <w:tc>
          <w:tcPr>
            <w:tcW w:type="dxa" w:w="1600"/>
          </w:tcPr>
          <w:p>
            <w:r>
              <w:t>Jednostki wyłączone</w:t>
            </w:r>
          </w:p>
        </w:tc>
        <w:tc>
          <w:tcPr>
            <w:tcW w:type="dxa" w:w="1600"/>
          </w:tcPr>
          <w:p>
            <w:r>
              <w:t>Powód</w:t>
            </w:r>
          </w:p>
        </w:tc>
        <w:tc>
          <w:tcPr>
            <w:tcW w:type="dxa" w:w="1600"/>
          </w:tcPr>
          <w:p>
            <w:r>
              <w:t>Źródło granic</w:t>
            </w:r>
          </w:p>
        </w:tc>
        <w:tc>
          <w:tcPr>
            <w:tcW w:type="dxa" w:w="1600"/>
          </w:tcPr>
          <w:p>
            <w:r>
              <w:t>Data</w:t>
            </w:r>
          </w:p>
        </w:tc>
      </w:tr>
      <w:tr>
        <w:tc>
          <w:tcPr>
            <w:tcW w:type="dxa" w:w="1600"/>
          </w:tcPr>
          <w:p>
            <w:r>
              <w:t>województwo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podregion / NUTS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powiat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obszar funkcjonalny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3"/>
      </w:pPr>
      <w:r>
        <w:t>2.3. Okresy odniesienia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use_id</w:t>
            </w:r>
          </w:p>
        </w:tc>
        <w:tc>
          <w:tcPr>
            <w:tcW w:type="dxa" w:w="1600"/>
          </w:tcPr>
          <w:p>
            <w:r>
              <w:t>Zastosowanie</w:t>
            </w:r>
          </w:p>
        </w:tc>
        <w:tc>
          <w:tcPr>
            <w:tcW w:type="dxa" w:w="1600"/>
          </w:tcPr>
          <w:p>
            <w:r>
              <w:t>Okres od–do</w:t>
            </w:r>
          </w:p>
        </w:tc>
        <w:tc>
          <w:tcPr>
            <w:tcW w:type="dxa" w:w="1600"/>
          </w:tcPr>
          <w:p>
            <w:r>
              <w:t>Data odcięcia</w:t>
            </w:r>
          </w:p>
        </w:tc>
        <w:tc>
          <w:tcPr>
            <w:tcW w:type="dxa" w:w="1600"/>
          </w:tcPr>
          <w:p>
            <w:r>
              <w:t>Uzasadnienie</w:t>
            </w:r>
          </w:p>
        </w:tc>
        <w:tc>
          <w:tcPr>
            <w:tcW w:type="dxa" w:w="1600"/>
          </w:tcPr>
          <w:p>
            <w:r>
              <w:t>Ograniczenie porównania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baseline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trend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prognoza / scenariusz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3. Governance danych</w:t>
      </w:r>
    </w:p>
    <w:p>
      <w:pPr>
        <w:pStyle w:val="Heading3"/>
      </w:pPr>
      <w:r>
        <w:t>3.1. Odpowiedzialność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Produkt / decyzja</w:t>
            </w:r>
          </w:p>
        </w:tc>
        <w:tc>
          <w:tcPr>
            <w:tcW w:type="dxa" w:w="1600"/>
          </w:tcPr>
          <w:p>
            <w:r>
              <w:t>A — dokładnie jeden właściciel</w:t>
            </w:r>
          </w:p>
        </w:tc>
        <w:tc>
          <w:tcPr>
            <w:tcW w:type="dxa" w:w="1600"/>
          </w:tcPr>
          <w:p>
            <w:r>
              <w:t>R</w:t>
            </w:r>
          </w:p>
        </w:tc>
        <w:tc>
          <w:tcPr>
            <w:tcW w:type="dxa" w:w="1600"/>
          </w:tcPr>
          <w:p>
            <w:r>
              <w:t>C</w:t>
            </w:r>
          </w:p>
        </w:tc>
        <w:tc>
          <w:tcPr>
            <w:tcW w:type="dxa" w:w="1600"/>
          </w:tcPr>
          <w:p>
            <w:r>
              <w:t>I</w:t>
            </w:r>
          </w:p>
        </w:tc>
        <w:tc>
          <w:tcPr>
            <w:tcW w:type="dxa" w:w="1600"/>
          </w:tcPr>
          <w:p>
            <w:r>
              <w:t>Termin</w:t>
            </w:r>
          </w:p>
        </w:tc>
      </w:tr>
      <w:tr>
        <w:tc>
          <w:tcPr>
            <w:tcW w:type="dxa" w:w="1600"/>
          </w:tcPr>
          <w:p>
            <w:r>
              <w:t>zakres profilu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słownik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jakość i kompletność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legalność i jawność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publikacja / udostępnienie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rekomendacja specjalizacji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przekazanie międzyregionalne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3"/>
      </w:pPr>
      <w:r>
        <w:t>3.2. Rejestr dostępu i ograniczeń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dataset_id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  <w:tc>
          <w:tcPr>
            <w:tcW w:type="dxa" w:w="1372"/>
          </w:tcPr>
          <w:p>
            <w:r>
              <w:t>Podstawa dostępu</w:t>
            </w:r>
          </w:p>
        </w:tc>
        <w:tc>
          <w:tcPr>
            <w:tcW w:type="dxa" w:w="1372"/>
          </w:tcPr>
          <w:p>
            <w:r>
              <w:t>Odbiorcy</w:t>
            </w:r>
          </w:p>
        </w:tc>
        <w:tc>
          <w:tcPr>
            <w:tcW w:type="dxa" w:w="1372"/>
          </w:tcPr>
          <w:p>
            <w:r>
              <w:t>Ograniczenie użycia</w:t>
            </w:r>
          </w:p>
        </w:tc>
        <w:tc>
          <w:tcPr>
            <w:tcW w:type="dxa" w:w="1372"/>
          </w:tcPr>
          <w:p>
            <w:r>
              <w:t>Retencja</w:t>
            </w:r>
          </w:p>
        </w:tc>
        <w:tc>
          <w:tcPr>
            <w:tcW w:type="dxa" w:w="1372"/>
          </w:tcPr>
          <w:p>
            <w:r>
              <w:t>Forma publikacji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3.3. Konflikty interesów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Osoba / podmiot</w:t>
            </w:r>
          </w:p>
        </w:tc>
        <w:tc>
          <w:tcPr>
            <w:tcW w:type="dxa" w:w="1600"/>
          </w:tcPr>
          <w:p>
            <w:r>
              <w:t>Rola</w:t>
            </w:r>
          </w:p>
        </w:tc>
        <w:tc>
          <w:tcPr>
            <w:tcW w:type="dxa" w:w="1600"/>
          </w:tcPr>
          <w:p>
            <w:r>
              <w:t>Ujawniony interes</w:t>
            </w:r>
          </w:p>
        </w:tc>
        <w:tc>
          <w:tcPr>
            <w:tcW w:type="dxa" w:w="1600"/>
          </w:tcPr>
          <w:p>
            <w:r>
              <w:t>Wpływ na dane / ocenę</w:t>
            </w:r>
          </w:p>
        </w:tc>
        <w:tc>
          <w:tcPr>
            <w:tcW w:type="dxa" w:w="1600"/>
          </w:tcPr>
          <w:p>
            <w:r>
              <w:t>Środek zaradczy</w:t>
            </w:r>
          </w:p>
        </w:tc>
        <w:tc>
          <w:tcPr>
            <w:tcW w:type="dxa" w:w="1600"/>
          </w:tcPr>
          <w:p>
            <w:r>
              <w:t>Status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4. Rejestr źródeł</w:t>
      </w:r>
    </w:p>
    <w:p>
      <w:pPr>
        <w:pStyle w:val="Heading3"/>
      </w:pPr>
      <w:r>
        <w:t>4.1. Źródła pierwotne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source_id</w:t>
            </w:r>
          </w:p>
        </w:tc>
        <w:tc>
          <w:tcPr>
            <w:tcW w:type="dxa" w:w="873"/>
          </w:tcPr>
          <w:p>
            <w:r>
              <w:t>Tytuł / dataset</w:t>
            </w:r>
          </w:p>
        </w:tc>
        <w:tc>
          <w:tcPr>
            <w:tcW w:type="dxa" w:w="873"/>
          </w:tcPr>
          <w:p>
            <w:r>
              <w:t>Wydawca</w:t>
            </w:r>
          </w:p>
        </w:tc>
        <w:tc>
          <w:tcPr>
            <w:tcW w:type="dxa" w:w="873"/>
          </w:tcPr>
          <w:p>
            <w:r>
              <w:t>Typ</w:t>
            </w:r>
          </w:p>
        </w:tc>
        <w:tc>
          <w:tcPr>
            <w:tcW w:type="dxa" w:w="873"/>
          </w:tcPr>
          <w:p>
            <w:r>
              <w:t>Zakres geograficzny</w:t>
            </w:r>
          </w:p>
        </w:tc>
        <w:tc>
          <w:tcPr>
            <w:tcW w:type="dxa" w:w="873"/>
          </w:tcPr>
          <w:p>
            <w:r>
              <w:t>Okres danych</w:t>
            </w:r>
          </w:p>
        </w:tc>
        <w:tc>
          <w:tcPr>
            <w:tcW w:type="dxa" w:w="873"/>
          </w:tcPr>
          <w:p>
            <w:r>
              <w:t>Data publikacji</w:t>
            </w:r>
          </w:p>
        </w:tc>
        <w:tc>
          <w:tcPr>
            <w:tcW w:type="dxa" w:w="873"/>
          </w:tcPr>
          <w:p>
            <w:r>
              <w:t>Data ekstrakcji</w:t>
            </w:r>
          </w:p>
        </w:tc>
        <w:tc>
          <w:tcPr>
            <w:tcW w:type="dxa" w:w="873"/>
          </w:tcPr>
          <w:p>
            <w:r>
              <w:t>URL / sygnatura</w:t>
            </w:r>
          </w:p>
        </w:tc>
        <w:tc>
          <w:tcPr>
            <w:tcW w:type="dxa" w:w="873"/>
          </w:tcPr>
          <w:p>
            <w:r>
              <w:t>Licencja / warunki</w:t>
            </w:r>
          </w:p>
        </w:tc>
        <w:tc>
          <w:tcPr>
            <w:tcW w:type="dxa" w:w="873"/>
          </w:tcPr>
          <w:p>
            <w:r>
              <w:t>Właściciel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Heading3"/>
      </w:pPr>
      <w:r>
        <w:t>4.2. Źródła ankietowe i deklaratywne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source_id</w:t>
            </w:r>
          </w:p>
        </w:tc>
        <w:tc>
          <w:tcPr>
            <w:tcW w:type="dxa" w:w="1067"/>
          </w:tcPr>
          <w:p>
            <w:r>
              <w:t>Populacja</w:t>
            </w:r>
          </w:p>
        </w:tc>
        <w:tc>
          <w:tcPr>
            <w:tcW w:type="dxa" w:w="1067"/>
          </w:tcPr>
          <w:p>
            <w:r>
              <w:t>Próba n</w:t>
            </w:r>
          </w:p>
        </w:tc>
        <w:tc>
          <w:tcPr>
            <w:tcW w:type="dxa" w:w="1067"/>
          </w:tcPr>
          <w:p>
            <w:r>
              <w:t>Metoda doboru</w:t>
            </w:r>
          </w:p>
        </w:tc>
        <w:tc>
          <w:tcPr>
            <w:tcW w:type="dxa" w:w="1067"/>
          </w:tcPr>
          <w:p>
            <w:r>
              <w:t>Okres zbierania</w:t>
            </w:r>
          </w:p>
        </w:tc>
        <w:tc>
          <w:tcPr>
            <w:tcW w:type="dxa" w:w="1067"/>
          </w:tcPr>
          <w:p>
            <w:r>
              <w:t>Stopa odpowiedzi i mianownik</w:t>
            </w:r>
          </w:p>
        </w:tc>
        <w:tc>
          <w:tcPr>
            <w:tcW w:type="dxa" w:w="1067"/>
          </w:tcPr>
          <w:p>
            <w:r>
              <w:t>Kwestionariusz</w:t>
            </w:r>
          </w:p>
        </w:tc>
        <w:tc>
          <w:tcPr>
            <w:tcW w:type="dxa" w:w="1067"/>
          </w:tcPr>
          <w:p>
            <w:r>
              <w:t>Ograniczenia</w:t>
            </w:r>
          </w:p>
        </w:tc>
        <w:tc>
          <w:tcPr>
            <w:tcW w:type="dxa" w:w="1067"/>
          </w:tcPr>
          <w:p>
            <w:r>
              <w:t>Właściciel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4.3. Źródła komercyjne lub partnerskie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source_id</w:t>
            </w:r>
          </w:p>
        </w:tc>
        <w:tc>
          <w:tcPr>
            <w:tcW w:type="dxa" w:w="1200"/>
          </w:tcPr>
          <w:p>
            <w:r>
              <w:t>Dostawca</w:t>
            </w:r>
          </w:p>
        </w:tc>
        <w:tc>
          <w:tcPr>
            <w:tcW w:type="dxa" w:w="1200"/>
          </w:tcPr>
          <w:p>
            <w:r>
              <w:t>Zakres</w:t>
            </w:r>
          </w:p>
        </w:tc>
        <w:tc>
          <w:tcPr>
            <w:tcW w:type="dxa" w:w="1200"/>
          </w:tcPr>
          <w:p>
            <w:r>
              <w:t>Umowa / prawo użycia</w:t>
            </w:r>
          </w:p>
        </w:tc>
        <w:tc>
          <w:tcPr>
            <w:tcW w:type="dxa" w:w="1200"/>
          </w:tcPr>
          <w:p>
            <w:r>
              <w:t>Metoda</w:t>
            </w:r>
          </w:p>
        </w:tc>
        <w:tc>
          <w:tcPr>
            <w:tcW w:type="dxa" w:w="1200"/>
          </w:tcPr>
          <w:p>
            <w:r>
              <w:t>Możliwość audytu</w:t>
            </w:r>
          </w:p>
        </w:tc>
        <w:tc>
          <w:tcPr>
            <w:tcW w:type="dxa" w:w="1200"/>
          </w:tcPr>
          <w:p>
            <w:r>
              <w:t>Konflikt interesów</w:t>
            </w:r>
          </w:p>
        </w:tc>
        <w:tc>
          <w:tcPr>
            <w:tcW w:type="dxa" w:w="1200"/>
          </w:tcPr>
          <w:p>
            <w:r>
              <w:t>Data ważności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4.4. Ślad transformacji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transform_id</w:t>
            </w:r>
          </w:p>
        </w:tc>
        <w:tc>
          <w:tcPr>
            <w:tcW w:type="dxa" w:w="1200"/>
          </w:tcPr>
          <w:p>
            <w:r>
              <w:t>Dane wejściowe</w:t>
            </w:r>
          </w:p>
        </w:tc>
        <w:tc>
          <w:tcPr>
            <w:tcW w:type="dxa" w:w="1200"/>
          </w:tcPr>
          <w:p>
            <w:r>
              <w:t>Operacja</w:t>
            </w:r>
          </w:p>
        </w:tc>
        <w:tc>
          <w:tcPr>
            <w:tcW w:type="dxa" w:w="1200"/>
          </w:tcPr>
          <w:p>
            <w:r>
              <w:t>Reguły włączeń / wyłączeń</w:t>
            </w:r>
          </w:p>
        </w:tc>
        <w:tc>
          <w:tcPr>
            <w:tcW w:type="dxa" w:w="1200"/>
          </w:tcPr>
          <w:p>
            <w:r>
              <w:t>Dane wyjściowe</w:t>
            </w:r>
          </w:p>
        </w:tc>
        <w:tc>
          <w:tcPr>
            <w:tcW w:type="dxa" w:w="1200"/>
          </w:tcPr>
          <w:p>
            <w:r>
              <w:t>Kod / wersja</w:t>
            </w:r>
          </w:p>
        </w:tc>
        <w:tc>
          <w:tcPr>
            <w:tcW w:type="dxa" w:w="1200"/>
          </w:tcPr>
          <w:p>
            <w:r>
              <w:t>Wykonał</w:t>
            </w:r>
          </w:p>
        </w:tc>
        <w:tc>
          <w:tcPr>
            <w:tcW w:type="dxa" w:w="1200"/>
          </w:tcPr>
          <w:p>
            <w:r>
              <w:t>Sprawdził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2"/>
      </w:pPr>
      <w:r>
        <w:t>5. Bramki prawne, bezpieczeństwa i jakości</w:t>
      </w:r>
    </w:p>
    <w:p>
      <w:pPr>
        <w:pStyle w:val="Quote"/>
      </w:pPr>
      <w:r>
        <w:t>Profil nie może uzyskać statusu „gotowy do decyzji”, jeżeli którakolwiek bramka ma wynik FAIL lub UNKNOWN. UNKNOWN oznacza brak rozstrzygnięcia, nie zgodę.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Gate</w:t>
            </w:r>
          </w:p>
        </w:tc>
        <w:tc>
          <w:tcPr>
            <w:tcW w:type="dxa" w:w="1200"/>
          </w:tcPr>
          <w:p>
            <w:r>
              <w:t>Pytanie</w:t>
            </w:r>
          </w:p>
        </w:tc>
        <w:tc>
          <w:tcPr>
            <w:tcW w:type="dxa" w:w="1200"/>
          </w:tcPr>
          <w:p>
            <w:r>
              <w:t>Wynik PASS / FAIL / UNKNOWN</w:t>
            </w:r>
          </w:p>
        </w:tc>
        <w:tc>
          <w:tcPr>
            <w:tcW w:type="dxa" w:w="1200"/>
          </w:tcPr>
          <w:p>
            <w:r>
              <w:t>Dowód</w:t>
            </w:r>
          </w:p>
        </w:tc>
        <w:tc>
          <w:tcPr>
            <w:tcW w:type="dxa" w:w="1200"/>
          </w:tcPr>
          <w:p>
            <w:r>
              <w:t>Właściciel</w:t>
            </w:r>
          </w:p>
        </w:tc>
        <w:tc>
          <w:tcPr>
            <w:tcW w:type="dxa" w:w="1200"/>
          </w:tcPr>
          <w:p>
            <w:r>
              <w:t>Data</w:t>
            </w:r>
          </w:p>
        </w:tc>
        <w:tc>
          <w:tcPr>
            <w:tcW w:type="dxa" w:w="1200"/>
          </w:tcPr>
          <w:p>
            <w:r>
              <w:t>Ważne do</w:t>
            </w:r>
          </w:p>
        </w:tc>
        <w:tc>
          <w:tcPr>
            <w:tcW w:type="dxa" w:w="1200"/>
          </w:tcPr>
          <w:p>
            <w:r>
              <w:t>Działanie przy FAIL</w:t>
            </w:r>
          </w:p>
        </w:tc>
      </w:tr>
      <w:tr>
        <w:tc>
          <w:tcPr>
            <w:tcW w:type="dxa" w:w="1200"/>
          </w:tcPr>
          <w:p>
            <w:r>
              <w:t>D-LAW</w:t>
            </w:r>
          </w:p>
        </w:tc>
        <w:tc>
          <w:tcPr>
            <w:tcW w:type="dxa" w:w="1200"/>
          </w:tcPr>
          <w:p>
            <w:r>
              <w:t>Czy istnieje podstawa pozyskania, łączenia i użycia danych?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D-PRIV</w:t>
            </w:r>
          </w:p>
        </w:tc>
        <w:tc>
          <w:tcPr>
            <w:tcW w:type="dxa" w:w="1200"/>
          </w:tcPr>
          <w:p>
            <w:r>
              <w:t>Czy dane osobowe są wyłączone, zagregowane albo przetwarzane legalnie?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D-INFO</w:t>
            </w:r>
          </w:p>
        </w:tc>
        <w:tc>
          <w:tcPr>
            <w:tcW w:type="dxa" w:w="1200"/>
          </w:tcPr>
          <w:p>
            <w:r>
              <w:t>Czy jawność i ryzyko ujawnienia zostały ocenione?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D-SEC</w:t>
            </w:r>
          </w:p>
        </w:tc>
        <w:tc>
          <w:tcPr>
            <w:tcW w:type="dxa" w:w="1200"/>
          </w:tcPr>
          <w:p>
            <w:r>
              <w:t>Czy przechowywanie, dostęp, logi i przekazanie są zabezpieczone?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D-SOURCE</w:t>
            </w:r>
          </w:p>
        </w:tc>
        <w:tc>
          <w:tcPr>
            <w:tcW w:type="dxa" w:w="1200"/>
          </w:tcPr>
          <w:p>
            <w:r>
              <w:t>Czy pochodzenie wszystkich wartości jest odtwarzalne?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D-DENOM</w:t>
            </w:r>
          </w:p>
        </w:tc>
        <w:tc>
          <w:tcPr>
            <w:tcW w:type="dxa" w:w="1200"/>
          </w:tcPr>
          <w:p>
            <w:r>
              <w:t>Czy wskaźniki względne mają mianowniki i zgodne populacje?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D-TIME</w:t>
            </w:r>
          </w:p>
        </w:tc>
        <w:tc>
          <w:tcPr>
            <w:tcW w:type="dxa" w:w="1200"/>
          </w:tcPr>
          <w:p>
            <w:r>
              <w:t>Czy okresy i daty odcięcia są porównywalne?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D-QUALITY</w:t>
            </w:r>
          </w:p>
        </w:tc>
        <w:tc>
          <w:tcPr>
            <w:tcW w:type="dxa" w:w="1200"/>
          </w:tcPr>
          <w:p>
            <w:r>
              <w:t>Czy kompletność, aktualność i błędy zostały ocenione?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D-CONFLICT</w:t>
            </w:r>
          </w:p>
        </w:tc>
        <w:tc>
          <w:tcPr>
            <w:tcW w:type="dxa" w:w="1200"/>
          </w:tcPr>
          <w:p>
            <w:r>
              <w:t>Czy konflikty interesów są ujawnione i ograniczone?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D-RELEASE</w:t>
            </w:r>
          </w:p>
        </w:tc>
        <w:tc>
          <w:tcPr>
            <w:tcW w:type="dxa" w:w="1200"/>
          </w:tcPr>
          <w:p>
            <w:r>
              <w:t>Czy człowiek zatwierdził użycie i publikację profilu?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</w:tbl>
    <w:p>
      <w:pPr>
        <w:pStyle w:val="Heading3"/>
      </w:pPr>
      <w:r>
        <w:t>5.1. Ocena jakości zbioru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dataset_id</w:t>
            </w:r>
          </w:p>
        </w:tc>
        <w:tc>
          <w:tcPr>
            <w:tcW w:type="dxa" w:w="1067"/>
          </w:tcPr>
          <w:p>
            <w:r>
              <w:t>Kompletność</w:t>
            </w:r>
          </w:p>
        </w:tc>
        <w:tc>
          <w:tcPr>
            <w:tcW w:type="dxa" w:w="1067"/>
          </w:tcPr>
          <w:p>
            <w:r>
              <w:t>Aktualność</w:t>
            </w:r>
          </w:p>
        </w:tc>
        <w:tc>
          <w:tcPr>
            <w:tcW w:type="dxa" w:w="1067"/>
          </w:tcPr>
          <w:p>
            <w:r>
              <w:t>Spójność</w:t>
            </w:r>
          </w:p>
        </w:tc>
        <w:tc>
          <w:tcPr>
            <w:tcW w:type="dxa" w:w="1067"/>
          </w:tcPr>
          <w:p>
            <w:r>
              <w:t>Unikalność</w:t>
            </w:r>
          </w:p>
        </w:tc>
        <w:tc>
          <w:tcPr>
            <w:tcW w:type="dxa" w:w="1067"/>
          </w:tcPr>
          <w:p>
            <w:r>
              <w:t>Trafność</w:t>
            </w:r>
          </w:p>
        </w:tc>
        <w:tc>
          <w:tcPr>
            <w:tcW w:type="dxa" w:w="1067"/>
          </w:tcPr>
          <w:p>
            <w:r>
              <w:t>Pokrycie populacji</w:t>
            </w:r>
          </w:p>
        </w:tc>
        <w:tc>
          <w:tcPr>
            <w:tcW w:type="dxa" w:w="1067"/>
          </w:tcPr>
          <w:p>
            <w:r>
              <w:t>Błąd / niepewność</w:t>
            </w:r>
          </w:p>
        </w:tc>
        <w:tc>
          <w:tcPr>
            <w:tcW w:type="dxa" w:w="1067"/>
          </w:tcPr>
          <w:p>
            <w:r>
              <w:t>Status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5.2. Test zgodności między źródłami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metric_id</w:t>
            </w:r>
          </w:p>
        </w:tc>
        <w:tc>
          <w:tcPr>
            <w:tcW w:type="dxa" w:w="1200"/>
          </w:tcPr>
          <w:p>
            <w:r>
              <w:t>Źródło A</w:t>
            </w:r>
          </w:p>
        </w:tc>
        <w:tc>
          <w:tcPr>
            <w:tcW w:type="dxa" w:w="1200"/>
          </w:tcPr>
          <w:p>
            <w:r>
              <w:t>Wartość / okres A</w:t>
            </w:r>
          </w:p>
        </w:tc>
        <w:tc>
          <w:tcPr>
            <w:tcW w:type="dxa" w:w="1200"/>
          </w:tcPr>
          <w:p>
            <w:r>
              <w:t>Źródło B</w:t>
            </w:r>
          </w:p>
        </w:tc>
        <w:tc>
          <w:tcPr>
            <w:tcW w:type="dxa" w:w="1200"/>
          </w:tcPr>
          <w:p>
            <w:r>
              <w:t>Wartość / okres B</w:t>
            </w:r>
          </w:p>
        </w:tc>
        <w:tc>
          <w:tcPr>
            <w:tcW w:type="dxa" w:w="1200"/>
          </w:tcPr>
          <w:p>
            <w:r>
              <w:t>Różnica</w:t>
            </w:r>
          </w:p>
        </w:tc>
        <w:tc>
          <w:tcPr>
            <w:tcW w:type="dxa" w:w="1200"/>
          </w:tcPr>
          <w:p>
            <w:r>
              <w:t>Wyjaśnienie</w:t>
            </w:r>
          </w:p>
        </w:tc>
        <w:tc>
          <w:tcPr>
            <w:tcW w:type="dxa" w:w="1200"/>
          </w:tcPr>
          <w:p>
            <w:r>
              <w:t>Decyzja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2"/>
      </w:pPr>
      <w:r>
        <w:t>6. Słownik danych</w:t>
      </w:r>
    </w:p>
    <w:p>
      <w:pPr>
        <w:pStyle w:val="Heading3"/>
      </w:pPr>
      <w:r>
        <w:t>6.1. Obowiązkowy rekord definicji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metric_id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nazwa publiczna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pytanie decyzyjne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definicja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typ FACT / ESTIMATE / SCENARIO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jednostka obserwacji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populacja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licznik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mianownik</w:t>
            </w:r>
          </w:p>
        </w:tc>
        <w:tc>
          <w:tcPr>
            <w:tcW w:type="dxa" w:w="4801"/>
          </w:tcPr>
          <w:p>
            <w:r>
              <w:t>UNKNOWN albo n/d dla liczby bezwzględnej</w:t>
            </w:r>
          </w:p>
        </w:tc>
      </w:tr>
      <w:tr>
        <w:tc>
          <w:tcPr>
            <w:tcW w:type="dxa" w:w="4801"/>
          </w:tcPr>
          <w:p>
            <w:r>
              <w:t>jednostka miary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okres od–do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 odcięcia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źródło główne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źródło kontrolne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reguły włączenia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reguły wyłączenia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obsługa braków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transformacja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częstotliwość aktualizacji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poziom jakości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ograniczenia interpretacji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6.2. Zbiorczy słownik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metric_id</w:t>
            </w:r>
          </w:p>
        </w:tc>
        <w:tc>
          <w:tcPr>
            <w:tcW w:type="dxa" w:w="873"/>
          </w:tcPr>
          <w:p>
            <w:r>
              <w:t>Nazwa</w:t>
            </w:r>
          </w:p>
        </w:tc>
        <w:tc>
          <w:tcPr>
            <w:tcW w:type="dxa" w:w="873"/>
          </w:tcPr>
          <w:p>
            <w:r>
              <w:t>Definicja skrócona</w:t>
            </w:r>
          </w:p>
        </w:tc>
        <w:tc>
          <w:tcPr>
            <w:tcW w:type="dxa" w:w="873"/>
          </w:tcPr>
          <w:p>
            <w:r>
              <w:t>Licznik</w:t>
            </w:r>
          </w:p>
        </w:tc>
        <w:tc>
          <w:tcPr>
            <w:tcW w:type="dxa" w:w="873"/>
          </w:tcPr>
          <w:p>
            <w:r>
              <w:t>Mianownik</w:t>
            </w:r>
          </w:p>
        </w:tc>
        <w:tc>
          <w:tcPr>
            <w:tcW w:type="dxa" w:w="873"/>
          </w:tcPr>
          <w:p>
            <w:r>
              <w:t>Jednostka</w:t>
            </w:r>
          </w:p>
        </w:tc>
        <w:tc>
          <w:tcPr>
            <w:tcW w:type="dxa" w:w="873"/>
          </w:tcPr>
          <w:p>
            <w:r>
              <w:t>Okres</w:t>
            </w:r>
          </w:p>
        </w:tc>
        <w:tc>
          <w:tcPr>
            <w:tcW w:type="dxa" w:w="873"/>
          </w:tcPr>
          <w:p>
            <w:r>
              <w:t>Źródło</w:t>
            </w:r>
          </w:p>
        </w:tc>
        <w:tc>
          <w:tcPr>
            <w:tcW w:type="dxa" w:w="873"/>
          </w:tcPr>
          <w:p>
            <w:r>
              <w:t>Data ekstrakcji</w:t>
            </w:r>
          </w:p>
        </w:tc>
        <w:tc>
          <w:tcPr>
            <w:tcW w:type="dxa" w:w="873"/>
          </w:tcPr>
          <w:p>
            <w:r>
              <w:t>Właściciel</w:t>
            </w:r>
          </w:p>
        </w:tc>
        <w:tc>
          <w:tcPr>
            <w:tcW w:type="dxa" w:w="873"/>
          </w:tcPr>
          <w:p>
            <w:r>
              <w:t>Status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Heading3"/>
      </w:pPr>
      <w:r>
        <w:t>6.3. Rejestr wartości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metric_id</w:t>
            </w:r>
          </w:p>
        </w:tc>
        <w:tc>
          <w:tcPr>
            <w:tcW w:type="dxa" w:w="873"/>
          </w:tcPr>
          <w:p>
            <w:r>
              <w:t>Wartość</w:t>
            </w:r>
          </w:p>
        </w:tc>
        <w:tc>
          <w:tcPr>
            <w:tcW w:type="dxa" w:w="873"/>
          </w:tcPr>
          <w:p>
            <w:r>
              <w:t>Jednostka</w:t>
            </w:r>
          </w:p>
        </w:tc>
        <w:tc>
          <w:tcPr>
            <w:tcW w:type="dxa" w:w="873"/>
          </w:tcPr>
          <w:p>
            <w:r>
              <w:t>Licznik</w:t>
            </w:r>
          </w:p>
        </w:tc>
        <w:tc>
          <w:tcPr>
            <w:tcW w:type="dxa" w:w="873"/>
          </w:tcPr>
          <w:p>
            <w:r>
              <w:t>Mianownik</w:t>
            </w:r>
          </w:p>
        </w:tc>
        <w:tc>
          <w:tcPr>
            <w:tcW w:type="dxa" w:w="873"/>
          </w:tcPr>
          <w:p>
            <w:r>
              <w:t>Okres od–do</w:t>
            </w:r>
          </w:p>
        </w:tc>
        <w:tc>
          <w:tcPr>
            <w:tcW w:type="dxa" w:w="873"/>
          </w:tcPr>
          <w:p>
            <w:r>
              <w:t>Geografia</w:t>
            </w:r>
          </w:p>
        </w:tc>
        <w:tc>
          <w:tcPr>
            <w:tcW w:type="dxa" w:w="873"/>
          </w:tcPr>
          <w:p>
            <w:r>
              <w:t>source_id</w:t>
            </w:r>
          </w:p>
        </w:tc>
        <w:tc>
          <w:tcPr>
            <w:tcW w:type="dxa" w:w="873"/>
          </w:tcPr>
          <w:p>
            <w:r>
              <w:t>Data ekstrakcji</w:t>
            </w:r>
          </w:p>
        </w:tc>
        <w:tc>
          <w:tcPr>
            <w:tcW w:type="dxa" w:w="873"/>
          </w:tcPr>
          <w:p>
            <w:r>
              <w:t>Status</w:t>
            </w:r>
          </w:p>
        </w:tc>
        <w:tc>
          <w:tcPr>
            <w:tcW w:type="dxa" w:w="873"/>
          </w:tcPr>
          <w:p>
            <w:r>
              <w:t>Uwagi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Quote"/>
      </w:pPr>
      <w:r>
        <w:t>W kolumnie „Wartość” nie wpisuje się zera, gdy wartość jest nieznana. Zero jest wartością faktyczną i wymaga dowodu; brak danych zapisuje się jako UNKNOWN.</w:t>
      </w:r>
    </w:p>
    <w:p>
      <w:pPr>
        <w:pStyle w:val="Heading2"/>
      </w:pPr>
      <w:r>
        <w:t>7. Kompetencje i kadry</w:t>
      </w:r>
    </w:p>
    <w:p>
      <w:pPr>
        <w:pStyle w:val="Heading3"/>
      </w:pPr>
      <w:r>
        <w:t>7.1. Taksonomia kompetencji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skill_id</w:t>
            </w:r>
          </w:p>
        </w:tc>
        <w:tc>
          <w:tcPr>
            <w:tcW w:type="dxa" w:w="1067"/>
          </w:tcPr>
          <w:p>
            <w:r>
              <w:t>Kompetencja</w:t>
            </w:r>
          </w:p>
        </w:tc>
        <w:tc>
          <w:tcPr>
            <w:tcW w:type="dxa" w:w="1067"/>
          </w:tcPr>
          <w:p>
            <w:r>
              <w:t>Poziom praktyczny</w:t>
            </w:r>
          </w:p>
        </w:tc>
        <w:tc>
          <w:tcPr>
            <w:tcW w:type="dxa" w:w="1067"/>
          </w:tcPr>
          <w:p>
            <w:r>
              <w:t>Sposób potwierdzenia</w:t>
            </w:r>
          </w:p>
        </w:tc>
        <w:tc>
          <w:tcPr>
            <w:tcW w:type="dxa" w:w="1067"/>
          </w:tcPr>
          <w:p>
            <w:r>
              <w:t>Liczba osób</w:t>
            </w:r>
          </w:p>
        </w:tc>
        <w:tc>
          <w:tcPr>
            <w:tcW w:type="dxa" w:w="1067"/>
          </w:tcPr>
          <w:p>
            <w:r>
              <w:t>Mianownik</w:t>
            </w:r>
          </w:p>
        </w:tc>
        <w:tc>
          <w:tcPr>
            <w:tcW w:type="dxa" w:w="1067"/>
          </w:tcPr>
          <w:p>
            <w:r>
              <w:t>Okres</w:t>
            </w:r>
          </w:p>
        </w:tc>
        <w:tc>
          <w:tcPr>
            <w:tcW w:type="dxa" w:w="1067"/>
          </w:tcPr>
          <w:p>
            <w:r>
              <w:t>Źródło</w:t>
            </w:r>
          </w:p>
        </w:tc>
        <w:tc>
          <w:tcPr>
            <w:tcW w:type="dxa" w:w="1067"/>
          </w:tcPr>
          <w:p>
            <w:r>
              <w:t>Ograniczenie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automatyka i sterowanie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elektronika i systemy wbudowane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RF i przetwarzanie sygnałów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mechanika / materiały / kompozyty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oprogramowanie czasu rzeczywistego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AI, dane i ewaluacja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cyberbezpieczeństwo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produkcja, CNC i kontrola jakości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serwis i utrzymanie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prawo, zakupy i kontrola eksportu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7.2. Edukacja formalna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provider_id</w:t>
            </w:r>
          </w:p>
        </w:tc>
        <w:tc>
          <w:tcPr>
            <w:tcW w:type="dxa" w:w="960"/>
          </w:tcPr>
          <w:p>
            <w:r>
              <w:t>Instytucja</w:t>
            </w:r>
          </w:p>
        </w:tc>
        <w:tc>
          <w:tcPr>
            <w:tcW w:type="dxa" w:w="960"/>
          </w:tcPr>
          <w:p>
            <w:r>
              <w:t>Program / kwalifikacja</w:t>
            </w:r>
          </w:p>
        </w:tc>
        <w:tc>
          <w:tcPr>
            <w:tcW w:type="dxa" w:w="960"/>
          </w:tcPr>
          <w:p>
            <w:r>
              <w:t>Poziom</w:t>
            </w:r>
          </w:p>
        </w:tc>
        <w:tc>
          <w:tcPr>
            <w:tcW w:type="dxa" w:w="960"/>
          </w:tcPr>
          <w:p>
            <w:r>
              <w:t>Absolwenci</w:t>
            </w:r>
          </w:p>
        </w:tc>
        <w:tc>
          <w:tcPr>
            <w:tcW w:type="dxa" w:w="960"/>
          </w:tcPr>
          <w:p>
            <w:r>
              <w:t>Mianownik kohorty</w:t>
            </w:r>
          </w:p>
        </w:tc>
        <w:tc>
          <w:tcPr>
            <w:tcW w:type="dxa" w:w="960"/>
          </w:tcPr>
          <w:p>
            <w:r>
              <w:t>Rok</w:t>
            </w:r>
          </w:p>
        </w:tc>
        <w:tc>
          <w:tcPr>
            <w:tcW w:type="dxa" w:w="960"/>
          </w:tcPr>
          <w:p>
            <w:r>
              <w:t>Kompetencje potwierdzone</w:t>
            </w:r>
          </w:p>
        </w:tc>
        <w:tc>
          <w:tcPr>
            <w:tcW w:type="dxa" w:w="960"/>
          </w:tcPr>
          <w:p>
            <w:r>
              <w:t>Praktyka</w:t>
            </w:r>
          </w:p>
        </w:tc>
        <w:tc>
          <w:tcPr>
            <w:tcW w:type="dxa" w:w="960"/>
          </w:tcPr>
          <w:p>
            <w:r>
              <w:t>Źródło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7.3. Kształcenie ustawiczne i przekwalifikowanie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program_id</w:t>
            </w:r>
          </w:p>
        </w:tc>
        <w:tc>
          <w:tcPr>
            <w:tcW w:type="dxa" w:w="960"/>
          </w:tcPr>
          <w:p>
            <w:r>
              <w:t>Operator</w:t>
            </w:r>
          </w:p>
        </w:tc>
        <w:tc>
          <w:tcPr>
            <w:tcW w:type="dxa" w:w="960"/>
          </w:tcPr>
          <w:p>
            <w:r>
              <w:t>Grupa wejściowa</w:t>
            </w:r>
          </w:p>
        </w:tc>
        <w:tc>
          <w:tcPr>
            <w:tcW w:type="dxa" w:w="960"/>
          </w:tcPr>
          <w:p>
            <w:r>
              <w:t>Kompetencja wyjściowa</w:t>
            </w:r>
          </w:p>
        </w:tc>
        <w:tc>
          <w:tcPr>
            <w:tcW w:type="dxa" w:w="960"/>
          </w:tcPr>
          <w:p>
            <w:r>
              <w:t>Uczestnicy</w:t>
            </w:r>
          </w:p>
        </w:tc>
        <w:tc>
          <w:tcPr>
            <w:tcW w:type="dxa" w:w="960"/>
          </w:tcPr>
          <w:p>
            <w:r>
              <w:t>Ukończenia</w:t>
            </w:r>
          </w:p>
        </w:tc>
        <w:tc>
          <w:tcPr>
            <w:tcW w:type="dxa" w:w="960"/>
          </w:tcPr>
          <w:p>
            <w:r>
              <w:t>Mianownik rozpoczęć</w:t>
            </w:r>
          </w:p>
        </w:tc>
        <w:tc>
          <w:tcPr>
            <w:tcW w:type="dxa" w:w="960"/>
          </w:tcPr>
          <w:p>
            <w:r>
              <w:t>Zatrudnienie po okresie</w:t>
            </w:r>
          </w:p>
        </w:tc>
        <w:tc>
          <w:tcPr>
            <w:tcW w:type="dxa" w:w="960"/>
          </w:tcPr>
          <w:p>
            <w:r>
              <w:t>Mianownik dostępny do obserwacji</w:t>
            </w:r>
          </w:p>
        </w:tc>
        <w:tc>
          <w:tcPr>
            <w:tcW w:type="dxa" w:w="960"/>
          </w:tcPr>
          <w:p>
            <w:r>
              <w:t>Źródło / data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7.4. Popyt na kompetencje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skill_id</w:t>
            </w:r>
          </w:p>
        </w:tc>
        <w:tc>
          <w:tcPr>
            <w:tcW w:type="dxa" w:w="1200"/>
          </w:tcPr>
          <w:p>
            <w:r>
              <w:t>Role poszukiwane</w:t>
            </w:r>
          </w:p>
        </w:tc>
        <w:tc>
          <w:tcPr>
            <w:tcW w:type="dxa" w:w="1200"/>
          </w:tcPr>
          <w:p>
            <w:r>
              <w:t>Liczba wakatów / zapotrzebowanie</w:t>
            </w:r>
          </w:p>
        </w:tc>
        <w:tc>
          <w:tcPr>
            <w:tcW w:type="dxa" w:w="1200"/>
          </w:tcPr>
          <w:p>
            <w:r>
              <w:t>Mianownik firm / jednostek</w:t>
            </w:r>
          </w:p>
        </w:tc>
        <w:tc>
          <w:tcPr>
            <w:tcW w:type="dxa" w:w="1200"/>
          </w:tcPr>
          <w:p>
            <w:r>
              <w:t>Okres</w:t>
            </w:r>
          </w:p>
        </w:tc>
        <w:tc>
          <w:tcPr>
            <w:tcW w:type="dxa" w:w="1200"/>
          </w:tcPr>
          <w:p>
            <w:r>
              <w:t>Metoda</w:t>
            </w:r>
          </w:p>
        </w:tc>
        <w:tc>
          <w:tcPr>
            <w:tcW w:type="dxa" w:w="1200"/>
          </w:tcPr>
          <w:p>
            <w:r>
              <w:t>Źródło</w:t>
            </w:r>
          </w:p>
        </w:tc>
        <w:tc>
          <w:tcPr>
            <w:tcW w:type="dxa" w:w="1200"/>
          </w:tcPr>
          <w:p>
            <w:r>
              <w:t>Status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7.5. Retencja i mobilność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Metryka</w:t>
            </w:r>
          </w:p>
        </w:tc>
        <w:tc>
          <w:tcPr>
            <w:tcW w:type="dxa" w:w="1200"/>
          </w:tcPr>
          <w:p>
            <w:r>
              <w:t>Definicja</w:t>
            </w:r>
          </w:p>
        </w:tc>
        <w:tc>
          <w:tcPr>
            <w:tcW w:type="dxa" w:w="1200"/>
          </w:tcPr>
          <w:p>
            <w:r>
              <w:t>Licznik</w:t>
            </w:r>
          </w:p>
        </w:tc>
        <w:tc>
          <w:tcPr>
            <w:tcW w:type="dxa" w:w="1200"/>
          </w:tcPr>
          <w:p>
            <w:r>
              <w:t>Mianownik</w:t>
            </w:r>
          </w:p>
        </w:tc>
        <w:tc>
          <w:tcPr>
            <w:tcW w:type="dxa" w:w="1200"/>
          </w:tcPr>
          <w:p>
            <w:r>
              <w:t>Okres obserwacji</w:t>
            </w:r>
          </w:p>
        </w:tc>
        <w:tc>
          <w:tcPr>
            <w:tcW w:type="dxa" w:w="1200"/>
          </w:tcPr>
          <w:p>
            <w:r>
              <w:t>Wartość</w:t>
            </w:r>
          </w:p>
        </w:tc>
        <w:tc>
          <w:tcPr>
            <w:tcW w:type="dxa" w:w="1200"/>
          </w:tcPr>
          <w:p>
            <w:r>
              <w:t>Źródło</w:t>
            </w:r>
          </w:p>
        </w:tc>
        <w:tc>
          <w:tcPr>
            <w:tcW w:type="dxa" w:w="1200"/>
          </w:tcPr>
          <w:p>
            <w:r>
              <w:t>Ograniczenie</w:t>
            </w:r>
          </w:p>
        </w:tc>
      </w:tr>
      <w:tr>
        <w:tc>
          <w:tcPr>
            <w:tcW w:type="dxa" w:w="1200"/>
          </w:tcPr>
          <w:p>
            <w:r>
              <w:t>retencja absolwentów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odpływ do innych regionów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napływ specjalistów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wakaty nieobsadzone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relacja wynagrodzeń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7.6. Instruktorzy i zdolność szkoleniowa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Podmiot</w:t>
            </w:r>
          </w:p>
        </w:tc>
        <w:tc>
          <w:tcPr>
            <w:tcW w:type="dxa" w:w="1372"/>
          </w:tcPr>
          <w:p>
            <w:r>
              <w:t>Instruktorzy aktywni</w:t>
            </w:r>
          </w:p>
        </w:tc>
        <w:tc>
          <w:tcPr>
            <w:tcW w:type="dxa" w:w="1372"/>
          </w:tcPr>
          <w:p>
            <w:r>
              <w:t>Mianownik wymagany</w:t>
            </w:r>
          </w:p>
        </w:tc>
        <w:tc>
          <w:tcPr>
            <w:tcW w:type="dxa" w:w="1372"/>
          </w:tcPr>
          <w:p>
            <w:r>
              <w:t>Godziny dostępne / okres</w:t>
            </w:r>
          </w:p>
        </w:tc>
        <w:tc>
          <w:tcPr>
            <w:tcW w:type="dxa" w:w="1372"/>
          </w:tcPr>
          <w:p>
            <w:r>
              <w:t>Obciążenie</w:t>
            </w:r>
          </w:p>
        </w:tc>
        <w:tc>
          <w:tcPr>
            <w:tcW w:type="dxa" w:w="1372"/>
          </w:tcPr>
          <w:p>
            <w:r>
              <w:t>Źródło</w:t>
            </w:r>
          </w:p>
        </w:tc>
        <w:tc>
          <w:tcPr>
            <w:tcW w:type="dxa" w:w="1372"/>
          </w:tcPr>
          <w:p>
            <w:r>
              <w:t>Luka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8. Infrastruktura dostępna dla programu</w:t>
      </w:r>
    </w:p>
    <w:p>
      <w:pPr>
        <w:pStyle w:val="Heading3"/>
      </w:pPr>
      <w:r>
        <w:t>8.1. Zasada opisu</w:t>
      </w:r>
    </w:p>
    <w:p>
      <w:r>
        <w:t>Sam fakt posiadania laboratorium, centrum danych, poligonu cywilnego, warsztatu lub hali nie dowodzi zdolności. Rekord wymaga przepustowości, dostępności dla użytkowników zewnętrznych, kosztu, ograniczeń, standardu jakości i czasu rezerwacji.</w:t>
      </w:r>
    </w:p>
    <w:p>
      <w:pPr>
        <w:pStyle w:val="Heading3"/>
      </w:pPr>
      <w:r>
        <w:t>8.2. Rejestr infrastruktury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</w:tcPr>
          <w:p>
            <w:r>
              <w:t>asset_id</w:t>
            </w:r>
          </w:p>
        </w:tc>
        <w:tc>
          <w:tcPr>
            <w:tcW w:type="dxa" w:w="800"/>
          </w:tcPr>
          <w:p>
            <w:r>
              <w:t>Typ zasobu</w:t>
            </w:r>
          </w:p>
        </w:tc>
        <w:tc>
          <w:tcPr>
            <w:tcW w:type="dxa" w:w="800"/>
          </w:tcPr>
          <w:p>
            <w:r>
              <w:t>Operator</w:t>
            </w:r>
          </w:p>
        </w:tc>
        <w:tc>
          <w:tcPr>
            <w:tcW w:type="dxa" w:w="800"/>
          </w:tcPr>
          <w:p>
            <w:r>
              <w:t>Funkcja</w:t>
            </w:r>
          </w:p>
        </w:tc>
        <w:tc>
          <w:tcPr>
            <w:tcW w:type="dxa" w:w="800"/>
          </w:tcPr>
          <w:p>
            <w:r>
              <w:t>Dostępna przepustowość</w:t>
            </w:r>
          </w:p>
        </w:tc>
        <w:tc>
          <w:tcPr>
            <w:tcW w:type="dxa" w:w="800"/>
          </w:tcPr>
          <w:p>
            <w:r>
              <w:t>Jednostka / mianownik</w:t>
            </w:r>
          </w:p>
        </w:tc>
        <w:tc>
          <w:tcPr>
            <w:tcW w:type="dxa" w:w="800"/>
          </w:tcPr>
          <w:p>
            <w:r>
              <w:t>Okres dostępności</w:t>
            </w:r>
          </w:p>
        </w:tc>
        <w:tc>
          <w:tcPr>
            <w:tcW w:type="dxa" w:w="800"/>
          </w:tcPr>
          <w:p>
            <w:r>
              <w:t>Czas rezerwacji</w:t>
            </w:r>
          </w:p>
        </w:tc>
        <w:tc>
          <w:tcPr>
            <w:tcW w:type="dxa" w:w="800"/>
          </w:tcPr>
          <w:p>
            <w:r>
              <w:t>Koszt</w:t>
            </w:r>
          </w:p>
        </w:tc>
        <w:tc>
          <w:tcPr>
            <w:tcW w:type="dxa" w:w="800"/>
          </w:tcPr>
          <w:p>
            <w:r>
              <w:t>Standard / akredytacja</w:t>
            </w:r>
          </w:p>
        </w:tc>
        <w:tc>
          <w:tcPr>
            <w:tcW w:type="dxa" w:w="800"/>
          </w:tcPr>
          <w:p>
            <w:r>
              <w:t>Ograniczenia</w:t>
            </w:r>
          </w:p>
        </w:tc>
        <w:tc>
          <w:tcPr>
            <w:tcW w:type="dxa" w:w="800"/>
          </w:tcPr>
          <w:p>
            <w:r>
              <w:t>Źródło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laboratorium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warsztat / produkcja pilotażowa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centrum obliczeniowe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środowisko testowe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infrastruktura danych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  <w:tr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centrum szkoleniowe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  <w:tc>
          <w:tcPr>
            <w:tcW w:type="dxa" w:w="800"/>
          </w:tcPr>
          <w:p>
            <w:r>
              <w:t>UNKNOWN</w:t>
            </w:r>
          </w:p>
        </w:tc>
      </w:tr>
    </w:tbl>
    <w:p>
      <w:pPr>
        <w:pStyle w:val="Heading3"/>
      </w:pPr>
      <w:r>
        <w:t>8.3. Wykorzystanie i dostępność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asset_id</w:t>
            </w:r>
          </w:p>
        </w:tc>
        <w:tc>
          <w:tcPr>
            <w:tcW w:type="dxa" w:w="1200"/>
          </w:tcPr>
          <w:p>
            <w:r>
              <w:t>Okres</w:t>
            </w:r>
          </w:p>
        </w:tc>
        <w:tc>
          <w:tcPr>
            <w:tcW w:type="dxa" w:w="1200"/>
          </w:tcPr>
          <w:p>
            <w:r>
              <w:t>Godziny / jednostki dostępne</w:t>
            </w:r>
          </w:p>
        </w:tc>
        <w:tc>
          <w:tcPr>
            <w:tcW w:type="dxa" w:w="1200"/>
          </w:tcPr>
          <w:p>
            <w:r>
              <w:t>Godziny / jednostki wykorzystane</w:t>
            </w:r>
          </w:p>
        </w:tc>
        <w:tc>
          <w:tcPr>
            <w:tcW w:type="dxa" w:w="1200"/>
          </w:tcPr>
          <w:p>
            <w:r>
              <w:t>Mianownik</w:t>
            </w:r>
          </w:p>
        </w:tc>
        <w:tc>
          <w:tcPr>
            <w:tcW w:type="dxa" w:w="1200"/>
          </w:tcPr>
          <w:p>
            <w:r>
              <w:t>Wskaźnik wykorzystania</w:t>
            </w:r>
          </w:p>
        </w:tc>
        <w:tc>
          <w:tcPr>
            <w:tcW w:type="dxa" w:w="1200"/>
          </w:tcPr>
          <w:p>
            <w:r>
              <w:t>Źródło</w:t>
            </w:r>
          </w:p>
        </w:tc>
        <w:tc>
          <w:tcPr>
            <w:tcW w:type="dxa" w:w="1200"/>
          </w:tcPr>
          <w:p>
            <w:r>
              <w:t>Jakość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8.4. Luki infrastrukturalne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Luka</w:t>
            </w:r>
          </w:p>
        </w:tc>
        <w:tc>
          <w:tcPr>
            <w:tcW w:type="dxa" w:w="1372"/>
          </w:tcPr>
          <w:p>
            <w:r>
              <w:t>Problem, który blokuje</w:t>
            </w:r>
          </w:p>
        </w:tc>
        <w:tc>
          <w:tcPr>
            <w:tcW w:type="dxa" w:w="1372"/>
          </w:tcPr>
          <w:p>
            <w:r>
              <w:t>Czy zasób istnieje w innym regionie</w:t>
            </w:r>
          </w:p>
        </w:tc>
        <w:tc>
          <w:tcPr>
            <w:tcW w:type="dxa" w:w="1372"/>
          </w:tcPr>
          <w:p>
            <w:r>
              <w:t>Koszt współdzielenia</w:t>
            </w:r>
          </w:p>
        </w:tc>
        <w:tc>
          <w:tcPr>
            <w:tcW w:type="dxa" w:w="1372"/>
          </w:tcPr>
          <w:p>
            <w:r>
              <w:t>Koszt budowy lokalnej</w:t>
            </w:r>
          </w:p>
        </w:tc>
        <w:tc>
          <w:tcPr>
            <w:tcW w:type="dxa" w:w="1372"/>
          </w:tcPr>
          <w:p>
            <w:r>
              <w:t>Dowód</w:t>
            </w:r>
          </w:p>
        </w:tc>
        <w:tc>
          <w:tcPr>
            <w:tcW w:type="dxa" w:w="1372"/>
          </w:tcPr>
          <w:p>
            <w:r>
              <w:t>Rekomendacja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9. Przemysł, MŚP i zdolności usługowe</w:t>
      </w:r>
    </w:p>
    <w:p>
      <w:pPr>
        <w:pStyle w:val="Heading3"/>
      </w:pPr>
      <w:r>
        <w:t>9.1. Populacja podmiotów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Miara</w:t>
            </w:r>
          </w:p>
        </w:tc>
        <w:tc>
          <w:tcPr>
            <w:tcW w:type="dxa" w:w="1372"/>
          </w:tcPr>
          <w:p>
            <w:r>
              <w:t>Definicja podmiotu aktywnego</w:t>
            </w:r>
          </w:p>
        </w:tc>
        <w:tc>
          <w:tcPr>
            <w:tcW w:type="dxa" w:w="1372"/>
          </w:tcPr>
          <w:p>
            <w:r>
              <w:t>Licznik</w:t>
            </w:r>
          </w:p>
        </w:tc>
        <w:tc>
          <w:tcPr>
            <w:tcW w:type="dxa" w:w="1372"/>
          </w:tcPr>
          <w:p>
            <w:r>
              <w:t>Mianownik</w:t>
            </w:r>
          </w:p>
        </w:tc>
        <w:tc>
          <w:tcPr>
            <w:tcW w:type="dxa" w:w="1372"/>
          </w:tcPr>
          <w:p>
            <w:r>
              <w:t>Okres</w:t>
            </w:r>
          </w:p>
        </w:tc>
        <w:tc>
          <w:tcPr>
            <w:tcW w:type="dxa" w:w="1372"/>
          </w:tcPr>
          <w:p>
            <w:r>
              <w:t>Źródło</w:t>
            </w:r>
          </w:p>
        </w:tc>
        <w:tc>
          <w:tcPr>
            <w:tcW w:type="dxa" w:w="1372"/>
          </w:tcPr>
          <w:p>
            <w:r>
              <w:t>Ograniczenie</w:t>
            </w:r>
          </w:p>
        </w:tc>
      </w:tr>
      <w:tr>
        <w:tc>
          <w:tcPr>
            <w:tcW w:type="dxa" w:w="1372"/>
          </w:tcPr>
          <w:p>
            <w:r>
              <w:t>firmy w zakresie programu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MŚP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eksporterzy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podmioty prowadzące B+R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podmioty serwisowe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9.2. Rekord zdolności podmiotu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org_id</w:t>
            </w:r>
          </w:p>
        </w:tc>
        <w:tc>
          <w:tcPr>
            <w:tcW w:type="dxa" w:w="1067"/>
          </w:tcPr>
          <w:p>
            <w:r>
              <w:t>Funkcja w łańcuchu</w:t>
            </w:r>
          </w:p>
        </w:tc>
        <w:tc>
          <w:tcPr>
            <w:tcW w:type="dxa" w:w="1067"/>
          </w:tcPr>
          <w:p>
            <w:r>
              <w:t>Zdolność deklarowana</w:t>
            </w:r>
          </w:p>
        </w:tc>
        <w:tc>
          <w:tcPr>
            <w:tcW w:type="dxa" w:w="1067"/>
          </w:tcPr>
          <w:p>
            <w:r>
              <w:t>Zdolność potwierdzona</w:t>
            </w:r>
          </w:p>
        </w:tc>
        <w:tc>
          <w:tcPr>
            <w:tcW w:type="dxa" w:w="1067"/>
          </w:tcPr>
          <w:p>
            <w:r>
              <w:t>Dowód i data</w:t>
            </w:r>
          </w:p>
        </w:tc>
        <w:tc>
          <w:tcPr>
            <w:tcW w:type="dxa" w:w="1067"/>
          </w:tcPr>
          <w:p>
            <w:r>
              <w:t>Standardy</w:t>
            </w:r>
          </w:p>
        </w:tc>
        <w:tc>
          <w:tcPr>
            <w:tcW w:type="dxa" w:w="1067"/>
          </w:tcPr>
          <w:p>
            <w:r>
              <w:t>Dostępność</w:t>
            </w:r>
          </w:p>
        </w:tc>
        <w:tc>
          <w:tcPr>
            <w:tcW w:type="dxa" w:w="1067"/>
          </w:tcPr>
          <w:p>
            <w:r>
              <w:t>Ograniczenie jawności</w:t>
            </w:r>
          </w:p>
        </w:tc>
        <w:tc>
          <w:tcPr>
            <w:tcW w:type="dxa" w:w="1067"/>
          </w:tcPr>
          <w:p>
            <w:r>
              <w:t>Status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Quote"/>
      </w:pPr>
      <w:r>
        <w:t>Deklaracja firmy pozostaje deklaracją. Nie zmienia się jej na FACT o zdolności produkcyjnej bez aktualnego, niezależnie sprawdzalnego dowodu.</w:t>
      </w:r>
    </w:p>
    <w:p>
      <w:pPr>
        <w:pStyle w:val="Heading3"/>
      </w:pPr>
      <w:r>
        <w:t>9.3. Warstwy łańcucha wartości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Warstwa</w:t>
            </w:r>
          </w:p>
        </w:tc>
        <w:tc>
          <w:tcPr>
            <w:tcW w:type="dxa" w:w="1372"/>
          </w:tcPr>
          <w:p>
            <w:r>
              <w:t>Liczba aktywnych podmiotów</w:t>
            </w:r>
          </w:p>
        </w:tc>
        <w:tc>
          <w:tcPr>
            <w:tcW w:type="dxa" w:w="1372"/>
          </w:tcPr>
          <w:p>
            <w:r>
              <w:t>Mianownik katalogu</w:t>
            </w:r>
          </w:p>
        </w:tc>
        <w:tc>
          <w:tcPr>
            <w:tcW w:type="dxa" w:w="1372"/>
          </w:tcPr>
          <w:p>
            <w:r>
              <w:t>Główna kompetencja</w:t>
            </w:r>
          </w:p>
        </w:tc>
        <w:tc>
          <w:tcPr>
            <w:tcW w:type="dxa" w:w="1372"/>
          </w:tcPr>
          <w:p>
            <w:r>
              <w:t>Główna zależność</w:t>
            </w:r>
          </w:p>
        </w:tc>
        <w:tc>
          <w:tcPr>
            <w:tcW w:type="dxa" w:w="1372"/>
          </w:tcPr>
          <w:p>
            <w:r>
              <w:t>Alternatywa regionalna / krajowa</w:t>
            </w:r>
          </w:p>
        </w:tc>
        <w:tc>
          <w:tcPr>
            <w:tcW w:type="dxa" w:w="1372"/>
          </w:tcPr>
          <w:p>
            <w:r>
              <w:t>Źródło</w:t>
            </w:r>
          </w:p>
        </w:tc>
      </w:tr>
      <w:tr>
        <w:tc>
          <w:tcPr>
            <w:tcW w:type="dxa" w:w="1372"/>
          </w:tcPr>
          <w:p>
            <w:r>
              <w:t>projektowanie i inżynieria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elektronika / RF / sensory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mechanika / materiały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software / AI / cyber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integracja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test i certyfikacja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produkcja seryjna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serwis / naprawa / utylizacja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10. Popyt publiczny i gospodarczy</w:t>
      </w:r>
    </w:p>
    <w:p>
      <w:pPr>
        <w:pStyle w:val="Heading3"/>
      </w:pPr>
      <w:r>
        <w:t>10.1. Katalog problemów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problem_id</w:t>
            </w:r>
          </w:p>
        </w:tc>
        <w:tc>
          <w:tcPr>
            <w:tcW w:type="dxa" w:w="873"/>
          </w:tcPr>
          <w:p>
            <w:r>
              <w:t>Problem</w:t>
            </w:r>
          </w:p>
        </w:tc>
        <w:tc>
          <w:tcPr>
            <w:tcW w:type="dxa" w:w="873"/>
          </w:tcPr>
          <w:p>
            <w:r>
              <w:t>Właściciel</w:t>
            </w:r>
          </w:p>
        </w:tc>
        <w:tc>
          <w:tcPr>
            <w:tcW w:type="dxa" w:w="873"/>
          </w:tcPr>
          <w:p>
            <w:r>
              <w:t>Użytkownik</w:t>
            </w:r>
          </w:p>
        </w:tc>
        <w:tc>
          <w:tcPr>
            <w:tcW w:type="dxa" w:w="873"/>
          </w:tcPr>
          <w:p>
            <w:r>
              <w:t>Baseline</w:t>
            </w:r>
          </w:p>
        </w:tc>
        <w:tc>
          <w:tcPr>
            <w:tcW w:type="dxa" w:w="873"/>
          </w:tcPr>
          <w:p>
            <w:r>
              <w:t>Licznik</w:t>
            </w:r>
          </w:p>
        </w:tc>
        <w:tc>
          <w:tcPr>
            <w:tcW w:type="dxa" w:w="873"/>
          </w:tcPr>
          <w:p>
            <w:r>
              <w:t>Mianownik</w:t>
            </w:r>
          </w:p>
        </w:tc>
        <w:tc>
          <w:tcPr>
            <w:tcW w:type="dxa" w:w="873"/>
          </w:tcPr>
          <w:p>
            <w:r>
              <w:t>Okres</w:t>
            </w:r>
          </w:p>
        </w:tc>
        <w:tc>
          <w:tcPr>
            <w:tcW w:type="dxa" w:w="873"/>
          </w:tcPr>
          <w:p>
            <w:r>
              <w:t>Źródło</w:t>
            </w:r>
          </w:p>
        </w:tc>
        <w:tc>
          <w:tcPr>
            <w:tcW w:type="dxa" w:w="873"/>
          </w:tcPr>
          <w:p>
            <w:r>
              <w:t>Koszt obecnego procesu</w:t>
            </w:r>
          </w:p>
        </w:tc>
        <w:tc>
          <w:tcPr>
            <w:tcW w:type="dxa" w:w="873"/>
          </w:tcPr>
          <w:p>
            <w:r>
              <w:t>Status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Heading3"/>
      </w:pPr>
      <w:r>
        <w:t>10.2. Popyt według dziedzin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Dziedzina</w:t>
            </w:r>
          </w:p>
        </w:tc>
        <w:tc>
          <w:tcPr>
            <w:tcW w:type="dxa" w:w="1372"/>
          </w:tcPr>
          <w:p>
            <w:r>
              <w:t>Problem o najwyższym priorytecie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  <w:tc>
          <w:tcPr>
            <w:tcW w:type="dxa" w:w="1372"/>
          </w:tcPr>
          <w:p>
            <w:r>
              <w:t>Populacja / mianownik</w:t>
            </w:r>
          </w:p>
        </w:tc>
        <w:tc>
          <w:tcPr>
            <w:tcW w:type="dxa" w:w="1372"/>
          </w:tcPr>
          <w:p>
            <w:r>
              <w:t>Dowód popytu</w:t>
            </w:r>
          </w:p>
        </w:tc>
        <w:tc>
          <w:tcPr>
            <w:tcW w:type="dxa" w:w="1372"/>
          </w:tcPr>
          <w:p>
            <w:r>
              <w:t>Możliwa miara rezultatu</w:t>
            </w:r>
          </w:p>
        </w:tc>
        <w:tc>
          <w:tcPr>
            <w:tcW w:type="dxa" w:w="1372"/>
          </w:tcPr>
          <w:p>
            <w:r>
              <w:t>Gotowość</w:t>
            </w:r>
          </w:p>
        </w:tc>
      </w:tr>
      <w:tr>
        <w:tc>
          <w:tcPr>
            <w:tcW w:type="dxa" w:w="1372"/>
          </w:tcPr>
          <w:p>
            <w:r>
              <w:t>ratownictwo i odporność cywilna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energia i infrastruktura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transport i logistyka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rolnictwo i gospodarka żywnościowa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środowisko i gospodarka wodna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przemysł i utrzymanie ruchu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budownictwo i geodezja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gospodarka morska / śródlądowa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10.3. Mechanizm kontynuacji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problem_id</w:t>
            </w:r>
          </w:p>
        </w:tc>
        <w:tc>
          <w:tcPr>
            <w:tcW w:type="dxa" w:w="1372"/>
          </w:tcPr>
          <w:p>
            <w:r>
              <w:t>Potencjalny nabywca / właściciel usługi</w:t>
            </w:r>
          </w:p>
        </w:tc>
        <w:tc>
          <w:tcPr>
            <w:tcW w:type="dxa" w:w="1372"/>
          </w:tcPr>
          <w:p>
            <w:r>
              <w:t>Tryb po pilotażu</w:t>
            </w:r>
          </w:p>
        </w:tc>
        <w:tc>
          <w:tcPr>
            <w:tcW w:type="dxa" w:w="1372"/>
          </w:tcPr>
          <w:p>
            <w:r>
              <w:t>Budżet po pilotażu</w:t>
            </w:r>
          </w:p>
        </w:tc>
        <w:tc>
          <w:tcPr>
            <w:tcW w:type="dxa" w:w="1372"/>
          </w:tcPr>
          <w:p>
            <w:r>
              <w:t>Horyzont</w:t>
            </w:r>
          </w:p>
        </w:tc>
        <w:tc>
          <w:tcPr>
            <w:tcW w:type="dxa" w:w="1372"/>
          </w:tcPr>
          <w:p>
            <w:r>
              <w:t>Warunek zakupu</w:t>
            </w:r>
          </w:p>
        </w:tc>
        <w:tc>
          <w:tcPr>
            <w:tcW w:type="dxa" w:w="1372"/>
          </w:tcPr>
          <w:p>
            <w:r>
              <w:t>Status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11. Kandydaci na pilotaże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candidate_id</w:t>
            </w:r>
          </w:p>
        </w:tc>
        <w:tc>
          <w:tcPr>
            <w:tcW w:type="dxa" w:w="960"/>
          </w:tcPr>
          <w:p>
            <w:r>
              <w:t>Problem</w:t>
            </w:r>
          </w:p>
        </w:tc>
        <w:tc>
          <w:tcPr>
            <w:tcW w:type="dxa" w:w="960"/>
          </w:tcPr>
          <w:p>
            <w:r>
              <w:t>Użytkownik</w:t>
            </w:r>
          </w:p>
        </w:tc>
        <w:tc>
          <w:tcPr>
            <w:tcW w:type="dxa" w:w="960"/>
          </w:tcPr>
          <w:p>
            <w:r>
              <w:t>Baseline gotowy</w:t>
            </w:r>
          </w:p>
        </w:tc>
        <w:tc>
          <w:tcPr>
            <w:tcW w:type="dxa" w:w="960"/>
          </w:tcPr>
          <w:p>
            <w:r>
              <w:t>Bramki prawne / bezpieczeństwa</w:t>
            </w:r>
          </w:p>
        </w:tc>
        <w:tc>
          <w:tcPr>
            <w:tcW w:type="dxa" w:w="960"/>
          </w:tcPr>
          <w:p>
            <w:r>
              <w:t>Zasoby regionu</w:t>
            </w:r>
          </w:p>
        </w:tc>
        <w:tc>
          <w:tcPr>
            <w:tcW w:type="dxa" w:w="960"/>
          </w:tcPr>
          <w:p>
            <w:r>
              <w:t>Zasoby spoza regionu</w:t>
            </w:r>
          </w:p>
        </w:tc>
        <w:tc>
          <w:tcPr>
            <w:tcW w:type="dxa" w:w="960"/>
          </w:tcPr>
          <w:p>
            <w:r>
              <w:t>Koszt ESTIMATE</w:t>
            </w:r>
          </w:p>
        </w:tc>
        <w:tc>
          <w:tcPr>
            <w:tcW w:type="dxa" w:w="960"/>
          </w:tcPr>
          <w:p>
            <w:r>
              <w:t>Główny KPI</w:t>
            </w:r>
          </w:p>
        </w:tc>
        <w:tc>
          <w:tcPr>
            <w:tcW w:type="dxa" w:w="960"/>
          </w:tcPr>
          <w:p>
            <w:r>
              <w:t>Rekomendacja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11.1. Kryteria preselekcji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Kryterium</w:t>
            </w:r>
          </w:p>
        </w:tc>
        <w:tc>
          <w:tcPr>
            <w:tcW w:type="dxa" w:w="1600"/>
          </w:tcPr>
          <w:p>
            <w:r>
              <w:t>Waga %</w:t>
            </w:r>
          </w:p>
        </w:tc>
        <w:tc>
          <w:tcPr>
            <w:tcW w:type="dxa" w:w="1600"/>
          </w:tcPr>
          <w:p>
            <w:r>
              <w:t>Ocena 0–5</w:t>
            </w:r>
          </w:p>
        </w:tc>
        <w:tc>
          <w:tcPr>
            <w:tcW w:type="dxa" w:w="1600"/>
          </w:tcPr>
          <w:p>
            <w:r>
              <w:t>Wynik ważony</w:t>
            </w:r>
          </w:p>
        </w:tc>
        <w:tc>
          <w:tcPr>
            <w:tcW w:type="dxa" w:w="1600"/>
          </w:tcPr>
          <w:p>
            <w:r>
              <w:t>Dowód</w:t>
            </w:r>
          </w:p>
        </w:tc>
        <w:tc>
          <w:tcPr>
            <w:tcW w:type="dxa" w:w="1600"/>
          </w:tcPr>
          <w:p>
            <w:r>
              <w:t>Recenzent</w:t>
            </w:r>
          </w:p>
        </w:tc>
      </w:tr>
      <w:tr>
        <w:tc>
          <w:tcPr>
            <w:tcW w:type="dxa" w:w="1600"/>
          </w:tcPr>
          <w:p>
            <w:r>
              <w:t>znaczenie problemu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potwierdzony użytkownik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baseline i mierzalność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gotowość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infrastruktura dostępna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kompetencje dostępne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wykonalność i odwracalność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komplementarność z siecią krajową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SUMA</w:t>
            </w:r>
          </w:p>
        </w:tc>
        <w:tc>
          <w:tcPr>
            <w:tcW w:type="dxa" w:w="1600"/>
          </w:tcPr>
          <w:p>
            <w:r>
              <w:t>100</w:t>
            </w:r>
          </w:p>
        </w:tc>
        <w:tc>
          <w:tcPr>
            <w:tcW w:type="dxa" w:w="1600"/>
          </w:tcPr>
          <w:p>
            <w:r>
              <w:t>n/d</w:t>
            </w:r>
          </w:p>
        </w:tc>
        <w:tc>
          <w:tcPr>
            <w:tcW w:type="dxa" w:w="1600"/>
          </w:tcPr>
          <w:p>
            <w:r>
              <w:t>UNKNOWN / 100</w:t>
            </w:r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r/>
          </w:p>
        </w:tc>
      </w:tr>
    </w:tbl>
    <w:p>
      <w:r>
        <w:rPr>
          <w:b/>
        </w:rPr>
        <w:t>Próg:</w:t>
      </w:r>
      <w:r>
        <w:t xml:space="preserve"> UNKNOWN — zatwierdzić przed oceną kandydatów.</w:t>
        <w:br/>
      </w:r>
      <w:r>
        <w:rPr>
          <w:b/>
        </w:rPr>
        <w:t>Wynik bramek bezwzględnych:</w:t>
      </w:r>
      <w:r>
        <w:t xml:space="preserve"> UNKNOWN.</w:t>
        <w:br/>
      </w:r>
      <w:r>
        <w:rPr>
          <w:b/>
        </w:rPr>
        <w:t>Wynik preselekcji:</w:t>
      </w:r>
      <w:r>
        <w:t xml:space="preserve"> UNKNOWN.</w:t>
      </w:r>
    </w:p>
    <w:p>
      <w:pPr>
        <w:pStyle w:val="Heading2"/>
      </w:pPr>
      <w:r>
        <w:t>12. Finanse i źródła wsparcia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funding_id</w:t>
            </w:r>
          </w:p>
        </w:tc>
        <w:tc>
          <w:tcPr>
            <w:tcW w:type="dxa" w:w="960"/>
          </w:tcPr>
          <w:p>
            <w:r>
              <w:t>Instrument</w:t>
            </w:r>
          </w:p>
        </w:tc>
        <w:tc>
          <w:tcPr>
            <w:tcW w:type="dxa" w:w="960"/>
          </w:tcPr>
          <w:p>
            <w:r>
              <w:t>Właściciel</w:t>
            </w:r>
          </w:p>
        </w:tc>
        <w:tc>
          <w:tcPr>
            <w:tcW w:type="dxa" w:w="960"/>
          </w:tcPr>
          <w:p>
            <w:r>
              <w:t>Okres</w:t>
            </w:r>
          </w:p>
        </w:tc>
        <w:tc>
          <w:tcPr>
            <w:tcW w:type="dxa" w:w="960"/>
          </w:tcPr>
          <w:p>
            <w:r>
              <w:t>Dostępna kwota</w:t>
            </w:r>
          </w:p>
        </w:tc>
        <w:tc>
          <w:tcPr>
            <w:tcW w:type="dxa" w:w="960"/>
          </w:tcPr>
          <w:p>
            <w:r>
              <w:t>Waluta / rok cen</w:t>
            </w:r>
          </w:p>
        </w:tc>
        <w:tc>
          <w:tcPr>
            <w:tcW w:type="dxa" w:w="960"/>
          </w:tcPr>
          <w:p>
            <w:r>
              <w:t>Przeznaczenie</w:t>
            </w:r>
          </w:p>
        </w:tc>
        <w:tc>
          <w:tcPr>
            <w:tcW w:type="dxa" w:w="960"/>
          </w:tcPr>
          <w:p>
            <w:r>
              <w:t>Wkład własny</w:t>
            </w:r>
          </w:p>
        </w:tc>
        <w:tc>
          <w:tcPr>
            <w:tcW w:type="dxa" w:w="960"/>
          </w:tcPr>
          <w:p>
            <w:r>
              <w:t>Kwalifikowalność</w:t>
            </w:r>
          </w:p>
        </w:tc>
        <w:tc>
          <w:tcPr>
            <w:tcW w:type="dxa" w:w="960"/>
          </w:tcPr>
          <w:p>
            <w:r>
              <w:t>Źródło / data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12.1. Zasada dodatkowości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Projekt / koszt</w:t>
            </w:r>
          </w:p>
        </w:tc>
        <w:tc>
          <w:tcPr>
            <w:tcW w:type="dxa" w:w="1600"/>
          </w:tcPr>
          <w:p>
            <w:r>
              <w:t>Źródło 1</w:t>
            </w:r>
          </w:p>
        </w:tc>
        <w:tc>
          <w:tcPr>
            <w:tcW w:type="dxa" w:w="1600"/>
          </w:tcPr>
          <w:p>
            <w:r>
              <w:t>Źródło 2</w:t>
            </w:r>
          </w:p>
        </w:tc>
        <w:tc>
          <w:tcPr>
            <w:tcW w:type="dxa" w:w="1600"/>
          </w:tcPr>
          <w:p>
            <w:r>
              <w:t>Zakres każdego źródła</w:t>
            </w:r>
          </w:p>
        </w:tc>
        <w:tc>
          <w:tcPr>
            <w:tcW w:type="dxa" w:w="1600"/>
          </w:tcPr>
          <w:p>
            <w:r>
              <w:t>Kontrola podwójnego finansowania</w:t>
            </w:r>
          </w:p>
        </w:tc>
        <w:tc>
          <w:tcPr>
            <w:tcW w:type="dxa" w:w="1600"/>
          </w:tcPr>
          <w:p>
            <w:r>
              <w:t>Właściciel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3"/>
      </w:pPr>
      <w:r>
        <w:t>12.2. Koszt funkcji regionalnej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Kategoria</w:t>
            </w:r>
          </w:p>
        </w:tc>
        <w:tc>
          <w:tcPr>
            <w:tcW w:type="dxa" w:w="1600"/>
          </w:tcPr>
          <w:p>
            <w:r>
              <w:t>Koszt roczny</w:t>
            </w:r>
          </w:p>
        </w:tc>
        <w:tc>
          <w:tcPr>
            <w:tcW w:type="dxa" w:w="1600"/>
          </w:tcPr>
          <w:p>
            <w:r>
              <w:t>Waluta / rok cen</w:t>
            </w:r>
          </w:p>
        </w:tc>
        <w:tc>
          <w:tcPr>
            <w:tcW w:type="dxa" w:w="1600"/>
          </w:tcPr>
          <w:p>
            <w:r>
              <w:t>Źródło / metoda</w:t>
            </w:r>
          </w:p>
        </w:tc>
        <w:tc>
          <w:tcPr>
            <w:tcW w:type="dxa" w:w="1600"/>
          </w:tcPr>
          <w:p>
            <w:r>
              <w:t>Płatnik</w:t>
            </w:r>
          </w:p>
        </w:tc>
        <w:tc>
          <w:tcPr>
            <w:tcW w:type="dxa" w:w="1600"/>
          </w:tcPr>
          <w:p>
            <w:r>
              <w:t>Trwałość po pilotażu</w:t>
            </w:r>
          </w:p>
        </w:tc>
      </w:tr>
      <w:tr>
        <w:tc>
          <w:tcPr>
            <w:tcW w:type="dxa" w:w="1600"/>
          </w:tcPr>
          <w:p>
            <w:r>
              <w:t>broker problemów i partnerstw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opiekun danych i ewaluacji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dostęp do infrastruktury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szkolenia i instruktorzy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zgodność, cyber i audyt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komunikacja i upowszechnienie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13. Przekazania międzyregionalne</w:t>
      </w:r>
    </w:p>
    <w:p>
      <w:pPr>
        <w:pStyle w:val="Heading3"/>
      </w:pPr>
      <w:r>
        <w:t>13.1. Zasoby oferowane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handoff_id</w:t>
            </w:r>
          </w:p>
        </w:tc>
        <w:tc>
          <w:tcPr>
            <w:tcW w:type="dxa" w:w="873"/>
          </w:tcPr>
          <w:p>
            <w:r>
              <w:t>Zasób / kompetencja</w:t>
            </w:r>
          </w:p>
        </w:tc>
        <w:tc>
          <w:tcPr>
            <w:tcW w:type="dxa" w:w="873"/>
          </w:tcPr>
          <w:p>
            <w:r>
              <w:t>Region dostarczający</w:t>
            </w:r>
          </w:p>
        </w:tc>
        <w:tc>
          <w:tcPr>
            <w:tcW w:type="dxa" w:w="873"/>
          </w:tcPr>
          <w:p>
            <w:r>
              <w:t>Region odbierający</w:t>
            </w:r>
          </w:p>
        </w:tc>
        <w:tc>
          <w:tcPr>
            <w:tcW w:type="dxa" w:w="873"/>
          </w:tcPr>
          <w:p>
            <w:r>
              <w:t>Produkt przekazania</w:t>
            </w:r>
          </w:p>
        </w:tc>
        <w:tc>
          <w:tcPr>
            <w:tcW w:type="dxa" w:w="873"/>
          </w:tcPr>
          <w:p>
            <w:r>
              <w:t>Jednostka / wolumen</w:t>
            </w:r>
          </w:p>
        </w:tc>
        <w:tc>
          <w:tcPr>
            <w:tcW w:type="dxa" w:w="873"/>
          </w:tcPr>
          <w:p>
            <w:r>
              <w:t>Okres</w:t>
            </w:r>
          </w:p>
        </w:tc>
        <w:tc>
          <w:tcPr>
            <w:tcW w:type="dxa" w:w="873"/>
          </w:tcPr>
          <w:p>
            <w:r>
              <w:t>Standard</w:t>
            </w:r>
          </w:p>
        </w:tc>
        <w:tc>
          <w:tcPr>
            <w:tcW w:type="dxa" w:w="873"/>
          </w:tcPr>
          <w:p>
            <w:r>
              <w:t>SLA</w:t>
            </w:r>
          </w:p>
        </w:tc>
        <w:tc>
          <w:tcPr>
            <w:tcW w:type="dxa" w:w="873"/>
          </w:tcPr>
          <w:p>
            <w:r>
              <w:t>Koszt</w:t>
            </w:r>
          </w:p>
        </w:tc>
        <w:tc>
          <w:tcPr>
            <w:tcW w:type="dxa" w:w="873"/>
          </w:tcPr>
          <w:p>
            <w:r>
              <w:t>Właściciel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Heading3"/>
      </w:pPr>
      <w:r>
        <w:t>13.2. Zasoby potrzebne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handoff_id</w:t>
            </w:r>
          </w:p>
        </w:tc>
        <w:tc>
          <w:tcPr>
            <w:tcW w:type="dxa" w:w="1067"/>
          </w:tcPr>
          <w:p>
            <w:r>
              <w:t>Luka regionu</w:t>
            </w:r>
          </w:p>
        </w:tc>
        <w:tc>
          <w:tcPr>
            <w:tcW w:type="dxa" w:w="1067"/>
          </w:tcPr>
          <w:p>
            <w:r>
              <w:t>Zasób potrzebny</w:t>
            </w:r>
          </w:p>
        </w:tc>
        <w:tc>
          <w:tcPr>
            <w:tcW w:type="dxa" w:w="1067"/>
          </w:tcPr>
          <w:p>
            <w:r>
              <w:t>Preferowana forma dostępu</w:t>
            </w:r>
          </w:p>
        </w:tc>
        <w:tc>
          <w:tcPr>
            <w:tcW w:type="dxa" w:w="1067"/>
          </w:tcPr>
          <w:p>
            <w:r>
              <w:t>Potencjalny region / węzeł</w:t>
            </w:r>
          </w:p>
        </w:tc>
        <w:tc>
          <w:tcPr>
            <w:tcW w:type="dxa" w:w="1067"/>
          </w:tcPr>
          <w:p>
            <w:r>
              <w:t>Termin</w:t>
            </w:r>
          </w:p>
        </w:tc>
        <w:tc>
          <w:tcPr>
            <w:tcW w:type="dxa" w:w="1067"/>
          </w:tcPr>
          <w:p>
            <w:r>
              <w:t>Zależność</w:t>
            </w:r>
          </w:p>
        </w:tc>
        <w:tc>
          <w:tcPr>
            <w:tcW w:type="dxa" w:w="1067"/>
          </w:tcPr>
          <w:p>
            <w:r>
              <w:t>Właściciel</w:t>
            </w:r>
          </w:p>
        </w:tc>
        <w:tc>
          <w:tcPr>
            <w:tcW w:type="dxa" w:w="1067"/>
          </w:tcPr>
          <w:p>
            <w:r>
              <w:t>Status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13.3. Karta przekazania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handoff_id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problem i odbiorca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zasób / usługa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interfejs i standard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po stronie dostawcy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po stronie odbiorcy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dane wejściowe i wyjściowe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prawo dostępu i użycia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miara jakości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licznik / mianownik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termin / SLA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koszt i płatnik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plan awaryjny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warunek zakończenia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podpisy stron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13.4. Macierz niepowielania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Potrzeba</w:t>
            </w:r>
          </w:p>
        </w:tc>
        <w:tc>
          <w:tcPr>
            <w:tcW w:type="dxa" w:w="1372"/>
          </w:tcPr>
          <w:p>
            <w:r>
              <w:t>Zasób lokalny istnieje</w:t>
            </w:r>
          </w:p>
        </w:tc>
        <w:tc>
          <w:tcPr>
            <w:tcW w:type="dxa" w:w="1372"/>
          </w:tcPr>
          <w:p>
            <w:r>
              <w:t>Zasób dostępny w sieci</w:t>
            </w:r>
          </w:p>
        </w:tc>
        <w:tc>
          <w:tcPr>
            <w:tcW w:type="dxa" w:w="1372"/>
          </w:tcPr>
          <w:p>
            <w:r>
              <w:t>Czas dostępu</w:t>
            </w:r>
          </w:p>
        </w:tc>
        <w:tc>
          <w:tcPr>
            <w:tcW w:type="dxa" w:w="1372"/>
          </w:tcPr>
          <w:p>
            <w:r>
              <w:t>Koszt współdzielenia</w:t>
            </w:r>
          </w:p>
        </w:tc>
        <w:tc>
          <w:tcPr>
            <w:tcW w:type="dxa" w:w="1372"/>
          </w:tcPr>
          <w:p>
            <w:r>
              <w:t>Koszt powielenia</w:t>
            </w:r>
          </w:p>
        </w:tc>
        <w:tc>
          <w:tcPr>
            <w:tcW w:type="dxa" w:w="1372"/>
          </w:tcPr>
          <w:p>
            <w:r>
              <w:t>Uzasadnienie decyzji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14. KPI profilu regionalnego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metric_id</w:t>
            </w:r>
          </w:p>
        </w:tc>
        <w:tc>
          <w:tcPr>
            <w:tcW w:type="dxa" w:w="960"/>
          </w:tcPr>
          <w:p>
            <w:r>
              <w:t>Nazwa</w:t>
            </w:r>
          </w:p>
        </w:tc>
        <w:tc>
          <w:tcPr>
            <w:tcW w:type="dxa" w:w="960"/>
          </w:tcPr>
          <w:p>
            <w:r>
              <w:t>Definicja</w:t>
            </w:r>
          </w:p>
        </w:tc>
        <w:tc>
          <w:tcPr>
            <w:tcW w:type="dxa" w:w="960"/>
          </w:tcPr>
          <w:p>
            <w:r>
              <w:t>Licznik</w:t>
            </w:r>
          </w:p>
        </w:tc>
        <w:tc>
          <w:tcPr>
            <w:tcW w:type="dxa" w:w="960"/>
          </w:tcPr>
          <w:p>
            <w:r>
              <w:t>Mianownik</w:t>
            </w:r>
          </w:p>
        </w:tc>
        <w:tc>
          <w:tcPr>
            <w:tcW w:type="dxa" w:w="960"/>
          </w:tcPr>
          <w:p>
            <w:r>
              <w:t>Baseline i data</w:t>
            </w:r>
          </w:p>
        </w:tc>
        <w:tc>
          <w:tcPr>
            <w:tcW w:type="dxa" w:w="960"/>
          </w:tcPr>
          <w:p>
            <w:r>
              <w:t>Cel SCENARIO i data</w:t>
            </w:r>
          </w:p>
        </w:tc>
        <w:tc>
          <w:tcPr>
            <w:tcW w:type="dxa" w:w="960"/>
          </w:tcPr>
          <w:p>
            <w:r>
              <w:t>Źródło</w:t>
            </w:r>
          </w:p>
        </w:tc>
        <w:tc>
          <w:tcPr>
            <w:tcW w:type="dxa" w:w="960"/>
          </w:tcPr>
          <w:p>
            <w:r>
              <w:t>Właściciel</w:t>
            </w:r>
          </w:p>
        </w:tc>
        <w:tc>
          <w:tcPr>
            <w:tcW w:type="dxa" w:w="960"/>
          </w:tcPr>
          <w:p>
            <w:r>
              <w:t>Częstotliwość</w:t>
            </w:r>
          </w:p>
        </w:tc>
      </w:tr>
      <w:tr>
        <w:tc>
          <w:tcPr>
            <w:tcW w:type="dxa" w:w="960"/>
          </w:tcPr>
          <w:p>
            <w:r>
              <w:t>REG-KPI-01</w:t>
            </w:r>
          </w:p>
        </w:tc>
        <w:tc>
          <w:tcPr>
            <w:tcW w:type="dxa" w:w="960"/>
          </w:tcPr>
          <w:p>
            <w:r>
              <w:t>kompletność krytycznych danych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REG-KPI-02</w:t>
            </w:r>
          </w:p>
        </w:tc>
        <w:tc>
          <w:tcPr>
            <w:tcW w:type="dxa" w:w="960"/>
          </w:tcPr>
          <w:p>
            <w:r>
              <w:t>kompetencje potwierdzone praktycznie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REG-KPI-03</w:t>
            </w:r>
          </w:p>
        </w:tc>
        <w:tc>
          <w:tcPr>
            <w:tcW w:type="dxa" w:w="960"/>
          </w:tcPr>
          <w:p>
            <w:r>
              <w:t>retencja po 12 / 24 miesiącach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REG-KPI-04</w:t>
            </w:r>
          </w:p>
        </w:tc>
        <w:tc>
          <w:tcPr>
            <w:tcW w:type="dxa" w:w="960"/>
          </w:tcPr>
          <w:p>
            <w:r>
              <w:t>wykorzystanie współdzielonej infrastruktury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REG-KPI-05</w:t>
            </w:r>
          </w:p>
        </w:tc>
        <w:tc>
          <w:tcPr>
            <w:tcW w:type="dxa" w:w="960"/>
          </w:tcPr>
          <w:p>
            <w:r>
              <w:t>problemy z właścicielem i baseline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REG-KPI-06</w:t>
            </w:r>
          </w:p>
        </w:tc>
        <w:tc>
          <w:tcPr>
            <w:tcW w:type="dxa" w:w="960"/>
          </w:tcPr>
          <w:p>
            <w:r>
              <w:t>pilotaże zakończone decyzją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REG-KPI-07</w:t>
            </w:r>
          </w:p>
        </w:tc>
        <w:tc>
          <w:tcPr>
            <w:tcW w:type="dxa" w:w="960"/>
          </w:tcPr>
          <w:p>
            <w:r>
              <w:t>przekazania międzyregionalne w SLA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REG-KPI-08</w:t>
            </w:r>
          </w:p>
        </w:tc>
        <w:tc>
          <w:tcPr>
            <w:tcW w:type="dxa" w:w="960"/>
          </w:tcPr>
          <w:p>
            <w:r>
              <w:t>prywatny / użytkowy popyt po pilotażu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14.1. Wskaźniki ochronne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Guardrail</w:t>
            </w:r>
          </w:p>
        </w:tc>
        <w:tc>
          <w:tcPr>
            <w:tcW w:type="dxa" w:w="1372"/>
          </w:tcPr>
          <w:p>
            <w:r>
              <w:t>Definicja</w:t>
            </w:r>
          </w:p>
        </w:tc>
        <w:tc>
          <w:tcPr>
            <w:tcW w:type="dxa" w:w="1372"/>
          </w:tcPr>
          <w:p>
            <w:r>
              <w:t>Próg ostrzegawczy</w:t>
            </w:r>
          </w:p>
        </w:tc>
        <w:tc>
          <w:tcPr>
            <w:tcW w:type="dxa" w:w="1372"/>
          </w:tcPr>
          <w:p>
            <w:r>
              <w:t>Próg STOP</w:t>
            </w:r>
          </w:p>
        </w:tc>
        <w:tc>
          <w:tcPr>
            <w:tcW w:type="dxa" w:w="1372"/>
          </w:tcPr>
          <w:p>
            <w:r>
              <w:t>Okres</w:t>
            </w:r>
          </w:p>
        </w:tc>
        <w:tc>
          <w:tcPr>
            <w:tcW w:type="dxa" w:w="1372"/>
          </w:tcPr>
          <w:p>
            <w:r>
              <w:t>Źródło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</w:tr>
      <w:tr>
        <w:tc>
          <w:tcPr>
            <w:tcW w:type="dxa" w:w="1372"/>
          </w:tcPr>
          <w:p>
            <w:r>
              <w:t>naruszenia danych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infrastruktura bez wykorzystania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koncentracja na jednym dostawcy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odpływ instruktorów / kadr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nieutrzymane koszty stałe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15. Luki danych i plan pozyskania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gap_id</w:t>
            </w:r>
          </w:p>
        </w:tc>
        <w:tc>
          <w:tcPr>
            <w:tcW w:type="dxa" w:w="960"/>
          </w:tcPr>
          <w:p>
            <w:r>
              <w:t>Brakująca dana</w:t>
            </w:r>
          </w:p>
        </w:tc>
        <w:tc>
          <w:tcPr>
            <w:tcW w:type="dxa" w:w="960"/>
          </w:tcPr>
          <w:p>
            <w:r>
              <w:t>Decyzja, którą blokuje</w:t>
            </w:r>
          </w:p>
        </w:tc>
        <w:tc>
          <w:tcPr>
            <w:tcW w:type="dxa" w:w="960"/>
          </w:tcPr>
          <w:p>
            <w:r>
              <w:t>Potrzebna definicja / agregat</w:t>
            </w:r>
          </w:p>
        </w:tc>
        <w:tc>
          <w:tcPr>
            <w:tcW w:type="dxa" w:w="960"/>
          </w:tcPr>
          <w:p>
            <w:r>
              <w:t>Źródło docelowe</w:t>
            </w:r>
          </w:p>
        </w:tc>
        <w:tc>
          <w:tcPr>
            <w:tcW w:type="dxa" w:w="960"/>
          </w:tcPr>
          <w:p>
            <w:r>
              <w:t>Właściciel</w:t>
            </w:r>
          </w:p>
        </w:tc>
        <w:tc>
          <w:tcPr>
            <w:tcW w:type="dxa" w:w="960"/>
          </w:tcPr>
          <w:p>
            <w:r>
              <w:t>Próba 1 / wynik</w:t>
            </w:r>
          </w:p>
        </w:tc>
        <w:tc>
          <w:tcPr>
            <w:tcW w:type="dxa" w:w="960"/>
          </w:tcPr>
          <w:p>
            <w:r>
              <w:t>Próba 2 / wynik</w:t>
            </w:r>
          </w:p>
        </w:tc>
        <w:tc>
          <w:tcPr>
            <w:tcW w:type="dxa" w:w="960"/>
          </w:tcPr>
          <w:p>
            <w:r>
              <w:t>Termin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r>
        <w:t xml:space="preserve">Po dwóch nieudanych próbach pozyskania wiarygodnego źródła pole pozostaje </w:t>
      </w:r>
      <w:r>
        <w:rPr>
          <w:b/>
        </w:rPr>
        <w:t>UNKNOWN</w:t>
      </w:r>
      <w:r>
        <w:t>. Zespół zapisuje wpływ luki na decyzję i nie zastępuje jej wartością z innego województwa.</w:t>
      </w:r>
    </w:p>
    <w:p>
      <w:pPr>
        <w:pStyle w:val="Heading3"/>
      </w:pPr>
      <w:r>
        <w:t>15.1. Priorytet pozyskania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gap_id</w:t>
            </w:r>
          </w:p>
        </w:tc>
        <w:tc>
          <w:tcPr>
            <w:tcW w:type="dxa" w:w="1372"/>
          </w:tcPr>
          <w:p>
            <w:r>
              <w:t>Wpływ na decyzję 1–5</w:t>
            </w:r>
          </w:p>
        </w:tc>
        <w:tc>
          <w:tcPr>
            <w:tcW w:type="dxa" w:w="1372"/>
          </w:tcPr>
          <w:p>
            <w:r>
              <w:t>Pilność 1–5</w:t>
            </w:r>
          </w:p>
        </w:tc>
        <w:tc>
          <w:tcPr>
            <w:tcW w:type="dxa" w:w="1372"/>
          </w:tcPr>
          <w:p>
            <w:r>
              <w:t>Koszt pozyskania</w:t>
            </w:r>
          </w:p>
        </w:tc>
        <w:tc>
          <w:tcPr>
            <w:tcW w:type="dxa" w:w="1372"/>
          </w:tcPr>
          <w:p>
            <w:r>
              <w:t>Ryzyko prawne</w:t>
            </w:r>
          </w:p>
        </w:tc>
        <w:tc>
          <w:tcPr>
            <w:tcW w:type="dxa" w:w="1372"/>
          </w:tcPr>
          <w:p>
            <w:r>
              <w:t>Priorytet</w:t>
            </w:r>
          </w:p>
        </w:tc>
        <w:tc>
          <w:tcPr>
            <w:tcW w:type="dxa" w:w="1372"/>
          </w:tcPr>
          <w:p>
            <w:r>
              <w:t>Zatwierdził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16. Ocena roli regionu</w:t>
      </w:r>
    </w:p>
    <w:p>
      <w:pPr>
        <w:pStyle w:val="Heading3"/>
      </w:pPr>
      <w:r>
        <w:t>16.1. Hipoteza specjalizacji</w:t>
      </w:r>
    </w:p>
    <w:p>
      <w:r>
        <w:rPr>
          <w:b/>
        </w:rPr>
        <w:t>RECOMMENDATION:</w:t>
      </w:r>
      <w:r>
        <w:t xml:space="preserve"> UNKNOWN</w:t>
        <w:br/>
      </w:r>
      <w:r>
        <w:rPr>
          <w:b/>
        </w:rPr>
        <w:t>Potwierdzone przesłanki:</w:t>
      </w:r>
      <w:r>
        <w:t xml:space="preserve"> UNKNOWN</w:t>
        <w:br/>
      </w:r>
      <w:r>
        <w:rPr>
          <w:b/>
        </w:rPr>
        <w:t>Przesłanki przeciw:</w:t>
      </w:r>
      <w:r>
        <w:t xml:space="preserve"> UNKNOWN</w:t>
        <w:br/>
      </w:r>
      <w:r>
        <w:rPr>
          <w:b/>
        </w:rPr>
        <w:t>Brakujące dowody:</w:t>
      </w:r>
      <w:r>
        <w:t xml:space="preserve"> UNKNOWN</w:t>
        <w:br/>
      </w:r>
      <w:r>
        <w:rPr>
          <w:b/>
        </w:rPr>
        <w:t>Komplementarność z innymi regionami:</w:t>
      </w:r>
      <w:r>
        <w:t xml:space="preserve"> UNKNOWN</w:t>
        <w:br/>
      </w:r>
      <w:r>
        <w:rPr>
          <w:b/>
        </w:rPr>
        <w:t>Warunek zmiany rekomendacji:</w:t>
      </w:r>
      <w:r>
        <w:t xml:space="preserve"> UNKNOWN</w:t>
      </w:r>
    </w:p>
    <w:p>
      <w:pPr>
        <w:pStyle w:val="Heading3"/>
      </w:pPr>
      <w:r>
        <w:t>16.2. Scoring roli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Kryterium</w:t>
            </w:r>
          </w:p>
        </w:tc>
        <w:tc>
          <w:tcPr>
            <w:tcW w:type="dxa" w:w="1600"/>
          </w:tcPr>
          <w:p>
            <w:r>
              <w:t>Waga %</w:t>
            </w:r>
          </w:p>
        </w:tc>
        <w:tc>
          <w:tcPr>
            <w:tcW w:type="dxa" w:w="1600"/>
          </w:tcPr>
          <w:p>
            <w:r>
              <w:t>Ocena 0–5</w:t>
            </w:r>
          </w:p>
        </w:tc>
        <w:tc>
          <w:tcPr>
            <w:tcW w:type="dxa" w:w="1600"/>
          </w:tcPr>
          <w:p>
            <w:r>
              <w:t>Wynik ważony</w:t>
            </w:r>
          </w:p>
        </w:tc>
        <w:tc>
          <w:tcPr>
            <w:tcW w:type="dxa" w:w="1600"/>
          </w:tcPr>
          <w:p>
            <w:r>
              <w:t>Dowód</w:t>
            </w:r>
          </w:p>
        </w:tc>
        <w:tc>
          <w:tcPr>
            <w:tcW w:type="dxa" w:w="1600"/>
          </w:tcPr>
          <w:p>
            <w:r>
              <w:t>Ograniczenie</w:t>
            </w:r>
          </w:p>
        </w:tc>
      </w:tr>
      <w:tr>
        <w:tc>
          <w:tcPr>
            <w:tcW w:type="dxa" w:w="1600"/>
          </w:tcPr>
          <w:p>
            <w:r>
              <w:t>gęstość potwierdzonych kompetencji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dostępność infrastruktury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popyt z właścicielem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dojrzałość przemysłowa / usługowa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zdolność kształcenia i retencji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dostępność danych i ewaluacji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współdziałanie międzyregionalne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trwałość finansowania funkcji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SUMA</w:t>
            </w:r>
          </w:p>
        </w:tc>
        <w:tc>
          <w:tcPr>
            <w:tcW w:type="dxa" w:w="1600"/>
          </w:tcPr>
          <w:p>
            <w:r>
              <w:t>100</w:t>
            </w:r>
          </w:p>
        </w:tc>
        <w:tc>
          <w:tcPr>
            <w:tcW w:type="dxa" w:w="1600"/>
          </w:tcPr>
          <w:p>
            <w:r>
              <w:t>n/d</w:t>
            </w:r>
          </w:p>
        </w:tc>
        <w:tc>
          <w:tcPr>
            <w:tcW w:type="dxa" w:w="1600"/>
          </w:tcPr>
          <w:p>
            <w:r>
              <w:t>UNKNOWN / 100</w:t>
            </w:r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r/>
          </w:p>
        </w:tc>
      </w:tr>
    </w:tbl>
    <w:p>
      <w:r>
        <w:rPr>
          <w:b/>
        </w:rPr>
        <w:t>Próg przyjęty przed oceną:</w:t>
      </w:r>
      <w:r>
        <w:t xml:space="preserve"> UNKNOWN</w:t>
        <w:br/>
      </w:r>
      <w:r>
        <w:rPr>
          <w:b/>
        </w:rPr>
        <w:t>Wynik:</w:t>
      </w:r>
      <w:r>
        <w:t xml:space="preserve"> UNKNOWN</w:t>
        <w:br/>
      </w:r>
      <w:r>
        <w:rPr>
          <w:b/>
        </w:rPr>
        <w:t>Wniosek:</w:t>
      </w:r>
      <w:r>
        <w:t xml:space="preserve"> UNKNOWN</w:t>
      </w:r>
    </w:p>
    <w:p>
      <w:pPr>
        <w:pStyle w:val="Heading2"/>
      </w:pPr>
      <w:r>
        <w:t>17. Kontrola publikacji i gotowość do decyzji</w:t>
      </w:r>
    </w:p>
    <w:p>
      <w:pPr>
        <w:pStyle w:val="Heading3"/>
      </w:pPr>
      <w:r>
        <w:t>17.1. Lista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Kontrola</w:t>
            </w:r>
          </w:p>
        </w:tc>
        <w:tc>
          <w:tcPr>
            <w:tcW w:type="dxa" w:w="1920"/>
          </w:tcPr>
          <w:p>
            <w:r>
              <w:t>PASS / FAIL / UNKNOWN</w:t>
            </w:r>
          </w:p>
        </w:tc>
        <w:tc>
          <w:tcPr>
            <w:tcW w:type="dxa" w:w="1920"/>
          </w:tcPr>
          <w:p>
            <w:r>
              <w:t>Dowód / raport</w:t>
            </w:r>
          </w:p>
        </w:tc>
        <w:tc>
          <w:tcPr>
            <w:tcW w:type="dxa" w:w="1920"/>
          </w:tcPr>
          <w:p>
            <w:r>
              <w:t>Sprawdził</w:t>
            </w:r>
          </w:p>
        </w:tc>
        <w:tc>
          <w:tcPr>
            <w:tcW w:type="dxa" w:w="1920"/>
          </w:tcPr>
          <w:p>
            <w:r>
              <w:t>Data</w:t>
            </w:r>
          </w:p>
        </w:tc>
      </w:tr>
      <w:tr>
        <w:tc>
          <w:tcPr>
            <w:tcW w:type="dxa" w:w="1920"/>
          </w:tcPr>
          <w:p>
            <w:r>
              <w:t>wszystkie wartości mają source_id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wszystkie wartości mają datę lub okres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wskaźniki względne mają mianownik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definicje są spójne między tabelami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zera odróżniono od braków danych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estymacje mają metodę i przedział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konflikty źródeł są opisane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brak danych z innego regionu podszywających się pod lokalne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jawność i agregację zatwierdzono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niezależny recenzent odtworzył próbę wartości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każdy rezultat w RACI ma dokładnie jedno uzupełnione A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</w:tbl>
    <w:p>
      <w:pPr>
        <w:pStyle w:val="Heading3"/>
      </w:pPr>
      <w:r>
        <w:t>17.2. Wynik gotowości</w:t>
      </w:r>
    </w:p>
    <w:p>
      <w:r>
        <w:t>Zaznaczyć dokładnie jedną opcję:</w:t>
      </w:r>
    </w:p>
    <w:p>
      <w:pPr>
        <w:pStyle w:val="ListBullet"/>
      </w:pPr>
      <w:r>
        <w:t xml:space="preserve">[ ] </w:t>
      </w:r>
      <w:r>
        <w:rPr>
          <w:b/>
        </w:rPr>
        <w:t>PASS — gotowy do użycia w preselekcji pilotaży</w:t>
      </w:r>
      <w:r>
        <w:t>, z ograniczeniami opisanymi poniżej.</w:t>
      </w:r>
    </w:p>
    <w:p>
      <w:pPr>
        <w:pStyle w:val="ListBullet"/>
      </w:pPr>
      <w:r>
        <w:t xml:space="preserve">[ ] </w:t>
      </w:r>
      <w:r>
        <w:rPr>
          <w:b/>
        </w:rPr>
        <w:t>PASS WARUNKOWY — użyć wyłącznie do wskazanych pytań</w:t>
      </w:r>
      <w:r>
        <w:t>, bez wnioskowania poza zakresem.</w:t>
      </w:r>
    </w:p>
    <w:p>
      <w:pPr>
        <w:pStyle w:val="ListBullet"/>
      </w:pPr>
      <w:r>
        <w:t xml:space="preserve">[ ] </w:t>
      </w:r>
      <w:r>
        <w:rPr>
          <w:b/>
        </w:rPr>
        <w:t>HOLD — nie używać do wyboru</w:t>
      </w:r>
      <w:r>
        <w:t>, dopóki wskazane luki nie zostaną zamknięte.</w:t>
      </w:r>
    </w:p>
    <w:p>
      <w:pPr>
        <w:pStyle w:val="ListBullet"/>
      </w:pPr>
      <w:r>
        <w:t xml:space="preserve">[ ] </w:t>
      </w:r>
      <w:r>
        <w:rPr>
          <w:b/>
        </w:rPr>
        <w:t>FAIL — profil wymaga ponownego opracowania</w:t>
      </w:r>
      <w:r>
        <w:t>.</w:t>
      </w:r>
    </w:p>
    <w:p>
      <w:r>
        <w:rPr>
          <w:b/>
        </w:rPr>
        <w:t>Zakres dozwolonego użycia:</w:t>
      </w:r>
      <w:r>
        <w:t xml:space="preserve"> UNKNOWN</w:t>
        <w:br/>
      </w:r>
      <w:r>
        <w:rPr>
          <w:b/>
        </w:rPr>
        <w:t>Zakres zabronionego użycia:</w:t>
      </w:r>
      <w:r>
        <w:t xml:space="preserve"> UNKNOWN</w:t>
        <w:br/>
      </w:r>
      <w:r>
        <w:rPr>
          <w:b/>
        </w:rPr>
        <w:t>Najważniejsze ograniczenia:</w:t>
      </w:r>
      <w:r>
        <w:t xml:space="preserve"> UNKNOWN</w:t>
        <w:br/>
      </w:r>
      <w:r>
        <w:rPr>
          <w:b/>
        </w:rPr>
        <w:t>Data utraty aktualności:</w:t>
      </w:r>
      <w:r>
        <w:t xml:space="preserve"> UNKNOWN</w:t>
        <w:br/>
      </w:r>
      <w:r>
        <w:rPr>
          <w:b/>
        </w:rPr>
        <w:t>Następny przegląd:</w:t>
      </w:r>
      <w:r>
        <w:t xml:space="preserve"> UNKNOWN</w:t>
      </w:r>
    </w:p>
    <w:p>
      <w:pPr>
        <w:pStyle w:val="Heading3"/>
      </w:pPr>
      <w:r>
        <w:t>17.3. Akceptacje człowieka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Rola</w:t>
            </w:r>
          </w:p>
        </w:tc>
        <w:tc>
          <w:tcPr>
            <w:tcW w:type="dxa" w:w="1600"/>
          </w:tcPr>
          <w:p>
            <w:r>
              <w:t>Imię i nazwisko / organ</w:t>
            </w:r>
          </w:p>
        </w:tc>
        <w:tc>
          <w:tcPr>
            <w:tcW w:type="dxa" w:w="1600"/>
          </w:tcPr>
          <w:p>
            <w:r>
              <w:t>Wynik</w:t>
            </w:r>
          </w:p>
        </w:tc>
        <w:tc>
          <w:tcPr>
            <w:tcW w:type="dxa" w:w="1600"/>
          </w:tcPr>
          <w:p>
            <w:r>
              <w:t>Podpis / kwalifikowana akceptacja</w:t>
            </w:r>
          </w:p>
        </w:tc>
        <w:tc>
          <w:tcPr>
            <w:tcW w:type="dxa" w:w="1600"/>
          </w:tcPr>
          <w:p>
            <w:r>
              <w:t>Data</w:t>
            </w:r>
          </w:p>
        </w:tc>
        <w:tc>
          <w:tcPr>
            <w:tcW w:type="dxa" w:w="1600"/>
          </w:tcPr>
          <w:p>
            <w:r>
              <w:t>Zastrzeżenia</w:t>
            </w:r>
          </w:p>
        </w:tc>
      </w:tr>
      <w:tr>
        <w:tc>
          <w:tcPr>
            <w:tcW w:type="dxa" w:w="1600"/>
          </w:tcPr>
          <w:p>
            <w:r>
              <w:t>właściciel profilu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właściciel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opiekun jakości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prawnik / ochrona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bezpieczeństwo informacji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niezależny recenzent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osoba / organ dopuszczający użycie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Quote"/>
      </w:pPr>
      <w:r>
        <w:t>Akceptacje są czynnością HUMAN-ONLY. Nie mogą zostać wypełnione, wygenerowane ani uznane za udzielone przez system automatyczny.</w:t>
      </w:r>
    </w:p>
    <w:p>
      <w:pPr>
        <w:pStyle w:val="Heading2"/>
      </w:pPr>
      <w:r>
        <w:t>18. Załączniki robocze</w:t>
      </w:r>
    </w:p>
    <w:p>
      <w:pPr>
        <w:pStyle w:val="Heading3"/>
      </w:pPr>
      <w:r>
        <w:t>18.1. Minimalny wiersz importu danych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profile_id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dataset_id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metric_id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geography_id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period_start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period_end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cutoff_date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numerator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denominator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value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unit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source_id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extraction_date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transformation_id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quality_status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owner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note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18.2. Pytania do warsztatu regionalnego</w:t>
      </w:r>
    </w:p>
    <w:p>
      <w:pPr>
        <w:pStyle w:val="ListNumber"/>
      </w:pPr>
      <w:r>
        <w:t>Które problemy mają właściciela gotowego przyjąć wynik i finansować kontynuację?</w:t>
      </w:r>
    </w:p>
    <w:p>
      <w:pPr>
        <w:pStyle w:val="ListNumber"/>
      </w:pPr>
      <w:r>
        <w:t>Jakie kompetencje można potwierdzić zadaniem praktycznym, a nie nazwą kierunku?</w:t>
      </w:r>
    </w:p>
    <w:p>
      <w:pPr>
        <w:pStyle w:val="ListNumber"/>
      </w:pPr>
      <w:r>
        <w:t>Która infrastruktura jest faktycznie dostępna dla MŚP i jednostek spoza operatora?</w:t>
      </w:r>
    </w:p>
    <w:p>
      <w:pPr>
        <w:pStyle w:val="ListNumber"/>
      </w:pPr>
      <w:r>
        <w:t>Jakie zasoby region powinien udostępniać innym, a jakich nie powinien powielać?</w:t>
      </w:r>
    </w:p>
    <w:p>
      <w:pPr>
        <w:pStyle w:val="ListNumber"/>
      </w:pPr>
      <w:r>
        <w:t>Które liczby są deklaracją interesariusza, a które niezależnym pomiarem?</w:t>
      </w:r>
    </w:p>
    <w:p>
      <w:pPr>
        <w:pStyle w:val="ListNumber"/>
      </w:pPr>
      <w:r>
        <w:t>Jakie luki danych najbardziej zmieniają ranking pilotaży?</w:t>
      </w:r>
    </w:p>
    <w:p>
      <w:pPr>
        <w:pStyle w:val="ListNumber"/>
      </w:pPr>
      <w:r>
        <w:t>Kto poniesie koszt utrzymania funkcji po zakończeniu finansowania pilotażowego?</w:t>
      </w:r>
    </w:p>
    <w:p>
      <w:pPr>
        <w:pStyle w:val="ListNumber"/>
      </w:pPr>
      <w:r>
        <w:t>Po jakim wyniku region zakończy projekt zamiast utrzymywać infrastrukturę bez popytu?</w:t>
      </w:r>
    </w:p>
    <w:p>
      <w:pPr>
        <w:pStyle w:val="Heading3"/>
      </w:pPr>
      <w:r>
        <w:t>18.3. Rejestr decyzji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decision_id</w:t>
            </w:r>
          </w:p>
        </w:tc>
        <w:tc>
          <w:tcPr>
            <w:tcW w:type="dxa" w:w="1200"/>
          </w:tcPr>
          <w:p>
            <w:r>
              <w:t>Pytanie</w:t>
            </w:r>
          </w:p>
        </w:tc>
        <w:tc>
          <w:tcPr>
            <w:tcW w:type="dxa" w:w="1200"/>
          </w:tcPr>
          <w:p>
            <w:r>
              <w:t>Opcje</w:t>
            </w:r>
          </w:p>
        </w:tc>
        <w:tc>
          <w:tcPr>
            <w:tcW w:type="dxa" w:w="1200"/>
          </w:tcPr>
          <w:p>
            <w:r>
              <w:t>Rekomendacja</w:t>
            </w:r>
          </w:p>
        </w:tc>
        <w:tc>
          <w:tcPr>
            <w:tcW w:type="dxa" w:w="1200"/>
          </w:tcPr>
          <w:p>
            <w:r>
              <w:t>Dowód</w:t>
            </w:r>
          </w:p>
        </w:tc>
        <w:tc>
          <w:tcPr>
            <w:tcW w:type="dxa" w:w="1200"/>
          </w:tcPr>
          <w:p>
            <w:r>
              <w:t>Właściciel decyzji</w:t>
            </w:r>
          </w:p>
        </w:tc>
        <w:tc>
          <w:tcPr>
            <w:tcW w:type="dxa" w:w="1200"/>
          </w:tcPr>
          <w:p>
            <w:r>
              <w:t>Termin</w:t>
            </w:r>
          </w:p>
        </w:tc>
        <w:tc>
          <w:tcPr>
            <w:tcW w:type="dxa" w:w="1200"/>
          </w:tcPr>
          <w:p>
            <w:r>
              <w:t>Decyzja człowieka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