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70774ca2269a4283"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03EC1" w:rsidP="00D03EC1" w:rsidRDefault="00D03EC1" w14:paraId="0D79A1DF" w14:textId="109E6E61">
      <w:pPr>
        <w:jc w:val="center"/>
        <w:rPr>
          <w:rFonts w:ascii="Times New Roman" w:hAnsi="Times New Roman" w:cs="Times New Roman"/>
          <w:b w:val="1"/>
          <w:bCs w:val="1"/>
          <w:sz w:val="24"/>
          <w:szCs w:val="24"/>
        </w:rPr>
      </w:pPr>
      <w:r w:rsidRPr="55962A5F" w:rsidR="00D03EC1">
        <w:rPr>
          <w:rFonts w:ascii="Times New Roman" w:hAnsi="Times New Roman" w:cs="Times New Roman"/>
          <w:b w:val="1"/>
          <w:bCs w:val="1"/>
          <w:sz w:val="24"/>
          <w:szCs w:val="24"/>
        </w:rPr>
        <w:t>Risk Management Plan</w:t>
      </w:r>
      <w:r w:rsidRPr="55962A5F" w:rsidR="005E3E9C">
        <w:rPr>
          <w:rFonts w:ascii="Times New Roman" w:hAnsi="Times New Roman" w:cs="Times New Roman"/>
          <w:b w:val="1"/>
          <w:bCs w:val="1"/>
          <w:sz w:val="24"/>
          <w:szCs w:val="24"/>
        </w:rPr>
        <w:t xml:space="preserve"> Template</w:t>
      </w:r>
      <w:r w:rsidRPr="55962A5F" w:rsidR="00D03EC1">
        <w:rPr>
          <w:rFonts w:ascii="Times New Roman" w:hAnsi="Times New Roman" w:cs="Times New Roman"/>
          <w:b w:val="1"/>
          <w:bCs w:val="1"/>
          <w:sz w:val="24"/>
          <w:szCs w:val="24"/>
        </w:rPr>
        <w:t xml:space="preserve"> </w:t>
      </w:r>
      <w:r w:rsidRPr="55962A5F" w:rsidR="00D03EC1">
        <w:rPr>
          <w:rFonts w:ascii="Times New Roman" w:hAnsi="Times New Roman" w:cs="Times New Roman"/>
          <w:b w:val="1"/>
          <w:bCs w:val="1"/>
          <w:sz w:val="24"/>
          <w:szCs w:val="24"/>
        </w:rPr>
        <w:t>for Health Network, Inc.</w:t>
      </w:r>
    </w:p>
    <w:p w:rsidRPr="00095116" w:rsidR="00F16FE3" w:rsidP="00D03EC1" w:rsidRDefault="00F16FE3" w14:paraId="2C9FF97E" w14:textId="77777777">
      <w:pPr>
        <w:jc w:val="center"/>
        <w:rPr>
          <w:rFonts w:ascii="Times New Roman" w:hAnsi="Times New Roman" w:cs="Times New Roman"/>
          <w:b w:val="1"/>
          <w:bCs w:val="1"/>
          <w:sz w:val="24"/>
          <w:szCs w:val="24"/>
        </w:rPr>
      </w:pPr>
    </w:p>
    <w:p w:rsidRPr="00095116" w:rsidR="00D03EC1" w:rsidP="00D6707E" w:rsidRDefault="00D03EC1" w14:paraId="5346555B" w14:textId="35CB0570">
      <w:pPr>
        <w:pStyle w:val="ListParagraph"/>
        <w:jc w:val="center"/>
        <w:rPr>
          <w:rFonts w:ascii="Times New Roman" w:hAnsi="Times New Roman" w:cs="Times New Roman"/>
          <w:b w:val="1"/>
          <w:bCs w:val="1"/>
          <w:sz w:val="24"/>
          <w:szCs w:val="24"/>
        </w:rPr>
      </w:pPr>
      <w:r w:rsidRPr="55962A5F" w:rsidR="00D03EC1">
        <w:rPr>
          <w:rFonts w:ascii="Times New Roman" w:hAnsi="Times New Roman" w:cs="Times New Roman"/>
          <w:b w:val="1"/>
          <w:bCs w:val="1"/>
          <w:sz w:val="24"/>
          <w:szCs w:val="24"/>
        </w:rPr>
        <w:t>Introduction</w:t>
      </w:r>
    </w:p>
    <w:p w:rsidRPr="00095116" w:rsidR="00E85D95" w:rsidP="00D03EC1" w:rsidRDefault="00D03EC1" w14:paraId="6F96B171" w14:textId="5219E52A">
      <w:pPr>
        <w:rPr>
          <w:rFonts w:ascii="Times New Roman" w:hAnsi="Times New Roman" w:cs="Times New Roman"/>
          <w:b w:val="1"/>
          <w:bCs w:val="1"/>
          <w:sz w:val="24"/>
          <w:szCs w:val="24"/>
        </w:rPr>
      </w:pPr>
      <w:r w:rsidRPr="55962A5F" w:rsidR="00D03EC1">
        <w:rPr>
          <w:rFonts w:ascii="Times New Roman" w:hAnsi="Times New Roman" w:cs="Times New Roman"/>
          <w:b w:val="1"/>
          <w:bCs w:val="1"/>
          <w:sz w:val="24"/>
          <w:szCs w:val="24"/>
        </w:rPr>
        <w:t xml:space="preserve">Objective: </w:t>
      </w:r>
    </w:p>
    <w:p w:rsidRPr="00D03EC1" w:rsidR="00D03EC1" w:rsidP="00D03EC1" w:rsidRDefault="00D03EC1" w14:paraId="1E803796" w14:textId="058F9012">
      <w:pPr>
        <w:rPr>
          <w:rFonts w:ascii="Times New Roman" w:hAnsi="Times New Roman" w:cs="Times New Roman"/>
          <w:sz w:val="24"/>
          <w:szCs w:val="24"/>
        </w:rPr>
      </w:pPr>
      <w:r w:rsidRPr="55962A5F" w:rsidR="00D03EC1">
        <w:rPr>
          <w:rFonts w:ascii="Times New Roman" w:hAnsi="Times New Roman" w:cs="Times New Roman"/>
          <w:sz w:val="24"/>
          <w:szCs w:val="24"/>
        </w:rPr>
        <w:t xml:space="preserve">The </w:t>
      </w:r>
      <w:r w:rsidRPr="55962A5F" w:rsidR="00D03EC1">
        <w:rPr>
          <w:rFonts w:ascii="Times New Roman" w:hAnsi="Times New Roman" w:cs="Times New Roman"/>
          <w:sz w:val="24"/>
          <w:szCs w:val="24"/>
        </w:rPr>
        <w:t>objective</w:t>
      </w:r>
      <w:r w:rsidRPr="55962A5F" w:rsidR="00D03EC1">
        <w:rPr>
          <w:rFonts w:ascii="Times New Roman" w:hAnsi="Times New Roman" w:cs="Times New Roman"/>
          <w:sz w:val="24"/>
          <w:szCs w:val="24"/>
        </w:rPr>
        <w:t xml:space="preserve"> </w:t>
      </w:r>
      <w:r w:rsidRPr="55962A5F" w:rsidR="00D03EC1">
        <w:rPr>
          <w:rFonts w:ascii="Times New Roman" w:hAnsi="Times New Roman" w:cs="Times New Roman"/>
          <w:sz w:val="24"/>
          <w:szCs w:val="24"/>
        </w:rPr>
        <w:t xml:space="preserve">of this risk management plan is to </w:t>
      </w:r>
      <w:r w:rsidRPr="55962A5F" w:rsidR="00D03EC1">
        <w:rPr>
          <w:rFonts w:ascii="Times New Roman" w:hAnsi="Times New Roman" w:cs="Times New Roman"/>
          <w:sz w:val="24"/>
          <w:szCs w:val="24"/>
        </w:rPr>
        <w:t>identify</w:t>
      </w:r>
      <w:r w:rsidRPr="55962A5F" w:rsidR="00D03EC1">
        <w:rPr>
          <w:rFonts w:ascii="Times New Roman" w:hAnsi="Times New Roman" w:cs="Times New Roman"/>
          <w:sz w:val="24"/>
          <w:szCs w:val="24"/>
        </w:rPr>
        <w:t>, analyze, and</w:t>
      </w:r>
      <w:r w:rsidRPr="55962A5F" w:rsidR="00D03EC1">
        <w:rPr>
          <w:rFonts w:ascii="Times New Roman" w:hAnsi="Times New Roman" w:cs="Times New Roman"/>
          <w:sz w:val="24"/>
          <w:szCs w:val="24"/>
        </w:rPr>
        <w:t xml:space="preserve"> </w:t>
      </w:r>
      <w:r w:rsidRPr="55962A5F" w:rsidR="00D03EC1">
        <w:rPr>
          <w:rFonts w:ascii="Times New Roman" w:hAnsi="Times New Roman" w:cs="Times New Roman"/>
          <w:sz w:val="24"/>
          <w:szCs w:val="24"/>
        </w:rPr>
        <w:t>mitigate risks</w:t>
      </w:r>
      <w:r w:rsidRPr="55962A5F" w:rsidR="00D03EC1">
        <w:rPr>
          <w:rFonts w:ascii="Times New Roman" w:hAnsi="Times New Roman" w:cs="Times New Roman"/>
          <w:sz w:val="24"/>
          <w:szCs w:val="24"/>
        </w:rPr>
        <w:t xml:space="preserve"> </w:t>
      </w:r>
      <w:r w:rsidRPr="55962A5F" w:rsidR="00D03EC1">
        <w:rPr>
          <w:rFonts w:ascii="Times New Roman" w:hAnsi="Times New Roman" w:cs="Times New Roman"/>
          <w:b w:val="0"/>
          <w:bCs w:val="0"/>
          <w:sz w:val="24"/>
          <w:szCs w:val="24"/>
        </w:rPr>
        <w:t>to Health Network, Inc.</w:t>
      </w:r>
      <w:r w:rsidRPr="55962A5F" w:rsidR="00E85D95">
        <w:rPr>
          <w:rFonts w:ascii="Times New Roman" w:hAnsi="Times New Roman" w:cs="Times New Roman"/>
          <w:b w:val="0"/>
          <w:bCs w:val="0"/>
          <w:sz w:val="24"/>
          <w:szCs w:val="24"/>
        </w:rPr>
        <w:t>’</w:t>
      </w:r>
      <w:r w:rsidRPr="55962A5F" w:rsidR="00D03EC1">
        <w:rPr>
          <w:rFonts w:ascii="Times New Roman" w:hAnsi="Times New Roman" w:cs="Times New Roman"/>
          <w:b w:val="0"/>
          <w:bCs w:val="0"/>
          <w:sz w:val="24"/>
          <w:szCs w:val="24"/>
        </w:rPr>
        <w:t>s</w:t>
      </w:r>
      <w:r w:rsidRPr="55962A5F" w:rsidR="00D03EC1">
        <w:rPr>
          <w:rFonts w:ascii="Times New Roman" w:hAnsi="Times New Roman" w:cs="Times New Roman"/>
          <w:sz w:val="24"/>
          <w:szCs w:val="24"/>
        </w:rPr>
        <w:t xml:space="preserve"> information systems and infrastructure. The goal is to protect critical assets, including data and operational continuity, while </w:t>
      </w:r>
      <w:r w:rsidRPr="55962A5F" w:rsidR="00D03EC1">
        <w:rPr>
          <w:rFonts w:ascii="Times New Roman" w:hAnsi="Times New Roman" w:cs="Times New Roman"/>
          <w:sz w:val="24"/>
          <w:szCs w:val="24"/>
        </w:rPr>
        <w:t>complying with</w:t>
      </w:r>
      <w:r w:rsidRPr="55962A5F" w:rsidR="00D03EC1">
        <w:rPr>
          <w:rFonts w:ascii="Times New Roman" w:hAnsi="Times New Roman" w:cs="Times New Roman"/>
          <w:sz w:val="24"/>
          <w:szCs w:val="24"/>
        </w:rPr>
        <w:t xml:space="preserve"> relevant regulations (e.g., HIPAA).</w:t>
      </w:r>
    </w:p>
    <w:p w:rsidRPr="00095116" w:rsidR="00E85D95" w:rsidP="00D03EC1" w:rsidRDefault="00D03EC1" w14:paraId="51BF2EC2" w14:textId="4CC9A518">
      <w:pPr>
        <w:rPr>
          <w:rFonts w:ascii="Times New Roman" w:hAnsi="Times New Roman" w:cs="Times New Roman"/>
          <w:b w:val="1"/>
          <w:bCs w:val="1"/>
          <w:sz w:val="24"/>
          <w:szCs w:val="24"/>
        </w:rPr>
      </w:pPr>
      <w:r w:rsidRPr="55962A5F" w:rsidR="00D03EC1">
        <w:rPr>
          <w:rFonts w:ascii="Times New Roman" w:hAnsi="Times New Roman" w:cs="Times New Roman"/>
          <w:b w:val="1"/>
          <w:bCs w:val="1"/>
          <w:sz w:val="24"/>
          <w:szCs w:val="24"/>
        </w:rPr>
        <w:t xml:space="preserve">Scope: </w:t>
      </w:r>
    </w:p>
    <w:p w:rsidRPr="00D03EC1" w:rsidR="00D03EC1" w:rsidP="00D03EC1" w:rsidRDefault="00D03EC1" w14:paraId="58DE4ADC" w14:textId="18A58284">
      <w:pPr>
        <w:rPr>
          <w:rFonts w:ascii="Times New Roman" w:hAnsi="Times New Roman" w:cs="Times New Roman"/>
          <w:sz w:val="24"/>
          <w:szCs w:val="24"/>
        </w:rPr>
      </w:pPr>
      <w:r w:rsidRPr="55962A5F" w:rsidR="00D03EC1">
        <w:rPr>
          <w:rFonts w:ascii="Times New Roman" w:hAnsi="Times New Roman" w:cs="Times New Roman"/>
          <w:sz w:val="24"/>
          <w:szCs w:val="24"/>
        </w:rPr>
        <w:t xml:space="preserve">This plan covers </w:t>
      </w:r>
      <w:r w:rsidRPr="55962A5F" w:rsidR="00D03EC1">
        <w:rPr>
          <w:rFonts w:ascii="Times New Roman" w:hAnsi="Times New Roman" w:cs="Times New Roman"/>
          <w:sz w:val="24"/>
          <w:szCs w:val="24"/>
        </w:rPr>
        <w:t>risks associated with Health Network</w:t>
      </w:r>
      <w:r w:rsidRPr="55962A5F" w:rsidR="00E85D95">
        <w:rPr>
          <w:rFonts w:ascii="Times New Roman" w:hAnsi="Times New Roman" w:cs="Times New Roman"/>
          <w:sz w:val="24"/>
          <w:szCs w:val="24"/>
        </w:rPr>
        <w:t>’</w:t>
      </w:r>
      <w:r w:rsidRPr="55962A5F" w:rsidR="00D03EC1">
        <w:rPr>
          <w:rFonts w:ascii="Times New Roman" w:hAnsi="Times New Roman" w:cs="Times New Roman"/>
          <w:sz w:val="24"/>
          <w:szCs w:val="24"/>
        </w:rPr>
        <w:t>s three</w:t>
      </w:r>
      <w:r w:rsidRPr="55962A5F" w:rsidR="00D03EC1">
        <w:rPr>
          <w:rFonts w:ascii="Times New Roman" w:hAnsi="Times New Roman" w:cs="Times New Roman"/>
          <w:sz w:val="24"/>
          <w:szCs w:val="24"/>
        </w:rPr>
        <w:t xml:space="preserve"> main </w:t>
      </w:r>
      <w:r w:rsidRPr="55962A5F" w:rsidR="00D03EC1">
        <w:rPr>
          <w:rFonts w:ascii="Times New Roman" w:hAnsi="Times New Roman" w:cs="Times New Roman"/>
          <w:sz w:val="24"/>
          <w:szCs w:val="24"/>
        </w:rPr>
        <w:t>products</w:t>
      </w:r>
      <w:r w:rsidRPr="55962A5F" w:rsidR="00E85D95">
        <w:rPr>
          <w:rFonts w:ascii="Times New Roman" w:hAnsi="Times New Roman" w:cs="Times New Roman"/>
          <w:sz w:val="24"/>
          <w:szCs w:val="24"/>
        </w:rPr>
        <w:t xml:space="preserve"> </w:t>
      </w:r>
      <w:r w:rsidRPr="55962A5F" w:rsidR="00D03EC1">
        <w:rPr>
          <w:rFonts w:ascii="Times New Roman" w:hAnsi="Times New Roman" w:cs="Times New Roman"/>
          <w:sz w:val="24"/>
          <w:szCs w:val="24"/>
        </w:rPr>
        <w:t>—</w:t>
      </w:r>
      <w:r w:rsidRPr="55962A5F" w:rsidR="00D03EC1">
        <w:rPr>
          <w:rFonts w:ascii="Times New Roman" w:hAnsi="Times New Roman" w:cs="Times New Roman"/>
          <w:sz w:val="24"/>
          <w:szCs w:val="24"/>
        </w:rPr>
        <w:t>HNetExchange</w:t>
      </w:r>
      <w:r w:rsidRPr="55962A5F" w:rsidR="00D03EC1">
        <w:rPr>
          <w:rFonts w:ascii="Times New Roman" w:hAnsi="Times New Roman" w:cs="Times New Roman"/>
          <w:sz w:val="24"/>
          <w:szCs w:val="24"/>
        </w:rPr>
        <w:t xml:space="preserve">, </w:t>
      </w:r>
      <w:r w:rsidRPr="55962A5F" w:rsidR="00D03EC1">
        <w:rPr>
          <w:rFonts w:ascii="Times New Roman" w:hAnsi="Times New Roman" w:cs="Times New Roman"/>
          <w:sz w:val="24"/>
          <w:szCs w:val="24"/>
        </w:rPr>
        <w:t>HNetPay</w:t>
      </w:r>
      <w:r w:rsidRPr="55962A5F" w:rsidR="00D03EC1">
        <w:rPr>
          <w:rFonts w:ascii="Times New Roman" w:hAnsi="Times New Roman" w:cs="Times New Roman"/>
          <w:sz w:val="24"/>
          <w:szCs w:val="24"/>
        </w:rPr>
        <w:t xml:space="preserve">, and </w:t>
      </w:r>
      <w:r w:rsidRPr="55962A5F" w:rsidR="00D03EC1">
        <w:rPr>
          <w:rFonts w:ascii="Times New Roman" w:hAnsi="Times New Roman" w:cs="Times New Roman"/>
          <w:sz w:val="24"/>
          <w:szCs w:val="24"/>
        </w:rPr>
        <w:t>HNetConnect</w:t>
      </w:r>
      <w:r w:rsidRPr="55962A5F" w:rsidR="00E85D95">
        <w:rPr>
          <w:rFonts w:ascii="Times New Roman" w:hAnsi="Times New Roman" w:cs="Times New Roman"/>
          <w:sz w:val="24"/>
          <w:szCs w:val="24"/>
        </w:rPr>
        <w:t xml:space="preserve"> </w:t>
      </w:r>
      <w:r w:rsidRPr="55962A5F" w:rsidR="00D03EC1">
        <w:rPr>
          <w:rFonts w:ascii="Times New Roman" w:hAnsi="Times New Roman" w:cs="Times New Roman"/>
          <w:sz w:val="24"/>
          <w:szCs w:val="24"/>
        </w:rPr>
        <w:t>—</w:t>
      </w:r>
      <w:r w:rsidRPr="55962A5F" w:rsidR="00E85D95">
        <w:rPr>
          <w:rFonts w:ascii="Times New Roman" w:hAnsi="Times New Roman" w:cs="Times New Roman"/>
          <w:sz w:val="24"/>
          <w:szCs w:val="24"/>
        </w:rPr>
        <w:t xml:space="preserve"> </w:t>
      </w:r>
      <w:r w:rsidRPr="55962A5F" w:rsidR="00D03EC1">
        <w:rPr>
          <w:rFonts w:ascii="Times New Roman" w:hAnsi="Times New Roman" w:cs="Times New Roman"/>
          <w:sz w:val="24"/>
          <w:szCs w:val="24"/>
        </w:rPr>
        <w:t>as well as the company’s information technology (</w:t>
      </w:r>
      <w:r w:rsidRPr="55962A5F" w:rsidR="00D03EC1">
        <w:rPr>
          <w:rFonts w:ascii="Times New Roman" w:hAnsi="Times New Roman" w:cs="Times New Roman"/>
          <w:sz w:val="24"/>
          <w:szCs w:val="24"/>
        </w:rPr>
        <w:t>IT) infrastructure</w:t>
      </w:r>
      <w:r w:rsidRPr="55962A5F" w:rsidR="00D03EC1">
        <w:rPr>
          <w:rFonts w:ascii="Times New Roman" w:hAnsi="Times New Roman" w:cs="Times New Roman"/>
          <w:sz w:val="24"/>
          <w:szCs w:val="24"/>
        </w:rPr>
        <w:t xml:space="preserve"> spread across three data centers and </w:t>
      </w:r>
      <w:r w:rsidRPr="55962A5F" w:rsidR="00757F4D">
        <w:rPr>
          <w:rFonts w:ascii="Times New Roman" w:hAnsi="Times New Roman" w:cs="Times New Roman"/>
          <w:sz w:val="24"/>
          <w:szCs w:val="24"/>
        </w:rPr>
        <w:t>the</w:t>
      </w:r>
      <w:r w:rsidRPr="55962A5F" w:rsidR="00D03EC1">
        <w:rPr>
          <w:rFonts w:ascii="Times New Roman" w:hAnsi="Times New Roman" w:cs="Times New Roman"/>
          <w:sz w:val="24"/>
          <w:szCs w:val="24"/>
        </w:rPr>
        <w:t xml:space="preserve"> corporate </w:t>
      </w:r>
      <w:r w:rsidRPr="55962A5F" w:rsidR="00D03EC1">
        <w:rPr>
          <w:rFonts w:ascii="Times New Roman" w:hAnsi="Times New Roman" w:cs="Times New Roman"/>
          <w:b w:val="0"/>
          <w:bCs w:val="0"/>
          <w:sz w:val="24"/>
          <w:szCs w:val="24"/>
        </w:rPr>
        <w:t>offices in Minneapolis, Portland, and</w:t>
      </w:r>
      <w:r w:rsidRPr="55962A5F" w:rsidR="00D03EC1">
        <w:rPr>
          <w:rFonts w:ascii="Times New Roman" w:hAnsi="Times New Roman" w:cs="Times New Roman"/>
          <w:sz w:val="24"/>
          <w:szCs w:val="24"/>
        </w:rPr>
        <w:t xml:space="preserve"> Arlington.</w:t>
      </w:r>
    </w:p>
    <w:p w:rsidR="00CD4F71" w:rsidP="00D6707E" w:rsidRDefault="00CD4F71" w14:paraId="35933D74" w14:textId="77777777">
      <w:pPr>
        <w:pStyle w:val="ListParagraph"/>
        <w:jc w:val="center"/>
        <w:rPr>
          <w:rFonts w:ascii="Times New Roman" w:hAnsi="Times New Roman" w:cs="Times New Roman"/>
          <w:b w:val="1"/>
          <w:bCs w:val="1"/>
          <w:sz w:val="24"/>
          <w:szCs w:val="24"/>
        </w:rPr>
      </w:pPr>
    </w:p>
    <w:p w:rsidRPr="005A617D" w:rsidR="00D03EC1" w:rsidP="00D6707E" w:rsidRDefault="00D03EC1" w14:paraId="6526A1A9" w14:textId="68CA57B2">
      <w:pPr>
        <w:pStyle w:val="ListParagraph"/>
        <w:jc w:val="center"/>
        <w:rPr>
          <w:rFonts w:ascii="Times New Roman" w:hAnsi="Times New Roman" w:cs="Times New Roman"/>
          <w:b w:val="1"/>
          <w:bCs w:val="1"/>
          <w:sz w:val="24"/>
          <w:szCs w:val="24"/>
        </w:rPr>
      </w:pPr>
      <w:r w:rsidRPr="55962A5F" w:rsidR="00D03EC1">
        <w:rPr>
          <w:rFonts w:ascii="Times New Roman" w:hAnsi="Times New Roman" w:cs="Times New Roman"/>
          <w:b w:val="1"/>
          <w:bCs w:val="1"/>
          <w:sz w:val="24"/>
          <w:szCs w:val="24"/>
        </w:rPr>
        <w:t>Organizational Risk Management Strategy</w:t>
      </w:r>
    </w:p>
    <w:p w:rsidRPr="00FD0C33" w:rsidR="00E26A08" w:rsidP="00E26A08" w:rsidRDefault="00D03EC1" w14:paraId="4AA485F1" w14:textId="731D42D0">
      <w:pPr>
        <w:rPr>
          <w:rFonts w:ascii="Times New Roman" w:hAnsi="Times New Roman" w:cs="Times New Roman"/>
          <w:sz w:val="24"/>
          <w:szCs w:val="24"/>
        </w:rPr>
      </w:pPr>
      <w:r w:rsidRPr="55962A5F" w:rsidR="00D03EC1">
        <w:rPr>
          <w:rFonts w:ascii="Times New Roman" w:hAnsi="Times New Roman" w:cs="Times New Roman"/>
          <w:sz w:val="24"/>
          <w:szCs w:val="24"/>
        </w:rPr>
        <w:t>Health Network</w:t>
      </w:r>
      <w:r w:rsidRPr="55962A5F" w:rsidR="009878E4">
        <w:rPr>
          <w:rFonts w:ascii="Times New Roman" w:hAnsi="Times New Roman" w:cs="Times New Roman"/>
          <w:sz w:val="24"/>
          <w:szCs w:val="24"/>
        </w:rPr>
        <w:t>’</w:t>
      </w:r>
      <w:r w:rsidRPr="55962A5F" w:rsidR="00D03EC1">
        <w:rPr>
          <w:rFonts w:ascii="Times New Roman" w:hAnsi="Times New Roman" w:cs="Times New Roman"/>
          <w:sz w:val="24"/>
          <w:szCs w:val="24"/>
        </w:rPr>
        <w:t>s risk management strategy</w:t>
      </w:r>
      <w:r w:rsidRPr="55962A5F" w:rsidR="00D03EC1">
        <w:rPr>
          <w:rFonts w:ascii="Times New Roman" w:hAnsi="Times New Roman" w:cs="Times New Roman"/>
          <w:sz w:val="24"/>
          <w:szCs w:val="24"/>
        </w:rPr>
        <w:t xml:space="preserve"> focuses on minimizing disruptions to business operations, </w:t>
      </w:r>
      <w:r w:rsidRPr="55962A5F" w:rsidR="00D03EC1">
        <w:rPr>
          <w:rFonts w:ascii="Times New Roman" w:hAnsi="Times New Roman" w:cs="Times New Roman"/>
          <w:sz w:val="24"/>
          <w:szCs w:val="24"/>
        </w:rPr>
        <w:t>ensuring the confidentiality,</w:t>
      </w:r>
      <w:r w:rsidRPr="55962A5F" w:rsidR="00D03EC1">
        <w:rPr>
          <w:rFonts w:ascii="Times New Roman" w:hAnsi="Times New Roman" w:cs="Times New Roman"/>
          <w:sz w:val="24"/>
          <w:szCs w:val="24"/>
        </w:rPr>
        <w:t xml:space="preserve"> </w:t>
      </w:r>
      <w:r w:rsidRPr="55962A5F" w:rsidR="00D03EC1">
        <w:rPr>
          <w:rFonts w:ascii="Times New Roman" w:hAnsi="Times New Roman" w:cs="Times New Roman"/>
          <w:sz w:val="24"/>
          <w:szCs w:val="24"/>
        </w:rPr>
        <w:t>integrity, and availability of</w:t>
      </w:r>
      <w:r w:rsidRPr="55962A5F" w:rsidR="00D03EC1">
        <w:rPr>
          <w:rFonts w:ascii="Times New Roman" w:hAnsi="Times New Roman" w:cs="Times New Roman"/>
          <w:sz w:val="24"/>
          <w:szCs w:val="24"/>
        </w:rPr>
        <w:t xml:space="preserve"> sensitive medical and financial data, and </w:t>
      </w:r>
      <w:r w:rsidRPr="55962A5F" w:rsidR="00D03EC1">
        <w:rPr>
          <w:rFonts w:ascii="Times New Roman" w:hAnsi="Times New Roman" w:cs="Times New Roman"/>
          <w:sz w:val="24"/>
          <w:szCs w:val="24"/>
        </w:rPr>
        <w:t>complying with</w:t>
      </w:r>
      <w:r w:rsidRPr="55962A5F" w:rsidR="00D03EC1">
        <w:rPr>
          <w:rFonts w:ascii="Times New Roman" w:hAnsi="Times New Roman" w:cs="Times New Roman"/>
          <w:sz w:val="24"/>
          <w:szCs w:val="24"/>
        </w:rPr>
        <w:t xml:space="preserve"> applicable regulations</w:t>
      </w:r>
      <w:r w:rsidRPr="55962A5F" w:rsidR="00173779">
        <w:rPr>
          <w:rFonts w:ascii="Times New Roman" w:hAnsi="Times New Roman" w:cs="Times New Roman"/>
          <w:sz w:val="24"/>
          <w:szCs w:val="24"/>
        </w:rPr>
        <w:t xml:space="preserve"> </w:t>
      </w:r>
      <w:r w:rsidRPr="55962A5F" w:rsidR="00173779">
        <w:rPr>
          <w:rFonts w:ascii="Times New Roman" w:hAnsi="Times New Roman" w:cs="Times New Roman"/>
          <w:sz w:val="24"/>
          <w:szCs w:val="24"/>
        </w:rPr>
        <w:t>(e.g., HIPAA)</w:t>
      </w:r>
      <w:r w:rsidRPr="55962A5F" w:rsidR="00D03EC1">
        <w:rPr>
          <w:rFonts w:ascii="Times New Roman" w:hAnsi="Times New Roman" w:cs="Times New Roman"/>
          <w:sz w:val="24"/>
          <w:szCs w:val="24"/>
        </w:rPr>
        <w:t xml:space="preserve">. </w:t>
      </w:r>
      <w:r w:rsidRPr="55962A5F" w:rsidR="00E26A08">
        <w:rPr>
          <w:rFonts w:ascii="Times New Roman" w:hAnsi="Times New Roman" w:cs="Times New Roman"/>
          <w:sz w:val="24"/>
          <w:szCs w:val="24"/>
        </w:rPr>
        <w:t>The</w:t>
      </w:r>
      <w:r w:rsidRPr="55962A5F" w:rsidR="00E26A08">
        <w:rPr>
          <w:rFonts w:ascii="Times New Roman" w:hAnsi="Times New Roman" w:cs="Times New Roman"/>
          <w:sz w:val="24"/>
          <w:szCs w:val="24"/>
        </w:rPr>
        <w:t xml:space="preserve"> strategy is based on the following principles:</w:t>
      </w:r>
    </w:p>
    <w:p w:rsidRPr="00D6707E" w:rsidR="00E26A08" w:rsidP="00D6707E" w:rsidRDefault="00E26A08" w14:paraId="24B33EA7" w14:textId="2A549618">
      <w:pPr>
        <w:pStyle w:val="ListParagraph"/>
        <w:numPr>
          <w:ilvl w:val="0"/>
          <w:numId w:val="8"/>
        </w:numPr>
        <w:rPr>
          <w:rFonts w:ascii="Times New Roman" w:hAnsi="Times New Roman" w:cs="Times New Roman"/>
          <w:sz w:val="24"/>
          <w:szCs w:val="24"/>
        </w:rPr>
      </w:pPr>
      <w:r w:rsidRPr="55962A5F" w:rsidR="00E26A08">
        <w:rPr>
          <w:rFonts w:ascii="Times New Roman" w:hAnsi="Times New Roman" w:cs="Times New Roman"/>
          <w:sz w:val="24"/>
          <w:szCs w:val="24"/>
        </w:rPr>
        <w:t>Proactive risk identification and assessment</w:t>
      </w:r>
    </w:p>
    <w:p w:rsidRPr="00D6707E" w:rsidR="00E26A08" w:rsidP="00D6707E" w:rsidRDefault="00E26A08" w14:paraId="0B7746D1" w14:textId="173BB3F7">
      <w:pPr>
        <w:pStyle w:val="ListParagraph"/>
        <w:numPr>
          <w:ilvl w:val="0"/>
          <w:numId w:val="8"/>
        </w:numPr>
        <w:rPr>
          <w:rFonts w:ascii="Times New Roman" w:hAnsi="Times New Roman" w:cs="Times New Roman"/>
          <w:sz w:val="24"/>
          <w:szCs w:val="24"/>
        </w:rPr>
      </w:pPr>
      <w:r w:rsidRPr="55962A5F" w:rsidR="00E26A08">
        <w:rPr>
          <w:rFonts w:ascii="Times New Roman" w:hAnsi="Times New Roman" w:cs="Times New Roman"/>
          <w:sz w:val="24"/>
          <w:szCs w:val="24"/>
        </w:rPr>
        <w:t>Continuous monitoring and improvement</w:t>
      </w:r>
    </w:p>
    <w:p w:rsidRPr="00D6707E" w:rsidR="00E26A08" w:rsidP="00D6707E" w:rsidRDefault="00E26A08" w14:paraId="797276CC" w14:textId="08055840">
      <w:pPr>
        <w:pStyle w:val="ListParagraph"/>
        <w:numPr>
          <w:ilvl w:val="0"/>
          <w:numId w:val="8"/>
        </w:numPr>
        <w:rPr>
          <w:rFonts w:ascii="Times New Roman" w:hAnsi="Times New Roman" w:cs="Times New Roman"/>
          <w:sz w:val="24"/>
          <w:szCs w:val="24"/>
        </w:rPr>
      </w:pPr>
      <w:r w:rsidRPr="55962A5F" w:rsidR="00E26A08">
        <w:rPr>
          <w:rFonts w:ascii="Times New Roman" w:hAnsi="Times New Roman" w:cs="Times New Roman"/>
          <w:sz w:val="24"/>
          <w:szCs w:val="24"/>
        </w:rPr>
        <w:t>Effective risk treatment through robust security controls</w:t>
      </w:r>
    </w:p>
    <w:p w:rsidRPr="00D6707E" w:rsidR="00E26A08" w:rsidP="00D6707E" w:rsidRDefault="00E26A08" w14:paraId="79E4719A" w14:textId="3A75E232">
      <w:pPr>
        <w:pStyle w:val="ListParagraph"/>
        <w:numPr>
          <w:ilvl w:val="0"/>
          <w:numId w:val="8"/>
        </w:numPr>
        <w:rPr>
          <w:rFonts w:ascii="Times New Roman" w:hAnsi="Times New Roman" w:cs="Times New Roman"/>
          <w:sz w:val="24"/>
          <w:szCs w:val="24"/>
        </w:rPr>
      </w:pPr>
      <w:r w:rsidRPr="55962A5F" w:rsidR="00E26A08">
        <w:rPr>
          <w:rFonts w:ascii="Times New Roman" w:hAnsi="Times New Roman" w:cs="Times New Roman"/>
          <w:sz w:val="24"/>
          <w:szCs w:val="24"/>
        </w:rPr>
        <w:t>Employee education and awareness</w:t>
      </w:r>
    </w:p>
    <w:p w:rsidRPr="00D6707E" w:rsidR="00E26A08" w:rsidP="00D6707E" w:rsidRDefault="00E26A08" w14:paraId="4BE70B31" w14:textId="2CACD988">
      <w:pPr>
        <w:pStyle w:val="ListParagraph"/>
        <w:numPr>
          <w:ilvl w:val="0"/>
          <w:numId w:val="8"/>
        </w:numPr>
        <w:rPr>
          <w:rFonts w:ascii="Times New Roman" w:hAnsi="Times New Roman" w:cs="Times New Roman"/>
          <w:sz w:val="24"/>
          <w:szCs w:val="24"/>
        </w:rPr>
      </w:pPr>
      <w:r w:rsidRPr="55962A5F" w:rsidR="00E26A08">
        <w:rPr>
          <w:rFonts w:ascii="Times New Roman" w:hAnsi="Times New Roman" w:cs="Times New Roman"/>
          <w:sz w:val="24"/>
          <w:szCs w:val="24"/>
        </w:rPr>
        <w:t>Compliance with regulatory requirements</w:t>
      </w:r>
    </w:p>
    <w:p w:rsidRPr="00134831" w:rsidR="00095116" w:rsidP="00E26A08" w:rsidRDefault="00134831" w14:paraId="4B10C4C4" w14:textId="47BC14F1">
      <w:pPr>
        <w:rPr>
          <w:rFonts w:ascii="Times New Roman" w:hAnsi="Times New Roman" w:cs="Times New Roman"/>
          <w:b w:val="1"/>
          <w:bCs w:val="1"/>
          <w:sz w:val="24"/>
          <w:szCs w:val="24"/>
        </w:rPr>
      </w:pPr>
      <w:r w:rsidRPr="55962A5F" w:rsidR="00134831">
        <w:rPr>
          <w:rFonts w:ascii="Times New Roman" w:hAnsi="Times New Roman" w:cs="Times New Roman"/>
          <w:b w:val="1"/>
          <w:bCs w:val="1"/>
          <w:sz w:val="24"/>
          <w:szCs w:val="24"/>
        </w:rPr>
        <w:t>Risk Management Approach</w:t>
      </w:r>
      <w:r w:rsidRPr="55962A5F" w:rsidR="00134831">
        <w:rPr>
          <w:rFonts w:ascii="Times New Roman" w:hAnsi="Times New Roman" w:cs="Times New Roman"/>
          <w:b w:val="1"/>
          <w:bCs w:val="1"/>
          <w:sz w:val="24"/>
          <w:szCs w:val="24"/>
        </w:rPr>
        <w:t>:</w:t>
      </w:r>
    </w:p>
    <w:p w:rsidRPr="00E26A08" w:rsidR="00E26A08" w:rsidP="00E26A08" w:rsidRDefault="00D6707E" w14:paraId="130D772B" w14:textId="49BF4D99">
      <w:pPr>
        <w:rPr>
          <w:rFonts w:ascii="Times New Roman" w:hAnsi="Times New Roman" w:cs="Times New Roman"/>
          <w:sz w:val="24"/>
          <w:szCs w:val="24"/>
        </w:rPr>
      </w:pPr>
      <w:r w:rsidRPr="55962A5F" w:rsidR="00D6707E">
        <w:rPr>
          <w:rFonts w:ascii="Times New Roman" w:hAnsi="Times New Roman" w:cs="Times New Roman"/>
          <w:sz w:val="24"/>
          <w:szCs w:val="24"/>
        </w:rPr>
        <w:t xml:space="preserve">To implement this strategy, </w:t>
      </w:r>
      <w:r w:rsidRPr="55962A5F" w:rsidR="00D6707E">
        <w:rPr>
          <w:rFonts w:ascii="Times New Roman" w:hAnsi="Times New Roman" w:cs="Times New Roman"/>
          <w:sz w:val="24"/>
          <w:szCs w:val="24"/>
        </w:rPr>
        <w:t>w</w:t>
      </w:r>
      <w:r w:rsidRPr="55962A5F" w:rsidR="00E26A08">
        <w:rPr>
          <w:rFonts w:ascii="Times New Roman" w:hAnsi="Times New Roman" w:cs="Times New Roman"/>
          <w:sz w:val="24"/>
          <w:szCs w:val="24"/>
        </w:rPr>
        <w:t>e will adopt a proactive, continuous risk management approach based on the NIST Cybersecurity Framework</w:t>
      </w:r>
      <w:r w:rsidRPr="55962A5F" w:rsidR="000B58DE">
        <w:rPr>
          <w:rFonts w:ascii="Times New Roman" w:hAnsi="Times New Roman" w:cs="Times New Roman"/>
          <w:sz w:val="24"/>
          <w:szCs w:val="24"/>
        </w:rPr>
        <w:t xml:space="preserve"> </w:t>
      </w:r>
      <w:r w:rsidRPr="55962A5F" w:rsidR="000B58DE">
        <w:rPr>
          <w:rFonts w:ascii="Times New Roman" w:hAnsi="Times New Roman" w:cs="Times New Roman"/>
          <w:sz w:val="24"/>
          <w:szCs w:val="24"/>
        </w:rPr>
        <w:t>(</w:t>
      </w:r>
      <w:hyperlink r:id="Rcf6c9a22d6bb47c7">
        <w:r w:rsidRPr="55962A5F" w:rsidR="000B58DE">
          <w:rPr>
            <w:rStyle w:val="Hyperlink"/>
            <w:rFonts w:ascii="Times New Roman" w:hAnsi="Times New Roman" w:cs="Times New Roman"/>
            <w:sz w:val="24"/>
            <w:szCs w:val="24"/>
          </w:rPr>
          <w:t>https://nvlpubs.nist.gov/nistpubs/CSWP/NIST.CSWP.29.pdf</w:t>
        </w:r>
      </w:hyperlink>
      <w:r w:rsidRPr="55962A5F" w:rsidR="000B58DE">
        <w:rPr>
          <w:rFonts w:ascii="Times New Roman" w:hAnsi="Times New Roman" w:cs="Times New Roman"/>
          <w:sz w:val="24"/>
          <w:szCs w:val="24"/>
        </w:rPr>
        <w:t>):</w:t>
      </w:r>
    </w:p>
    <w:p w:rsidR="00757F4D" w:rsidP="00E26A08" w:rsidRDefault="00757F4D" w14:paraId="6E2E29D2" w14:textId="63CF2DCA">
      <w:pPr>
        <w:numPr>
          <w:ilvl w:val="0"/>
          <w:numId w:val="4"/>
        </w:numPr>
        <w:rPr>
          <w:rFonts w:ascii="Times New Roman" w:hAnsi="Times New Roman" w:cs="Times New Roman"/>
          <w:sz w:val="24"/>
          <w:szCs w:val="24"/>
        </w:rPr>
      </w:pPr>
      <w:r w:rsidRPr="55962A5F" w:rsidR="00757F4D">
        <w:rPr>
          <w:rFonts w:ascii="Times New Roman" w:hAnsi="Times New Roman" w:cs="Times New Roman"/>
          <w:sz w:val="24"/>
          <w:szCs w:val="24"/>
        </w:rPr>
        <w:t>Govern</w:t>
      </w:r>
    </w:p>
    <w:p w:rsidR="7F576B0B" w:rsidP="1071B72B" w:rsidRDefault="7F576B0B" w14:paraId="7C4C457F" w14:textId="5FFB4540">
      <w:pPr>
        <w:ind w:left="720"/>
        <w:rPr>
          <w:rFonts w:ascii="Times New Roman" w:hAnsi="Times New Roman" w:cs="Times New Roman"/>
          <w:sz w:val="24"/>
          <w:szCs w:val="24"/>
        </w:rPr>
      </w:pPr>
      <w:r w:rsidRPr="55962A5F" w:rsidR="7F576B0B">
        <w:rPr>
          <w:rFonts w:ascii="Times New Roman" w:hAnsi="Times New Roman" w:cs="Times New Roman"/>
          <w:sz w:val="24"/>
          <w:szCs w:val="24"/>
        </w:rPr>
        <w:t xml:space="preserve">At Health Network, Inc., the Govern function serves as the foundation for managing cybersecurity risks by connecting them to </w:t>
      </w:r>
      <w:r w:rsidRPr="55962A5F" w:rsidR="7F576B0B">
        <w:rPr>
          <w:rFonts w:ascii="Times New Roman" w:hAnsi="Times New Roman" w:cs="Times New Roman"/>
          <w:b w:val="0"/>
          <w:bCs w:val="0"/>
          <w:sz w:val="24"/>
          <w:szCs w:val="24"/>
        </w:rPr>
        <w:t>the company’s overall</w:t>
      </w:r>
      <w:r w:rsidRPr="55962A5F" w:rsidR="7F576B0B">
        <w:rPr>
          <w:rFonts w:ascii="Times New Roman" w:hAnsi="Times New Roman" w:cs="Times New Roman"/>
          <w:sz w:val="24"/>
          <w:szCs w:val="24"/>
        </w:rPr>
        <w:t xml:space="preserve"> enterprise risk management (ERM) strategy. This function helps make sure that cybersecurity goals and actions support Health Network’s mission to deliver secure and dependable healthcare information services through its </w:t>
      </w:r>
      <w:r w:rsidRPr="55962A5F" w:rsidR="7F576B0B">
        <w:rPr>
          <w:rFonts w:ascii="Times New Roman" w:hAnsi="Times New Roman" w:cs="Times New Roman"/>
          <w:sz w:val="24"/>
          <w:szCs w:val="24"/>
        </w:rPr>
        <w:t xml:space="preserve">three main products — </w:t>
      </w:r>
      <w:r w:rsidRPr="55962A5F" w:rsidR="7F576B0B">
        <w:rPr>
          <w:rFonts w:ascii="Times New Roman" w:hAnsi="Times New Roman" w:cs="Times New Roman"/>
          <w:sz w:val="24"/>
          <w:szCs w:val="24"/>
        </w:rPr>
        <w:t>HNetExchange</w:t>
      </w:r>
      <w:r w:rsidRPr="55962A5F" w:rsidR="7F576B0B">
        <w:rPr>
          <w:rFonts w:ascii="Times New Roman" w:hAnsi="Times New Roman" w:cs="Times New Roman"/>
          <w:sz w:val="24"/>
          <w:szCs w:val="24"/>
        </w:rPr>
        <w:t xml:space="preserve">, </w:t>
      </w:r>
      <w:r w:rsidRPr="55962A5F" w:rsidR="7F576B0B">
        <w:rPr>
          <w:rFonts w:ascii="Times New Roman" w:hAnsi="Times New Roman" w:cs="Times New Roman"/>
          <w:sz w:val="24"/>
          <w:szCs w:val="24"/>
        </w:rPr>
        <w:t>HNetPay</w:t>
      </w:r>
      <w:r w:rsidRPr="55962A5F" w:rsidR="7F576B0B">
        <w:rPr>
          <w:rFonts w:ascii="Times New Roman" w:hAnsi="Times New Roman" w:cs="Times New Roman"/>
          <w:sz w:val="24"/>
          <w:szCs w:val="24"/>
        </w:rPr>
        <w:t xml:space="preserve">, and </w:t>
      </w:r>
      <w:r w:rsidRPr="55962A5F" w:rsidR="7F576B0B">
        <w:rPr>
          <w:rFonts w:ascii="Times New Roman" w:hAnsi="Times New Roman" w:cs="Times New Roman"/>
          <w:sz w:val="24"/>
          <w:szCs w:val="24"/>
        </w:rPr>
        <w:t>HNetConnect</w:t>
      </w:r>
      <w:r w:rsidRPr="55962A5F" w:rsidR="7F576B0B">
        <w:rPr>
          <w:rFonts w:ascii="Times New Roman" w:hAnsi="Times New Roman" w:cs="Times New Roman"/>
          <w:sz w:val="24"/>
          <w:szCs w:val="24"/>
        </w:rPr>
        <w:t>.</w:t>
      </w:r>
    </w:p>
    <w:p w:rsidR="00E26A08" w:rsidP="00E26A08" w:rsidRDefault="00E26A08" w14:paraId="06A16040" w14:textId="13DBB151">
      <w:pPr>
        <w:numPr>
          <w:ilvl w:val="0"/>
          <w:numId w:val="4"/>
        </w:numPr>
        <w:rPr>
          <w:rFonts w:ascii="Times New Roman" w:hAnsi="Times New Roman" w:cs="Times New Roman"/>
          <w:sz w:val="24"/>
          <w:szCs w:val="24"/>
        </w:rPr>
      </w:pPr>
      <w:r w:rsidRPr="55962A5F" w:rsidR="00E26A08">
        <w:rPr>
          <w:rFonts w:ascii="Times New Roman" w:hAnsi="Times New Roman" w:cs="Times New Roman"/>
          <w:sz w:val="24"/>
          <w:szCs w:val="24"/>
        </w:rPr>
        <w:t>Identify</w:t>
      </w:r>
    </w:p>
    <w:p w:rsidR="389C1045" w:rsidP="1071B72B" w:rsidRDefault="389C1045" w14:paraId="4E1155E0" w14:textId="59019DF8">
      <w:pPr>
        <w:ind w:left="720"/>
        <w:rPr>
          <w:rFonts w:ascii="Times New Roman" w:hAnsi="Times New Roman" w:cs="Times New Roman"/>
          <w:color w:val="000000" w:themeColor="text1" w:themeTint="FF" w:themeShade="FF"/>
          <w:sz w:val="24"/>
          <w:szCs w:val="24"/>
        </w:rPr>
      </w:pPr>
      <w:r w:rsidRPr="55962A5F" w:rsidR="389C1045">
        <w:rPr>
          <w:rFonts w:ascii="Times New Roman" w:hAnsi="Times New Roman" w:cs="Times New Roman"/>
          <w:color w:val="000000" w:themeColor="text1" w:themeTint="FF" w:themeShade="FF"/>
          <w:sz w:val="24"/>
          <w:szCs w:val="24"/>
        </w:rPr>
        <w:t xml:space="preserve">At Health Network, Inc., the Identify function is about understanding the company’s cybersecurity risks, assets, and potential weaknesses. This involves keeping an up-to-date record of all hardware, software, data, and systems used across its </w:t>
      </w:r>
      <w:r w:rsidRPr="55962A5F" w:rsidR="389C1045">
        <w:rPr>
          <w:rFonts w:ascii="Times New Roman" w:hAnsi="Times New Roman" w:cs="Times New Roman"/>
          <w:color w:val="000000" w:themeColor="text1" w:themeTint="FF" w:themeShade="FF"/>
          <w:sz w:val="24"/>
          <w:szCs w:val="24"/>
        </w:rPr>
        <w:t>three main data centers in Minneapolis,</w:t>
      </w:r>
      <w:r w:rsidRPr="55962A5F" w:rsidR="389C1045">
        <w:rPr>
          <w:rFonts w:ascii="Times New Roman" w:hAnsi="Times New Roman" w:cs="Times New Roman"/>
          <w:color w:val="000000" w:themeColor="text1" w:themeTint="FF" w:themeShade="FF"/>
          <w:sz w:val="24"/>
          <w:szCs w:val="24"/>
        </w:rPr>
        <w:t xml:space="preserve"> Portland, and Arlington. Because Health Network’s main products — </w:t>
      </w:r>
      <w:r w:rsidRPr="55962A5F" w:rsidR="389C1045">
        <w:rPr>
          <w:rFonts w:ascii="Times New Roman" w:hAnsi="Times New Roman" w:cs="Times New Roman"/>
          <w:color w:val="000000" w:themeColor="text1" w:themeTint="FF" w:themeShade="FF"/>
          <w:sz w:val="24"/>
          <w:szCs w:val="24"/>
        </w:rPr>
        <w:t>HNetExchange</w:t>
      </w:r>
      <w:r w:rsidRPr="55962A5F" w:rsidR="389C1045">
        <w:rPr>
          <w:rFonts w:ascii="Times New Roman" w:hAnsi="Times New Roman" w:cs="Times New Roman"/>
          <w:color w:val="000000" w:themeColor="text1" w:themeTint="FF" w:themeShade="FF"/>
          <w:sz w:val="24"/>
          <w:szCs w:val="24"/>
        </w:rPr>
        <w:t xml:space="preserve">, </w:t>
      </w:r>
      <w:r w:rsidRPr="55962A5F" w:rsidR="389C1045">
        <w:rPr>
          <w:rFonts w:ascii="Times New Roman" w:hAnsi="Times New Roman" w:cs="Times New Roman"/>
          <w:color w:val="000000" w:themeColor="text1" w:themeTint="FF" w:themeShade="FF"/>
          <w:sz w:val="24"/>
          <w:szCs w:val="24"/>
        </w:rPr>
        <w:t>HNetPay</w:t>
      </w:r>
      <w:r w:rsidRPr="55962A5F" w:rsidR="389C1045">
        <w:rPr>
          <w:rFonts w:ascii="Times New Roman" w:hAnsi="Times New Roman" w:cs="Times New Roman"/>
          <w:color w:val="000000" w:themeColor="text1" w:themeTint="FF" w:themeShade="FF"/>
          <w:sz w:val="24"/>
          <w:szCs w:val="24"/>
        </w:rPr>
        <w:t xml:space="preserve">, and </w:t>
      </w:r>
      <w:r w:rsidRPr="55962A5F" w:rsidR="389C1045">
        <w:rPr>
          <w:rFonts w:ascii="Times New Roman" w:hAnsi="Times New Roman" w:cs="Times New Roman"/>
          <w:color w:val="000000" w:themeColor="text1" w:themeTint="FF" w:themeShade="FF"/>
          <w:sz w:val="24"/>
          <w:szCs w:val="24"/>
        </w:rPr>
        <w:t>HNetConnect</w:t>
      </w:r>
      <w:r w:rsidRPr="55962A5F" w:rsidR="389C1045">
        <w:rPr>
          <w:rFonts w:ascii="Times New Roman" w:hAnsi="Times New Roman" w:cs="Times New Roman"/>
          <w:color w:val="000000" w:themeColor="text1" w:themeTint="FF" w:themeShade="FF"/>
          <w:sz w:val="24"/>
          <w:szCs w:val="24"/>
        </w:rPr>
        <w:t xml:space="preserve"> — handle sensitive medical and financial information, </w:t>
      </w:r>
      <w:r w:rsidRPr="55962A5F" w:rsidR="389C1045">
        <w:rPr>
          <w:rFonts w:ascii="Times New Roman" w:hAnsi="Times New Roman" w:cs="Times New Roman"/>
          <w:color w:val="000000" w:themeColor="text1" w:themeTint="FF" w:themeShade="FF"/>
          <w:sz w:val="24"/>
          <w:szCs w:val="24"/>
        </w:rPr>
        <w:t>it’s</w:t>
      </w:r>
      <w:r w:rsidRPr="55962A5F" w:rsidR="389C1045">
        <w:rPr>
          <w:rFonts w:ascii="Times New Roman" w:hAnsi="Times New Roman" w:cs="Times New Roman"/>
          <w:color w:val="000000" w:themeColor="text1" w:themeTint="FF" w:themeShade="FF"/>
          <w:sz w:val="24"/>
          <w:szCs w:val="24"/>
        </w:rPr>
        <w:t xml:space="preserve"> important to know which systems are most critical to protect.</w:t>
      </w:r>
    </w:p>
    <w:p w:rsidR="00E26A08" w:rsidP="00E26A08" w:rsidRDefault="00E26A08" w14:paraId="77F6307E" w14:textId="77777777">
      <w:pPr>
        <w:numPr>
          <w:ilvl w:val="0"/>
          <w:numId w:val="4"/>
        </w:numPr>
        <w:rPr>
          <w:rFonts w:ascii="Times New Roman" w:hAnsi="Times New Roman" w:cs="Times New Roman"/>
          <w:sz w:val="24"/>
          <w:szCs w:val="24"/>
        </w:rPr>
      </w:pPr>
      <w:r w:rsidRPr="55962A5F" w:rsidR="00E26A08">
        <w:rPr>
          <w:rFonts w:ascii="Times New Roman" w:hAnsi="Times New Roman" w:cs="Times New Roman"/>
          <w:sz w:val="24"/>
          <w:szCs w:val="24"/>
        </w:rPr>
        <w:t>Protect</w:t>
      </w:r>
    </w:p>
    <w:p w:rsidR="0383B5A7" w:rsidP="1071B72B" w:rsidRDefault="0383B5A7" w14:paraId="5E89EEC0" w14:textId="09D348BA">
      <w:pPr>
        <w:pStyle w:val="ListParagraph"/>
        <w:rPr>
          <w:rFonts w:ascii="Times New Roman" w:hAnsi="Times New Roman" w:cs="Times New Roman"/>
          <w:color w:val="000000" w:themeColor="text1" w:themeTint="FF" w:themeShade="FF"/>
          <w:sz w:val="24"/>
          <w:szCs w:val="24"/>
        </w:rPr>
      </w:pPr>
      <w:r w:rsidRPr="55962A5F" w:rsidR="0383B5A7">
        <w:rPr>
          <w:rFonts w:ascii="Times New Roman" w:hAnsi="Times New Roman" w:cs="Times New Roman"/>
          <w:color w:val="000000" w:themeColor="text1" w:themeTint="FF" w:themeShade="FF"/>
          <w:sz w:val="24"/>
          <w:szCs w:val="24"/>
        </w:rPr>
        <w:t xml:space="preserve">The Protect function focuses on putting safeguards in place to keep Health Network’s important systems and data secure while reducing the chances of cyberattacks. This involves using strong identity management and access controls for employees, doctors, and customers who use the company’s systems. Health Network also needs to protect its data through encryption, secure setups, and regular software updates across its 1,000 servers and 650 devices. In addition, employee training and awareness </w:t>
      </w:r>
      <w:r w:rsidRPr="55962A5F" w:rsidR="0383B5A7">
        <w:rPr>
          <w:rFonts w:ascii="Times New Roman" w:hAnsi="Times New Roman" w:cs="Times New Roman"/>
          <w:color w:val="000000" w:themeColor="text1" w:themeTint="FF" w:themeShade="FF"/>
          <w:sz w:val="24"/>
          <w:szCs w:val="24"/>
        </w:rPr>
        <w:t xml:space="preserve">programs play </w:t>
      </w:r>
      <w:r w:rsidRPr="55962A5F" w:rsidR="0383B5A7">
        <w:rPr>
          <w:rFonts w:ascii="Times New Roman" w:hAnsi="Times New Roman" w:cs="Times New Roman"/>
          <w:color w:val="000000" w:themeColor="text1" w:themeTint="FF" w:themeShade="FF"/>
          <w:sz w:val="24"/>
          <w:szCs w:val="24"/>
        </w:rPr>
        <w:t>a</w:t>
      </w:r>
      <w:r w:rsidRPr="55962A5F" w:rsidR="0383B5A7">
        <w:rPr>
          <w:rFonts w:ascii="Times New Roman" w:hAnsi="Times New Roman" w:cs="Times New Roman"/>
          <w:color w:val="000000" w:themeColor="text1" w:themeTint="FF" w:themeShade="FF"/>
          <w:sz w:val="24"/>
          <w:szCs w:val="24"/>
        </w:rPr>
        <w:t xml:space="preserve"> big </w:t>
      </w:r>
      <w:r w:rsidRPr="55962A5F" w:rsidR="0383B5A7">
        <w:rPr>
          <w:rFonts w:ascii="Times New Roman" w:hAnsi="Times New Roman" w:cs="Times New Roman"/>
          <w:color w:val="000000" w:themeColor="text1" w:themeTint="FF" w:themeShade="FF"/>
          <w:sz w:val="24"/>
          <w:szCs w:val="24"/>
        </w:rPr>
        <w:t>role</w:t>
      </w:r>
      <w:r w:rsidRPr="55962A5F" w:rsidR="0383B5A7">
        <w:rPr>
          <w:rFonts w:ascii="Times New Roman" w:hAnsi="Times New Roman" w:cs="Times New Roman"/>
          <w:color w:val="000000" w:themeColor="text1" w:themeTint="FF" w:themeShade="FF"/>
          <w:sz w:val="24"/>
          <w:szCs w:val="24"/>
        </w:rPr>
        <w:t xml:space="preserve"> in</w:t>
      </w:r>
      <w:r w:rsidRPr="55962A5F" w:rsidR="0383B5A7">
        <w:rPr>
          <w:rFonts w:ascii="Times New Roman" w:hAnsi="Times New Roman" w:cs="Times New Roman"/>
          <w:color w:val="000000" w:themeColor="text1" w:themeTint="FF" w:themeShade="FF"/>
          <w:sz w:val="24"/>
          <w:szCs w:val="24"/>
        </w:rPr>
        <w:t xml:space="preserve"> helping prevent insider threats and phishing attacks.</w:t>
      </w:r>
    </w:p>
    <w:p w:rsidR="00E26A08" w:rsidP="00E26A08" w:rsidRDefault="00E26A08" w14:paraId="3AAF4949" w14:textId="77777777">
      <w:pPr>
        <w:numPr>
          <w:ilvl w:val="0"/>
          <w:numId w:val="4"/>
        </w:numPr>
        <w:rPr>
          <w:rFonts w:ascii="Times New Roman" w:hAnsi="Times New Roman" w:cs="Times New Roman"/>
          <w:sz w:val="24"/>
          <w:szCs w:val="24"/>
        </w:rPr>
      </w:pPr>
      <w:r w:rsidRPr="55962A5F" w:rsidR="00E26A08">
        <w:rPr>
          <w:rFonts w:ascii="Times New Roman" w:hAnsi="Times New Roman" w:cs="Times New Roman"/>
          <w:sz w:val="24"/>
          <w:szCs w:val="24"/>
        </w:rPr>
        <w:t>Detect</w:t>
      </w:r>
    </w:p>
    <w:p w:rsidR="3BBCFBCE" w:rsidP="1071B72B" w:rsidRDefault="3BBCFBCE" w14:paraId="696FFB14" w14:textId="02490C6A">
      <w:pPr>
        <w:pStyle w:val="ListParagraph"/>
        <w:rPr>
          <w:rFonts w:ascii="Times New Roman" w:hAnsi="Times New Roman" w:cs="Times New Roman"/>
          <w:color w:val="000000" w:themeColor="text1" w:themeTint="FF" w:themeShade="FF"/>
          <w:sz w:val="24"/>
          <w:szCs w:val="24"/>
        </w:rPr>
      </w:pPr>
      <w:sdt>
        <w:sdtPr>
          <w:id w:val="1806416462"/>
          <w15:appearance w15:val="hidden"/>
          <w:tag w:val="tii-grammar-ST_Questionable"/>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3BBCFBCE">
            <w:rPr>
              <w:rFonts w:ascii="Times New Roman" w:hAnsi="Times New Roman" w:cs="Times New Roman"/>
              <w:b w:val="0"/>
              <w:bCs w:val="0"/>
              <w:color w:val="000000" w:themeColor="text1" w:themeTint="FF" w:themeShade="FF"/>
              <w:sz w:val="24"/>
              <w:szCs w:val="24"/>
            </w:rPr>
            <w:t xml:space="preserve">For Health Network, the Detect function focuses on setting up and </w:t>
          </w:r>
          <w:r w:rsidRPr="55962A5F" w:rsidR="3BBCFBCE">
            <w:rPr>
              <w:rFonts w:ascii="Times New Roman" w:hAnsi="Times New Roman" w:cs="Times New Roman"/>
              <w:b w:val="0"/>
              <w:bCs w:val="0"/>
              <w:color w:val="000000" w:themeColor="text1" w:themeTint="FF" w:themeShade="FF"/>
              <w:sz w:val="24"/>
              <w:szCs w:val="24"/>
            </w:rPr>
            <w:t>maintaining</w:t>
          </w:r>
          <w:r w:rsidRPr="55962A5F" w:rsidR="3BBCFBCE">
            <w:rPr>
              <w:rFonts w:ascii="Times New Roman" w:hAnsi="Times New Roman" w:cs="Times New Roman"/>
              <w:b w:val="0"/>
              <w:bCs w:val="0"/>
              <w:color w:val="000000" w:themeColor="text1" w:themeTint="FF" w:themeShade="FF"/>
              <w:sz w:val="24"/>
              <w:szCs w:val="24"/>
            </w:rPr>
            <w:t xml:space="preserve"> systems that can quickly and accurately spot potential cybersecurity issues.</w:t>
          </w:r>
        </w:sdtContent>
      </w:sdt>
      <w:r w:rsidRPr="55962A5F" w:rsidR="3BBCFBCE">
        <w:rPr>
          <w:rFonts w:ascii="Times New Roman" w:hAnsi="Times New Roman" w:cs="Times New Roman"/>
          <w:color w:val="000000" w:themeColor="text1" w:themeTint="FF" w:themeShade="FF"/>
          <w:sz w:val="24"/>
          <w:szCs w:val="24"/>
        </w:rPr>
        <w:t xml:space="preserve"> This includes using continuous monitoring tools to catch unusual activity, suspicious network traffic, or unauthorized access to company systems. Tools like log management, automated alerts, and intrusion detection systems (IDS) help </w:t>
      </w:r>
      <w:r w:rsidRPr="55962A5F" w:rsidR="3BBCFBCE">
        <w:rPr>
          <w:rFonts w:ascii="Times New Roman" w:hAnsi="Times New Roman" w:cs="Times New Roman"/>
          <w:color w:val="000000" w:themeColor="text1" w:themeTint="FF" w:themeShade="FF"/>
          <w:sz w:val="24"/>
          <w:szCs w:val="24"/>
        </w:rPr>
        <w:t>identify</w:t>
      </w:r>
      <w:r w:rsidRPr="55962A5F" w:rsidR="3BBCFBCE">
        <w:rPr>
          <w:rFonts w:ascii="Times New Roman" w:hAnsi="Times New Roman" w:cs="Times New Roman"/>
          <w:color w:val="000000" w:themeColor="text1" w:themeTint="FF" w:themeShade="FF"/>
          <w:sz w:val="24"/>
          <w:szCs w:val="24"/>
        </w:rPr>
        <w:t xml:space="preserve"> threats such as ransomware, DDoS attacks, or insider activity in real time. By having clear detection processes and regularly checking network activity, Health Network can respond faster and stop small problems before they turn into major security </w:t>
      </w:r>
      <w:sdt>
        <w:sdtPr>
          <w:id w:val="935673865"/>
          <w15:appearance w15:val="hidden"/>
          <w:tag w:val="tii-grammar-US_Confused"/>
          <w:placeholder>
            <w:docPart w:val="DefaultPlaceholder_-1854013440"/>
          </w:placeholder>
          <w:rPr>
            <w:rFonts w:ascii="Times New Roman" w:hAnsi="Times New Roman" w:cs="Times New Roman"/>
            <w:color w:val="000000" w:themeColor="text1" w:themeTint="FF" w:themeShade="FF"/>
            <w:sz w:val="24"/>
            <w:szCs w:val="24"/>
          </w:rPr>
        </w:sdtPr>
        <w:sdtContent>
          <w:r w:rsidRPr="55962A5F" w:rsidR="3BBCFBCE">
            <w:rPr>
              <w:rFonts w:ascii="Times New Roman" w:hAnsi="Times New Roman" w:cs="Times New Roman"/>
              <w:color w:val="000000" w:themeColor="text1" w:themeTint="FF" w:themeShade="FF"/>
              <w:sz w:val="24"/>
              <w:szCs w:val="24"/>
            </w:rPr>
            <w:t>breaches</w:t>
          </w:r>
        </w:sdtContent>
      </w:sdt>
      <w:r w:rsidRPr="55962A5F" w:rsidR="3BBCFBCE">
        <w:rPr>
          <w:rFonts w:ascii="Times New Roman" w:hAnsi="Times New Roman" w:cs="Times New Roman"/>
          <w:color w:val="000000" w:themeColor="text1" w:themeTint="FF" w:themeShade="FF"/>
          <w:sz w:val="24"/>
          <w:szCs w:val="24"/>
        </w:rPr>
        <w:t>.</w:t>
      </w:r>
    </w:p>
    <w:p w:rsidR="00E26A08" w:rsidP="00E26A08" w:rsidRDefault="00E26A08" w14:paraId="719B4491" w14:textId="77777777">
      <w:pPr>
        <w:numPr>
          <w:ilvl w:val="0"/>
          <w:numId w:val="4"/>
        </w:numPr>
        <w:rPr>
          <w:rFonts w:ascii="Times New Roman" w:hAnsi="Times New Roman" w:cs="Times New Roman"/>
          <w:sz w:val="24"/>
          <w:szCs w:val="24"/>
        </w:rPr>
      </w:pPr>
      <w:r w:rsidRPr="55962A5F" w:rsidR="00E26A08">
        <w:rPr>
          <w:rFonts w:ascii="Times New Roman" w:hAnsi="Times New Roman" w:cs="Times New Roman"/>
          <w:sz w:val="24"/>
          <w:szCs w:val="24"/>
        </w:rPr>
        <w:t>Respond</w:t>
      </w:r>
    </w:p>
    <w:p w:rsidR="2032F84B" w:rsidP="1071B72B" w:rsidRDefault="2032F84B" w14:paraId="4AA5D8E2" w14:textId="67CF4853">
      <w:pPr>
        <w:pStyle w:val="Normal"/>
        <w:ind w:left="720"/>
        <w:rPr>
          <w:rFonts w:ascii="Times New Roman" w:hAnsi="Times New Roman" w:eastAsia="等线" w:cs="Times New Roman"/>
          <w:noProof w:val="0"/>
          <w:sz w:val="24"/>
          <w:szCs w:val="24"/>
          <w:lang w:val="en-US"/>
        </w:rPr>
      </w:pPr>
      <w:r w:rsidRPr="55962A5F" w:rsidR="2032F84B">
        <w:rPr>
          <w:rFonts w:ascii="Times New Roman" w:hAnsi="Times New Roman" w:eastAsia="等线" w:cs="Times New Roman"/>
          <w:noProof w:val="0"/>
          <w:sz w:val="24"/>
          <w:szCs w:val="24"/>
          <w:lang w:val="en-US"/>
        </w:rPr>
        <w:t xml:space="preserve">The Respond function makes sure Health Network can </w:t>
      </w:r>
      <w:r w:rsidRPr="55962A5F" w:rsidR="2032F84B">
        <w:rPr>
          <w:rFonts w:ascii="Times New Roman" w:hAnsi="Times New Roman" w:eastAsia="等线" w:cs="Times New Roman"/>
          <w:b w:val="0"/>
          <w:bCs w:val="0"/>
          <w:noProof w:val="0"/>
          <w:sz w:val="24"/>
          <w:szCs w:val="24"/>
          <w:lang w:val="en-US"/>
        </w:rPr>
        <w:t>act quickly and</w:t>
      </w:r>
      <w:r w:rsidRPr="55962A5F" w:rsidR="2032F84B">
        <w:rPr>
          <w:rFonts w:ascii="Times New Roman" w:hAnsi="Times New Roman" w:eastAsia="等线" w:cs="Times New Roman"/>
          <w:noProof w:val="0"/>
          <w:sz w:val="24"/>
          <w:szCs w:val="24"/>
          <w:lang w:val="en-US"/>
        </w:rPr>
        <w:t xml:space="preserve"> </w:t>
      </w:r>
      <w:r w:rsidRPr="55962A5F" w:rsidR="2032F84B">
        <w:rPr>
          <w:rFonts w:ascii="Times New Roman" w:hAnsi="Times New Roman" w:eastAsia="等线" w:cs="Times New Roman"/>
          <w:b w:val="0"/>
          <w:bCs w:val="0"/>
          <w:noProof w:val="0"/>
          <w:sz w:val="24"/>
          <w:szCs w:val="24"/>
          <w:lang w:val="en-US"/>
        </w:rPr>
        <w:t>effectively when a</w:t>
      </w:r>
      <w:r w:rsidRPr="55962A5F" w:rsidR="2032F84B">
        <w:rPr>
          <w:rFonts w:ascii="Times New Roman" w:hAnsi="Times New Roman" w:eastAsia="等线" w:cs="Times New Roman"/>
          <w:noProof w:val="0"/>
          <w:sz w:val="24"/>
          <w:szCs w:val="24"/>
          <w:lang w:val="en-US"/>
        </w:rPr>
        <w:t xml:space="preserve"> cybersecurity incident happens. This means having a clear incident response plan that explains the roles and responsibilities of the IT and security teams. If something like </w:t>
      </w:r>
      <w:r w:rsidRPr="55962A5F" w:rsidR="2032F84B">
        <w:rPr>
          <w:rFonts w:ascii="Times New Roman" w:hAnsi="Times New Roman" w:eastAsia="等线" w:cs="Times New Roman"/>
          <w:noProof w:val="0"/>
          <w:sz w:val="24"/>
          <w:szCs w:val="24"/>
          <w:lang w:val="en-US"/>
        </w:rPr>
        <w:t>a ransomware attack,</w:t>
      </w:r>
      <w:r w:rsidRPr="55962A5F" w:rsidR="2032F84B">
        <w:rPr>
          <w:rFonts w:ascii="Times New Roman" w:hAnsi="Times New Roman" w:eastAsia="等线" w:cs="Times New Roman"/>
          <w:noProof w:val="0"/>
          <w:sz w:val="24"/>
          <w:szCs w:val="24"/>
          <w:lang w:val="en-US"/>
        </w:rPr>
        <w:t xml:space="preserve"> </w:t>
      </w:r>
      <w:r w:rsidRPr="55962A5F" w:rsidR="2032F84B">
        <w:rPr>
          <w:rFonts w:ascii="Times New Roman" w:hAnsi="Times New Roman" w:eastAsia="等线" w:cs="Times New Roman"/>
          <w:noProof w:val="0"/>
          <w:sz w:val="24"/>
          <w:szCs w:val="24"/>
          <w:lang w:val="en-US"/>
        </w:rPr>
        <w:t>phishing attempt, or data breach</w:t>
      </w:r>
      <w:r w:rsidRPr="55962A5F" w:rsidR="2032F84B">
        <w:rPr>
          <w:rFonts w:ascii="Times New Roman" w:hAnsi="Times New Roman" w:eastAsia="等线" w:cs="Times New Roman"/>
          <w:noProof w:val="0"/>
          <w:sz w:val="24"/>
          <w:szCs w:val="24"/>
          <w:lang w:val="en-US"/>
        </w:rPr>
        <w:t xml:space="preserve"> occurs, the company needs </w:t>
      </w:r>
      <w:r w:rsidRPr="55962A5F" w:rsidR="2032F84B">
        <w:rPr>
          <w:rFonts w:ascii="Times New Roman" w:hAnsi="Times New Roman" w:eastAsia="等线" w:cs="Times New Roman"/>
          <w:noProof w:val="0"/>
          <w:sz w:val="24"/>
          <w:szCs w:val="24"/>
          <w:lang w:val="en-US"/>
        </w:rPr>
        <w:t>to move fast</w:t>
      </w:r>
      <w:r w:rsidRPr="55962A5F" w:rsidR="2032F84B">
        <w:rPr>
          <w:rFonts w:ascii="Times New Roman" w:hAnsi="Times New Roman" w:eastAsia="等线" w:cs="Times New Roman"/>
          <w:noProof w:val="0"/>
          <w:sz w:val="24"/>
          <w:szCs w:val="24"/>
          <w:lang w:val="en-US"/>
        </w:rPr>
        <w:t xml:space="preserve"> </w:t>
      </w:r>
      <w:r w:rsidRPr="55962A5F" w:rsidR="2032F84B">
        <w:rPr>
          <w:rFonts w:ascii="Times New Roman" w:hAnsi="Times New Roman" w:eastAsia="等线" w:cs="Times New Roman"/>
          <w:noProof w:val="0"/>
          <w:sz w:val="24"/>
          <w:szCs w:val="24"/>
          <w:lang w:val="en-US"/>
        </w:rPr>
        <w:t xml:space="preserve">to </w:t>
      </w:r>
      <w:r w:rsidRPr="55962A5F" w:rsidR="2032F84B">
        <w:rPr>
          <w:rFonts w:ascii="Times New Roman" w:hAnsi="Times New Roman" w:eastAsia="等线" w:cs="Times New Roman"/>
          <w:noProof w:val="0"/>
          <w:sz w:val="24"/>
          <w:szCs w:val="24"/>
          <w:lang w:val="en-US"/>
        </w:rPr>
        <w:t>contain</w:t>
      </w:r>
      <w:r w:rsidRPr="55962A5F" w:rsidR="2032F84B">
        <w:rPr>
          <w:rFonts w:ascii="Times New Roman" w:hAnsi="Times New Roman" w:eastAsia="等线" w:cs="Times New Roman"/>
          <w:noProof w:val="0"/>
          <w:sz w:val="24"/>
          <w:szCs w:val="24"/>
          <w:lang w:val="en-US"/>
        </w:rPr>
        <w:t xml:space="preserve"> the threat</w:t>
      </w:r>
      <w:r w:rsidRPr="55962A5F" w:rsidR="2032F84B">
        <w:rPr>
          <w:rFonts w:ascii="Times New Roman" w:hAnsi="Times New Roman" w:eastAsia="等线" w:cs="Times New Roman"/>
          <w:noProof w:val="0"/>
          <w:sz w:val="24"/>
          <w:szCs w:val="24"/>
          <w:lang w:val="en-US"/>
        </w:rPr>
        <w:t xml:space="preserve">, reduce the damage, and communicate with everyone affected. Having a solid response plan helps Health Network </w:t>
      </w:r>
      <w:r w:rsidRPr="55962A5F" w:rsidR="2032F84B">
        <w:rPr>
          <w:rFonts w:ascii="Times New Roman" w:hAnsi="Times New Roman" w:eastAsia="等线" w:cs="Times New Roman"/>
          <w:noProof w:val="0"/>
          <w:sz w:val="24"/>
          <w:szCs w:val="24"/>
          <w:lang w:val="en-US"/>
        </w:rPr>
        <w:t>maintain</w:t>
      </w:r>
      <w:r w:rsidRPr="55962A5F" w:rsidR="2032F84B">
        <w:rPr>
          <w:rFonts w:ascii="Times New Roman" w:hAnsi="Times New Roman" w:eastAsia="等线" w:cs="Times New Roman"/>
          <w:noProof w:val="0"/>
          <w:sz w:val="24"/>
          <w:szCs w:val="24"/>
          <w:lang w:val="en-US"/>
        </w:rPr>
        <w:t xml:space="preserve"> customer trust and keep its operations running smoothly.</w:t>
      </w:r>
    </w:p>
    <w:p w:rsidR="00E26A08" w:rsidP="00E26A08" w:rsidRDefault="00E26A08" w14:paraId="6CA260B7" w14:textId="77777777">
      <w:pPr>
        <w:numPr>
          <w:ilvl w:val="0"/>
          <w:numId w:val="4"/>
        </w:numPr>
        <w:rPr>
          <w:rFonts w:ascii="Times New Roman" w:hAnsi="Times New Roman" w:cs="Times New Roman"/>
          <w:sz w:val="24"/>
          <w:szCs w:val="24"/>
        </w:rPr>
      </w:pPr>
      <w:r w:rsidRPr="55962A5F" w:rsidR="00E26A08">
        <w:rPr>
          <w:rFonts w:ascii="Times New Roman" w:hAnsi="Times New Roman" w:cs="Times New Roman"/>
          <w:sz w:val="24"/>
          <w:szCs w:val="24"/>
        </w:rPr>
        <w:t>Recover</w:t>
      </w:r>
    </w:p>
    <w:p w:rsidR="1C0D309D" w:rsidP="1071B72B" w:rsidRDefault="1C0D309D" w14:paraId="70866E54" w14:textId="43CF0560">
      <w:pPr>
        <w:ind w:left="720"/>
        <w:rPr>
          <w:rFonts w:ascii="Times New Roman" w:hAnsi="Times New Roman" w:cs="Times New Roman"/>
          <w:color w:val="000000" w:themeColor="text1" w:themeTint="FF" w:themeShade="FF"/>
          <w:sz w:val="24"/>
          <w:szCs w:val="24"/>
        </w:rPr>
      </w:pPr>
      <w:r w:rsidRPr="55962A5F" w:rsidR="1C0D309D">
        <w:rPr>
          <w:rFonts w:ascii="Times New Roman" w:hAnsi="Times New Roman" w:cs="Times New Roman"/>
          <w:color w:val="000000" w:themeColor="text1" w:themeTint="FF" w:themeShade="FF"/>
          <w:sz w:val="24"/>
          <w:szCs w:val="24"/>
        </w:rPr>
        <w:t xml:space="preserve">The Recover function </w:t>
      </w:r>
      <w:r w:rsidRPr="55962A5F" w:rsidR="1C0D309D">
        <w:rPr>
          <w:rFonts w:ascii="Times New Roman" w:hAnsi="Times New Roman" w:cs="Times New Roman"/>
          <w:color w:val="000000" w:themeColor="text1" w:themeTint="FF" w:themeShade="FF"/>
          <w:sz w:val="24"/>
          <w:szCs w:val="24"/>
        </w:rPr>
        <w:t>focuses</w:t>
      </w:r>
      <w:r w:rsidRPr="55962A5F" w:rsidR="1C0D309D">
        <w:rPr>
          <w:rFonts w:ascii="Times New Roman" w:hAnsi="Times New Roman" w:cs="Times New Roman"/>
          <w:color w:val="000000" w:themeColor="text1" w:themeTint="FF" w:themeShade="FF"/>
          <w:sz w:val="24"/>
          <w:szCs w:val="24"/>
        </w:rPr>
        <w:t xml:space="preserve"> getting systems, data, and operations back to normal after a cybersecurity incident. For Health Network, this means having strong backup and disaster recovery plans in place at all three data centers to keep downtime to a minimum for important products like </w:t>
      </w:r>
      <w:r w:rsidRPr="55962A5F" w:rsidR="1C0D309D">
        <w:rPr>
          <w:rFonts w:ascii="Times New Roman" w:hAnsi="Times New Roman" w:cs="Times New Roman"/>
          <w:color w:val="000000" w:themeColor="text1" w:themeTint="FF" w:themeShade="FF"/>
          <w:sz w:val="24"/>
          <w:szCs w:val="24"/>
        </w:rPr>
        <w:t>HNetExchange</w:t>
      </w:r>
      <w:r w:rsidRPr="55962A5F" w:rsidR="1C0D309D">
        <w:rPr>
          <w:rFonts w:ascii="Times New Roman" w:hAnsi="Times New Roman" w:cs="Times New Roman"/>
          <w:color w:val="000000" w:themeColor="text1" w:themeTint="FF" w:themeShade="FF"/>
          <w:sz w:val="24"/>
          <w:szCs w:val="24"/>
        </w:rPr>
        <w:t xml:space="preserve"> and </w:t>
      </w:r>
      <w:r w:rsidRPr="55962A5F" w:rsidR="1C0D309D">
        <w:rPr>
          <w:rFonts w:ascii="Times New Roman" w:hAnsi="Times New Roman" w:cs="Times New Roman"/>
          <w:color w:val="000000" w:themeColor="text1" w:themeTint="FF" w:themeShade="FF"/>
          <w:sz w:val="24"/>
          <w:szCs w:val="24"/>
        </w:rPr>
        <w:t>HNetPay</w:t>
      </w:r>
      <w:r w:rsidRPr="55962A5F" w:rsidR="1C0D309D">
        <w:rPr>
          <w:rFonts w:ascii="Times New Roman" w:hAnsi="Times New Roman" w:cs="Times New Roman"/>
          <w:color w:val="000000" w:themeColor="text1" w:themeTint="FF" w:themeShade="FF"/>
          <w:sz w:val="24"/>
          <w:szCs w:val="24"/>
        </w:rPr>
        <w:t>.</w:t>
      </w:r>
    </w:p>
    <w:p w:rsidR="1071B72B" w:rsidP="1071B72B" w:rsidRDefault="1071B72B" w14:paraId="6EB891A0" w14:textId="0A0DA296">
      <w:pPr>
        <w:ind w:left="720"/>
        <w:rPr>
          <w:rFonts w:ascii="Times New Roman" w:hAnsi="Times New Roman" w:cs="Times New Roman"/>
          <w:color w:val="000000" w:themeColor="text1" w:themeTint="FF" w:themeShade="FF"/>
          <w:sz w:val="24"/>
          <w:szCs w:val="24"/>
        </w:rPr>
      </w:pPr>
    </w:p>
    <w:p w:rsidR="1071B72B" w:rsidP="1071B72B" w:rsidRDefault="1071B72B" w14:paraId="45340EAA" w14:textId="26ACAB35">
      <w:pPr>
        <w:rPr>
          <w:rFonts w:ascii="Times New Roman" w:hAnsi="Times New Roman" w:cs="Times New Roman"/>
          <w:b w:val="1"/>
          <w:bCs w:val="1"/>
          <w:sz w:val="24"/>
          <w:szCs w:val="24"/>
        </w:rPr>
      </w:pPr>
    </w:p>
    <w:p w:rsidR="00134831" w:rsidP="00757F4D" w:rsidRDefault="00757F4D" w14:paraId="3BB9CF33" w14:textId="77777777">
      <w:pPr>
        <w:rPr>
          <w:rFonts w:ascii="Times New Roman" w:hAnsi="Times New Roman" w:cs="Times New Roman"/>
          <w:sz w:val="24"/>
          <w:szCs w:val="24"/>
        </w:rPr>
      </w:pPr>
      <w:r w:rsidRPr="55962A5F" w:rsidR="00757F4D">
        <w:rPr>
          <w:rFonts w:ascii="Times New Roman" w:hAnsi="Times New Roman" w:cs="Times New Roman"/>
          <w:b w:val="1"/>
          <w:bCs w:val="1"/>
          <w:sz w:val="24"/>
          <w:szCs w:val="24"/>
        </w:rPr>
        <w:t>Roles and Responsibilities:</w:t>
      </w:r>
    </w:p>
    <w:p w:rsidRPr="00757F4D" w:rsidR="00757F4D" w:rsidP="00757F4D" w:rsidRDefault="00757F4D" w14:paraId="4F79B241" w14:textId="5980C2B0">
      <w:pPr>
        <w:rPr>
          <w:rFonts w:ascii="Times New Roman" w:hAnsi="Times New Roman" w:cs="Times New Roman"/>
          <w:sz w:val="24"/>
          <w:szCs w:val="24"/>
        </w:rPr>
      </w:pPr>
      <w:r w:rsidRPr="55962A5F" w:rsidR="00757F4D">
        <w:rPr>
          <w:rFonts w:ascii="Times New Roman" w:hAnsi="Times New Roman" w:cs="Times New Roman"/>
          <w:sz w:val="24"/>
          <w:szCs w:val="24"/>
        </w:rPr>
        <w:t xml:space="preserve">Define the roles and responsibilities for </w:t>
      </w:r>
      <w:r w:rsidRPr="55962A5F" w:rsidR="00757F4D">
        <w:rPr>
          <w:rFonts w:ascii="Times New Roman" w:hAnsi="Times New Roman" w:cs="Times New Roman"/>
          <w:sz w:val="24"/>
          <w:szCs w:val="24"/>
        </w:rPr>
        <w:t>team members involved in the</w:t>
      </w:r>
      <w:r w:rsidRPr="55962A5F" w:rsidR="00757F4D">
        <w:rPr>
          <w:rFonts w:ascii="Times New Roman" w:hAnsi="Times New Roman" w:cs="Times New Roman"/>
          <w:sz w:val="24"/>
          <w:szCs w:val="24"/>
        </w:rPr>
        <w:t xml:space="preserve"> risk management process:</w:t>
      </w:r>
    </w:p>
    <w:p w:rsidR="00757F4D" w:rsidP="1071B72B" w:rsidRDefault="00757F4D" w14:paraId="67798B86" w14:textId="3C4D731A">
      <w:pPr>
        <w:numPr>
          <w:ilvl w:val="0"/>
          <w:numId w:val="9"/>
        </w:numPr>
        <w:rPr>
          <w:rFonts w:ascii="Times New Roman" w:hAnsi="Times New Roman" w:cs="Times New Roman"/>
          <w:color w:val="000000" w:themeColor="text1" w:themeTint="FF" w:themeShade="FF"/>
          <w:sz w:val="24"/>
          <w:szCs w:val="24"/>
        </w:rPr>
      </w:pPr>
      <w:r w:rsidRPr="55962A5F" w:rsidR="00757F4D">
        <w:rPr>
          <w:rFonts w:ascii="Times New Roman" w:hAnsi="Times New Roman" w:cs="Times New Roman"/>
          <w:b w:val="1"/>
          <w:bCs w:val="1"/>
          <w:sz w:val="24"/>
          <w:szCs w:val="24"/>
        </w:rPr>
        <w:t xml:space="preserve">Risk </w:t>
      </w:r>
      <w:r w:rsidRPr="55962A5F" w:rsidR="00757F4D">
        <w:rPr>
          <w:rFonts w:ascii="Times New Roman" w:hAnsi="Times New Roman" w:cs="Times New Roman"/>
          <w:b w:val="1"/>
          <w:bCs w:val="1"/>
          <w:sz w:val="24"/>
          <w:szCs w:val="24"/>
        </w:rPr>
        <w:t>Manager</w:t>
      </w:r>
      <w:r w:rsidRPr="55962A5F" w:rsidR="00757F4D">
        <w:rPr>
          <w:rFonts w:ascii="Times New Roman" w:hAnsi="Times New Roman" w:cs="Times New Roman"/>
          <w:color w:val="000000" w:themeColor="text1" w:themeTint="FF" w:themeShade="FF"/>
          <w:sz w:val="24"/>
          <w:szCs w:val="24"/>
        </w:rPr>
        <w:t>:</w:t>
      </w:r>
      <w:r w:rsidRPr="55962A5F" w:rsidR="2B9D939E">
        <w:rPr>
          <w:rFonts w:ascii="Times New Roman" w:hAnsi="Times New Roman" w:cs="Times New Roman"/>
          <w:color w:val="000000" w:themeColor="text1" w:themeTint="FF" w:themeShade="FF"/>
          <w:sz w:val="24"/>
          <w:szCs w:val="24"/>
        </w:rPr>
        <w:t xml:space="preserve"> The</w:t>
      </w:r>
      <w:r w:rsidRPr="55962A5F" w:rsidR="2B9D939E">
        <w:rPr>
          <w:rFonts w:ascii="Times New Roman" w:hAnsi="Times New Roman" w:cs="Times New Roman"/>
          <w:color w:val="000000" w:themeColor="text1" w:themeTint="FF" w:themeShade="FF"/>
          <w:sz w:val="24"/>
          <w:szCs w:val="24"/>
        </w:rPr>
        <w:t xml:space="preserve"> Risk Manager leads the overall risk management process, making sure </w:t>
      </w:r>
      <w:r w:rsidRPr="55962A5F" w:rsidR="2B9D939E">
        <w:rPr>
          <w:rFonts w:ascii="Times New Roman" w:hAnsi="Times New Roman" w:cs="Times New Roman"/>
          <w:color w:val="000000" w:themeColor="text1" w:themeTint="FF" w:themeShade="FF"/>
          <w:sz w:val="24"/>
          <w:szCs w:val="24"/>
        </w:rPr>
        <w:t>it aligns with the company’s goals</w:t>
      </w:r>
      <w:r w:rsidRPr="55962A5F" w:rsidR="2B9D939E">
        <w:rPr>
          <w:rFonts w:ascii="Times New Roman" w:hAnsi="Times New Roman" w:cs="Times New Roman"/>
          <w:color w:val="000000" w:themeColor="text1" w:themeTint="FF" w:themeShade="FF"/>
          <w:sz w:val="24"/>
          <w:szCs w:val="24"/>
        </w:rPr>
        <w:t xml:space="preserve"> and compliance requirements. They create and </w:t>
      </w:r>
      <w:r w:rsidRPr="55962A5F" w:rsidR="2B9D939E">
        <w:rPr>
          <w:rFonts w:ascii="Times New Roman" w:hAnsi="Times New Roman" w:cs="Times New Roman"/>
          <w:color w:val="000000" w:themeColor="text1" w:themeTint="FF" w:themeShade="FF"/>
          <w:sz w:val="24"/>
          <w:szCs w:val="24"/>
        </w:rPr>
        <w:t>maintain</w:t>
      </w:r>
      <w:r w:rsidRPr="55962A5F" w:rsidR="2B9D939E">
        <w:rPr>
          <w:rFonts w:ascii="Times New Roman" w:hAnsi="Times New Roman" w:cs="Times New Roman"/>
          <w:color w:val="000000" w:themeColor="text1" w:themeTint="FF" w:themeShade="FF"/>
          <w:sz w:val="24"/>
          <w:szCs w:val="24"/>
        </w:rPr>
        <w:t xml:space="preserve"> the Risk Management Plan, perform </w:t>
      </w:r>
      <w:r w:rsidRPr="55962A5F" w:rsidR="2B9D939E">
        <w:rPr>
          <w:rFonts w:ascii="Times New Roman" w:hAnsi="Times New Roman" w:cs="Times New Roman"/>
          <w:color w:val="000000" w:themeColor="text1" w:themeTint="FF" w:themeShade="FF"/>
          <w:sz w:val="24"/>
          <w:szCs w:val="24"/>
        </w:rPr>
        <w:t>risk assessments, and</w:t>
      </w:r>
      <w:r w:rsidRPr="55962A5F" w:rsidR="2B9D939E">
        <w:rPr>
          <w:rFonts w:ascii="Times New Roman" w:hAnsi="Times New Roman" w:cs="Times New Roman"/>
          <w:color w:val="000000" w:themeColor="text1" w:themeTint="FF" w:themeShade="FF"/>
          <w:sz w:val="24"/>
          <w:szCs w:val="24"/>
        </w:rPr>
        <w:t xml:space="preserve"> prioritize threats. The Risk Manager also tracks and reviews risks based on the NIST Cybersecurity Framework and communicates findings and recommendations to senior management</w:t>
      </w:r>
    </w:p>
    <w:p w:rsidR="00757F4D" w:rsidP="1071B72B" w:rsidRDefault="00757F4D" w14:paraId="364E1719" w14:textId="5F71F414">
      <w:pPr>
        <w:numPr>
          <w:ilvl w:val="0"/>
          <w:numId w:val="9"/>
        </w:numPr>
        <w:rPr>
          <w:rFonts w:ascii="Times New Roman" w:hAnsi="Times New Roman" w:cs="Times New Roman"/>
          <w:sz w:val="24"/>
          <w:szCs w:val="24"/>
        </w:rPr>
      </w:pPr>
      <w:r w:rsidRPr="55962A5F" w:rsidR="00757F4D">
        <w:rPr>
          <w:rFonts w:ascii="Times New Roman" w:hAnsi="Times New Roman" w:cs="Times New Roman"/>
          <w:b w:val="1"/>
          <w:bCs w:val="1"/>
          <w:sz w:val="24"/>
          <w:szCs w:val="24"/>
        </w:rPr>
        <w:t>IT Security Team</w:t>
      </w:r>
      <w:r w:rsidRPr="55962A5F" w:rsidR="00757F4D">
        <w:rPr>
          <w:rFonts w:ascii="Times New Roman" w:hAnsi="Times New Roman" w:cs="Times New Roman"/>
          <w:sz w:val="24"/>
          <w:szCs w:val="24"/>
        </w:rPr>
        <w:t xml:space="preserve">: </w:t>
      </w:r>
      <w:r w:rsidRPr="55962A5F" w:rsidR="3D17EF49">
        <w:rPr>
          <w:rFonts w:ascii="Times New Roman" w:hAnsi="Times New Roman" w:cs="Times New Roman"/>
          <w:sz w:val="24"/>
          <w:szCs w:val="24"/>
        </w:rPr>
        <w:t>The</w:t>
      </w:r>
      <w:r w:rsidRPr="55962A5F" w:rsidR="3D17EF49">
        <w:rPr>
          <w:rFonts w:ascii="Times New Roman" w:hAnsi="Times New Roman" w:cs="Times New Roman"/>
          <w:sz w:val="24"/>
          <w:szCs w:val="24"/>
        </w:rPr>
        <w:t xml:space="preserve"> IT Security Team manages the technical safeguards </w:t>
      </w:r>
      <w:r w:rsidRPr="55962A5F" w:rsidR="3D17EF49">
        <w:rPr>
          <w:rFonts w:ascii="Times New Roman" w:hAnsi="Times New Roman" w:cs="Times New Roman"/>
          <w:b w:val="0"/>
          <w:bCs w:val="0"/>
          <w:sz w:val="24"/>
          <w:szCs w:val="24"/>
        </w:rPr>
        <w:t>that protect Health Network’s data and</w:t>
      </w:r>
      <w:r w:rsidRPr="55962A5F" w:rsidR="3D17EF49">
        <w:rPr>
          <w:rFonts w:ascii="Times New Roman" w:hAnsi="Times New Roman" w:cs="Times New Roman"/>
          <w:sz w:val="24"/>
          <w:szCs w:val="24"/>
        </w:rPr>
        <w:t xml:space="preserve"> systems. They </w:t>
      </w:r>
      <w:r w:rsidRPr="55962A5F" w:rsidR="3D17EF49">
        <w:rPr>
          <w:rFonts w:ascii="Times New Roman" w:hAnsi="Times New Roman" w:cs="Times New Roman"/>
          <w:sz w:val="24"/>
          <w:szCs w:val="24"/>
        </w:rPr>
        <w:t>monitor for</w:t>
      </w:r>
      <w:r w:rsidRPr="55962A5F" w:rsidR="3D17EF49">
        <w:rPr>
          <w:rFonts w:ascii="Times New Roman" w:hAnsi="Times New Roman" w:cs="Times New Roman"/>
          <w:sz w:val="24"/>
          <w:szCs w:val="24"/>
        </w:rPr>
        <w:t xml:space="preserve"> security threats, run vulnerability checks, apply updates, and </w:t>
      </w:r>
      <w:r w:rsidRPr="55962A5F" w:rsidR="3D17EF49">
        <w:rPr>
          <w:rFonts w:ascii="Times New Roman" w:hAnsi="Times New Roman" w:cs="Times New Roman"/>
          <w:sz w:val="24"/>
          <w:szCs w:val="24"/>
        </w:rPr>
        <w:t>maintain</w:t>
      </w:r>
      <w:r w:rsidRPr="55962A5F" w:rsidR="3D17EF49">
        <w:rPr>
          <w:rFonts w:ascii="Times New Roman" w:hAnsi="Times New Roman" w:cs="Times New Roman"/>
          <w:sz w:val="24"/>
          <w:szCs w:val="24"/>
        </w:rPr>
        <w:t xml:space="preserve"> firewalls and other defenses. The team also supports backups, incident </w:t>
      </w:r>
      <w:r w:rsidRPr="55962A5F" w:rsidR="3D17EF49">
        <w:rPr>
          <w:rFonts w:ascii="Times New Roman" w:hAnsi="Times New Roman" w:cs="Times New Roman"/>
          <w:sz w:val="24"/>
          <w:szCs w:val="24"/>
        </w:rPr>
        <w:t>response</w:t>
      </w:r>
      <w:r w:rsidRPr="55962A5F" w:rsidR="3D17EF49">
        <w:rPr>
          <w:rFonts w:ascii="Times New Roman" w:hAnsi="Times New Roman" w:cs="Times New Roman"/>
          <w:sz w:val="24"/>
          <w:szCs w:val="24"/>
        </w:rPr>
        <w:t xml:space="preserve">, and works with the Risk Manager to address new threats, aligning their work with the Protect, </w:t>
      </w:r>
      <w:r w:rsidRPr="55962A5F" w:rsidR="3D17EF49">
        <w:rPr>
          <w:rFonts w:ascii="Times New Roman" w:hAnsi="Times New Roman" w:cs="Times New Roman"/>
          <w:sz w:val="24"/>
          <w:szCs w:val="24"/>
        </w:rPr>
        <w:t>Detect, and Respond functions of</w:t>
      </w:r>
      <w:r w:rsidRPr="55962A5F" w:rsidR="3D17EF49">
        <w:rPr>
          <w:rFonts w:ascii="Times New Roman" w:hAnsi="Times New Roman" w:cs="Times New Roman"/>
          <w:sz w:val="24"/>
          <w:szCs w:val="24"/>
        </w:rPr>
        <w:t xml:space="preserve"> the NIST CSF.</w:t>
      </w:r>
    </w:p>
    <w:p w:rsidR="00757F4D" w:rsidP="1071B72B" w:rsidRDefault="00757F4D" w14:paraId="69464650" w14:textId="6A6B93E8">
      <w:pPr>
        <w:numPr>
          <w:ilvl w:val="0"/>
          <w:numId w:val="9"/>
        </w:numPr>
        <w:rPr>
          <w:rFonts w:ascii="Times New Roman" w:hAnsi="Times New Roman" w:cs="Times New Roman"/>
          <w:sz w:val="24"/>
          <w:szCs w:val="24"/>
        </w:rPr>
      </w:pPr>
      <w:r w:rsidRPr="55962A5F" w:rsidR="00757F4D">
        <w:rPr>
          <w:rFonts w:ascii="Times New Roman" w:hAnsi="Times New Roman" w:cs="Times New Roman"/>
          <w:b w:val="1"/>
          <w:bCs w:val="1"/>
          <w:sz w:val="24"/>
          <w:szCs w:val="24"/>
        </w:rPr>
        <w:t>Compliance Officer</w:t>
      </w:r>
      <w:r w:rsidRPr="55962A5F" w:rsidR="00757F4D">
        <w:rPr>
          <w:rFonts w:ascii="Times New Roman" w:hAnsi="Times New Roman" w:cs="Times New Roman"/>
          <w:sz w:val="24"/>
          <w:szCs w:val="24"/>
        </w:rPr>
        <w:t xml:space="preserve">: </w:t>
      </w:r>
      <w:r w:rsidRPr="55962A5F" w:rsidR="6DEA4ED8">
        <w:rPr>
          <w:rFonts w:ascii="Times New Roman" w:hAnsi="Times New Roman" w:cs="Times New Roman"/>
          <w:sz w:val="24"/>
          <w:szCs w:val="24"/>
        </w:rPr>
        <w:t xml:space="preserve">The Compliance Officer makes sure Health Network follows all laws and regulations like HIPAA and HITECH. They </w:t>
      </w:r>
      <w:r w:rsidRPr="55962A5F" w:rsidR="6DEA4ED8">
        <w:rPr>
          <w:rFonts w:ascii="Times New Roman" w:hAnsi="Times New Roman" w:cs="Times New Roman"/>
          <w:sz w:val="24"/>
          <w:szCs w:val="24"/>
        </w:rPr>
        <w:t>monitor</w:t>
      </w:r>
      <w:r w:rsidRPr="55962A5F" w:rsidR="6DEA4ED8">
        <w:rPr>
          <w:rFonts w:ascii="Times New Roman" w:hAnsi="Times New Roman" w:cs="Times New Roman"/>
          <w:sz w:val="24"/>
          <w:szCs w:val="24"/>
        </w:rPr>
        <w:t xml:space="preserve"> compliance, conduct audits, and manage documentation related to data privacy. They also work with the Risk Manager and IT Security Team to align policies with regulations and provide employee training on data protection.</w:t>
      </w:r>
    </w:p>
    <w:p w:rsidR="00757F4D" w:rsidP="1071B72B" w:rsidRDefault="00757F4D" w14:paraId="45C87A23" w14:textId="2DC73E92">
      <w:pPr>
        <w:numPr>
          <w:ilvl w:val="0"/>
          <w:numId w:val="9"/>
        </w:numPr>
        <w:rPr>
          <w:rFonts w:ascii="Times New Roman" w:hAnsi="Times New Roman" w:cs="Times New Roman"/>
          <w:sz w:val="24"/>
          <w:szCs w:val="24"/>
        </w:rPr>
      </w:pPr>
      <w:r w:rsidRPr="55962A5F" w:rsidR="00757F4D">
        <w:rPr>
          <w:rFonts w:ascii="Times New Roman" w:hAnsi="Times New Roman" w:cs="Times New Roman"/>
          <w:b w:val="1"/>
          <w:bCs w:val="1"/>
          <w:sz w:val="24"/>
          <w:szCs w:val="24"/>
        </w:rPr>
        <w:t>Senior Management</w:t>
      </w:r>
      <w:r w:rsidRPr="55962A5F" w:rsidR="00757F4D">
        <w:rPr>
          <w:rFonts w:ascii="Times New Roman" w:hAnsi="Times New Roman" w:cs="Times New Roman"/>
          <w:sz w:val="24"/>
          <w:szCs w:val="24"/>
        </w:rPr>
        <w:t>:</w:t>
      </w:r>
      <w:r w:rsidRPr="55962A5F" w:rsidR="5DCE2A5C">
        <w:rPr>
          <w:rFonts w:ascii="Times New Roman" w:hAnsi="Times New Roman" w:cs="Times New Roman"/>
          <w:sz w:val="24"/>
          <w:szCs w:val="24"/>
        </w:rPr>
        <w:t xml:space="preserve"> </w:t>
      </w:r>
      <w:r w:rsidRPr="55962A5F" w:rsidR="71429D1F">
        <w:rPr>
          <w:rFonts w:ascii="Times New Roman" w:hAnsi="Times New Roman" w:cs="Times New Roman"/>
          <w:sz w:val="24"/>
          <w:szCs w:val="24"/>
        </w:rPr>
        <w:t xml:space="preserve">Senior Management </w:t>
      </w:r>
      <w:r w:rsidRPr="55962A5F" w:rsidR="71429D1F">
        <w:rPr>
          <w:rFonts w:ascii="Times New Roman" w:hAnsi="Times New Roman" w:cs="Times New Roman"/>
          <w:sz w:val="24"/>
          <w:szCs w:val="24"/>
        </w:rPr>
        <w:t>sets</w:t>
      </w:r>
      <w:r w:rsidRPr="55962A5F" w:rsidR="71429D1F">
        <w:rPr>
          <w:rFonts w:ascii="Times New Roman" w:hAnsi="Times New Roman" w:cs="Times New Roman"/>
          <w:sz w:val="24"/>
          <w:szCs w:val="24"/>
        </w:rPr>
        <w:t xml:space="preserve"> the strategy and provides resources for the </w:t>
      </w:r>
      <w:r w:rsidRPr="55962A5F" w:rsidR="71429D1F">
        <w:rPr>
          <w:rFonts w:ascii="Times New Roman" w:hAnsi="Times New Roman" w:cs="Times New Roman"/>
          <w:b w:val="0"/>
          <w:bCs w:val="0"/>
          <w:sz w:val="24"/>
          <w:szCs w:val="24"/>
        </w:rPr>
        <w:t>risk management program</w:t>
      </w:r>
      <w:r w:rsidRPr="55962A5F" w:rsidR="71429D1F">
        <w:rPr>
          <w:rFonts w:ascii="Times New Roman" w:hAnsi="Times New Roman" w:cs="Times New Roman"/>
          <w:sz w:val="24"/>
          <w:szCs w:val="24"/>
        </w:rPr>
        <w:t xml:space="preserve">. They approve the organization’s risk appetite, review key risks, ensure funding and </w:t>
      </w:r>
      <w:r w:rsidRPr="55962A5F" w:rsidR="71429D1F">
        <w:rPr>
          <w:rFonts w:ascii="Times New Roman" w:hAnsi="Times New Roman" w:cs="Times New Roman"/>
          <w:sz w:val="24"/>
          <w:szCs w:val="24"/>
        </w:rPr>
        <w:t>staffing for</w:t>
      </w:r>
      <w:r w:rsidRPr="55962A5F" w:rsidR="71429D1F">
        <w:rPr>
          <w:rFonts w:ascii="Times New Roman" w:hAnsi="Times New Roman" w:cs="Times New Roman"/>
          <w:sz w:val="24"/>
          <w:szCs w:val="24"/>
        </w:rPr>
        <w:t xml:space="preserve"> security, and </w:t>
      </w:r>
      <w:r w:rsidRPr="55962A5F" w:rsidR="71429D1F">
        <w:rPr>
          <w:rFonts w:ascii="Times New Roman" w:hAnsi="Times New Roman" w:cs="Times New Roman"/>
          <w:b w:val="0"/>
          <w:bCs w:val="0"/>
          <w:sz w:val="24"/>
          <w:szCs w:val="24"/>
        </w:rPr>
        <w:t>promote a culture of cybersecurity awareness</w:t>
      </w:r>
      <w:r w:rsidRPr="55962A5F" w:rsidR="71429D1F">
        <w:rPr>
          <w:rFonts w:ascii="Times New Roman" w:hAnsi="Times New Roman" w:cs="Times New Roman"/>
          <w:sz w:val="24"/>
          <w:szCs w:val="24"/>
        </w:rPr>
        <w:t>. During major incidents, they make final decisions on risk response and communication.</w:t>
      </w:r>
    </w:p>
    <w:p w:rsidR="5DCE2A5C" w:rsidP="1071B72B" w:rsidRDefault="5DCE2A5C" w14:paraId="15BC89EC" w14:textId="25D4BE9C">
      <w:pPr>
        <w:numPr>
          <w:ilvl w:val="0"/>
          <w:numId w:val="9"/>
        </w:numPr>
        <w:rPr>
          <w:rFonts w:ascii="Times New Roman" w:hAnsi="Times New Roman" w:cs="Times New Roman"/>
          <w:b w:val="0"/>
          <w:bCs w:val="0"/>
          <w:sz w:val="24"/>
          <w:szCs w:val="24"/>
        </w:rPr>
      </w:pPr>
      <w:r w:rsidRPr="55962A5F" w:rsidR="5DCE2A5C">
        <w:rPr>
          <w:rFonts w:ascii="Times New Roman" w:hAnsi="Times New Roman" w:cs="Times New Roman"/>
          <w:b w:val="1"/>
          <w:bCs w:val="1"/>
          <w:sz w:val="24"/>
          <w:szCs w:val="24"/>
        </w:rPr>
        <w:t>System Administrators:</w:t>
      </w:r>
      <w:r w:rsidRPr="55962A5F" w:rsidR="5DCE2A5C">
        <w:rPr>
          <w:rFonts w:ascii="Times New Roman" w:hAnsi="Times New Roman" w:cs="Times New Roman"/>
          <w:b w:val="0"/>
          <w:bCs w:val="0"/>
          <w:sz w:val="24"/>
          <w:szCs w:val="24"/>
        </w:rPr>
        <w:t xml:space="preserve"> </w:t>
      </w:r>
      <w:r w:rsidRPr="55962A5F" w:rsidR="1D5749A8">
        <w:rPr>
          <w:rFonts w:ascii="Times New Roman" w:hAnsi="Times New Roman" w:cs="Times New Roman"/>
          <w:b w:val="0"/>
          <w:bCs w:val="0"/>
          <w:sz w:val="24"/>
          <w:szCs w:val="24"/>
        </w:rPr>
        <w:t xml:space="preserve">System Administrators handle the daily operation </w:t>
      </w:r>
      <w:r w:rsidRPr="55962A5F" w:rsidR="1D5749A8">
        <w:rPr>
          <w:rFonts w:ascii="Times New Roman" w:hAnsi="Times New Roman" w:cs="Times New Roman"/>
          <w:b w:val="0"/>
          <w:bCs w:val="0"/>
          <w:sz w:val="24"/>
          <w:szCs w:val="24"/>
        </w:rPr>
        <w:t>of Health Network’s IT infrastructure</w:t>
      </w:r>
      <w:r w:rsidRPr="55962A5F" w:rsidR="1D5749A8">
        <w:rPr>
          <w:rFonts w:ascii="Times New Roman" w:hAnsi="Times New Roman" w:cs="Times New Roman"/>
          <w:b w:val="0"/>
          <w:bCs w:val="0"/>
          <w:sz w:val="24"/>
          <w:szCs w:val="24"/>
        </w:rPr>
        <w:t xml:space="preserve">, including servers and network devices. They apply IT Security Team controls, keep systems updated, manage user accounts, </w:t>
      </w:r>
      <w:r w:rsidRPr="55962A5F" w:rsidR="1D5749A8">
        <w:rPr>
          <w:rFonts w:ascii="Times New Roman" w:hAnsi="Times New Roman" w:cs="Times New Roman"/>
          <w:b w:val="0"/>
          <w:bCs w:val="0"/>
          <w:sz w:val="24"/>
          <w:szCs w:val="24"/>
        </w:rPr>
        <w:t>monitor</w:t>
      </w:r>
      <w:r w:rsidRPr="55962A5F" w:rsidR="1D5749A8">
        <w:rPr>
          <w:rFonts w:ascii="Times New Roman" w:hAnsi="Times New Roman" w:cs="Times New Roman"/>
          <w:b w:val="0"/>
          <w:bCs w:val="0"/>
          <w:sz w:val="24"/>
          <w:szCs w:val="24"/>
        </w:rPr>
        <w:t xml:space="preserve"> performance, and </w:t>
      </w:r>
      <w:r w:rsidRPr="55962A5F" w:rsidR="1D5749A8">
        <w:rPr>
          <w:rFonts w:ascii="Times New Roman" w:hAnsi="Times New Roman" w:cs="Times New Roman"/>
          <w:b w:val="0"/>
          <w:bCs w:val="0"/>
          <w:sz w:val="24"/>
          <w:szCs w:val="24"/>
        </w:rPr>
        <w:t>assist</w:t>
      </w:r>
      <w:r w:rsidRPr="55962A5F" w:rsidR="1D5749A8">
        <w:rPr>
          <w:rFonts w:ascii="Times New Roman" w:hAnsi="Times New Roman" w:cs="Times New Roman"/>
          <w:b w:val="0"/>
          <w:bCs w:val="0"/>
          <w:sz w:val="24"/>
          <w:szCs w:val="24"/>
        </w:rPr>
        <w:t xml:space="preserve"> with data recovery when needed.</w:t>
      </w:r>
    </w:p>
    <w:p w:rsidR="5DCE2A5C" w:rsidP="1071B72B" w:rsidRDefault="5DCE2A5C" w14:paraId="15893D3E" w14:textId="43099787">
      <w:pPr>
        <w:numPr>
          <w:ilvl w:val="0"/>
          <w:numId w:val="9"/>
        </w:numPr>
        <w:rPr>
          <w:rFonts w:ascii="Times New Roman" w:hAnsi="Times New Roman" w:cs="Times New Roman"/>
          <w:b w:val="0"/>
          <w:bCs w:val="0"/>
          <w:sz w:val="24"/>
          <w:szCs w:val="24"/>
        </w:rPr>
      </w:pPr>
      <w:r w:rsidRPr="55962A5F" w:rsidR="5DCE2A5C">
        <w:rPr>
          <w:rFonts w:ascii="Times New Roman" w:hAnsi="Times New Roman" w:cs="Times New Roman"/>
          <w:b w:val="0"/>
          <w:bCs w:val="0"/>
          <w:sz w:val="24"/>
          <w:szCs w:val="24"/>
        </w:rPr>
        <w:t xml:space="preserve">Other </w:t>
      </w:r>
      <w:r w:rsidRPr="55962A5F" w:rsidR="5DCE2A5C">
        <w:rPr>
          <w:rFonts w:ascii="Times New Roman" w:hAnsi="Times New Roman" w:cs="Times New Roman"/>
          <w:b w:val="0"/>
          <w:bCs w:val="0"/>
          <w:sz w:val="24"/>
          <w:szCs w:val="24"/>
        </w:rPr>
        <w:t>Employees:</w:t>
      </w:r>
      <w:r w:rsidRPr="55962A5F" w:rsidR="2AF6E1E4">
        <w:rPr>
          <w:rFonts w:ascii="Times New Roman" w:hAnsi="Times New Roman" w:cs="Times New Roman"/>
          <w:b w:val="0"/>
          <w:bCs w:val="0"/>
          <w:sz w:val="24"/>
          <w:szCs w:val="24"/>
        </w:rPr>
        <w:t xml:space="preserve"> Every</w:t>
      </w:r>
      <w:r w:rsidRPr="55962A5F" w:rsidR="2AF6E1E4">
        <w:rPr>
          <w:rFonts w:ascii="Times New Roman" w:hAnsi="Times New Roman" w:cs="Times New Roman"/>
          <w:b w:val="0"/>
          <w:bCs w:val="0"/>
          <w:sz w:val="24"/>
          <w:szCs w:val="24"/>
        </w:rPr>
        <w:t xml:space="preserve"> employee at Health Network plays a part in keeping the organization secure. They must follow cybersecurity policies, report suspicious activity, protect sensitive data, and complete security training to help reduce risks like phishing and social engineering.</w:t>
      </w:r>
    </w:p>
    <w:p w:rsidR="1071B72B" w:rsidP="1071B72B" w:rsidRDefault="1071B72B" w14:paraId="0ADF2A33" w14:textId="0ECC30A2">
      <w:pPr>
        <w:ind w:left="720"/>
        <w:rPr>
          <w:rFonts w:ascii="Times New Roman" w:hAnsi="Times New Roman" w:cs="Times New Roman"/>
          <w:b w:val="0"/>
          <w:bCs w:val="0"/>
          <w:sz w:val="24"/>
          <w:szCs w:val="24"/>
        </w:rPr>
      </w:pPr>
    </w:p>
    <w:p w:rsidR="1071B72B" w:rsidP="1071B72B" w:rsidRDefault="1071B72B" w14:paraId="5465F68F" w14:textId="280CCDB9">
      <w:pPr>
        <w:ind w:left="720"/>
        <w:rPr>
          <w:rFonts w:ascii="Times New Roman" w:hAnsi="Times New Roman" w:cs="Times New Roman"/>
          <w:b w:val="0"/>
          <w:bCs w:val="0"/>
          <w:sz w:val="24"/>
          <w:szCs w:val="24"/>
        </w:rPr>
      </w:pPr>
    </w:p>
    <w:p w:rsidR="1071B72B" w:rsidP="1071B72B" w:rsidRDefault="1071B72B" w14:paraId="55316E8A" w14:textId="274EFEE7">
      <w:pPr>
        <w:ind w:left="720"/>
        <w:rPr>
          <w:rFonts w:ascii="Times New Roman" w:hAnsi="Times New Roman" w:cs="Times New Roman"/>
          <w:b w:val="0"/>
          <w:bCs w:val="0"/>
          <w:sz w:val="24"/>
          <w:szCs w:val="24"/>
        </w:rPr>
      </w:pPr>
    </w:p>
    <w:p w:rsidR="1071B72B" w:rsidP="1071B72B" w:rsidRDefault="1071B72B" w14:paraId="34E819D6" w14:textId="149A35B1">
      <w:pPr>
        <w:ind w:left="720"/>
        <w:rPr>
          <w:rFonts w:ascii="Times New Roman" w:hAnsi="Times New Roman" w:cs="Times New Roman"/>
          <w:b w:val="0"/>
          <w:bCs w:val="0"/>
          <w:sz w:val="24"/>
          <w:szCs w:val="24"/>
        </w:rPr>
      </w:pPr>
    </w:p>
    <w:p w:rsidR="1071B72B" w:rsidP="1071B72B" w:rsidRDefault="1071B72B" w14:paraId="3C47AB42" w14:textId="0A55B706">
      <w:pPr>
        <w:ind w:left="720"/>
        <w:rPr>
          <w:rFonts w:ascii="Times New Roman" w:hAnsi="Times New Roman" w:cs="Times New Roman"/>
          <w:b w:val="0"/>
          <w:bCs w:val="0"/>
          <w:sz w:val="24"/>
          <w:szCs w:val="24"/>
        </w:rPr>
      </w:pPr>
    </w:p>
    <w:p w:rsidR="1071B72B" w:rsidP="1071B72B" w:rsidRDefault="1071B72B" w14:paraId="7DE82E28" w14:textId="060C73B0">
      <w:pPr>
        <w:ind w:left="720"/>
        <w:rPr>
          <w:rFonts w:ascii="Times New Roman" w:hAnsi="Times New Roman" w:cs="Times New Roman"/>
          <w:b w:val="0"/>
          <w:bCs w:val="0"/>
          <w:sz w:val="24"/>
          <w:szCs w:val="24"/>
        </w:rPr>
      </w:pPr>
    </w:p>
    <w:p w:rsidR="00D03EC1" w:rsidP="004B5703" w:rsidRDefault="00D03EC1" w14:paraId="7D617B41" w14:textId="1DE45C24">
      <w:pPr>
        <w:spacing w:after="0" w:line="240" w:lineRule="auto"/>
        <w:jc w:val="center"/>
        <w:rPr>
          <w:rFonts w:ascii="Times New Roman" w:hAnsi="Times New Roman" w:cs="Times New Roman"/>
          <w:b w:val="1"/>
          <w:bCs w:val="1"/>
          <w:sz w:val="24"/>
          <w:szCs w:val="24"/>
        </w:rPr>
      </w:pPr>
      <w:r w:rsidRPr="55962A5F" w:rsidR="00D03EC1">
        <w:rPr>
          <w:rFonts w:ascii="Times New Roman" w:hAnsi="Times New Roman" w:cs="Times New Roman"/>
          <w:b w:val="1"/>
          <w:bCs w:val="1"/>
          <w:sz w:val="24"/>
          <w:szCs w:val="24"/>
        </w:rPr>
        <w:t>Risk Identification</w:t>
      </w:r>
      <w:r w:rsidRPr="55962A5F" w:rsidR="009878E4">
        <w:rPr>
          <w:rFonts w:ascii="Times New Roman" w:hAnsi="Times New Roman" w:cs="Times New Roman"/>
          <w:b w:val="1"/>
          <w:bCs w:val="1"/>
          <w:sz w:val="24"/>
          <w:szCs w:val="24"/>
        </w:rPr>
        <w:t xml:space="preserve"> and Analysis</w:t>
      </w:r>
    </w:p>
    <w:p w:rsidRPr="00134831" w:rsidR="004B5703" w:rsidP="004B5703" w:rsidRDefault="004B5703" w14:paraId="01FC814A" w14:textId="77777777">
      <w:pPr>
        <w:spacing w:after="0" w:line="240" w:lineRule="auto"/>
        <w:jc w:val="center"/>
        <w:rPr>
          <w:rFonts w:ascii="Times New Roman" w:hAnsi="Times New Roman" w:cs="Times New Roman"/>
          <w:b w:val="1"/>
          <w:bCs w:val="1"/>
          <w:sz w:val="24"/>
          <w:szCs w:val="24"/>
        </w:rPr>
      </w:pPr>
    </w:p>
    <w:p w:rsidRPr="0076425A" w:rsidR="00D03EC1" w:rsidP="00D03EC1" w:rsidRDefault="00D03EC1" w14:paraId="008AA30A" w14:textId="2E71AD2F">
      <w:pPr>
        <w:rPr>
          <w:rFonts w:ascii="Times New Roman" w:hAnsi="Times New Roman" w:cs="Times New Roman"/>
          <w:b w:val="1"/>
          <w:bCs w:val="1"/>
          <w:sz w:val="24"/>
          <w:szCs w:val="24"/>
        </w:rPr>
      </w:pPr>
      <w:r w:rsidRPr="55962A5F" w:rsidR="00D03EC1">
        <w:rPr>
          <w:rFonts w:ascii="Times New Roman" w:hAnsi="Times New Roman" w:cs="Times New Roman"/>
          <w:b w:val="1"/>
          <w:bCs w:val="1"/>
          <w:sz w:val="24"/>
          <w:szCs w:val="24"/>
        </w:rPr>
        <w:t>Identified</w:t>
      </w:r>
      <w:r w:rsidRPr="55962A5F" w:rsidR="00D03EC1">
        <w:rPr>
          <w:rFonts w:ascii="Times New Roman" w:hAnsi="Times New Roman" w:cs="Times New Roman"/>
          <w:b w:val="1"/>
          <w:bCs w:val="1"/>
          <w:sz w:val="24"/>
          <w:szCs w:val="24"/>
        </w:rPr>
        <w:t xml:space="preserve"> Threats</w:t>
      </w:r>
      <w:r w:rsidRPr="55962A5F" w:rsidR="00E85D95">
        <w:rPr>
          <w:rFonts w:ascii="Times New Roman" w:hAnsi="Times New Roman" w:cs="Times New Roman"/>
          <w:b w:val="1"/>
          <w:bCs w:val="1"/>
          <w:sz w:val="24"/>
          <w:szCs w:val="24"/>
        </w:rPr>
        <w:t>:</w:t>
      </w:r>
    </w:p>
    <w:p w:rsidR="00D03EC1" w:rsidP="1071B72B" w:rsidRDefault="00D03EC1" w14:paraId="1986F69A" w14:textId="5C714DA3">
      <w:pPr>
        <w:pStyle w:val="ListParagraph"/>
        <w:numPr>
          <w:ilvl w:val="0"/>
          <w:numId w:val="3"/>
        </w:numPr>
        <w:spacing/>
        <w:rPr>
          <w:rFonts w:ascii="Times New Roman" w:hAnsi="Times New Roman" w:cs="Times New Roman"/>
          <w:color w:val="000000" w:themeColor="text1" w:themeTint="FF" w:themeShade="FF"/>
          <w:sz w:val="24"/>
          <w:szCs w:val="24"/>
        </w:rPr>
      </w:pPr>
      <w:r w:rsidRPr="55962A5F" w:rsidR="00D03EC1">
        <w:rPr>
          <w:rFonts w:ascii="Times New Roman" w:hAnsi="Times New Roman" w:cs="Times New Roman"/>
          <w:color w:val="000000" w:themeColor="text1" w:themeTint="FF" w:themeShade="FF"/>
          <w:sz w:val="24"/>
          <w:szCs w:val="24"/>
        </w:rPr>
        <w:t>Loss of Company Data:</w:t>
      </w:r>
      <w:r w:rsidRPr="55962A5F" w:rsidR="23AD524F">
        <w:rPr>
          <w:rFonts w:ascii="Times New Roman" w:hAnsi="Times New Roman" w:cs="Times New Roman"/>
          <w:color w:val="000000" w:themeColor="text1" w:themeTint="FF" w:themeShade="FF"/>
          <w:sz w:val="24"/>
          <w:szCs w:val="24"/>
        </w:rPr>
        <w:t xml:space="preserve"> </w:t>
      </w:r>
      <w:r w:rsidRPr="55962A5F" w:rsidR="23AD524F">
        <w:rPr>
          <w:rFonts w:ascii="Times New Roman" w:hAnsi="Times New Roman" w:cs="Times New Roman"/>
          <w:b w:val="0"/>
          <w:bCs w:val="0"/>
          <w:color w:val="000000" w:themeColor="text1" w:themeTint="FF" w:themeShade="FF"/>
          <w:sz w:val="24"/>
          <w:szCs w:val="24"/>
        </w:rPr>
        <w:t>Health Network handles sensitive medical and</w:t>
      </w:r>
      <w:r w:rsidRPr="55962A5F" w:rsidR="23AD524F">
        <w:rPr>
          <w:rFonts w:ascii="Times New Roman" w:hAnsi="Times New Roman" w:cs="Times New Roman"/>
          <w:color w:val="000000" w:themeColor="text1" w:themeTint="FF" w:themeShade="FF"/>
          <w:sz w:val="24"/>
          <w:szCs w:val="24"/>
        </w:rPr>
        <w:t xml:space="preserve"> financial data through </w:t>
      </w:r>
      <w:r w:rsidRPr="55962A5F" w:rsidR="23AD524F">
        <w:rPr>
          <w:rFonts w:ascii="Times New Roman" w:hAnsi="Times New Roman" w:cs="Times New Roman"/>
          <w:b w:val="0"/>
          <w:bCs w:val="0"/>
          <w:color w:val="000000" w:themeColor="text1" w:themeTint="FF" w:themeShade="FF"/>
          <w:sz w:val="24"/>
          <w:szCs w:val="24"/>
        </w:rPr>
        <w:t xml:space="preserve">its products, </w:t>
      </w:r>
      <w:r w:rsidRPr="55962A5F" w:rsidR="23AD524F">
        <w:rPr>
          <w:rFonts w:ascii="Times New Roman" w:hAnsi="Times New Roman" w:cs="Times New Roman"/>
          <w:b w:val="0"/>
          <w:bCs w:val="0"/>
          <w:color w:val="000000" w:themeColor="text1" w:themeTint="FF" w:themeShade="FF"/>
          <w:sz w:val="24"/>
          <w:szCs w:val="24"/>
        </w:rPr>
        <w:t>HNetExchange</w:t>
      </w:r>
      <w:r w:rsidRPr="55962A5F" w:rsidR="23AD524F">
        <w:rPr>
          <w:rFonts w:ascii="Times New Roman" w:hAnsi="Times New Roman" w:cs="Times New Roman"/>
          <w:b w:val="0"/>
          <w:bCs w:val="0"/>
          <w:color w:val="000000" w:themeColor="text1" w:themeTint="FF" w:themeShade="FF"/>
          <w:sz w:val="24"/>
          <w:szCs w:val="24"/>
        </w:rPr>
        <w:t xml:space="preserve">, </w:t>
      </w:r>
      <w:r w:rsidRPr="55962A5F" w:rsidR="23AD524F">
        <w:rPr>
          <w:rFonts w:ascii="Times New Roman" w:hAnsi="Times New Roman" w:cs="Times New Roman"/>
          <w:b w:val="0"/>
          <w:bCs w:val="0"/>
          <w:color w:val="000000" w:themeColor="text1" w:themeTint="FF" w:themeShade="FF"/>
          <w:sz w:val="24"/>
          <w:szCs w:val="24"/>
        </w:rPr>
        <w:t>HNetPay</w:t>
      </w:r>
      <w:r w:rsidRPr="55962A5F" w:rsidR="23AD524F">
        <w:rPr>
          <w:rFonts w:ascii="Times New Roman" w:hAnsi="Times New Roman" w:cs="Times New Roman"/>
          <w:b w:val="0"/>
          <w:bCs w:val="0"/>
          <w:color w:val="000000" w:themeColor="text1" w:themeTint="FF" w:themeShade="FF"/>
          <w:sz w:val="24"/>
          <w:szCs w:val="24"/>
        </w:rPr>
        <w:t>, and</w:t>
      </w:r>
      <w:r w:rsidRPr="55962A5F" w:rsidR="23AD524F">
        <w:rPr>
          <w:rFonts w:ascii="Times New Roman" w:hAnsi="Times New Roman" w:cs="Times New Roman"/>
          <w:color w:val="000000" w:themeColor="text1" w:themeTint="FF" w:themeShade="FF"/>
          <w:sz w:val="24"/>
          <w:szCs w:val="24"/>
        </w:rPr>
        <w:t xml:space="preserve"> </w:t>
      </w:r>
      <w:r w:rsidRPr="55962A5F" w:rsidR="23AD524F">
        <w:rPr>
          <w:rFonts w:ascii="Times New Roman" w:hAnsi="Times New Roman" w:cs="Times New Roman"/>
          <w:color w:val="000000" w:themeColor="text1" w:themeTint="FF" w:themeShade="FF"/>
          <w:sz w:val="24"/>
          <w:szCs w:val="24"/>
        </w:rPr>
        <w:t>HNetConnect</w:t>
      </w:r>
      <w:r w:rsidRPr="55962A5F" w:rsidR="23AD524F">
        <w:rPr>
          <w:rFonts w:ascii="Times New Roman" w:hAnsi="Times New Roman" w:cs="Times New Roman"/>
          <w:color w:val="000000" w:themeColor="text1" w:themeTint="FF" w:themeShade="FF"/>
          <w:sz w:val="24"/>
          <w:szCs w:val="24"/>
        </w:rPr>
        <w:t>. Data could be lost from hardware failure, accidental deletion, or malicious attacks, which could affect patient care, financial operations, and customer trust.</w:t>
      </w:r>
    </w:p>
    <w:p w:rsidR="00D03EC1" w:rsidP="1071B72B" w:rsidRDefault="00D03EC1" w14:paraId="29B7693F" w14:textId="4EE40631">
      <w:pPr>
        <w:pStyle w:val="ListParagraph"/>
        <w:numPr>
          <w:ilvl w:val="0"/>
          <w:numId w:val="3"/>
        </w:numPr>
        <w:spacing/>
        <w:rPr>
          <w:rFonts w:ascii="Times New Roman" w:hAnsi="Times New Roman" w:cs="Times New Roman"/>
          <w:color w:val="000000" w:themeColor="text1" w:themeTint="FF" w:themeShade="FF"/>
          <w:sz w:val="24"/>
          <w:szCs w:val="24"/>
        </w:rPr>
      </w:pPr>
      <w:sdt>
        <w:sdtPr>
          <w:id w:val="571967553"/>
          <w15:appearance w15:val="hidden"/>
          <w:tag w:val="tii-grammar-GR_Frag"/>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00D03EC1">
            <w:rPr>
              <w:rFonts w:ascii="Times New Roman" w:hAnsi="Times New Roman" w:cs="Times New Roman"/>
              <w:b w:val="0"/>
              <w:bCs w:val="0"/>
              <w:color w:val="000000" w:themeColor="text1" w:themeTint="FF" w:themeShade="FF"/>
              <w:sz w:val="24"/>
              <w:szCs w:val="24"/>
            </w:rPr>
            <w:t xml:space="preserve">Lost/Stolen Company Assets: </w:t>
          </w:r>
          <w:r w:rsidRPr="55962A5F" w:rsidR="019A7CCC">
            <w:rPr>
              <w:rFonts w:ascii="Times New Roman" w:hAnsi="Times New Roman" w:cs="Times New Roman"/>
              <w:b w:val="0"/>
              <w:bCs w:val="0"/>
              <w:color w:val="000000" w:themeColor="text1" w:themeTint="FF" w:themeShade="FF"/>
              <w:sz w:val="24"/>
              <w:szCs w:val="24"/>
            </w:rPr>
            <w:t xml:space="preserve">Company laptops, mobile devices, and other equipment </w:t>
          </w:r>
          <w:r w:rsidRPr="55962A5F" w:rsidR="019A7CCC">
            <w:rPr>
              <w:rFonts w:ascii="Times New Roman" w:hAnsi="Times New Roman" w:cs="Times New Roman"/>
              <w:b w:val="0"/>
              <w:bCs w:val="0"/>
              <w:color w:val="000000" w:themeColor="text1" w:themeTint="FF" w:themeShade="FF"/>
              <w:sz w:val="24"/>
              <w:szCs w:val="24"/>
            </w:rPr>
            <w:t>store</w:t>
          </w:r>
          <w:r w:rsidRPr="55962A5F" w:rsidR="019A7CCC">
            <w:rPr>
              <w:rFonts w:ascii="Times New Roman" w:hAnsi="Times New Roman" w:cs="Times New Roman"/>
              <w:b w:val="0"/>
              <w:bCs w:val="0"/>
              <w:color w:val="000000" w:themeColor="text1" w:themeTint="FF" w:themeShade="FF"/>
              <w:sz w:val="24"/>
              <w:szCs w:val="24"/>
            </w:rPr>
            <w:t xml:space="preserve"> important company and customer data.</w:t>
          </w:r>
        </w:sdtContent>
      </w:sdt>
      <w:r w:rsidRPr="55962A5F" w:rsidR="019A7CCC">
        <w:rPr>
          <w:rFonts w:ascii="Times New Roman" w:hAnsi="Times New Roman" w:cs="Times New Roman"/>
          <w:color w:val="000000" w:themeColor="text1" w:themeTint="FF" w:themeShade="FF"/>
          <w:sz w:val="24"/>
          <w:szCs w:val="24"/>
        </w:rPr>
        <w:t xml:space="preserve"> </w:t>
      </w:r>
      <w:r w:rsidRPr="55962A5F" w:rsidR="019A7CCC">
        <w:rPr>
          <w:rFonts w:ascii="Times New Roman" w:hAnsi="Times New Roman" w:cs="Times New Roman"/>
          <w:color w:val="000000" w:themeColor="text1" w:themeTint="FF" w:themeShade="FF"/>
          <w:sz w:val="24"/>
          <w:szCs w:val="24"/>
        </w:rPr>
        <w:t xml:space="preserve">If these assets are lost or stolen, it </w:t>
      </w:r>
      <w:r w:rsidRPr="55962A5F" w:rsidR="019A7CCC">
        <w:rPr>
          <w:rFonts w:ascii="Times New Roman" w:hAnsi="Times New Roman" w:cs="Times New Roman"/>
          <w:color w:val="000000" w:themeColor="text1" w:themeTint="FF" w:themeShade="FF"/>
          <w:sz w:val="24"/>
          <w:szCs w:val="24"/>
        </w:rPr>
        <w:t>could lead to unauthorized access</w:t>
      </w:r>
      <w:r w:rsidRPr="55962A5F" w:rsidR="019A7CCC">
        <w:rPr>
          <w:rFonts w:ascii="Times New Roman" w:hAnsi="Times New Roman" w:cs="Times New Roman"/>
          <w:color w:val="000000" w:themeColor="text1" w:themeTint="FF" w:themeShade="FF"/>
          <w:sz w:val="24"/>
          <w:szCs w:val="24"/>
        </w:rPr>
        <w:t xml:space="preserve"> and potential data breaches.</w:t>
      </w:r>
    </w:p>
    <w:p w:rsidR="00D03EC1" w:rsidP="1071B72B" w:rsidRDefault="00D03EC1" w14:paraId="6AD64389" w14:textId="20E4D811">
      <w:pPr>
        <w:pStyle w:val="ListParagraph"/>
        <w:numPr>
          <w:ilvl w:val="0"/>
          <w:numId w:val="3"/>
        </w:numPr>
        <w:spacing/>
        <w:rPr>
          <w:rFonts w:ascii="Times New Roman" w:hAnsi="Times New Roman" w:cs="Times New Roman"/>
          <w:color w:val="000000" w:themeColor="text1" w:themeTint="FF" w:themeShade="FF"/>
          <w:sz w:val="24"/>
          <w:szCs w:val="24"/>
        </w:rPr>
      </w:pPr>
      <w:r w:rsidRPr="55962A5F" w:rsidR="00D03EC1">
        <w:rPr>
          <w:rFonts w:ascii="Times New Roman" w:hAnsi="Times New Roman" w:cs="Times New Roman"/>
          <w:color w:val="000000" w:themeColor="text1" w:themeTint="FF" w:themeShade="FF"/>
          <w:sz w:val="24"/>
          <w:szCs w:val="24"/>
        </w:rPr>
        <w:t>Production Outages:</w:t>
      </w:r>
      <w:r w:rsidRPr="55962A5F" w:rsidR="47AC09F3">
        <w:rPr>
          <w:rFonts w:ascii="Times New Roman" w:hAnsi="Times New Roman" w:cs="Times New Roman"/>
          <w:color w:val="000000" w:themeColor="text1" w:themeTint="FF" w:themeShade="FF"/>
          <w:sz w:val="24"/>
          <w:szCs w:val="24"/>
        </w:rPr>
        <w:t xml:space="preserve"> </w:t>
      </w:r>
      <w:r w:rsidRPr="55962A5F" w:rsidR="1CF839E0">
        <w:rPr>
          <w:rFonts w:ascii="Times New Roman" w:hAnsi="Times New Roman" w:cs="Times New Roman"/>
          <w:color w:val="000000" w:themeColor="text1" w:themeTint="FF" w:themeShade="FF"/>
          <w:sz w:val="24"/>
          <w:szCs w:val="24"/>
        </w:rPr>
        <w:t>Service outages from natural disasters, software issues, change management mistakes, or hardware failures could interrupt Health Network’s operations, preventing customers from accessing important healthcare and billing systems.</w:t>
      </w:r>
    </w:p>
    <w:p w:rsidR="00D03EC1" w:rsidP="1071B72B" w:rsidRDefault="00D03EC1" w14:paraId="0D1A383A" w14:textId="49F2B759">
      <w:pPr>
        <w:pStyle w:val="ListParagraph"/>
        <w:numPr>
          <w:ilvl w:val="0"/>
          <w:numId w:val="3"/>
        </w:numPr>
        <w:spacing/>
        <w:rPr>
          <w:rFonts w:ascii="Times New Roman" w:hAnsi="Times New Roman" w:cs="Times New Roman"/>
          <w:color w:val="000000" w:themeColor="text1" w:themeTint="FF" w:themeShade="FF"/>
          <w:sz w:val="24"/>
          <w:szCs w:val="24"/>
        </w:rPr>
      </w:pPr>
      <w:r w:rsidRPr="55962A5F" w:rsidR="00D03EC1">
        <w:rPr>
          <w:rFonts w:ascii="Times New Roman" w:hAnsi="Times New Roman" w:cs="Times New Roman"/>
          <w:color w:val="000000" w:themeColor="text1" w:themeTint="FF" w:themeShade="FF"/>
          <w:sz w:val="24"/>
          <w:szCs w:val="24"/>
        </w:rPr>
        <w:t xml:space="preserve">Internet Threats: </w:t>
      </w:r>
      <w:r w:rsidRPr="55962A5F" w:rsidR="48AECF77">
        <w:rPr>
          <w:rFonts w:ascii="Times New Roman" w:hAnsi="Times New Roman" w:cs="Times New Roman"/>
          <w:color w:val="000000" w:themeColor="text1" w:themeTint="FF" w:themeShade="FF"/>
          <w:sz w:val="24"/>
          <w:szCs w:val="24"/>
        </w:rPr>
        <w:t xml:space="preserve">Since Health Network’s products are online, they face risks like hacking, malware, and unauthorized access. These attacks could compromise sensitive data and disrupt </w:t>
      </w:r>
      <w:r w:rsidRPr="55962A5F" w:rsidR="48AECF77">
        <w:rPr>
          <w:rFonts w:ascii="Times New Roman" w:hAnsi="Times New Roman" w:cs="Times New Roman"/>
          <w:color w:val="000000" w:themeColor="text1" w:themeTint="FF" w:themeShade="FF"/>
          <w:sz w:val="24"/>
          <w:szCs w:val="24"/>
        </w:rPr>
        <w:t>service availability.</w:t>
      </w:r>
    </w:p>
    <w:sdt>
      <w:sdtPr>
        <w:id w:val="118826619"/>
        <w15:appearance w15:val="hidden"/>
        <w:tag w:val="tii-grammar-GR_Frag"/>
        <w:placeholder>
          <w:docPart w:val="DefaultPlaceholder_-1854013440"/>
        </w:placeholder>
        <w:rPr>
          <w:rFonts w:ascii="Times New Roman" w:hAnsi="Times New Roman" w:cs="Times New Roman"/>
          <w:b w:val="0"/>
          <w:bCs w:val="0"/>
          <w:color w:val="000000" w:themeColor="text1" w:themeTint="FF" w:themeShade="FF"/>
          <w:sz w:val="24"/>
          <w:szCs w:val="24"/>
        </w:rPr>
      </w:sdtPr>
      <w:sdtContent>
        <w:p w:rsidR="00D03EC1" w:rsidP="1071B72B" w:rsidRDefault="00D03EC1" w14:paraId="7ED91F9E" w14:textId="5AF406DB">
          <w:pPr>
            <w:pStyle w:val="ListParagraph"/>
            <w:numPr>
              <w:ilvl w:val="0"/>
              <w:numId w:val="3"/>
            </w:numPr>
            <w:spacing/>
            <w:rPr>
              <w:rFonts w:ascii="Times New Roman" w:hAnsi="Times New Roman" w:cs="Times New Roman"/>
              <w:b w:val="0"/>
              <w:bCs w:val="0"/>
              <w:color w:val="000000" w:themeColor="text1" w:themeTint="FF" w:themeShade="FF"/>
              <w:sz w:val="24"/>
              <w:szCs w:val="24"/>
            </w:rPr>
          </w:pPr>
          <w:r w:rsidRPr="55962A5F" w:rsidR="00D03EC1">
            <w:rPr>
              <w:rFonts w:ascii="Times New Roman" w:hAnsi="Times New Roman" w:cs="Times New Roman"/>
              <w:b w:val="0"/>
              <w:bCs w:val="0"/>
              <w:color w:val="000000" w:themeColor="text1" w:themeTint="FF" w:themeShade="FF"/>
              <w:sz w:val="24"/>
              <w:szCs w:val="24"/>
            </w:rPr>
            <w:t xml:space="preserve">Insider Threats: </w:t>
          </w:r>
          <w:r w:rsidRPr="55962A5F" w:rsidR="46016F1D">
            <w:rPr>
              <w:rFonts w:ascii="Times New Roman" w:hAnsi="Times New Roman" w:cs="Times New Roman"/>
              <w:b w:val="0"/>
              <w:bCs w:val="0"/>
              <w:color w:val="000000" w:themeColor="text1" w:themeTint="FF" w:themeShade="FF"/>
              <w:sz w:val="24"/>
              <w:szCs w:val="24"/>
            </w:rPr>
            <w:t>Employees</w:t>
          </w:r>
          <w:r w:rsidRPr="55962A5F" w:rsidR="46016F1D">
            <w:rPr>
              <w:rFonts w:ascii="Times New Roman" w:hAnsi="Times New Roman" w:cs="Times New Roman"/>
              <w:b w:val="0"/>
              <w:bCs w:val="0"/>
              <w:color w:val="000000" w:themeColor="text1" w:themeTint="FF" w:themeShade="FF"/>
              <w:sz w:val="24"/>
              <w:szCs w:val="24"/>
            </w:rPr>
            <w:t xml:space="preserve">, contractors, or vendors </w:t>
          </w:r>
          <w:r w:rsidRPr="55962A5F" w:rsidR="46016F1D">
            <w:rPr>
              <w:rFonts w:ascii="Times New Roman" w:hAnsi="Times New Roman" w:cs="Times New Roman"/>
              <w:b w:val="0"/>
              <w:bCs w:val="0"/>
              <w:color w:val="000000" w:themeColor="text1" w:themeTint="FF" w:themeShade="FF"/>
              <w:sz w:val="24"/>
              <w:szCs w:val="24"/>
            </w:rPr>
            <w:t>with access to</w:t>
          </w:r>
          <w:r w:rsidRPr="55962A5F" w:rsidR="46016F1D">
            <w:rPr>
              <w:rFonts w:ascii="Times New Roman" w:hAnsi="Times New Roman" w:cs="Times New Roman"/>
              <w:b w:val="0"/>
              <w:bCs w:val="0"/>
              <w:color w:val="000000" w:themeColor="text1" w:themeTint="FF" w:themeShade="FF"/>
              <w:sz w:val="24"/>
              <w:szCs w:val="24"/>
            </w:rPr>
            <w:t xml:space="preserve"> Health Network’s systems might </w:t>
          </w:r>
          <w:r w:rsidRPr="55962A5F" w:rsidR="46016F1D">
            <w:rPr>
              <w:rFonts w:ascii="Times New Roman" w:hAnsi="Times New Roman" w:cs="Times New Roman"/>
              <w:b w:val="0"/>
              <w:bCs w:val="0"/>
              <w:color w:val="000000" w:themeColor="text1" w:themeTint="FF" w:themeShade="FF"/>
              <w:sz w:val="24"/>
              <w:szCs w:val="24"/>
            </w:rPr>
            <w:t>misuse their access</w:t>
          </w:r>
          <w:r w:rsidRPr="55962A5F" w:rsidR="46016F1D">
            <w:rPr>
              <w:rFonts w:ascii="Times New Roman" w:hAnsi="Times New Roman" w:cs="Times New Roman"/>
              <w:b w:val="0"/>
              <w:bCs w:val="0"/>
              <w:color w:val="000000" w:themeColor="text1" w:themeTint="FF" w:themeShade="FF"/>
              <w:sz w:val="24"/>
              <w:szCs w:val="24"/>
            </w:rPr>
            <w:t>, either intentionally or accidentally, leading to data breaches, service disruptions, or other security issues.</w:t>
          </w:r>
        </w:p>
      </w:sdtContent>
    </w:sdt>
    <w:p w:rsidR="00D03EC1" w:rsidP="1071B72B" w:rsidRDefault="00D03EC1" w14:paraId="7D416087" w14:textId="1C7E78DB">
      <w:pPr>
        <w:pStyle w:val="ListParagraph"/>
        <w:numPr>
          <w:ilvl w:val="0"/>
          <w:numId w:val="3"/>
        </w:numPr>
        <w:spacing/>
        <w:rPr>
          <w:rFonts w:ascii="Times New Roman" w:hAnsi="Times New Roman" w:cs="Times New Roman"/>
          <w:color w:val="000000" w:themeColor="text1" w:themeTint="FF" w:themeShade="FF"/>
          <w:sz w:val="24"/>
          <w:szCs w:val="24"/>
        </w:rPr>
      </w:pPr>
      <w:r w:rsidRPr="55962A5F" w:rsidR="00D03EC1">
        <w:rPr>
          <w:rFonts w:ascii="Times New Roman" w:hAnsi="Times New Roman" w:cs="Times New Roman"/>
          <w:color w:val="000000" w:themeColor="text1" w:themeTint="FF" w:themeShade="FF"/>
          <w:sz w:val="24"/>
          <w:szCs w:val="24"/>
        </w:rPr>
        <w:t>Regulatory Changes</w:t>
      </w:r>
      <w:r w:rsidRPr="55962A5F" w:rsidR="7927B9B8">
        <w:rPr>
          <w:rFonts w:ascii="Times New Roman" w:hAnsi="Times New Roman" w:cs="Times New Roman"/>
          <w:color w:val="000000" w:themeColor="text1" w:themeTint="FF" w:themeShade="FF"/>
          <w:sz w:val="24"/>
          <w:szCs w:val="24"/>
        </w:rPr>
        <w:t xml:space="preserve">: Health Network </w:t>
      </w:r>
      <w:r w:rsidRPr="55962A5F" w:rsidR="7927B9B8">
        <w:rPr>
          <w:rFonts w:ascii="Times New Roman" w:hAnsi="Times New Roman" w:cs="Times New Roman"/>
          <w:color w:val="000000" w:themeColor="text1" w:themeTint="FF" w:themeShade="FF"/>
          <w:sz w:val="24"/>
          <w:szCs w:val="24"/>
        </w:rPr>
        <w:t>is required to</w:t>
      </w:r>
      <w:r w:rsidRPr="55962A5F" w:rsidR="7927B9B8">
        <w:rPr>
          <w:rFonts w:ascii="Times New Roman" w:hAnsi="Times New Roman" w:cs="Times New Roman"/>
          <w:color w:val="000000" w:themeColor="text1" w:themeTint="FF" w:themeShade="FF"/>
          <w:sz w:val="24"/>
          <w:szCs w:val="24"/>
        </w:rPr>
        <w:t xml:space="preserve"> follow healthcare regulations like HIPAA.</w:t>
      </w:r>
      <w:r w:rsidRPr="55962A5F" w:rsidR="7927B9B8">
        <w:rPr>
          <w:rFonts w:ascii="Times New Roman" w:hAnsi="Times New Roman" w:cs="Times New Roman"/>
          <w:color w:val="000000" w:themeColor="text1" w:themeTint="FF" w:themeShade="FF"/>
          <w:sz w:val="24"/>
          <w:szCs w:val="24"/>
        </w:rPr>
        <w:t xml:space="preserve"> Any changes in these laws or industry standards could force quick updates to policies, procedures, and technical controls, creating potential compliance risks.</w:t>
      </w:r>
    </w:p>
    <w:p w:rsidRPr="004C2A0D" w:rsidR="00D03EC1" w:rsidP="1071B72B" w:rsidRDefault="00D03EC1" w14:paraId="77A8A4B5" w14:textId="1A48A3CC">
      <w:pPr>
        <w:pStyle w:val="ListParagraph"/>
        <w:numPr>
          <w:ilvl w:val="0"/>
          <w:numId w:val="3"/>
        </w:numPr>
        <w:spacing/>
        <w:rPr>
          <w:rFonts w:ascii="Times New Roman" w:hAnsi="Times New Roman" w:cs="Times New Roman"/>
          <w:color w:val="000000" w:themeColor="text1" w:themeTint="FF" w:themeShade="FF"/>
          <w:sz w:val="24"/>
          <w:szCs w:val="24"/>
        </w:rPr>
      </w:pPr>
      <w:r w:rsidRPr="55962A5F" w:rsidR="00D03EC1">
        <w:rPr>
          <w:rFonts w:ascii="Times New Roman" w:hAnsi="Times New Roman" w:cs="Times New Roman"/>
          <w:color w:val="000000" w:themeColor="text1" w:themeTint="FF" w:themeShade="FF"/>
          <w:sz w:val="24"/>
          <w:szCs w:val="24"/>
        </w:rPr>
        <w:t>Ransomware</w:t>
      </w:r>
      <w:r w:rsidRPr="55962A5F" w:rsidR="009878E4">
        <w:rPr>
          <w:rFonts w:ascii="Times New Roman" w:hAnsi="Times New Roman" w:cs="Times New Roman"/>
          <w:color w:val="000000" w:themeColor="text1" w:themeTint="FF" w:themeShade="FF"/>
          <w:sz w:val="24"/>
          <w:szCs w:val="24"/>
        </w:rPr>
        <w:t xml:space="preserve"> Attack</w:t>
      </w:r>
      <w:r w:rsidRPr="55962A5F" w:rsidR="00D03EC1">
        <w:rPr>
          <w:rFonts w:ascii="Times New Roman" w:hAnsi="Times New Roman" w:cs="Times New Roman"/>
          <w:color w:val="000000" w:themeColor="text1" w:themeTint="FF" w:themeShade="FF"/>
          <w:sz w:val="24"/>
          <w:szCs w:val="24"/>
        </w:rPr>
        <w:t>:</w:t>
      </w:r>
      <w:r w:rsidRPr="55962A5F" w:rsidR="76A627B1">
        <w:rPr>
          <w:rFonts w:ascii="Times New Roman" w:hAnsi="Times New Roman" w:cs="Times New Roman"/>
          <w:color w:val="000000" w:themeColor="text1" w:themeTint="FF" w:themeShade="FF"/>
          <w:sz w:val="24"/>
          <w:szCs w:val="24"/>
        </w:rPr>
        <w:t xml:space="preserve"> </w:t>
      </w:r>
      <w:r w:rsidRPr="55962A5F" w:rsidR="1327F973">
        <w:rPr>
          <w:rFonts w:ascii="Times New Roman" w:hAnsi="Times New Roman" w:cs="Times New Roman"/>
          <w:color w:val="000000" w:themeColor="text1" w:themeTint="FF" w:themeShade="FF"/>
          <w:sz w:val="24"/>
          <w:szCs w:val="24"/>
        </w:rPr>
        <w:t xml:space="preserve">Malware that locks files and demands a ransom could </w:t>
      </w:r>
      <w:r w:rsidRPr="55962A5F" w:rsidR="1327F973">
        <w:rPr>
          <w:rFonts w:ascii="Times New Roman" w:hAnsi="Times New Roman" w:cs="Times New Roman"/>
          <w:color w:val="000000" w:themeColor="text1" w:themeTint="FF" w:themeShade="FF"/>
          <w:sz w:val="24"/>
          <w:szCs w:val="24"/>
        </w:rPr>
        <w:t>impact</w:t>
      </w:r>
      <w:r w:rsidRPr="55962A5F" w:rsidR="1327F973">
        <w:rPr>
          <w:rFonts w:ascii="Times New Roman" w:hAnsi="Times New Roman" w:cs="Times New Roman"/>
          <w:color w:val="000000" w:themeColor="text1" w:themeTint="FF" w:themeShade="FF"/>
          <w:sz w:val="24"/>
          <w:szCs w:val="24"/>
        </w:rPr>
        <w:t xml:space="preserve"> Health Network’s servers, laptops, or mobile devices, blocking access to important data and disrupting operations until the issue is resolved.</w:t>
      </w:r>
    </w:p>
    <w:p w:rsidR="00D03EC1" w:rsidP="1071B72B" w:rsidRDefault="00D03EC1" w14:paraId="7DD3B65D" w14:textId="2B7DF1E7">
      <w:pPr>
        <w:pStyle w:val="ListParagraph"/>
        <w:numPr>
          <w:ilvl w:val="0"/>
          <w:numId w:val="3"/>
        </w:numPr>
        <w:spacing/>
        <w:rPr>
          <w:rFonts w:ascii="Times New Roman" w:hAnsi="Times New Roman" w:cs="Times New Roman"/>
          <w:color w:val="000000" w:themeColor="text1" w:themeTint="FF" w:themeShade="FF"/>
          <w:sz w:val="24"/>
          <w:szCs w:val="24"/>
        </w:rPr>
      </w:pPr>
      <w:r w:rsidRPr="55962A5F" w:rsidR="00D03EC1">
        <w:rPr>
          <w:rFonts w:ascii="Times New Roman" w:hAnsi="Times New Roman" w:cs="Times New Roman"/>
          <w:color w:val="000000" w:themeColor="text1" w:themeTint="FF" w:themeShade="FF"/>
          <w:sz w:val="24"/>
          <w:szCs w:val="24"/>
        </w:rPr>
        <w:t>Phishing Attack:</w:t>
      </w:r>
      <w:r w:rsidRPr="55962A5F" w:rsidR="36485260">
        <w:rPr>
          <w:rFonts w:ascii="Times New Roman" w:hAnsi="Times New Roman" w:cs="Times New Roman"/>
          <w:color w:val="000000" w:themeColor="text1" w:themeTint="FF" w:themeShade="FF"/>
          <w:sz w:val="24"/>
          <w:szCs w:val="24"/>
        </w:rPr>
        <w:t xml:space="preserve"> </w:t>
      </w:r>
      <w:r w:rsidRPr="55962A5F" w:rsidR="5172CEFA">
        <w:rPr>
          <w:rFonts w:ascii="Times New Roman" w:hAnsi="Times New Roman" w:cs="Times New Roman"/>
          <w:color w:val="000000" w:themeColor="text1" w:themeTint="FF" w:themeShade="FF"/>
          <w:sz w:val="24"/>
          <w:szCs w:val="24"/>
        </w:rPr>
        <w:t>Employees, doctors, or customers might get fake emails or messages aimed at stealing login credentials or sensitive information. If successful, these phishing attacks could give attackers unauthorized access to Health Network’s systems and data.</w:t>
      </w:r>
    </w:p>
    <w:sdt>
      <w:sdtPr>
        <w:id w:val="563709193"/>
        <w15:appearance w15:val="hidden"/>
        <w:tag w:val="tii-grammar-GR_Frag"/>
        <w:placeholder>
          <w:docPart w:val="DefaultPlaceholder_-1854013440"/>
        </w:placeholder>
        <w:rPr>
          <w:rFonts w:ascii="Times New Roman" w:hAnsi="Times New Roman" w:cs="Times New Roman"/>
          <w:b w:val="0"/>
          <w:bCs w:val="0"/>
          <w:color w:val="000000" w:themeColor="text1" w:themeTint="FF" w:themeShade="FF"/>
          <w:sz w:val="24"/>
          <w:szCs w:val="24"/>
        </w:rPr>
      </w:sdtPr>
      <w:sdtContent>
        <w:p w:rsidR="00D03EC1" w:rsidP="1071B72B" w:rsidRDefault="00D03EC1" w14:paraId="3CAF5CF6" w14:textId="763635B0">
          <w:pPr>
            <w:pStyle w:val="ListParagraph"/>
            <w:numPr>
              <w:ilvl w:val="0"/>
              <w:numId w:val="3"/>
            </w:numPr>
            <w:spacing/>
            <w:rPr>
              <w:rFonts w:ascii="Times New Roman" w:hAnsi="Times New Roman" w:cs="Times New Roman"/>
              <w:b w:val="0"/>
              <w:bCs w:val="0"/>
              <w:color w:val="000000" w:themeColor="text1" w:themeTint="FF" w:themeShade="FF"/>
              <w:sz w:val="24"/>
              <w:szCs w:val="24"/>
            </w:rPr>
          </w:pPr>
          <w:r w:rsidRPr="55962A5F" w:rsidR="00D03EC1">
            <w:rPr>
              <w:rFonts w:ascii="Times New Roman" w:hAnsi="Times New Roman" w:cs="Times New Roman"/>
              <w:b w:val="0"/>
              <w:bCs w:val="0"/>
              <w:color w:val="000000" w:themeColor="text1" w:themeTint="FF" w:themeShade="FF"/>
              <w:sz w:val="24"/>
              <w:szCs w:val="24"/>
            </w:rPr>
            <w:t>Distributed Denial of Service (DDoS):</w:t>
          </w:r>
          <w:r w:rsidRPr="55962A5F" w:rsidR="6B757FFC">
            <w:rPr>
              <w:rFonts w:ascii="Times New Roman" w:hAnsi="Times New Roman" w:cs="Times New Roman"/>
              <w:b w:val="0"/>
              <w:bCs w:val="0"/>
              <w:color w:val="000000" w:themeColor="text1" w:themeTint="FF" w:themeShade="FF"/>
              <w:sz w:val="24"/>
              <w:szCs w:val="24"/>
            </w:rPr>
            <w:t xml:space="preserve"> </w:t>
          </w:r>
          <w:r w:rsidRPr="55962A5F" w:rsidR="15640A0F">
            <w:rPr>
              <w:rFonts w:ascii="Times New Roman" w:hAnsi="Times New Roman" w:cs="Times New Roman"/>
              <w:b w:val="0"/>
              <w:bCs w:val="0"/>
              <w:color w:val="000000" w:themeColor="text1" w:themeTint="FF" w:themeShade="FF"/>
              <w:sz w:val="24"/>
              <w:szCs w:val="24"/>
            </w:rPr>
            <w:t>A</w:t>
          </w:r>
          <w:r w:rsidRPr="55962A5F" w:rsidR="15640A0F">
            <w:rPr>
              <w:rFonts w:ascii="Times New Roman" w:hAnsi="Times New Roman" w:cs="Times New Roman"/>
              <w:b w:val="0"/>
              <w:bCs w:val="0"/>
              <w:color w:val="000000" w:themeColor="text1" w:themeTint="FF" w:themeShade="FF"/>
              <w:sz w:val="24"/>
              <w:szCs w:val="24"/>
            </w:rPr>
            <w:t xml:space="preserve"> DDoS attack could flood Health Network’s servers or web portals, leading to outages and blocking customers from using </w:t>
          </w:r>
          <w:r w:rsidRPr="55962A5F" w:rsidR="15640A0F">
            <w:rPr>
              <w:rFonts w:ascii="Times New Roman" w:hAnsi="Times New Roman" w:cs="Times New Roman"/>
              <w:b w:val="0"/>
              <w:bCs w:val="0"/>
              <w:color w:val="000000" w:themeColor="text1" w:themeTint="FF" w:themeShade="FF"/>
              <w:sz w:val="24"/>
              <w:szCs w:val="24"/>
            </w:rPr>
            <w:t>HNetExchange</w:t>
          </w:r>
          <w:r w:rsidRPr="55962A5F" w:rsidR="15640A0F">
            <w:rPr>
              <w:rFonts w:ascii="Times New Roman" w:hAnsi="Times New Roman" w:cs="Times New Roman"/>
              <w:b w:val="0"/>
              <w:bCs w:val="0"/>
              <w:color w:val="000000" w:themeColor="text1" w:themeTint="FF" w:themeShade="FF"/>
              <w:sz w:val="24"/>
              <w:szCs w:val="24"/>
            </w:rPr>
            <w:t xml:space="preserve">, </w:t>
          </w:r>
          <w:r w:rsidRPr="55962A5F" w:rsidR="15640A0F">
            <w:rPr>
              <w:rFonts w:ascii="Times New Roman" w:hAnsi="Times New Roman" w:cs="Times New Roman"/>
              <w:b w:val="0"/>
              <w:bCs w:val="0"/>
              <w:color w:val="000000" w:themeColor="text1" w:themeTint="FF" w:themeShade="FF"/>
              <w:sz w:val="24"/>
              <w:szCs w:val="24"/>
            </w:rPr>
            <w:t>HNetPay</w:t>
          </w:r>
          <w:r w:rsidRPr="55962A5F" w:rsidR="15640A0F">
            <w:rPr>
              <w:rFonts w:ascii="Times New Roman" w:hAnsi="Times New Roman" w:cs="Times New Roman"/>
              <w:b w:val="0"/>
              <w:bCs w:val="0"/>
              <w:color w:val="000000" w:themeColor="text1" w:themeTint="FF" w:themeShade="FF"/>
              <w:sz w:val="24"/>
              <w:szCs w:val="24"/>
            </w:rPr>
            <w:t xml:space="preserve">, or </w:t>
          </w:r>
          <w:r w:rsidRPr="55962A5F" w:rsidR="15640A0F">
            <w:rPr>
              <w:rFonts w:ascii="Times New Roman" w:hAnsi="Times New Roman" w:cs="Times New Roman"/>
              <w:b w:val="0"/>
              <w:bCs w:val="0"/>
              <w:color w:val="000000" w:themeColor="text1" w:themeTint="FF" w:themeShade="FF"/>
              <w:sz w:val="24"/>
              <w:szCs w:val="24"/>
            </w:rPr>
            <w:t>HNetConnect</w:t>
          </w:r>
          <w:r w:rsidRPr="55962A5F" w:rsidR="15640A0F">
            <w:rPr>
              <w:rFonts w:ascii="Times New Roman" w:hAnsi="Times New Roman" w:cs="Times New Roman"/>
              <w:b w:val="0"/>
              <w:bCs w:val="0"/>
              <w:color w:val="000000" w:themeColor="text1" w:themeTint="FF" w:themeShade="FF"/>
              <w:sz w:val="24"/>
              <w:szCs w:val="24"/>
            </w:rPr>
            <w:t>.</w:t>
          </w:r>
        </w:p>
      </w:sdtContent>
    </w:sdt>
    <w:p w:rsidRPr="0076425A" w:rsidR="00D03EC1" w:rsidP="1071B72B" w:rsidRDefault="00D03EC1" w14:paraId="15C7886D" w14:textId="1EC10BFE">
      <w:pPr>
        <w:pStyle w:val="ListParagraph"/>
        <w:numPr>
          <w:ilvl w:val="0"/>
          <w:numId w:val="3"/>
        </w:numPr>
        <w:spacing/>
        <w:rPr>
          <w:rFonts w:ascii="Times New Roman" w:hAnsi="Times New Roman" w:cs="Times New Roman"/>
          <w:color w:val="000000" w:themeColor="text1" w:themeTint="FF" w:themeShade="FF"/>
          <w:sz w:val="24"/>
          <w:szCs w:val="24"/>
        </w:rPr>
      </w:pPr>
      <w:r w:rsidRPr="55962A5F" w:rsidR="00D03EC1">
        <w:rPr>
          <w:rFonts w:ascii="Times New Roman" w:hAnsi="Times New Roman" w:cs="Times New Roman"/>
          <w:color w:val="000000" w:themeColor="text1" w:themeTint="FF" w:themeShade="FF"/>
          <w:sz w:val="24"/>
          <w:szCs w:val="24"/>
        </w:rPr>
        <w:t xml:space="preserve">Unsecured Mobile Devices: </w:t>
      </w:r>
      <w:r w:rsidRPr="55962A5F" w:rsidR="59DAD04C">
        <w:rPr>
          <w:rFonts w:ascii="Times New Roman" w:hAnsi="Times New Roman" w:cs="Times New Roman"/>
          <w:color w:val="000000" w:themeColor="text1" w:themeTint="FF" w:themeShade="FF"/>
          <w:sz w:val="24"/>
          <w:szCs w:val="24"/>
        </w:rPr>
        <w:t>Company-issued mobile devices without proper security measures, like encryption or remote wipe, could be lost or hacked, putting sensitive data at risk.</w:t>
      </w:r>
    </w:p>
    <w:p w:rsidRPr="0076425A" w:rsidR="00D03EC1" w:rsidP="1071B72B" w:rsidRDefault="00D03EC1" w14:paraId="0FEAC5F4" w14:textId="37F39097">
      <w:pPr>
        <w:pStyle w:val="ListParagraph"/>
        <w:numPr>
          <w:ilvl w:val="0"/>
          <w:numId w:val="3"/>
        </w:numPr>
        <w:spacing/>
        <w:rPr>
          <w:rFonts w:ascii="Times New Roman" w:hAnsi="Times New Roman" w:cs="Times New Roman"/>
          <w:b w:val="0"/>
          <w:bCs w:val="0"/>
          <w:sz w:val="24"/>
          <w:szCs w:val="24"/>
        </w:rPr>
      </w:pPr>
      <w:r w:rsidRPr="55962A5F" w:rsidR="265A24ED">
        <w:rPr>
          <w:rFonts w:ascii="Times New Roman" w:hAnsi="Times New Roman" w:cs="Times New Roman"/>
          <w:b w:val="1"/>
          <w:bCs w:val="1"/>
          <w:sz w:val="24"/>
          <w:szCs w:val="24"/>
        </w:rPr>
        <w:t xml:space="preserve"> </w:t>
      </w:r>
      <w:r w:rsidRPr="55962A5F" w:rsidR="23D99ABC">
        <w:rPr>
          <w:rFonts w:ascii="Times New Roman" w:hAnsi="Times New Roman" w:cs="Times New Roman"/>
          <w:b w:val="0"/>
          <w:bCs w:val="0"/>
          <w:sz w:val="24"/>
          <w:szCs w:val="24"/>
        </w:rPr>
        <w:t xml:space="preserve">Zero-Day Exploits: </w:t>
      </w:r>
      <w:r w:rsidRPr="55962A5F" w:rsidR="3C15BD99">
        <w:rPr>
          <w:rFonts w:ascii="Times New Roman" w:hAnsi="Times New Roman" w:cs="Times New Roman"/>
          <w:b w:val="0"/>
          <w:bCs w:val="0"/>
          <w:sz w:val="24"/>
          <w:szCs w:val="24"/>
        </w:rPr>
        <w:t xml:space="preserve">Unidentified software vulnerabilities in Health Network’s applications or servers could be exploited by attackers before fixes are applied, putting sensitive medical and financial data at risk. </w:t>
      </w:r>
    </w:p>
    <w:p w:rsidRPr="0076425A" w:rsidR="00D03EC1" w:rsidP="1071B72B" w:rsidRDefault="00D03EC1" w14:paraId="4F29CE20" w14:textId="1249E5AD">
      <w:pPr>
        <w:pStyle w:val="ListParagraph"/>
        <w:numPr>
          <w:ilvl w:val="0"/>
          <w:numId w:val="3"/>
        </w:numPr>
        <w:spacing/>
        <w:rPr>
          <w:rFonts w:ascii="Times New Roman" w:hAnsi="Times New Roman" w:cs="Times New Roman"/>
          <w:b w:val="0"/>
          <w:bCs w:val="0"/>
          <w:sz w:val="24"/>
          <w:szCs w:val="24"/>
        </w:rPr>
      </w:pPr>
      <w:r w:rsidRPr="55962A5F" w:rsidR="23D99ABC">
        <w:rPr>
          <w:rFonts w:ascii="Times New Roman" w:hAnsi="Times New Roman" w:cs="Times New Roman"/>
          <w:b w:val="0"/>
          <w:bCs w:val="0"/>
          <w:sz w:val="24"/>
          <w:szCs w:val="24"/>
        </w:rPr>
        <w:t>Physical Security Breaches: Unauthorized access to data centers or office facilities could lead to theft of hardware, data, or sensitive documents.</w:t>
      </w:r>
    </w:p>
    <w:p w:rsidRPr="0076425A" w:rsidR="00D03EC1" w:rsidP="1071B72B" w:rsidRDefault="00D03EC1" w14:paraId="513E0922" w14:textId="7563D6E9">
      <w:pPr>
        <w:pStyle w:val="ListParagraph"/>
        <w:numPr>
          <w:ilvl w:val="0"/>
          <w:numId w:val="3"/>
        </w:numPr>
        <w:spacing/>
        <w:rPr>
          <w:rFonts w:ascii="Times New Roman" w:hAnsi="Times New Roman" w:cs="Times New Roman"/>
          <w:b w:val="0"/>
          <w:bCs w:val="0"/>
          <w:sz w:val="24"/>
          <w:szCs w:val="24"/>
        </w:rPr>
      </w:pPr>
      <w:r w:rsidRPr="55962A5F" w:rsidR="23D99ABC">
        <w:rPr>
          <w:rFonts w:ascii="Times New Roman" w:hAnsi="Times New Roman" w:cs="Times New Roman"/>
          <w:b w:val="0"/>
          <w:bCs w:val="0"/>
          <w:sz w:val="24"/>
          <w:szCs w:val="24"/>
        </w:rPr>
        <w:t xml:space="preserve">Social Engineering Attacks: </w:t>
      </w:r>
      <w:r w:rsidRPr="55962A5F" w:rsidR="46596896">
        <w:rPr>
          <w:rFonts w:ascii="Times New Roman" w:hAnsi="Times New Roman" w:cs="Times New Roman"/>
          <w:b w:val="0"/>
          <w:bCs w:val="0"/>
          <w:sz w:val="24"/>
          <w:szCs w:val="24"/>
        </w:rPr>
        <w:t>Attackers might trick employees, doctors, or customers into giving up confidential information, potentially bypassing the organization’s technical security measures.</w:t>
      </w:r>
    </w:p>
    <w:p w:rsidRPr="0076425A" w:rsidR="00D03EC1" w:rsidP="1071B72B" w:rsidRDefault="00D03EC1" w14:paraId="4AE84570" w14:textId="32459658">
      <w:pPr>
        <w:pStyle w:val="Normal"/>
        <w:spacing/>
        <w:ind w:left="0"/>
        <w:rPr>
          <w:rFonts w:ascii="Times New Roman" w:hAnsi="Times New Roman" w:cs="Times New Roman"/>
          <w:b w:val="0"/>
          <w:bCs w:val="0"/>
          <w:sz w:val="24"/>
          <w:szCs w:val="24"/>
        </w:rPr>
      </w:pPr>
    </w:p>
    <w:p w:rsidRPr="0076425A" w:rsidR="00D03EC1" w:rsidP="1071B72B" w:rsidRDefault="00D03EC1" w14:paraId="1E753E37" w14:textId="04088E99">
      <w:pPr>
        <w:pStyle w:val="Normal"/>
        <w:spacing/>
        <w:ind w:left="0"/>
        <w:rPr>
          <w:rFonts w:ascii="Times New Roman" w:hAnsi="Times New Roman" w:cs="Times New Roman"/>
          <w:b w:val="1"/>
          <w:bCs w:val="1"/>
          <w:sz w:val="24"/>
          <w:szCs w:val="24"/>
        </w:rPr>
      </w:pPr>
      <w:r w:rsidRPr="55962A5F" w:rsidR="00D03EC1">
        <w:rPr>
          <w:rFonts w:ascii="Times New Roman" w:hAnsi="Times New Roman" w:cs="Times New Roman"/>
          <w:b w:val="1"/>
          <w:bCs w:val="1"/>
          <w:sz w:val="24"/>
          <w:szCs w:val="24"/>
        </w:rPr>
        <w:t>Risk Analysis</w:t>
      </w:r>
      <w:r w:rsidRPr="55962A5F" w:rsidR="0076425A">
        <w:rPr>
          <w:rFonts w:ascii="Times New Roman" w:hAnsi="Times New Roman" w:cs="Times New Roman"/>
          <w:b w:val="1"/>
          <w:bCs w:val="1"/>
          <w:sz w:val="24"/>
          <w:szCs w:val="24"/>
        </w:rPr>
        <w:t>:</w:t>
      </w:r>
    </w:p>
    <w:p w:rsidR="00D03EC1" w:rsidP="00D03EC1" w:rsidRDefault="00D03EC1" w14:paraId="4C55C702" w14:textId="5F210B57">
      <w:pPr>
        <w:rPr>
          <w:rFonts w:ascii="Times New Roman" w:hAnsi="Times New Roman" w:cs="Times New Roman"/>
          <w:sz w:val="24"/>
          <w:szCs w:val="24"/>
        </w:rPr>
      </w:pPr>
      <w:r w:rsidRPr="55962A5F" w:rsidR="00D03EC1">
        <w:rPr>
          <w:rFonts w:ascii="Times New Roman" w:hAnsi="Times New Roman" w:cs="Times New Roman"/>
          <w:sz w:val="24"/>
          <w:szCs w:val="24"/>
        </w:rPr>
        <w:t xml:space="preserve">Each identified risk is </w:t>
      </w:r>
      <w:r w:rsidRPr="55962A5F" w:rsidR="00D37779">
        <w:rPr>
          <w:rFonts w:ascii="Times New Roman" w:hAnsi="Times New Roman" w:cs="Times New Roman"/>
          <w:sz w:val="24"/>
          <w:szCs w:val="24"/>
        </w:rPr>
        <w:t>evaluated</w:t>
      </w:r>
      <w:r w:rsidRPr="55962A5F" w:rsidR="00D03EC1">
        <w:rPr>
          <w:rFonts w:ascii="Times New Roman" w:hAnsi="Times New Roman" w:cs="Times New Roman"/>
          <w:sz w:val="24"/>
          <w:szCs w:val="24"/>
        </w:rPr>
        <w:t xml:space="preserve"> in terms of </w:t>
      </w:r>
      <w:r w:rsidRPr="55962A5F" w:rsidR="00D03EC1">
        <w:rPr>
          <w:rFonts w:ascii="Times New Roman" w:hAnsi="Times New Roman" w:cs="Times New Roman"/>
          <w:sz w:val="24"/>
          <w:szCs w:val="24"/>
        </w:rPr>
        <w:t>its likelihood</w:t>
      </w:r>
      <w:r w:rsidRPr="55962A5F" w:rsidR="00D37779">
        <w:rPr>
          <w:rFonts w:ascii="Times New Roman" w:hAnsi="Times New Roman" w:cs="Times New Roman"/>
          <w:sz w:val="24"/>
          <w:szCs w:val="24"/>
        </w:rPr>
        <w:t xml:space="preserve"> of</w:t>
      </w:r>
      <w:r w:rsidRPr="55962A5F" w:rsidR="00D37779">
        <w:rPr>
          <w:rFonts w:ascii="Times New Roman" w:hAnsi="Times New Roman" w:cs="Times New Roman"/>
          <w:sz w:val="24"/>
          <w:szCs w:val="24"/>
        </w:rPr>
        <w:t xml:space="preserve"> </w:t>
      </w:r>
      <w:r w:rsidRPr="55962A5F" w:rsidR="00D37779">
        <w:rPr>
          <w:rFonts w:ascii="Times New Roman" w:hAnsi="Times New Roman" w:cs="Times New Roman"/>
          <w:sz w:val="24"/>
          <w:szCs w:val="24"/>
        </w:rPr>
        <w:t>occurrence</w:t>
      </w:r>
      <w:r w:rsidRPr="55962A5F" w:rsidR="00D03EC1">
        <w:rPr>
          <w:rFonts w:ascii="Times New Roman" w:hAnsi="Times New Roman" w:cs="Times New Roman"/>
          <w:sz w:val="24"/>
          <w:szCs w:val="24"/>
        </w:rPr>
        <w:t xml:space="preserve"> and impact on Health Network’s</w:t>
      </w:r>
      <w:r w:rsidRPr="55962A5F" w:rsidR="00D03EC1">
        <w:rPr>
          <w:rFonts w:ascii="Times New Roman" w:hAnsi="Times New Roman" w:cs="Times New Roman"/>
          <w:sz w:val="24"/>
          <w:szCs w:val="24"/>
        </w:rPr>
        <w:t xml:space="preserve"> operations.</w:t>
      </w:r>
    </w:p>
    <w:tbl>
      <w:tblPr>
        <w:tblStyle w:val="TableGrid"/>
        <w:tblW w:w="0" w:type="auto"/>
        <w:jc w:val="center"/>
        <w:tblCellMar>
          <w:top w:w="72" w:type="dxa"/>
          <w:bottom w:w="72" w:type="dxa"/>
        </w:tblCellMar>
        <w:tblLook w:val="04A0" w:firstRow="1" w:lastRow="0" w:firstColumn="1" w:lastColumn="0" w:noHBand="0" w:noVBand="1"/>
      </w:tblPr>
      <w:tblGrid>
        <w:gridCol w:w="2337"/>
        <w:gridCol w:w="2337"/>
        <w:gridCol w:w="2338"/>
        <w:gridCol w:w="2338"/>
      </w:tblGrid>
      <w:tr w:rsidRPr="006313B6" w:rsidR="00D07856" w:rsidTr="55962A5F" w14:paraId="2C62C91F" w14:textId="77777777">
        <w:trPr/>
        <w:tc>
          <w:tcPr>
            <w:tcW w:w="2337" w:type="dxa"/>
            <w:tcMar/>
            <w:vAlign w:val="center"/>
          </w:tcPr>
          <w:p w:rsidRPr="006313B6" w:rsidR="006313B6" w:rsidP="1071B72B" w:rsidRDefault="006313B6" w14:paraId="468C27B9" w14:textId="43A9E6D3">
            <w:pPr>
              <w:jc w:val="center"/>
              <w:rPr>
                <w:rFonts w:ascii="Times New Roman" w:hAnsi="Times New Roman" w:cs="Times New Roman"/>
                <w:b w:val="1"/>
                <w:bCs w:val="1"/>
                <w:color w:val="000000" w:themeColor="text1" w:themeTint="FF" w:themeShade="FF"/>
                <w:sz w:val="24"/>
                <w:szCs w:val="24"/>
              </w:rPr>
            </w:pPr>
            <w:r w:rsidRPr="55962A5F" w:rsidR="1FE41E55">
              <w:rPr>
                <w:rFonts w:ascii="Times New Roman" w:hAnsi="Times New Roman" w:cs="Times New Roman"/>
                <w:b w:val="1"/>
                <w:bCs w:val="1"/>
                <w:color w:val="000000" w:themeColor="text1" w:themeTint="FF" w:themeShade="FF"/>
                <w:sz w:val="24"/>
                <w:szCs w:val="24"/>
              </w:rPr>
              <w:t>Risk</w:t>
            </w:r>
          </w:p>
        </w:tc>
        <w:tc>
          <w:tcPr>
            <w:tcW w:w="2337" w:type="dxa"/>
            <w:tcMar/>
            <w:vAlign w:val="center"/>
          </w:tcPr>
          <w:p w:rsidRPr="006313B6" w:rsidR="006313B6" w:rsidP="1071B72B" w:rsidRDefault="006313B6" w14:paraId="09DCCC83" w14:textId="5425C7E5">
            <w:pPr>
              <w:jc w:val="center"/>
              <w:rPr>
                <w:rFonts w:ascii="Times New Roman" w:hAnsi="Times New Roman" w:cs="Times New Roman"/>
                <w:b w:val="1"/>
                <w:bCs w:val="1"/>
                <w:color w:val="000000" w:themeColor="text1" w:themeTint="FF" w:themeShade="FF"/>
                <w:sz w:val="24"/>
                <w:szCs w:val="24"/>
              </w:rPr>
            </w:pPr>
            <w:r w:rsidRPr="55962A5F" w:rsidR="1FE41E55">
              <w:rPr>
                <w:rFonts w:ascii="Times New Roman" w:hAnsi="Times New Roman" w:cs="Times New Roman"/>
                <w:b w:val="1"/>
                <w:bCs w:val="1"/>
                <w:color w:val="000000" w:themeColor="text1" w:themeTint="FF" w:themeShade="FF"/>
                <w:sz w:val="24"/>
                <w:szCs w:val="24"/>
              </w:rPr>
              <w:t>Likelihood</w:t>
            </w:r>
          </w:p>
        </w:tc>
        <w:tc>
          <w:tcPr>
            <w:tcW w:w="2338" w:type="dxa"/>
            <w:tcMar/>
            <w:vAlign w:val="center"/>
          </w:tcPr>
          <w:p w:rsidRPr="006313B6" w:rsidR="006313B6" w:rsidP="1071B72B" w:rsidRDefault="006313B6" w14:paraId="769E6B11" w14:textId="73C57127">
            <w:pPr>
              <w:jc w:val="center"/>
              <w:rPr>
                <w:rFonts w:ascii="Times New Roman" w:hAnsi="Times New Roman" w:cs="Times New Roman"/>
                <w:b w:val="1"/>
                <w:bCs w:val="1"/>
                <w:color w:val="000000" w:themeColor="text1" w:themeTint="FF" w:themeShade="FF"/>
                <w:sz w:val="24"/>
                <w:szCs w:val="24"/>
              </w:rPr>
            </w:pPr>
            <w:r w:rsidRPr="55962A5F" w:rsidR="1FE41E55">
              <w:rPr>
                <w:rFonts w:ascii="Times New Roman" w:hAnsi="Times New Roman" w:cs="Times New Roman"/>
                <w:b w:val="1"/>
                <w:bCs w:val="1"/>
                <w:color w:val="000000" w:themeColor="text1" w:themeTint="FF" w:themeShade="FF"/>
                <w:sz w:val="24"/>
                <w:szCs w:val="24"/>
              </w:rPr>
              <w:t>Impact</w:t>
            </w:r>
          </w:p>
        </w:tc>
        <w:tc>
          <w:tcPr>
            <w:tcW w:w="2338" w:type="dxa"/>
            <w:tcMar/>
            <w:vAlign w:val="center"/>
          </w:tcPr>
          <w:p w:rsidRPr="006313B6" w:rsidR="006313B6" w:rsidP="1071B72B" w:rsidRDefault="006313B6" w14:paraId="367E7532" w14:textId="32AB10B8">
            <w:pPr>
              <w:jc w:val="center"/>
              <w:rPr>
                <w:rFonts w:ascii="Times New Roman" w:hAnsi="Times New Roman" w:cs="Times New Roman"/>
                <w:b w:val="1"/>
                <w:bCs w:val="1"/>
                <w:color w:val="000000" w:themeColor="text1" w:themeTint="FF" w:themeShade="FF"/>
                <w:sz w:val="24"/>
                <w:szCs w:val="24"/>
              </w:rPr>
            </w:pPr>
            <w:r w:rsidRPr="55962A5F" w:rsidR="1FE41E55">
              <w:rPr>
                <w:rFonts w:ascii="Times New Roman" w:hAnsi="Times New Roman" w:cs="Times New Roman"/>
                <w:b w:val="1"/>
                <w:bCs w:val="1"/>
                <w:color w:val="000000" w:themeColor="text1" w:themeTint="FF" w:themeShade="FF"/>
                <w:sz w:val="24"/>
                <w:szCs w:val="24"/>
              </w:rPr>
              <w:t>Risk Level</w:t>
            </w:r>
          </w:p>
        </w:tc>
      </w:tr>
      <w:tr w:rsidR="00D07856" w:rsidTr="55962A5F" w14:paraId="573A2EC4" w14:textId="77777777">
        <w:trPr/>
        <w:tc>
          <w:tcPr>
            <w:tcW w:w="2337" w:type="dxa"/>
            <w:tcMar/>
            <w:vAlign w:val="center"/>
          </w:tcPr>
          <w:p w:rsidR="006313B6" w:rsidP="1071B72B" w:rsidRDefault="006313B6" w14:paraId="64CA6873" w14:textId="6242505D">
            <w:pPr>
              <w:jc w:val="center"/>
              <w:rPr>
                <w:rFonts w:ascii="Times New Roman" w:hAnsi="Times New Roman" w:cs="Times New Roman"/>
                <w:color w:val="000000" w:themeColor="text1" w:themeTint="FF" w:themeShade="FF"/>
                <w:sz w:val="24"/>
                <w:szCs w:val="24"/>
              </w:rPr>
            </w:pPr>
            <w:r w:rsidRPr="55962A5F" w:rsidR="1FE41E55">
              <w:rPr>
                <w:rFonts w:ascii="Times New Roman" w:hAnsi="Times New Roman" w:cs="Times New Roman"/>
                <w:color w:val="000000" w:themeColor="text1" w:themeTint="FF" w:themeShade="FF"/>
                <w:sz w:val="24"/>
                <w:szCs w:val="24"/>
              </w:rPr>
              <w:t>Data loss due to hardware removal</w:t>
            </w:r>
          </w:p>
        </w:tc>
        <w:tc>
          <w:tcPr>
            <w:tcW w:w="2337" w:type="dxa"/>
            <w:tcMar/>
            <w:vAlign w:val="center"/>
          </w:tcPr>
          <w:p w:rsidR="006313B6" w:rsidP="1071B72B" w:rsidRDefault="00D07856" w14:paraId="4415FAD7" w14:textId="05BEF8BE">
            <w:pPr>
              <w:jc w:val="center"/>
              <w:rPr>
                <w:rFonts w:ascii="Times New Roman" w:hAnsi="Times New Roman" w:cs="Times New Roman"/>
                <w:color w:val="000000" w:themeColor="text1" w:themeTint="FF" w:themeShade="FF"/>
                <w:sz w:val="24"/>
                <w:szCs w:val="24"/>
              </w:rPr>
            </w:pPr>
            <w:r w:rsidRPr="55962A5F" w:rsidR="5AD1DF30">
              <w:rPr>
                <w:rFonts w:ascii="Times New Roman" w:hAnsi="Times New Roman" w:cs="Times New Roman"/>
                <w:color w:val="000000" w:themeColor="text1" w:themeTint="FF" w:themeShade="FF"/>
                <w:sz w:val="24"/>
                <w:szCs w:val="24"/>
              </w:rPr>
              <w:t>Medium</w:t>
            </w:r>
          </w:p>
        </w:tc>
        <w:tc>
          <w:tcPr>
            <w:tcW w:w="2338" w:type="dxa"/>
            <w:tcMar/>
            <w:vAlign w:val="center"/>
          </w:tcPr>
          <w:p w:rsidR="006313B6" w:rsidP="1071B72B" w:rsidRDefault="00D07856" w14:paraId="1A44D5A3" w14:textId="2B6BBC68">
            <w:pPr>
              <w:jc w:val="center"/>
              <w:rPr>
                <w:rFonts w:ascii="Times New Roman" w:hAnsi="Times New Roman" w:cs="Times New Roman"/>
                <w:color w:val="000000" w:themeColor="text1" w:themeTint="FF" w:themeShade="FF"/>
                <w:sz w:val="24"/>
                <w:szCs w:val="24"/>
              </w:rPr>
            </w:pPr>
            <w:r w:rsidRPr="55962A5F" w:rsidR="5AD1DF30">
              <w:rPr>
                <w:rFonts w:ascii="Times New Roman" w:hAnsi="Times New Roman" w:cs="Times New Roman"/>
                <w:color w:val="000000" w:themeColor="text1" w:themeTint="FF" w:themeShade="FF"/>
                <w:sz w:val="24"/>
                <w:szCs w:val="24"/>
              </w:rPr>
              <w:t>High</w:t>
            </w:r>
          </w:p>
        </w:tc>
        <w:tc>
          <w:tcPr>
            <w:tcW w:w="2338" w:type="dxa"/>
            <w:tcMar/>
            <w:vAlign w:val="center"/>
          </w:tcPr>
          <w:p w:rsidR="006313B6" w:rsidP="1071B72B" w:rsidRDefault="00D13660" w14:paraId="5DC48549" w14:textId="468DBE73">
            <w:pPr>
              <w:jc w:val="center"/>
              <w:rPr>
                <w:rFonts w:ascii="Times New Roman" w:hAnsi="Times New Roman" w:cs="Times New Roman"/>
                <w:color w:val="000000" w:themeColor="text1" w:themeTint="FF" w:themeShade="FF"/>
                <w:sz w:val="24"/>
                <w:szCs w:val="24"/>
              </w:rPr>
            </w:pPr>
            <w:r w:rsidRPr="55962A5F" w:rsidR="5AD1DF30">
              <w:rPr>
                <w:rFonts w:ascii="Times New Roman" w:hAnsi="Times New Roman" w:cs="Times New Roman"/>
                <w:color w:val="000000" w:themeColor="text1" w:themeTint="FF" w:themeShade="FF"/>
                <w:sz w:val="24"/>
                <w:szCs w:val="24"/>
              </w:rPr>
              <w:t>High</w:t>
            </w:r>
          </w:p>
        </w:tc>
      </w:tr>
      <w:tr w:rsidR="00D07856" w:rsidTr="55962A5F" w14:paraId="7E3F69D0" w14:textId="77777777">
        <w:trPr/>
        <w:tc>
          <w:tcPr>
            <w:tcW w:w="2337" w:type="dxa"/>
            <w:tcMar/>
            <w:vAlign w:val="center"/>
          </w:tcPr>
          <w:p w:rsidR="006313B6" w:rsidP="1071B72B" w:rsidRDefault="006313B6" w14:paraId="6E20E899" w14:textId="2665FFD2">
            <w:pPr>
              <w:jc w:val="center"/>
              <w:rPr>
                <w:rFonts w:ascii="Times New Roman" w:hAnsi="Times New Roman" w:cs="Times New Roman"/>
                <w:color w:val="000000" w:themeColor="text1" w:themeTint="FF" w:themeShade="FF"/>
                <w:sz w:val="24"/>
                <w:szCs w:val="24"/>
              </w:rPr>
            </w:pPr>
            <w:r w:rsidRPr="55962A5F" w:rsidR="1FE41E55">
              <w:rPr>
                <w:rFonts w:ascii="Times New Roman" w:hAnsi="Times New Roman" w:cs="Times New Roman"/>
                <w:color w:val="000000" w:themeColor="text1" w:themeTint="FF" w:themeShade="FF"/>
                <w:sz w:val="24"/>
                <w:szCs w:val="24"/>
              </w:rPr>
              <w:t>Lost/stolen company assets</w:t>
            </w:r>
          </w:p>
        </w:tc>
        <w:tc>
          <w:tcPr>
            <w:tcW w:w="2337" w:type="dxa"/>
            <w:tcMar/>
            <w:vAlign w:val="center"/>
          </w:tcPr>
          <w:p w:rsidR="006313B6" w:rsidP="1071B72B" w:rsidRDefault="00D07856" w14:paraId="7F8815C9" w14:textId="76DD84DE">
            <w:pPr>
              <w:jc w:val="center"/>
              <w:rPr>
                <w:rFonts w:ascii="Times New Roman" w:hAnsi="Times New Roman" w:cs="Times New Roman"/>
                <w:color w:val="000000" w:themeColor="text1" w:themeTint="FF" w:themeShade="FF"/>
                <w:sz w:val="24"/>
                <w:szCs w:val="24"/>
              </w:rPr>
            </w:pPr>
            <w:r w:rsidRPr="55962A5F" w:rsidR="1FF6C712">
              <w:rPr>
                <w:rFonts w:ascii="Times New Roman" w:hAnsi="Times New Roman" w:cs="Times New Roman"/>
                <w:color w:val="000000" w:themeColor="text1" w:themeTint="FF" w:themeShade="FF"/>
                <w:sz w:val="24"/>
                <w:szCs w:val="24"/>
              </w:rPr>
              <w:t>High</w:t>
            </w:r>
          </w:p>
        </w:tc>
        <w:tc>
          <w:tcPr>
            <w:tcW w:w="2338" w:type="dxa"/>
            <w:tcMar/>
            <w:vAlign w:val="center"/>
          </w:tcPr>
          <w:p w:rsidR="006313B6" w:rsidP="1071B72B" w:rsidRDefault="00D07856" w14:paraId="22B8C8EA" w14:textId="47B136E7">
            <w:pPr>
              <w:jc w:val="center"/>
              <w:rPr>
                <w:rFonts w:ascii="Times New Roman" w:hAnsi="Times New Roman" w:cs="Times New Roman"/>
                <w:color w:val="000000" w:themeColor="text1" w:themeTint="FF" w:themeShade="FF"/>
                <w:sz w:val="24"/>
                <w:szCs w:val="24"/>
              </w:rPr>
            </w:pPr>
            <w:r w:rsidRPr="55962A5F" w:rsidR="1FF6C712">
              <w:rPr>
                <w:rFonts w:ascii="Times New Roman" w:hAnsi="Times New Roman" w:cs="Times New Roman"/>
                <w:color w:val="000000" w:themeColor="text1" w:themeTint="FF" w:themeShade="FF"/>
                <w:sz w:val="24"/>
                <w:szCs w:val="24"/>
              </w:rPr>
              <w:t>Medium</w:t>
            </w:r>
          </w:p>
        </w:tc>
        <w:tc>
          <w:tcPr>
            <w:tcW w:w="2338" w:type="dxa"/>
            <w:tcMar/>
            <w:vAlign w:val="center"/>
          </w:tcPr>
          <w:p w:rsidR="006313B6" w:rsidP="1071B72B" w:rsidRDefault="00D13660" w14:paraId="26008D74" w14:textId="7E7F994C">
            <w:pPr>
              <w:jc w:val="center"/>
              <w:rPr>
                <w:rFonts w:ascii="Times New Roman" w:hAnsi="Times New Roman" w:cs="Times New Roman"/>
                <w:color w:val="000000" w:themeColor="text1" w:themeTint="FF" w:themeShade="FF"/>
                <w:sz w:val="24"/>
                <w:szCs w:val="24"/>
              </w:rPr>
            </w:pPr>
            <w:r w:rsidRPr="55962A5F" w:rsidR="1FF6C712">
              <w:rPr>
                <w:rFonts w:ascii="Times New Roman" w:hAnsi="Times New Roman" w:cs="Times New Roman"/>
                <w:color w:val="000000" w:themeColor="text1" w:themeTint="FF" w:themeShade="FF"/>
                <w:sz w:val="24"/>
                <w:szCs w:val="24"/>
              </w:rPr>
              <w:t>High</w:t>
            </w:r>
          </w:p>
        </w:tc>
      </w:tr>
      <w:tr w:rsidR="00D07856" w:rsidTr="55962A5F" w14:paraId="7564F484" w14:textId="77777777">
        <w:trPr/>
        <w:tc>
          <w:tcPr>
            <w:tcW w:w="2337" w:type="dxa"/>
            <w:tcMar/>
            <w:vAlign w:val="center"/>
          </w:tcPr>
          <w:p w:rsidR="006313B6" w:rsidP="1071B72B" w:rsidRDefault="006313B6" w14:paraId="61CB4620" w14:textId="3D5AF94A">
            <w:pPr>
              <w:jc w:val="center"/>
              <w:rPr>
                <w:rFonts w:ascii="Times New Roman" w:hAnsi="Times New Roman" w:cs="Times New Roman"/>
                <w:color w:val="000000" w:themeColor="text1" w:themeTint="FF" w:themeShade="FF"/>
                <w:sz w:val="24"/>
                <w:szCs w:val="24"/>
              </w:rPr>
            </w:pPr>
            <w:r w:rsidRPr="55962A5F" w:rsidR="1FE41E55">
              <w:rPr>
                <w:rFonts w:ascii="Times New Roman" w:hAnsi="Times New Roman" w:cs="Times New Roman"/>
                <w:color w:val="000000" w:themeColor="text1" w:themeTint="FF" w:themeShade="FF"/>
                <w:sz w:val="24"/>
                <w:szCs w:val="24"/>
              </w:rPr>
              <w:t>Production outages</w:t>
            </w:r>
          </w:p>
        </w:tc>
        <w:tc>
          <w:tcPr>
            <w:tcW w:w="2337" w:type="dxa"/>
            <w:tcMar/>
            <w:vAlign w:val="center"/>
          </w:tcPr>
          <w:p w:rsidR="006313B6" w:rsidP="1071B72B" w:rsidRDefault="00D07856" w14:paraId="4E4E1350" w14:textId="26650138">
            <w:pPr>
              <w:jc w:val="center"/>
              <w:rPr>
                <w:rFonts w:ascii="Times New Roman" w:hAnsi="Times New Roman" w:cs="Times New Roman"/>
                <w:color w:val="000000" w:themeColor="text1" w:themeTint="FF" w:themeShade="FF"/>
                <w:sz w:val="24"/>
                <w:szCs w:val="24"/>
              </w:rPr>
            </w:pPr>
            <w:r w:rsidRPr="55962A5F" w:rsidR="5F87A143">
              <w:rPr>
                <w:rFonts w:ascii="Times New Roman" w:hAnsi="Times New Roman" w:cs="Times New Roman"/>
                <w:color w:val="000000" w:themeColor="text1" w:themeTint="FF" w:themeShade="FF"/>
                <w:sz w:val="24"/>
                <w:szCs w:val="24"/>
              </w:rPr>
              <w:t>Medium</w:t>
            </w:r>
          </w:p>
        </w:tc>
        <w:tc>
          <w:tcPr>
            <w:tcW w:w="2338" w:type="dxa"/>
            <w:tcMar/>
            <w:vAlign w:val="center"/>
          </w:tcPr>
          <w:p w:rsidR="006313B6" w:rsidP="1071B72B" w:rsidRDefault="00D07856" w14:paraId="2447CE2A" w14:textId="66530802">
            <w:pPr>
              <w:jc w:val="center"/>
              <w:rPr>
                <w:rFonts w:ascii="Times New Roman" w:hAnsi="Times New Roman" w:cs="Times New Roman"/>
                <w:color w:val="000000" w:themeColor="text1" w:themeTint="FF" w:themeShade="FF"/>
                <w:sz w:val="24"/>
                <w:szCs w:val="24"/>
              </w:rPr>
            </w:pPr>
            <w:r w:rsidRPr="55962A5F" w:rsidR="5F87A143">
              <w:rPr>
                <w:rFonts w:ascii="Times New Roman" w:hAnsi="Times New Roman" w:cs="Times New Roman"/>
                <w:color w:val="000000" w:themeColor="text1" w:themeTint="FF" w:themeShade="FF"/>
                <w:sz w:val="24"/>
                <w:szCs w:val="24"/>
              </w:rPr>
              <w:t>High</w:t>
            </w:r>
          </w:p>
        </w:tc>
        <w:tc>
          <w:tcPr>
            <w:tcW w:w="2338" w:type="dxa"/>
            <w:tcMar/>
            <w:vAlign w:val="center"/>
          </w:tcPr>
          <w:p w:rsidR="006313B6" w:rsidP="1071B72B" w:rsidRDefault="00D13660" w14:paraId="71BCDC86" w14:textId="4AA3C1C1">
            <w:pPr>
              <w:jc w:val="center"/>
              <w:rPr>
                <w:rFonts w:ascii="Times New Roman" w:hAnsi="Times New Roman" w:cs="Times New Roman"/>
                <w:color w:val="000000" w:themeColor="text1" w:themeTint="FF" w:themeShade="FF"/>
                <w:sz w:val="24"/>
                <w:szCs w:val="24"/>
              </w:rPr>
            </w:pPr>
            <w:r w:rsidRPr="55962A5F" w:rsidR="5F87A143">
              <w:rPr>
                <w:rFonts w:ascii="Times New Roman" w:hAnsi="Times New Roman" w:cs="Times New Roman"/>
                <w:color w:val="000000" w:themeColor="text1" w:themeTint="FF" w:themeShade="FF"/>
                <w:sz w:val="24"/>
                <w:szCs w:val="24"/>
              </w:rPr>
              <w:t>High</w:t>
            </w:r>
          </w:p>
        </w:tc>
      </w:tr>
      <w:tr w:rsidR="00D07856" w:rsidTr="55962A5F" w14:paraId="1AC49D9D" w14:textId="77777777">
        <w:trPr/>
        <w:tc>
          <w:tcPr>
            <w:tcW w:w="2337" w:type="dxa"/>
            <w:tcMar/>
            <w:vAlign w:val="center"/>
          </w:tcPr>
          <w:p w:rsidR="006313B6" w:rsidP="1071B72B" w:rsidRDefault="006313B6" w14:paraId="3D056543" w14:textId="77D535A8">
            <w:pPr>
              <w:jc w:val="center"/>
              <w:rPr>
                <w:rFonts w:ascii="Times New Roman" w:hAnsi="Times New Roman" w:cs="Times New Roman"/>
                <w:color w:val="000000" w:themeColor="text1" w:themeTint="FF" w:themeShade="FF"/>
                <w:sz w:val="24"/>
                <w:szCs w:val="24"/>
              </w:rPr>
            </w:pPr>
            <w:r w:rsidRPr="55962A5F" w:rsidR="1FE41E55">
              <w:rPr>
                <w:rFonts w:ascii="Times New Roman" w:hAnsi="Times New Roman" w:cs="Times New Roman"/>
                <w:color w:val="000000" w:themeColor="text1" w:themeTint="FF" w:themeShade="FF"/>
                <w:sz w:val="24"/>
                <w:szCs w:val="24"/>
              </w:rPr>
              <w:t>Internet threats</w:t>
            </w:r>
          </w:p>
        </w:tc>
        <w:tc>
          <w:tcPr>
            <w:tcW w:w="2337" w:type="dxa"/>
            <w:tcMar/>
            <w:vAlign w:val="center"/>
          </w:tcPr>
          <w:p w:rsidR="006313B6" w:rsidP="1071B72B" w:rsidRDefault="00D07856" w14:paraId="130A982E" w14:textId="091AC617">
            <w:pPr>
              <w:jc w:val="center"/>
              <w:rPr>
                <w:rFonts w:ascii="Times New Roman" w:hAnsi="Times New Roman" w:cs="Times New Roman"/>
                <w:color w:val="000000" w:themeColor="text1" w:themeTint="FF" w:themeShade="FF"/>
                <w:sz w:val="24"/>
                <w:szCs w:val="24"/>
              </w:rPr>
            </w:pPr>
            <w:r w:rsidRPr="55962A5F" w:rsidR="763EC006">
              <w:rPr>
                <w:rFonts w:ascii="Times New Roman" w:hAnsi="Times New Roman" w:cs="Times New Roman"/>
                <w:color w:val="000000" w:themeColor="text1" w:themeTint="FF" w:themeShade="FF"/>
                <w:sz w:val="24"/>
                <w:szCs w:val="24"/>
              </w:rPr>
              <w:t>High</w:t>
            </w:r>
          </w:p>
        </w:tc>
        <w:tc>
          <w:tcPr>
            <w:tcW w:w="2338" w:type="dxa"/>
            <w:tcMar/>
            <w:vAlign w:val="center"/>
          </w:tcPr>
          <w:p w:rsidR="006313B6" w:rsidP="1071B72B" w:rsidRDefault="00D07856" w14:paraId="187CD236" w14:textId="24853A16">
            <w:pPr>
              <w:jc w:val="center"/>
              <w:rPr>
                <w:rFonts w:ascii="Times New Roman" w:hAnsi="Times New Roman" w:cs="Times New Roman"/>
                <w:color w:val="000000" w:themeColor="text1" w:themeTint="FF" w:themeShade="FF"/>
                <w:sz w:val="24"/>
                <w:szCs w:val="24"/>
              </w:rPr>
            </w:pPr>
            <w:r w:rsidRPr="55962A5F" w:rsidR="763EC006">
              <w:rPr>
                <w:rFonts w:ascii="Times New Roman" w:hAnsi="Times New Roman" w:cs="Times New Roman"/>
                <w:color w:val="000000" w:themeColor="text1" w:themeTint="FF" w:themeShade="FF"/>
                <w:sz w:val="24"/>
                <w:szCs w:val="24"/>
              </w:rPr>
              <w:t>High</w:t>
            </w:r>
          </w:p>
        </w:tc>
        <w:tc>
          <w:tcPr>
            <w:tcW w:w="2338" w:type="dxa"/>
            <w:tcMar/>
            <w:vAlign w:val="center"/>
          </w:tcPr>
          <w:p w:rsidR="006313B6" w:rsidP="1071B72B" w:rsidRDefault="00D13660" w14:paraId="07992F9F" w14:textId="6E1324FD">
            <w:pPr>
              <w:jc w:val="center"/>
              <w:rPr>
                <w:rFonts w:ascii="Times New Roman" w:hAnsi="Times New Roman" w:cs="Times New Roman"/>
                <w:color w:val="000000" w:themeColor="text1" w:themeTint="FF" w:themeShade="FF"/>
                <w:sz w:val="24"/>
                <w:szCs w:val="24"/>
              </w:rPr>
            </w:pPr>
            <w:r w:rsidRPr="55962A5F" w:rsidR="763EC006">
              <w:rPr>
                <w:rFonts w:ascii="Times New Roman" w:hAnsi="Times New Roman" w:cs="Times New Roman"/>
                <w:color w:val="000000" w:themeColor="text1" w:themeTint="FF" w:themeShade="FF"/>
                <w:sz w:val="24"/>
                <w:szCs w:val="24"/>
              </w:rPr>
              <w:t>High</w:t>
            </w:r>
          </w:p>
        </w:tc>
      </w:tr>
      <w:tr w:rsidR="00D07856" w:rsidTr="55962A5F" w14:paraId="13134E45" w14:textId="77777777">
        <w:trPr/>
        <w:tc>
          <w:tcPr>
            <w:tcW w:w="2337" w:type="dxa"/>
            <w:tcMar/>
            <w:vAlign w:val="center"/>
          </w:tcPr>
          <w:p w:rsidR="006313B6" w:rsidP="1071B72B" w:rsidRDefault="006313B6" w14:paraId="03DF4204" w14:textId="6DAC1453">
            <w:pPr>
              <w:jc w:val="center"/>
              <w:rPr>
                <w:rFonts w:ascii="Times New Roman" w:hAnsi="Times New Roman" w:cs="Times New Roman"/>
                <w:color w:val="000000" w:themeColor="text1" w:themeTint="FF" w:themeShade="FF"/>
                <w:sz w:val="24"/>
                <w:szCs w:val="24"/>
              </w:rPr>
            </w:pPr>
            <w:r w:rsidRPr="55962A5F" w:rsidR="1FE41E55">
              <w:rPr>
                <w:rFonts w:ascii="Times New Roman" w:hAnsi="Times New Roman" w:cs="Times New Roman"/>
                <w:color w:val="000000" w:themeColor="text1" w:themeTint="FF" w:themeShade="FF"/>
                <w:sz w:val="24"/>
                <w:szCs w:val="24"/>
              </w:rPr>
              <w:t>Insider threats</w:t>
            </w:r>
          </w:p>
        </w:tc>
        <w:tc>
          <w:tcPr>
            <w:tcW w:w="2337" w:type="dxa"/>
            <w:tcMar/>
            <w:vAlign w:val="center"/>
          </w:tcPr>
          <w:p w:rsidR="006313B6" w:rsidP="1071B72B" w:rsidRDefault="00D07856" w14:paraId="26F44CDA" w14:textId="7CA2C75F">
            <w:pPr>
              <w:jc w:val="center"/>
              <w:rPr>
                <w:rFonts w:ascii="Times New Roman" w:hAnsi="Times New Roman" w:cs="Times New Roman"/>
                <w:color w:val="000000" w:themeColor="text1" w:themeTint="FF" w:themeShade="FF"/>
                <w:sz w:val="24"/>
                <w:szCs w:val="24"/>
              </w:rPr>
            </w:pPr>
            <w:r w:rsidRPr="55962A5F" w:rsidR="4DE1FEF9">
              <w:rPr>
                <w:rFonts w:ascii="Times New Roman" w:hAnsi="Times New Roman" w:cs="Times New Roman"/>
                <w:color w:val="000000" w:themeColor="text1" w:themeTint="FF" w:themeShade="FF"/>
                <w:sz w:val="24"/>
                <w:szCs w:val="24"/>
              </w:rPr>
              <w:t>Medium</w:t>
            </w:r>
          </w:p>
        </w:tc>
        <w:tc>
          <w:tcPr>
            <w:tcW w:w="2338" w:type="dxa"/>
            <w:tcMar/>
            <w:vAlign w:val="center"/>
          </w:tcPr>
          <w:p w:rsidR="006313B6" w:rsidP="1071B72B" w:rsidRDefault="00D07856" w14:paraId="0534FFEC" w14:textId="320C1ED6">
            <w:pPr>
              <w:jc w:val="center"/>
              <w:rPr>
                <w:rFonts w:ascii="Times New Roman" w:hAnsi="Times New Roman" w:cs="Times New Roman"/>
                <w:color w:val="000000" w:themeColor="text1" w:themeTint="FF" w:themeShade="FF"/>
                <w:sz w:val="24"/>
                <w:szCs w:val="24"/>
              </w:rPr>
            </w:pPr>
            <w:r w:rsidRPr="55962A5F" w:rsidR="4DE1FEF9">
              <w:rPr>
                <w:rFonts w:ascii="Times New Roman" w:hAnsi="Times New Roman" w:cs="Times New Roman"/>
                <w:color w:val="000000" w:themeColor="text1" w:themeTint="FF" w:themeShade="FF"/>
                <w:sz w:val="24"/>
                <w:szCs w:val="24"/>
              </w:rPr>
              <w:t>High</w:t>
            </w:r>
          </w:p>
        </w:tc>
        <w:tc>
          <w:tcPr>
            <w:tcW w:w="2338" w:type="dxa"/>
            <w:tcMar/>
            <w:vAlign w:val="center"/>
          </w:tcPr>
          <w:p w:rsidR="006313B6" w:rsidP="1071B72B" w:rsidRDefault="00D13660" w14:paraId="5D4AA11A" w14:textId="7AD86C74">
            <w:pPr>
              <w:jc w:val="center"/>
              <w:rPr>
                <w:rFonts w:ascii="Times New Roman" w:hAnsi="Times New Roman" w:cs="Times New Roman"/>
                <w:color w:val="000000" w:themeColor="text1" w:themeTint="FF" w:themeShade="FF"/>
                <w:sz w:val="24"/>
                <w:szCs w:val="24"/>
              </w:rPr>
            </w:pPr>
            <w:r w:rsidRPr="55962A5F" w:rsidR="4DE1FEF9">
              <w:rPr>
                <w:rFonts w:ascii="Times New Roman" w:hAnsi="Times New Roman" w:cs="Times New Roman"/>
                <w:color w:val="000000" w:themeColor="text1" w:themeTint="FF" w:themeShade="FF"/>
                <w:sz w:val="24"/>
                <w:szCs w:val="24"/>
              </w:rPr>
              <w:t>High</w:t>
            </w:r>
          </w:p>
        </w:tc>
      </w:tr>
      <w:tr w:rsidR="00D07856" w:rsidTr="55962A5F" w14:paraId="08ED1A36" w14:textId="77777777">
        <w:trPr/>
        <w:tc>
          <w:tcPr>
            <w:tcW w:w="2337" w:type="dxa"/>
            <w:tcMar/>
            <w:vAlign w:val="center"/>
          </w:tcPr>
          <w:p w:rsidR="006313B6" w:rsidP="1071B72B" w:rsidRDefault="006313B6" w14:paraId="66AE6F27" w14:textId="66F9D349">
            <w:pPr>
              <w:jc w:val="center"/>
              <w:rPr>
                <w:rFonts w:ascii="Times New Roman" w:hAnsi="Times New Roman" w:cs="Times New Roman"/>
                <w:color w:val="000000" w:themeColor="text1" w:themeTint="FF" w:themeShade="FF"/>
                <w:sz w:val="24"/>
                <w:szCs w:val="24"/>
              </w:rPr>
            </w:pPr>
            <w:r w:rsidRPr="55962A5F" w:rsidR="1FE41E55">
              <w:rPr>
                <w:rFonts w:ascii="Times New Roman" w:hAnsi="Times New Roman" w:cs="Times New Roman"/>
                <w:color w:val="000000" w:themeColor="text1" w:themeTint="FF" w:themeShade="FF"/>
                <w:sz w:val="24"/>
                <w:szCs w:val="24"/>
              </w:rPr>
              <w:t>Regulatory changes</w:t>
            </w:r>
          </w:p>
        </w:tc>
        <w:tc>
          <w:tcPr>
            <w:tcW w:w="2337" w:type="dxa"/>
            <w:tcMar/>
            <w:vAlign w:val="center"/>
          </w:tcPr>
          <w:p w:rsidR="006313B6" w:rsidP="1071B72B" w:rsidRDefault="00D07856" w14:paraId="4CEB0CF3" w14:textId="3D72AEED">
            <w:pPr>
              <w:jc w:val="center"/>
              <w:rPr>
                <w:rFonts w:ascii="Times New Roman" w:hAnsi="Times New Roman" w:cs="Times New Roman"/>
                <w:color w:val="000000" w:themeColor="text1" w:themeTint="FF" w:themeShade="FF"/>
                <w:sz w:val="24"/>
                <w:szCs w:val="24"/>
              </w:rPr>
            </w:pPr>
            <w:r w:rsidRPr="55962A5F" w:rsidR="0E6790E1">
              <w:rPr>
                <w:rFonts w:ascii="Times New Roman" w:hAnsi="Times New Roman" w:cs="Times New Roman"/>
                <w:color w:val="000000" w:themeColor="text1" w:themeTint="FF" w:themeShade="FF"/>
                <w:sz w:val="24"/>
                <w:szCs w:val="24"/>
              </w:rPr>
              <w:t>Medium</w:t>
            </w:r>
          </w:p>
        </w:tc>
        <w:tc>
          <w:tcPr>
            <w:tcW w:w="2338" w:type="dxa"/>
            <w:tcMar/>
            <w:vAlign w:val="center"/>
          </w:tcPr>
          <w:p w:rsidR="006313B6" w:rsidP="1071B72B" w:rsidRDefault="00D07856" w14:paraId="705CA1B0" w14:textId="48CAF0E4">
            <w:pPr>
              <w:jc w:val="center"/>
              <w:rPr>
                <w:rFonts w:ascii="Times New Roman" w:hAnsi="Times New Roman" w:cs="Times New Roman"/>
                <w:color w:val="000000" w:themeColor="text1" w:themeTint="FF" w:themeShade="FF"/>
                <w:sz w:val="24"/>
                <w:szCs w:val="24"/>
              </w:rPr>
            </w:pPr>
            <w:r w:rsidRPr="55962A5F" w:rsidR="0E6790E1">
              <w:rPr>
                <w:rFonts w:ascii="Times New Roman" w:hAnsi="Times New Roman" w:cs="Times New Roman"/>
                <w:color w:val="000000" w:themeColor="text1" w:themeTint="FF" w:themeShade="FF"/>
                <w:sz w:val="24"/>
                <w:szCs w:val="24"/>
              </w:rPr>
              <w:t>Medium</w:t>
            </w:r>
          </w:p>
        </w:tc>
        <w:tc>
          <w:tcPr>
            <w:tcW w:w="2338" w:type="dxa"/>
            <w:tcMar/>
            <w:vAlign w:val="center"/>
          </w:tcPr>
          <w:p w:rsidR="006313B6" w:rsidP="1071B72B" w:rsidRDefault="00D13660" w14:paraId="2CB3CDDB" w14:textId="0638594E">
            <w:pPr>
              <w:jc w:val="center"/>
              <w:rPr>
                <w:rFonts w:ascii="Times New Roman" w:hAnsi="Times New Roman" w:cs="Times New Roman"/>
                <w:color w:val="000000" w:themeColor="text1" w:themeTint="FF" w:themeShade="FF"/>
                <w:sz w:val="24"/>
                <w:szCs w:val="24"/>
              </w:rPr>
            </w:pPr>
            <w:r w:rsidRPr="55962A5F" w:rsidR="0E6790E1">
              <w:rPr>
                <w:rFonts w:ascii="Times New Roman" w:hAnsi="Times New Roman" w:cs="Times New Roman"/>
                <w:color w:val="000000" w:themeColor="text1" w:themeTint="FF" w:themeShade="FF"/>
                <w:sz w:val="24"/>
                <w:szCs w:val="24"/>
              </w:rPr>
              <w:t>Medium</w:t>
            </w:r>
          </w:p>
        </w:tc>
      </w:tr>
      <w:tr w:rsidR="00D07856" w:rsidTr="55962A5F" w14:paraId="74A20428" w14:textId="77777777">
        <w:trPr/>
        <w:tc>
          <w:tcPr>
            <w:tcW w:w="2337" w:type="dxa"/>
            <w:tcMar/>
            <w:vAlign w:val="center"/>
          </w:tcPr>
          <w:p w:rsidR="006313B6" w:rsidP="1071B72B" w:rsidRDefault="006313B6" w14:paraId="0B134052" w14:textId="0D0D4112">
            <w:pPr>
              <w:jc w:val="center"/>
              <w:rPr>
                <w:rFonts w:ascii="Times New Roman" w:hAnsi="Times New Roman" w:cs="Times New Roman"/>
                <w:color w:val="000000" w:themeColor="text1" w:themeTint="FF" w:themeShade="FF"/>
                <w:sz w:val="24"/>
                <w:szCs w:val="24"/>
              </w:rPr>
            </w:pPr>
            <w:r w:rsidRPr="55962A5F" w:rsidR="1FE41E55">
              <w:rPr>
                <w:rFonts w:ascii="Times New Roman" w:hAnsi="Times New Roman" w:cs="Times New Roman"/>
                <w:color w:val="000000" w:themeColor="text1" w:themeTint="FF" w:themeShade="FF"/>
                <w:sz w:val="24"/>
                <w:szCs w:val="24"/>
              </w:rPr>
              <w:t>Ransomware</w:t>
            </w:r>
          </w:p>
        </w:tc>
        <w:tc>
          <w:tcPr>
            <w:tcW w:w="2337" w:type="dxa"/>
            <w:tcMar/>
            <w:vAlign w:val="center"/>
          </w:tcPr>
          <w:p w:rsidR="006313B6" w:rsidP="1071B72B" w:rsidRDefault="00D07856" w14:paraId="7C972DD4" w14:textId="750CCBFB">
            <w:pPr>
              <w:jc w:val="center"/>
              <w:rPr>
                <w:rFonts w:ascii="Times New Roman" w:hAnsi="Times New Roman" w:cs="Times New Roman"/>
                <w:color w:val="000000" w:themeColor="text1" w:themeTint="FF" w:themeShade="FF"/>
                <w:sz w:val="24"/>
                <w:szCs w:val="24"/>
              </w:rPr>
            </w:pPr>
            <w:r w:rsidRPr="55962A5F" w:rsidR="774DD1C3">
              <w:rPr>
                <w:rFonts w:ascii="Times New Roman" w:hAnsi="Times New Roman" w:cs="Times New Roman"/>
                <w:color w:val="000000" w:themeColor="text1" w:themeTint="FF" w:themeShade="FF"/>
                <w:sz w:val="24"/>
                <w:szCs w:val="24"/>
              </w:rPr>
              <w:t>High</w:t>
            </w:r>
          </w:p>
        </w:tc>
        <w:tc>
          <w:tcPr>
            <w:tcW w:w="2338" w:type="dxa"/>
            <w:tcMar/>
            <w:vAlign w:val="center"/>
          </w:tcPr>
          <w:p w:rsidR="006313B6" w:rsidP="1071B72B" w:rsidRDefault="00D07856" w14:paraId="4EC60604" w14:textId="29E00F49">
            <w:pPr>
              <w:jc w:val="center"/>
              <w:rPr>
                <w:rFonts w:ascii="Times New Roman" w:hAnsi="Times New Roman" w:cs="Times New Roman"/>
                <w:color w:val="000000" w:themeColor="text1" w:themeTint="FF" w:themeShade="FF"/>
                <w:sz w:val="24"/>
                <w:szCs w:val="24"/>
              </w:rPr>
            </w:pPr>
            <w:r w:rsidRPr="55962A5F" w:rsidR="774DD1C3">
              <w:rPr>
                <w:rFonts w:ascii="Times New Roman" w:hAnsi="Times New Roman" w:cs="Times New Roman"/>
                <w:color w:val="000000" w:themeColor="text1" w:themeTint="FF" w:themeShade="FF"/>
                <w:sz w:val="24"/>
                <w:szCs w:val="24"/>
              </w:rPr>
              <w:t>High</w:t>
            </w:r>
          </w:p>
        </w:tc>
        <w:tc>
          <w:tcPr>
            <w:tcW w:w="2338" w:type="dxa"/>
            <w:tcMar/>
            <w:vAlign w:val="center"/>
          </w:tcPr>
          <w:p w:rsidR="006313B6" w:rsidP="1071B72B" w:rsidRDefault="00D13660" w14:paraId="1DE1A5CA" w14:textId="6EA3F440">
            <w:pPr>
              <w:jc w:val="center"/>
              <w:rPr>
                <w:rFonts w:ascii="Times New Roman" w:hAnsi="Times New Roman" w:cs="Times New Roman"/>
                <w:color w:val="000000" w:themeColor="text1" w:themeTint="FF" w:themeShade="FF"/>
                <w:sz w:val="24"/>
                <w:szCs w:val="24"/>
              </w:rPr>
            </w:pPr>
            <w:r w:rsidRPr="55962A5F" w:rsidR="774DD1C3">
              <w:rPr>
                <w:rFonts w:ascii="Times New Roman" w:hAnsi="Times New Roman" w:cs="Times New Roman"/>
                <w:color w:val="000000" w:themeColor="text1" w:themeTint="FF" w:themeShade="FF"/>
                <w:sz w:val="24"/>
                <w:szCs w:val="24"/>
              </w:rPr>
              <w:t>High</w:t>
            </w:r>
          </w:p>
        </w:tc>
      </w:tr>
      <w:tr w:rsidR="00D07856" w:rsidTr="55962A5F" w14:paraId="75833122" w14:textId="77777777">
        <w:trPr/>
        <w:tc>
          <w:tcPr>
            <w:tcW w:w="2337" w:type="dxa"/>
            <w:tcMar/>
            <w:vAlign w:val="center"/>
          </w:tcPr>
          <w:p w:rsidR="006313B6" w:rsidP="1071B72B" w:rsidRDefault="006313B6" w14:paraId="4EA1CB55" w14:textId="0AB3DCBB">
            <w:pPr>
              <w:jc w:val="center"/>
              <w:rPr>
                <w:rFonts w:ascii="Times New Roman" w:hAnsi="Times New Roman" w:cs="Times New Roman"/>
                <w:color w:val="000000" w:themeColor="text1" w:themeTint="FF" w:themeShade="FF"/>
                <w:sz w:val="24"/>
                <w:szCs w:val="24"/>
              </w:rPr>
            </w:pPr>
            <w:r w:rsidRPr="55962A5F" w:rsidR="1FE41E55">
              <w:rPr>
                <w:rFonts w:ascii="Times New Roman" w:hAnsi="Times New Roman" w:cs="Times New Roman"/>
                <w:color w:val="000000" w:themeColor="text1" w:themeTint="FF" w:themeShade="FF"/>
                <w:sz w:val="24"/>
                <w:szCs w:val="24"/>
              </w:rPr>
              <w:t>Phishing</w:t>
            </w:r>
          </w:p>
        </w:tc>
        <w:tc>
          <w:tcPr>
            <w:tcW w:w="2337" w:type="dxa"/>
            <w:tcMar/>
            <w:vAlign w:val="center"/>
          </w:tcPr>
          <w:p w:rsidR="006313B6" w:rsidP="1071B72B" w:rsidRDefault="00D07856" w14:paraId="30025EEF" w14:textId="1DEDFD88">
            <w:pPr>
              <w:jc w:val="center"/>
              <w:rPr>
                <w:rFonts w:ascii="Times New Roman" w:hAnsi="Times New Roman" w:cs="Times New Roman"/>
                <w:color w:val="000000" w:themeColor="text1" w:themeTint="FF" w:themeShade="FF"/>
                <w:sz w:val="24"/>
                <w:szCs w:val="24"/>
              </w:rPr>
            </w:pPr>
            <w:r w:rsidRPr="55962A5F" w:rsidR="7BB730D7">
              <w:rPr>
                <w:rFonts w:ascii="Times New Roman" w:hAnsi="Times New Roman" w:cs="Times New Roman"/>
                <w:color w:val="000000" w:themeColor="text1" w:themeTint="FF" w:themeShade="FF"/>
                <w:sz w:val="24"/>
                <w:szCs w:val="24"/>
              </w:rPr>
              <w:t>High</w:t>
            </w:r>
          </w:p>
        </w:tc>
        <w:tc>
          <w:tcPr>
            <w:tcW w:w="2338" w:type="dxa"/>
            <w:tcMar/>
            <w:vAlign w:val="center"/>
          </w:tcPr>
          <w:p w:rsidR="006313B6" w:rsidP="1071B72B" w:rsidRDefault="00D07856" w14:paraId="6600D59B" w14:textId="6AFD88D9">
            <w:pPr>
              <w:jc w:val="center"/>
              <w:rPr>
                <w:rFonts w:ascii="Times New Roman" w:hAnsi="Times New Roman" w:cs="Times New Roman"/>
                <w:color w:val="000000" w:themeColor="text1" w:themeTint="FF" w:themeShade="FF"/>
                <w:sz w:val="24"/>
                <w:szCs w:val="24"/>
              </w:rPr>
            </w:pPr>
            <w:r w:rsidRPr="55962A5F" w:rsidR="7BB730D7">
              <w:rPr>
                <w:rFonts w:ascii="Times New Roman" w:hAnsi="Times New Roman" w:cs="Times New Roman"/>
                <w:color w:val="000000" w:themeColor="text1" w:themeTint="FF" w:themeShade="FF"/>
                <w:sz w:val="24"/>
                <w:szCs w:val="24"/>
              </w:rPr>
              <w:t>Medium</w:t>
            </w:r>
          </w:p>
        </w:tc>
        <w:tc>
          <w:tcPr>
            <w:tcW w:w="2338" w:type="dxa"/>
            <w:tcMar/>
            <w:vAlign w:val="center"/>
          </w:tcPr>
          <w:p w:rsidR="006313B6" w:rsidP="1071B72B" w:rsidRDefault="00D13660" w14:paraId="490F92E5" w14:textId="14F54A53">
            <w:pPr>
              <w:jc w:val="center"/>
              <w:rPr>
                <w:rFonts w:ascii="Times New Roman" w:hAnsi="Times New Roman" w:cs="Times New Roman"/>
                <w:color w:val="000000" w:themeColor="text1" w:themeTint="FF" w:themeShade="FF"/>
                <w:sz w:val="24"/>
                <w:szCs w:val="24"/>
              </w:rPr>
            </w:pPr>
            <w:r w:rsidRPr="55962A5F" w:rsidR="7BB730D7">
              <w:rPr>
                <w:rFonts w:ascii="Times New Roman" w:hAnsi="Times New Roman" w:cs="Times New Roman"/>
                <w:color w:val="000000" w:themeColor="text1" w:themeTint="FF" w:themeShade="FF"/>
                <w:sz w:val="24"/>
                <w:szCs w:val="24"/>
              </w:rPr>
              <w:t>High</w:t>
            </w:r>
          </w:p>
        </w:tc>
      </w:tr>
      <w:tr w:rsidR="00D07856" w:rsidTr="55962A5F" w14:paraId="550389B1" w14:textId="77777777">
        <w:trPr/>
        <w:tc>
          <w:tcPr>
            <w:tcW w:w="2337" w:type="dxa"/>
            <w:tcMar/>
            <w:vAlign w:val="center"/>
          </w:tcPr>
          <w:p w:rsidR="006313B6" w:rsidP="1071B72B" w:rsidRDefault="006313B6" w14:paraId="10CD8DCB" w14:textId="13A558DE">
            <w:pPr>
              <w:jc w:val="center"/>
              <w:rPr>
                <w:rFonts w:ascii="Times New Roman" w:hAnsi="Times New Roman" w:cs="Times New Roman"/>
                <w:color w:val="000000" w:themeColor="text1" w:themeTint="FF" w:themeShade="FF"/>
                <w:sz w:val="24"/>
                <w:szCs w:val="24"/>
              </w:rPr>
            </w:pPr>
            <w:r w:rsidRPr="55962A5F" w:rsidR="1FE41E55">
              <w:rPr>
                <w:rFonts w:ascii="Times New Roman" w:hAnsi="Times New Roman" w:cs="Times New Roman"/>
                <w:color w:val="000000" w:themeColor="text1" w:themeTint="FF" w:themeShade="FF"/>
                <w:sz w:val="24"/>
                <w:szCs w:val="24"/>
              </w:rPr>
              <w:t>DDoS</w:t>
            </w:r>
          </w:p>
        </w:tc>
        <w:tc>
          <w:tcPr>
            <w:tcW w:w="2337" w:type="dxa"/>
            <w:tcMar/>
            <w:vAlign w:val="center"/>
          </w:tcPr>
          <w:p w:rsidR="006313B6" w:rsidP="1071B72B" w:rsidRDefault="00D07856" w14:paraId="38C55D05" w14:textId="4B455E67">
            <w:pPr>
              <w:jc w:val="center"/>
              <w:rPr>
                <w:rFonts w:ascii="Times New Roman" w:hAnsi="Times New Roman" w:cs="Times New Roman"/>
                <w:color w:val="000000" w:themeColor="text1" w:themeTint="FF" w:themeShade="FF"/>
                <w:sz w:val="24"/>
                <w:szCs w:val="24"/>
              </w:rPr>
            </w:pPr>
            <w:r w:rsidRPr="55962A5F" w:rsidR="4179828C">
              <w:rPr>
                <w:rFonts w:ascii="Times New Roman" w:hAnsi="Times New Roman" w:cs="Times New Roman"/>
                <w:color w:val="000000" w:themeColor="text1" w:themeTint="FF" w:themeShade="FF"/>
                <w:sz w:val="24"/>
                <w:szCs w:val="24"/>
              </w:rPr>
              <w:t>Medium</w:t>
            </w:r>
          </w:p>
        </w:tc>
        <w:tc>
          <w:tcPr>
            <w:tcW w:w="2338" w:type="dxa"/>
            <w:tcMar/>
            <w:vAlign w:val="center"/>
          </w:tcPr>
          <w:p w:rsidR="006313B6" w:rsidP="1071B72B" w:rsidRDefault="00D07856" w14:paraId="068E4C1B" w14:textId="354669B2">
            <w:pPr>
              <w:jc w:val="center"/>
              <w:rPr>
                <w:rFonts w:ascii="Times New Roman" w:hAnsi="Times New Roman" w:cs="Times New Roman"/>
                <w:color w:val="000000" w:themeColor="text1" w:themeTint="FF" w:themeShade="FF"/>
                <w:sz w:val="24"/>
                <w:szCs w:val="24"/>
              </w:rPr>
            </w:pPr>
            <w:r w:rsidRPr="55962A5F" w:rsidR="4179828C">
              <w:rPr>
                <w:rFonts w:ascii="Times New Roman" w:hAnsi="Times New Roman" w:cs="Times New Roman"/>
                <w:color w:val="000000" w:themeColor="text1" w:themeTint="FF" w:themeShade="FF"/>
                <w:sz w:val="24"/>
                <w:szCs w:val="24"/>
              </w:rPr>
              <w:t>Medium</w:t>
            </w:r>
          </w:p>
        </w:tc>
        <w:tc>
          <w:tcPr>
            <w:tcW w:w="2338" w:type="dxa"/>
            <w:tcMar/>
            <w:vAlign w:val="center"/>
          </w:tcPr>
          <w:p w:rsidR="006313B6" w:rsidP="1071B72B" w:rsidRDefault="00D13660" w14:paraId="1C0A5FA2" w14:textId="4AC84C8A">
            <w:pPr>
              <w:jc w:val="center"/>
              <w:rPr>
                <w:rFonts w:ascii="Times New Roman" w:hAnsi="Times New Roman" w:cs="Times New Roman"/>
                <w:color w:val="000000" w:themeColor="text1" w:themeTint="FF" w:themeShade="FF"/>
                <w:sz w:val="24"/>
                <w:szCs w:val="24"/>
              </w:rPr>
            </w:pPr>
            <w:r w:rsidRPr="55962A5F" w:rsidR="4179828C">
              <w:rPr>
                <w:rFonts w:ascii="Times New Roman" w:hAnsi="Times New Roman" w:cs="Times New Roman"/>
                <w:color w:val="000000" w:themeColor="text1" w:themeTint="FF" w:themeShade="FF"/>
                <w:sz w:val="24"/>
                <w:szCs w:val="24"/>
              </w:rPr>
              <w:t>Medium</w:t>
            </w:r>
          </w:p>
        </w:tc>
      </w:tr>
      <w:tr w:rsidR="00D07856" w:rsidTr="55962A5F" w14:paraId="0E98413F" w14:textId="77777777">
        <w:trPr>
          <w:trHeight w:val="1871"/>
        </w:trPr>
        <w:tc>
          <w:tcPr>
            <w:tcW w:w="2337" w:type="dxa"/>
            <w:tcMar/>
            <w:vAlign w:val="center"/>
          </w:tcPr>
          <w:p w:rsidR="006313B6" w:rsidP="1071B72B" w:rsidRDefault="006313B6" w14:paraId="494F0A74" w14:textId="42789EB1">
            <w:pPr>
              <w:jc w:val="center"/>
              <w:rPr>
                <w:rFonts w:ascii="Times New Roman" w:hAnsi="Times New Roman" w:cs="Times New Roman"/>
                <w:color w:val="000000" w:themeColor="text1" w:themeTint="FF" w:themeShade="FF"/>
                <w:sz w:val="24"/>
                <w:szCs w:val="24"/>
              </w:rPr>
            </w:pPr>
            <w:r w:rsidRPr="55962A5F" w:rsidR="1FE41E55">
              <w:rPr>
                <w:rFonts w:ascii="Times New Roman" w:hAnsi="Times New Roman" w:cs="Times New Roman"/>
                <w:color w:val="000000" w:themeColor="text1" w:themeTint="FF" w:themeShade="FF"/>
                <w:sz w:val="24"/>
                <w:szCs w:val="24"/>
              </w:rPr>
              <w:t>Unsecured mobile devices</w:t>
            </w:r>
          </w:p>
        </w:tc>
        <w:tc>
          <w:tcPr>
            <w:tcW w:w="2337" w:type="dxa"/>
            <w:tcMar/>
            <w:vAlign w:val="center"/>
          </w:tcPr>
          <w:p w:rsidR="006313B6" w:rsidP="1071B72B" w:rsidRDefault="00D07856" w14:paraId="7850D50F" w14:textId="23299E35">
            <w:pPr>
              <w:jc w:val="center"/>
              <w:rPr>
                <w:rFonts w:ascii="Times New Roman" w:hAnsi="Times New Roman" w:cs="Times New Roman"/>
                <w:color w:val="000000" w:themeColor="text1" w:themeTint="FF" w:themeShade="FF"/>
                <w:sz w:val="24"/>
                <w:szCs w:val="24"/>
              </w:rPr>
            </w:pPr>
            <w:r w:rsidRPr="55962A5F" w:rsidR="2EE7004B">
              <w:rPr>
                <w:rFonts w:ascii="Times New Roman" w:hAnsi="Times New Roman" w:cs="Times New Roman"/>
                <w:color w:val="000000" w:themeColor="text1" w:themeTint="FF" w:themeShade="FF"/>
                <w:sz w:val="24"/>
                <w:szCs w:val="24"/>
              </w:rPr>
              <w:t>High</w:t>
            </w:r>
          </w:p>
        </w:tc>
        <w:tc>
          <w:tcPr>
            <w:tcW w:w="2338" w:type="dxa"/>
            <w:tcMar/>
            <w:vAlign w:val="center"/>
          </w:tcPr>
          <w:p w:rsidR="006313B6" w:rsidP="1071B72B" w:rsidRDefault="00D07856" w14:paraId="500AA73F" w14:textId="71B20025">
            <w:pPr>
              <w:jc w:val="center"/>
              <w:rPr>
                <w:rFonts w:ascii="Times New Roman" w:hAnsi="Times New Roman" w:cs="Times New Roman"/>
                <w:color w:val="000000" w:themeColor="text1" w:themeTint="FF" w:themeShade="FF"/>
                <w:sz w:val="24"/>
                <w:szCs w:val="24"/>
              </w:rPr>
            </w:pPr>
            <w:r w:rsidRPr="55962A5F" w:rsidR="2EE7004B">
              <w:rPr>
                <w:rFonts w:ascii="Times New Roman" w:hAnsi="Times New Roman" w:cs="Times New Roman"/>
                <w:color w:val="000000" w:themeColor="text1" w:themeTint="FF" w:themeShade="FF"/>
                <w:sz w:val="24"/>
                <w:szCs w:val="24"/>
              </w:rPr>
              <w:t>Medium</w:t>
            </w:r>
          </w:p>
        </w:tc>
        <w:tc>
          <w:tcPr>
            <w:tcW w:w="2338" w:type="dxa"/>
            <w:tcMar/>
            <w:vAlign w:val="center"/>
          </w:tcPr>
          <w:p w:rsidR="006313B6" w:rsidP="1071B72B" w:rsidRDefault="00D13660" w14:paraId="43BEED09" w14:textId="452671BE">
            <w:pPr>
              <w:jc w:val="center"/>
              <w:rPr>
                <w:rFonts w:ascii="Times New Roman" w:hAnsi="Times New Roman" w:cs="Times New Roman"/>
                <w:color w:val="000000" w:themeColor="text1" w:themeTint="FF" w:themeShade="FF"/>
                <w:sz w:val="24"/>
                <w:szCs w:val="24"/>
              </w:rPr>
            </w:pPr>
            <w:r w:rsidRPr="55962A5F" w:rsidR="2EE7004B">
              <w:rPr>
                <w:rFonts w:ascii="Times New Roman" w:hAnsi="Times New Roman" w:cs="Times New Roman"/>
                <w:color w:val="000000" w:themeColor="text1" w:themeTint="FF" w:themeShade="FF"/>
                <w:sz w:val="24"/>
                <w:szCs w:val="24"/>
              </w:rPr>
              <w:t>High</w:t>
            </w:r>
          </w:p>
        </w:tc>
      </w:tr>
      <w:tr w:rsidR="00D13660" w:rsidTr="55962A5F" w14:paraId="25F5C36E" w14:textId="77777777">
        <w:trPr>
          <w:trHeight w:val="1871"/>
        </w:trPr>
        <w:tc>
          <w:tcPr>
            <w:tcW w:w="2337" w:type="dxa"/>
            <w:tcMar/>
            <w:vAlign w:val="center"/>
          </w:tcPr>
          <w:p w:rsidR="391CEFB2" w:rsidP="1071B72B" w:rsidRDefault="391CEFB2" w14:paraId="2704B807" w14:textId="7ADC492E">
            <w:pPr>
              <w:jc w:val="center"/>
              <w:rPr>
                <w:rFonts w:ascii="Times New Roman" w:hAnsi="Times New Roman" w:cs="Times New Roman"/>
                <w:color w:val="000000" w:themeColor="text1" w:themeTint="FF" w:themeShade="FF"/>
                <w:sz w:val="24"/>
                <w:szCs w:val="24"/>
              </w:rPr>
            </w:pPr>
            <w:r w:rsidRPr="55962A5F" w:rsidR="674293A1">
              <w:rPr>
                <w:rFonts w:ascii="Times New Roman" w:hAnsi="Times New Roman" w:cs="Times New Roman"/>
                <w:color w:val="000000" w:themeColor="text1" w:themeTint="FF" w:themeShade="FF"/>
                <w:sz w:val="24"/>
                <w:szCs w:val="24"/>
              </w:rPr>
              <w:t>Zero-Day Exploits</w:t>
            </w:r>
          </w:p>
          <w:p w:rsidRPr="00D03EC1" w:rsidR="00D13660" w:rsidP="1071B72B" w:rsidRDefault="00D13660" w14:paraId="4BB77CBD" w14:textId="1298A5FE">
            <w:pPr>
              <w:jc w:val="center"/>
              <w:rPr>
                <w:rFonts w:ascii="Times New Roman" w:hAnsi="Times New Roman" w:cs="Times New Roman"/>
                <w:color w:val="000000" w:themeColor="text1" w:themeTint="FF" w:themeShade="FF"/>
                <w:sz w:val="24"/>
                <w:szCs w:val="24"/>
              </w:rPr>
            </w:pPr>
          </w:p>
        </w:tc>
        <w:tc>
          <w:tcPr>
            <w:tcW w:w="2337" w:type="dxa"/>
            <w:tcMar/>
            <w:vAlign w:val="center"/>
          </w:tcPr>
          <w:p w:rsidRPr="00D07856" w:rsidR="00D13660" w:rsidP="1071B72B" w:rsidRDefault="00D13660" w14:paraId="59392BAF" w14:textId="253C7F9A">
            <w:pPr>
              <w:jc w:val="center"/>
              <w:rPr>
                <w:rFonts w:ascii="Times New Roman" w:hAnsi="Times New Roman" w:cs="Times New Roman"/>
                <w:color w:val="000000" w:themeColor="text1" w:themeTint="FF" w:themeShade="FF"/>
                <w:sz w:val="24"/>
                <w:szCs w:val="24"/>
              </w:rPr>
            </w:pPr>
            <w:r w:rsidRPr="55962A5F" w:rsidR="2F23A44D">
              <w:rPr>
                <w:rFonts w:ascii="Times New Roman" w:hAnsi="Times New Roman" w:cs="Times New Roman"/>
                <w:color w:val="000000" w:themeColor="text1" w:themeTint="FF" w:themeShade="FF"/>
                <w:sz w:val="24"/>
                <w:szCs w:val="24"/>
              </w:rPr>
              <w:t>Medium</w:t>
            </w:r>
          </w:p>
        </w:tc>
        <w:tc>
          <w:tcPr>
            <w:tcW w:w="2338" w:type="dxa"/>
            <w:tcMar/>
            <w:vAlign w:val="center"/>
          </w:tcPr>
          <w:p w:rsidRPr="00D07856" w:rsidR="00D13660" w:rsidP="1071B72B" w:rsidRDefault="00D13660" w14:paraId="014DCE4A" w14:textId="58E2C8A5">
            <w:pPr>
              <w:jc w:val="center"/>
              <w:rPr>
                <w:rFonts w:ascii="Times New Roman" w:hAnsi="Times New Roman" w:cs="Times New Roman"/>
                <w:color w:val="000000" w:themeColor="text1" w:themeTint="FF" w:themeShade="FF"/>
                <w:sz w:val="24"/>
                <w:szCs w:val="24"/>
              </w:rPr>
            </w:pPr>
            <w:r w:rsidRPr="55962A5F" w:rsidR="2F23A44D">
              <w:rPr>
                <w:rFonts w:ascii="Times New Roman" w:hAnsi="Times New Roman" w:cs="Times New Roman"/>
                <w:color w:val="000000" w:themeColor="text1" w:themeTint="FF" w:themeShade="FF"/>
                <w:sz w:val="24"/>
                <w:szCs w:val="24"/>
              </w:rPr>
              <w:t>High</w:t>
            </w:r>
          </w:p>
        </w:tc>
        <w:tc>
          <w:tcPr>
            <w:tcW w:w="2338" w:type="dxa"/>
            <w:tcMar/>
            <w:vAlign w:val="center"/>
          </w:tcPr>
          <w:p w:rsidRPr="00D13660" w:rsidR="00D13660" w:rsidP="1071B72B" w:rsidRDefault="00D13660" w14:paraId="20EFAE13" w14:textId="06FF0D1A">
            <w:pPr>
              <w:jc w:val="center"/>
              <w:rPr>
                <w:rFonts w:ascii="Times New Roman" w:hAnsi="Times New Roman" w:cs="Times New Roman"/>
                <w:color w:val="000000" w:themeColor="text1" w:themeTint="FF" w:themeShade="FF"/>
                <w:sz w:val="24"/>
                <w:szCs w:val="24"/>
              </w:rPr>
            </w:pPr>
            <w:r w:rsidRPr="55962A5F" w:rsidR="2F23A44D">
              <w:rPr>
                <w:rFonts w:ascii="Times New Roman" w:hAnsi="Times New Roman" w:cs="Times New Roman"/>
                <w:color w:val="000000" w:themeColor="text1" w:themeTint="FF" w:themeShade="FF"/>
                <w:sz w:val="24"/>
                <w:szCs w:val="24"/>
              </w:rPr>
              <w:t>High</w:t>
            </w:r>
          </w:p>
        </w:tc>
      </w:tr>
      <w:tr w:rsidR="1071B72B" w:rsidTr="55962A5F" w14:paraId="138DB57D">
        <w:trPr>
          <w:trHeight w:val="300"/>
        </w:trPr>
        <w:tc>
          <w:tcPr>
            <w:tcW w:w="2337" w:type="dxa"/>
            <w:tcMar/>
            <w:vAlign w:val="center"/>
          </w:tcPr>
          <w:p w:rsidR="3603C442" w:rsidP="1071B72B" w:rsidRDefault="3603C442" w14:paraId="70375A43" w14:textId="786CE984">
            <w:pPr>
              <w:pStyle w:val="Normal"/>
              <w:jc w:val="center"/>
              <w:rPr>
                <w:rFonts w:ascii="Times New Roman" w:hAnsi="Times New Roman" w:cs="Times New Roman"/>
                <w:color w:val="000000" w:themeColor="text1" w:themeTint="FF" w:themeShade="FF"/>
                <w:sz w:val="24"/>
                <w:szCs w:val="24"/>
              </w:rPr>
            </w:pPr>
            <w:r w:rsidRPr="55962A5F" w:rsidR="19B14E10">
              <w:rPr>
                <w:rFonts w:ascii="Times New Roman" w:hAnsi="Times New Roman" w:cs="Times New Roman"/>
                <w:color w:val="000000" w:themeColor="text1" w:themeTint="FF" w:themeShade="FF"/>
                <w:sz w:val="24"/>
                <w:szCs w:val="24"/>
              </w:rPr>
              <w:t>Physical Security Breaches</w:t>
            </w:r>
          </w:p>
        </w:tc>
        <w:tc>
          <w:tcPr>
            <w:tcW w:w="2337" w:type="dxa"/>
            <w:tcMar/>
            <w:vAlign w:val="center"/>
          </w:tcPr>
          <w:p w:rsidR="45D8672C" w:rsidP="1071B72B" w:rsidRDefault="45D8672C" w14:paraId="711512B2" w14:textId="35C4C4A5">
            <w:pPr>
              <w:pStyle w:val="Normal"/>
              <w:jc w:val="center"/>
              <w:rPr>
                <w:rFonts w:ascii="Times New Roman" w:hAnsi="Times New Roman" w:cs="Times New Roman"/>
                <w:color w:val="000000" w:themeColor="text1" w:themeTint="FF" w:themeShade="FF"/>
                <w:sz w:val="24"/>
                <w:szCs w:val="24"/>
              </w:rPr>
            </w:pPr>
            <w:r w:rsidRPr="55962A5F" w:rsidR="1AB6F93B">
              <w:rPr>
                <w:rFonts w:ascii="Times New Roman" w:hAnsi="Times New Roman" w:cs="Times New Roman"/>
                <w:color w:val="000000" w:themeColor="text1" w:themeTint="FF" w:themeShade="FF"/>
                <w:sz w:val="24"/>
                <w:szCs w:val="24"/>
              </w:rPr>
              <w:t>Low</w:t>
            </w:r>
          </w:p>
        </w:tc>
        <w:tc>
          <w:tcPr>
            <w:tcW w:w="2338" w:type="dxa"/>
            <w:tcMar/>
            <w:vAlign w:val="center"/>
          </w:tcPr>
          <w:p w:rsidR="45D8672C" w:rsidP="1071B72B" w:rsidRDefault="45D8672C" w14:paraId="5DCBC8AF" w14:textId="1F4AE1D1">
            <w:pPr>
              <w:pStyle w:val="Normal"/>
              <w:jc w:val="center"/>
              <w:rPr>
                <w:rFonts w:ascii="Times New Roman" w:hAnsi="Times New Roman" w:cs="Times New Roman"/>
                <w:color w:val="000000" w:themeColor="text1" w:themeTint="FF" w:themeShade="FF"/>
                <w:sz w:val="24"/>
                <w:szCs w:val="24"/>
              </w:rPr>
            </w:pPr>
            <w:r w:rsidRPr="55962A5F" w:rsidR="1AB6F93B">
              <w:rPr>
                <w:rFonts w:ascii="Times New Roman" w:hAnsi="Times New Roman" w:cs="Times New Roman"/>
                <w:color w:val="000000" w:themeColor="text1" w:themeTint="FF" w:themeShade="FF"/>
                <w:sz w:val="24"/>
                <w:szCs w:val="24"/>
              </w:rPr>
              <w:t>High</w:t>
            </w:r>
          </w:p>
        </w:tc>
        <w:tc>
          <w:tcPr>
            <w:tcW w:w="2338" w:type="dxa"/>
            <w:tcMar/>
            <w:vAlign w:val="center"/>
          </w:tcPr>
          <w:p w:rsidR="45D8672C" w:rsidP="1071B72B" w:rsidRDefault="45D8672C" w14:paraId="2B9976EE" w14:textId="0C52587E">
            <w:pPr>
              <w:pStyle w:val="Normal"/>
              <w:jc w:val="center"/>
              <w:rPr>
                <w:rFonts w:ascii="Times New Roman" w:hAnsi="Times New Roman" w:cs="Times New Roman"/>
                <w:color w:val="000000" w:themeColor="text1" w:themeTint="FF" w:themeShade="FF"/>
                <w:sz w:val="24"/>
                <w:szCs w:val="24"/>
              </w:rPr>
            </w:pPr>
            <w:r w:rsidRPr="55962A5F" w:rsidR="1AB6F93B">
              <w:rPr>
                <w:rFonts w:ascii="Times New Roman" w:hAnsi="Times New Roman" w:cs="Times New Roman"/>
                <w:color w:val="000000" w:themeColor="text1" w:themeTint="FF" w:themeShade="FF"/>
                <w:sz w:val="24"/>
                <w:szCs w:val="24"/>
              </w:rPr>
              <w:t>Medium</w:t>
            </w:r>
          </w:p>
        </w:tc>
      </w:tr>
      <w:tr w:rsidR="1071B72B" w:rsidTr="55962A5F" w14:paraId="44044CF6">
        <w:trPr>
          <w:trHeight w:val="300"/>
        </w:trPr>
        <w:tc>
          <w:tcPr>
            <w:tcW w:w="2337" w:type="dxa"/>
            <w:tcMar/>
            <w:vAlign w:val="center"/>
          </w:tcPr>
          <w:p w:rsidR="3603C442" w:rsidP="1071B72B" w:rsidRDefault="3603C442" w14:paraId="3C1CFC43" w14:textId="52C2A0AE">
            <w:pPr>
              <w:pStyle w:val="Normal"/>
              <w:jc w:val="center"/>
              <w:rPr>
                <w:rFonts w:ascii="Times New Roman" w:hAnsi="Times New Roman" w:cs="Times New Roman"/>
                <w:color w:val="000000" w:themeColor="text1" w:themeTint="FF" w:themeShade="FF"/>
                <w:sz w:val="24"/>
                <w:szCs w:val="24"/>
              </w:rPr>
            </w:pPr>
            <w:r w:rsidRPr="55962A5F" w:rsidR="19B14E10">
              <w:rPr>
                <w:rFonts w:ascii="Times New Roman" w:hAnsi="Times New Roman" w:cs="Times New Roman"/>
                <w:color w:val="000000" w:themeColor="text1" w:themeTint="FF" w:themeShade="FF"/>
                <w:sz w:val="24"/>
                <w:szCs w:val="24"/>
              </w:rPr>
              <w:t>Social Engineering Attacks</w:t>
            </w:r>
          </w:p>
        </w:tc>
        <w:tc>
          <w:tcPr>
            <w:tcW w:w="2337" w:type="dxa"/>
            <w:tcMar/>
            <w:vAlign w:val="center"/>
          </w:tcPr>
          <w:p w:rsidR="0E23A655" w:rsidP="1071B72B" w:rsidRDefault="0E23A655" w14:paraId="6EC21526" w14:textId="78064B70">
            <w:pPr>
              <w:pStyle w:val="Normal"/>
              <w:jc w:val="center"/>
              <w:rPr>
                <w:rFonts w:ascii="Times New Roman" w:hAnsi="Times New Roman" w:cs="Times New Roman"/>
                <w:color w:val="000000" w:themeColor="text1" w:themeTint="FF" w:themeShade="FF"/>
                <w:sz w:val="24"/>
                <w:szCs w:val="24"/>
              </w:rPr>
            </w:pPr>
            <w:r w:rsidRPr="55962A5F" w:rsidR="7FA86994">
              <w:rPr>
                <w:rFonts w:ascii="Times New Roman" w:hAnsi="Times New Roman" w:cs="Times New Roman"/>
                <w:color w:val="000000" w:themeColor="text1" w:themeTint="FF" w:themeShade="FF"/>
                <w:sz w:val="24"/>
                <w:szCs w:val="24"/>
              </w:rPr>
              <w:t>Medium</w:t>
            </w:r>
          </w:p>
        </w:tc>
        <w:tc>
          <w:tcPr>
            <w:tcW w:w="2338" w:type="dxa"/>
            <w:tcMar/>
            <w:vAlign w:val="center"/>
          </w:tcPr>
          <w:p w:rsidR="0E23A655" w:rsidP="1071B72B" w:rsidRDefault="0E23A655" w14:paraId="1C677585" w14:textId="39985A13">
            <w:pPr>
              <w:pStyle w:val="Normal"/>
              <w:jc w:val="center"/>
              <w:rPr>
                <w:rFonts w:ascii="Times New Roman" w:hAnsi="Times New Roman" w:cs="Times New Roman"/>
                <w:color w:val="000000" w:themeColor="text1" w:themeTint="FF" w:themeShade="FF"/>
                <w:sz w:val="24"/>
                <w:szCs w:val="24"/>
              </w:rPr>
            </w:pPr>
            <w:r w:rsidRPr="55962A5F" w:rsidR="7FA86994">
              <w:rPr>
                <w:rFonts w:ascii="Times New Roman" w:hAnsi="Times New Roman" w:cs="Times New Roman"/>
                <w:color w:val="000000" w:themeColor="text1" w:themeTint="FF" w:themeShade="FF"/>
                <w:sz w:val="24"/>
                <w:szCs w:val="24"/>
              </w:rPr>
              <w:t>Medium</w:t>
            </w:r>
          </w:p>
        </w:tc>
        <w:tc>
          <w:tcPr>
            <w:tcW w:w="2338" w:type="dxa"/>
            <w:tcMar/>
            <w:vAlign w:val="center"/>
          </w:tcPr>
          <w:p w:rsidR="0E23A655" w:rsidP="1071B72B" w:rsidRDefault="0E23A655" w14:paraId="0552A60A" w14:textId="65A4AE2F">
            <w:pPr>
              <w:pStyle w:val="Normal"/>
              <w:jc w:val="center"/>
              <w:rPr>
                <w:rFonts w:ascii="Times New Roman" w:hAnsi="Times New Roman" w:cs="Times New Roman"/>
                <w:color w:val="000000" w:themeColor="text1" w:themeTint="FF" w:themeShade="FF"/>
                <w:sz w:val="24"/>
                <w:szCs w:val="24"/>
              </w:rPr>
            </w:pPr>
            <w:r w:rsidRPr="55962A5F" w:rsidR="7FA86994">
              <w:rPr>
                <w:rFonts w:ascii="Times New Roman" w:hAnsi="Times New Roman" w:cs="Times New Roman"/>
                <w:color w:val="000000" w:themeColor="text1" w:themeTint="FF" w:themeShade="FF"/>
                <w:sz w:val="24"/>
                <w:szCs w:val="24"/>
              </w:rPr>
              <w:t>Medium</w:t>
            </w:r>
          </w:p>
        </w:tc>
      </w:tr>
    </w:tbl>
    <w:p w:rsidR="00A37395" w:rsidP="00D13660" w:rsidRDefault="00A37395" w14:paraId="3F724EC5" w14:textId="77777777">
      <w:pPr>
        <w:spacing w:before="240"/>
        <w:rPr>
          <w:rFonts w:ascii="Times New Roman" w:hAnsi="Times New Roman" w:cs="Times New Roman"/>
          <w:sz w:val="24"/>
          <w:szCs w:val="24"/>
        </w:rPr>
      </w:pPr>
      <w:r w:rsidRPr="55962A5F" w:rsidR="00A37395">
        <w:rPr>
          <w:rFonts w:ascii="Times New Roman" w:hAnsi="Times New Roman" w:cs="Times New Roman"/>
          <w:b w:val="1"/>
          <w:bCs w:val="1"/>
          <w:sz w:val="24"/>
          <w:szCs w:val="24"/>
        </w:rPr>
        <w:t>Likelihood Scale</w:t>
      </w:r>
      <w:r w:rsidRPr="55962A5F" w:rsidR="00A37395">
        <w:rPr>
          <w:rFonts w:ascii="Times New Roman" w:hAnsi="Times New Roman" w:cs="Times New Roman"/>
          <w:sz w:val="24"/>
          <w:szCs w:val="24"/>
        </w:rPr>
        <w:t>: Low, Medium, High</w:t>
      </w:r>
    </w:p>
    <w:p w:rsidRPr="00A37395" w:rsidR="00A37395" w:rsidP="00A37395" w:rsidRDefault="00A37395" w14:paraId="018F4181" w14:textId="51D04EF8">
      <w:pPr>
        <w:rPr>
          <w:rFonts w:ascii="Times New Roman" w:hAnsi="Times New Roman" w:cs="Times New Roman"/>
          <w:sz w:val="24"/>
          <w:szCs w:val="24"/>
        </w:rPr>
      </w:pPr>
      <w:r w:rsidRPr="55962A5F" w:rsidR="00A37395">
        <w:rPr>
          <w:rFonts w:ascii="Times New Roman" w:hAnsi="Times New Roman" w:cs="Times New Roman"/>
          <w:b w:val="1"/>
          <w:bCs w:val="1"/>
          <w:sz w:val="24"/>
          <w:szCs w:val="24"/>
        </w:rPr>
        <w:t>Impact Scale</w:t>
      </w:r>
      <w:r w:rsidRPr="55962A5F" w:rsidR="00A37395">
        <w:rPr>
          <w:rFonts w:ascii="Times New Roman" w:hAnsi="Times New Roman" w:cs="Times New Roman"/>
          <w:sz w:val="24"/>
          <w:szCs w:val="24"/>
        </w:rPr>
        <w:t>: Low, Medium, High</w:t>
      </w:r>
    </w:p>
    <w:p w:rsidRPr="00D03EC1" w:rsidR="00A37395" w:rsidP="00A37395" w:rsidRDefault="00D13660" w14:paraId="4812D49F" w14:textId="43522832">
      <w:pPr>
        <w:rPr>
          <w:rFonts w:ascii="Times New Roman" w:hAnsi="Times New Roman" w:cs="Times New Roman"/>
          <w:sz w:val="24"/>
          <w:szCs w:val="24"/>
        </w:rPr>
      </w:pPr>
      <w:r w:rsidRPr="55962A5F" w:rsidR="00D13660">
        <w:rPr>
          <w:rFonts w:ascii="Times New Roman" w:hAnsi="Times New Roman" w:cs="Times New Roman"/>
          <w:b w:val="1"/>
          <w:bCs w:val="1"/>
          <w:sz w:val="24"/>
          <w:szCs w:val="24"/>
        </w:rPr>
        <w:t>Risk Level Scale</w:t>
      </w:r>
      <w:r w:rsidRPr="55962A5F" w:rsidR="00A37395">
        <w:rPr>
          <w:rFonts w:ascii="Times New Roman" w:hAnsi="Times New Roman" w:cs="Times New Roman"/>
          <w:sz w:val="24"/>
          <w:szCs w:val="24"/>
        </w:rPr>
        <w:t xml:space="preserve">: Low, Medium, High </w:t>
      </w:r>
      <w:r w:rsidRPr="55962A5F" w:rsidR="00A37395">
        <w:rPr>
          <w:rFonts w:ascii="Times New Roman" w:hAnsi="Times New Roman" w:cs="Times New Roman"/>
          <w:sz w:val="24"/>
          <w:szCs w:val="24"/>
        </w:rPr>
        <w:t>(</w:t>
      </w:r>
      <w:r w:rsidRPr="55962A5F" w:rsidR="00A37395">
        <w:rPr>
          <w:rFonts w:ascii="Times New Roman" w:hAnsi="Times New Roman" w:cs="Times New Roman"/>
          <w:sz w:val="24"/>
          <w:szCs w:val="24"/>
        </w:rPr>
        <w:t xml:space="preserve">Based on the </w:t>
      </w:r>
      <w:r w:rsidRPr="55962A5F" w:rsidR="00A37395">
        <w:rPr>
          <w:rFonts w:ascii="Times New Roman" w:hAnsi="Times New Roman" w:cs="Times New Roman"/>
          <w:sz w:val="24"/>
          <w:szCs w:val="24"/>
        </w:rPr>
        <w:t>combination of</w:t>
      </w:r>
      <w:r w:rsidRPr="55962A5F" w:rsidR="00A37395">
        <w:rPr>
          <w:rFonts w:ascii="Times New Roman" w:hAnsi="Times New Roman" w:cs="Times New Roman"/>
          <w:sz w:val="24"/>
          <w:szCs w:val="24"/>
        </w:rPr>
        <w:t xml:space="preserve"> </w:t>
      </w:r>
      <w:r w:rsidRPr="55962A5F" w:rsidR="00A37395">
        <w:rPr>
          <w:rFonts w:ascii="Times New Roman" w:hAnsi="Times New Roman" w:cs="Times New Roman"/>
          <w:sz w:val="24"/>
          <w:szCs w:val="24"/>
        </w:rPr>
        <w:t>likelihood and impact</w:t>
      </w:r>
      <w:r w:rsidRPr="55962A5F" w:rsidR="00A37395">
        <w:rPr>
          <w:rFonts w:ascii="Times New Roman" w:hAnsi="Times New Roman" w:cs="Times New Roman"/>
          <w:sz w:val="24"/>
          <w:szCs w:val="24"/>
        </w:rPr>
        <w:t>)</w:t>
      </w:r>
    </w:p>
    <w:p w:rsidRPr="00B74052" w:rsidR="00D03EC1" w:rsidP="009878E4" w:rsidRDefault="00D03EC1" w14:paraId="0AE01FBC" w14:textId="5171CC8D">
      <w:pPr>
        <w:jc w:val="center"/>
        <w:rPr>
          <w:rFonts w:ascii="Times New Roman" w:hAnsi="Times New Roman" w:cs="Times New Roman"/>
          <w:b w:val="1"/>
          <w:bCs w:val="1"/>
          <w:sz w:val="24"/>
          <w:szCs w:val="24"/>
        </w:rPr>
      </w:pPr>
      <w:r w:rsidRPr="55962A5F" w:rsidR="00D03EC1">
        <w:rPr>
          <w:rFonts w:ascii="Times New Roman" w:hAnsi="Times New Roman" w:cs="Times New Roman"/>
          <w:b w:val="1"/>
          <w:bCs w:val="1"/>
          <w:sz w:val="24"/>
          <w:szCs w:val="24"/>
        </w:rPr>
        <w:t>Risk Treatment Plan</w:t>
      </w:r>
    </w:p>
    <w:p w:rsidRPr="00482961" w:rsidR="00482961" w:rsidP="005D1A40" w:rsidRDefault="00482961" w14:paraId="5E6684C6" w14:textId="78B663F3">
      <w:pPr>
        <w:rPr>
          <w:rFonts w:ascii="Times New Roman" w:hAnsi="Times New Roman" w:cs="Times New Roman"/>
          <w:b w:val="1"/>
          <w:bCs w:val="1"/>
          <w:sz w:val="24"/>
          <w:szCs w:val="24"/>
        </w:rPr>
      </w:pPr>
      <w:r w:rsidRPr="55962A5F" w:rsidR="00482961">
        <w:rPr>
          <w:rFonts w:ascii="Times New Roman" w:hAnsi="Times New Roman" w:cs="Times New Roman"/>
          <w:b w:val="1"/>
          <w:bCs w:val="1"/>
          <w:sz w:val="24"/>
          <w:szCs w:val="24"/>
        </w:rPr>
        <w:t>Recommended Controls:</w:t>
      </w:r>
    </w:p>
    <w:p w:rsidRPr="00482961" w:rsidR="005D1A40" w:rsidP="00482961" w:rsidRDefault="00707AEC" w14:paraId="55A39498" w14:textId="7629B544">
      <w:pPr>
        <w:pStyle w:val="ListParagraph"/>
        <w:numPr>
          <w:ilvl w:val="0"/>
          <w:numId w:val="10"/>
        </w:numPr>
        <w:rPr>
          <w:rFonts w:ascii="Times New Roman" w:hAnsi="Times New Roman" w:cs="Times New Roman"/>
          <w:sz w:val="24"/>
          <w:szCs w:val="24"/>
        </w:rPr>
      </w:pPr>
      <w:r w:rsidRPr="55962A5F" w:rsidR="00707AEC">
        <w:rPr>
          <w:rFonts w:ascii="Times New Roman" w:hAnsi="Times New Roman" w:cs="Times New Roman"/>
          <w:sz w:val="24"/>
          <w:szCs w:val="24"/>
        </w:rPr>
        <w:t xml:space="preserve">AC-1 </w:t>
      </w:r>
      <w:r w:rsidRPr="55962A5F" w:rsidR="00315409">
        <w:rPr>
          <w:rFonts w:ascii="Times New Roman" w:hAnsi="Times New Roman" w:cs="Times New Roman"/>
          <w:sz w:val="24"/>
          <w:szCs w:val="24"/>
        </w:rPr>
        <w:t xml:space="preserve">of NIST’s Security and Privacy Controls of Information systems and Organizations at </w:t>
      </w:r>
      <w:hyperlink r:id="Rf490a66a8a5e4647">
        <w:r w:rsidRPr="55962A5F" w:rsidR="00315409">
          <w:rPr>
            <w:rStyle w:val="Hyperlink"/>
            <w:rFonts w:ascii="Times New Roman" w:hAnsi="Times New Roman" w:cs="Times New Roman"/>
            <w:sz w:val="24"/>
            <w:szCs w:val="24"/>
          </w:rPr>
          <w:t>https://nvlpubs.nist.gov/nistpubs/SpecialPublications/NIST.SP.800-53r5.pdf</w:t>
        </w:r>
      </w:hyperlink>
      <w:r w:rsidRPr="55962A5F" w:rsidR="00315409">
        <w:rPr>
          <w:rFonts w:ascii="Times New Roman" w:hAnsi="Times New Roman" w:cs="Times New Roman"/>
          <w:sz w:val="24"/>
          <w:szCs w:val="24"/>
        </w:rPr>
        <w:t xml:space="preserve"> (NIST, 2020, </w:t>
      </w:r>
      <w:r w:rsidRPr="55962A5F" w:rsidR="00707AEC">
        <w:rPr>
          <w:rFonts w:ascii="Times New Roman" w:hAnsi="Times New Roman" w:cs="Times New Roman"/>
          <w:sz w:val="24"/>
          <w:szCs w:val="24"/>
        </w:rPr>
        <w:t>pg</w:t>
      </w:r>
      <w:r w:rsidRPr="55962A5F" w:rsidR="00707AEC">
        <w:rPr>
          <w:rFonts w:ascii="Times New Roman" w:hAnsi="Times New Roman" w:cs="Times New Roman"/>
          <w:sz w:val="24"/>
          <w:szCs w:val="24"/>
        </w:rPr>
        <w:t xml:space="preserve"> 18</w:t>
      </w:r>
      <w:r w:rsidRPr="55962A5F" w:rsidR="00315409">
        <w:rPr>
          <w:rFonts w:ascii="Times New Roman" w:hAnsi="Times New Roman" w:cs="Times New Roman"/>
          <w:sz w:val="24"/>
          <w:szCs w:val="24"/>
        </w:rPr>
        <w:t>)</w:t>
      </w:r>
    </w:p>
    <w:p w:rsidR="1071B72B" w:rsidP="1071B72B" w:rsidRDefault="1071B72B" w14:paraId="19D59E3D" w14:textId="65094992">
      <w:pPr>
        <w:pStyle w:val="ListParagraph"/>
        <w:ind w:left="720"/>
        <w:rPr>
          <w:rFonts w:ascii="Times New Roman" w:hAnsi="Times New Roman" w:cs="Times New Roman"/>
          <w:sz w:val="24"/>
          <w:szCs w:val="24"/>
        </w:rPr>
      </w:pPr>
    </w:p>
    <w:p w:rsidR="5F455421" w:rsidP="1071B72B" w:rsidRDefault="5F455421" w14:paraId="78557531" w14:textId="6865D2D3">
      <w:pPr>
        <w:pStyle w:val="ListParagraph"/>
        <w:ind w:left="720"/>
        <w:rPr>
          <w:rFonts w:ascii="Times New Roman" w:hAnsi="Times New Roman" w:cs="Times New Roman"/>
          <w:color w:val="000000" w:themeColor="text1" w:themeTint="FF" w:themeShade="FF"/>
          <w:sz w:val="24"/>
          <w:szCs w:val="24"/>
        </w:rPr>
      </w:pPr>
      <w:r w:rsidRPr="55962A5F" w:rsidR="5F455421">
        <w:rPr>
          <w:rFonts w:ascii="Times New Roman" w:hAnsi="Times New Roman" w:cs="Times New Roman"/>
          <w:color w:val="000000" w:themeColor="text1" w:themeTint="FF" w:themeShade="FF"/>
          <w:sz w:val="24"/>
          <w:szCs w:val="24"/>
        </w:rPr>
        <w:t xml:space="preserve">AC-1 requires Health Network to </w:t>
      </w:r>
      <w:r w:rsidRPr="55962A5F" w:rsidR="5F455421">
        <w:rPr>
          <w:rFonts w:ascii="Times New Roman" w:hAnsi="Times New Roman" w:cs="Times New Roman"/>
          <w:color w:val="000000" w:themeColor="text1" w:themeTint="FF" w:themeShade="FF"/>
          <w:sz w:val="24"/>
          <w:szCs w:val="24"/>
        </w:rPr>
        <w:t>maintain</w:t>
      </w:r>
      <w:r w:rsidRPr="55962A5F" w:rsidR="5F455421">
        <w:rPr>
          <w:rFonts w:ascii="Times New Roman" w:hAnsi="Times New Roman" w:cs="Times New Roman"/>
          <w:color w:val="000000" w:themeColor="text1" w:themeTint="FF" w:themeShade="FF"/>
          <w:sz w:val="24"/>
          <w:szCs w:val="24"/>
        </w:rPr>
        <w:t xml:space="preserve"> </w:t>
      </w:r>
      <w:r w:rsidRPr="55962A5F" w:rsidR="5F455421">
        <w:rPr>
          <w:rFonts w:ascii="Times New Roman" w:hAnsi="Times New Roman" w:cs="Times New Roman"/>
          <w:color w:val="000000" w:themeColor="text1" w:themeTint="FF" w:themeShade="FF"/>
          <w:sz w:val="24"/>
          <w:szCs w:val="24"/>
        </w:rPr>
        <w:t>an access control policy that</w:t>
      </w:r>
      <w:r w:rsidRPr="55962A5F" w:rsidR="5F455421">
        <w:rPr>
          <w:rFonts w:ascii="Times New Roman" w:hAnsi="Times New Roman" w:cs="Times New Roman"/>
          <w:color w:val="000000" w:themeColor="text1" w:themeTint="FF" w:themeShade="FF"/>
          <w:sz w:val="24"/>
          <w:szCs w:val="24"/>
        </w:rPr>
        <w:t xml:space="preserve"> defines who can access systems and data. It helps reduce risks like stolen assets, insider threats, and unauthorized access by assigning role-based permissions, regularly reviewing access, and updating policies after audits or incidents, keeping the organization secure and compliant.</w:t>
      </w:r>
    </w:p>
    <w:p w:rsidR="1071B72B" w:rsidP="1071B72B" w:rsidRDefault="1071B72B" w14:paraId="24806A25" w14:textId="66D2BCC8">
      <w:pPr>
        <w:pStyle w:val="ListParagraph"/>
        <w:ind w:left="720"/>
        <w:rPr>
          <w:rFonts w:ascii="Times New Roman" w:hAnsi="Times New Roman" w:cs="Times New Roman"/>
          <w:color w:val="000000" w:themeColor="text1" w:themeTint="FF" w:themeShade="FF"/>
          <w:sz w:val="24"/>
          <w:szCs w:val="24"/>
        </w:rPr>
      </w:pPr>
    </w:p>
    <w:sdt>
      <w:sdtPr>
        <w:id w:val="211309302"/>
        <w15:appearance w15:val="hidden"/>
        <w:tag w:val="tii-grammar-ST_Long_Sentence"/>
        <w:placeholder>
          <w:docPart w:val="DefaultPlaceholder_-1854013440"/>
        </w:placeholder>
        <w:rPr>
          <w:rFonts w:ascii="Times New Roman" w:hAnsi="Times New Roman" w:cs="Times New Roman"/>
          <w:b w:val="0"/>
          <w:bCs w:val="0"/>
          <w:sz w:val="24"/>
          <w:szCs w:val="24"/>
        </w:rPr>
      </w:sdtPr>
      <w:sdtContent>
        <w:p w:rsidRPr="00482961" w:rsidR="00EB4776" w:rsidP="00482961" w:rsidRDefault="00EB4776" w14:paraId="59E13D60" w14:textId="77777777">
          <w:pPr>
            <w:pStyle w:val="ListParagraph"/>
            <w:numPr>
              <w:ilvl w:val="0"/>
              <w:numId w:val="10"/>
            </w:numPr>
            <w:rPr>
              <w:rFonts w:ascii="Times New Roman" w:hAnsi="Times New Roman" w:cs="Times New Roman"/>
              <w:b w:val="0"/>
              <w:bCs w:val="0"/>
              <w:sz w:val="24"/>
              <w:szCs w:val="24"/>
            </w:rPr>
          </w:pPr>
          <w:r w:rsidRPr="55962A5F" w:rsidR="00EB4776">
            <w:rPr>
              <w:rFonts w:ascii="Times New Roman" w:hAnsi="Times New Roman" w:cs="Times New Roman"/>
              <w:b w:val="0"/>
              <w:bCs w:val="0"/>
              <w:sz w:val="24"/>
              <w:szCs w:val="24"/>
            </w:rPr>
            <w:t xml:space="preserve">AC-6 of NIST’s Security and Privacy Controls of Information systems and Organizations at </w:t>
          </w:r>
          <w:hyperlink r:id="R5244cc38f84d47be">
            <w:r w:rsidRPr="55962A5F" w:rsidR="00EB4776">
              <w:rPr>
                <w:rStyle w:val="Hyperlink"/>
                <w:rFonts w:ascii="Times New Roman" w:hAnsi="Times New Roman" w:cs="Times New Roman"/>
                <w:b w:val="0"/>
                <w:bCs w:val="0"/>
                <w:sz w:val="24"/>
                <w:szCs w:val="24"/>
              </w:rPr>
              <w:t>https://nvlpubs.nist.gov/nistpubs/SpecialPublications/NIST.SP.800-53r5.pdf</w:t>
            </w:r>
          </w:hyperlink>
          <w:r w:rsidRPr="55962A5F" w:rsidR="00EB4776">
            <w:rPr>
              <w:rFonts w:ascii="Times New Roman" w:hAnsi="Times New Roman" w:cs="Times New Roman"/>
              <w:b w:val="0"/>
              <w:bCs w:val="0"/>
              <w:sz w:val="24"/>
              <w:szCs w:val="24"/>
            </w:rPr>
            <w:t xml:space="preserve"> (NIST, 2020, pg. 36)</w:t>
          </w:r>
        </w:p>
      </w:sdtContent>
    </w:sdt>
    <w:p w:rsidR="3E51664F" w:rsidP="3E51664F" w:rsidRDefault="3E51664F" w14:paraId="44363F00" w14:textId="093F3F91">
      <w:pPr>
        <w:pStyle w:val="ListParagraph"/>
        <w:ind w:left="720"/>
        <w:rPr>
          <w:rFonts w:ascii="Times New Roman" w:hAnsi="Times New Roman" w:cs="Times New Roman"/>
          <w:sz w:val="24"/>
          <w:szCs w:val="24"/>
        </w:rPr>
      </w:pPr>
    </w:p>
    <w:p w:rsidR="1ACFE5A2" w:rsidP="3E51664F" w:rsidRDefault="1ACFE5A2" w14:paraId="74595B75" w14:textId="62F6462D">
      <w:pPr>
        <w:pStyle w:val="ListParagraph"/>
        <w:ind w:left="720"/>
        <w:rPr>
          <w:rFonts w:ascii="Times New Roman" w:hAnsi="Times New Roman" w:cs="Times New Roman"/>
          <w:sz w:val="24"/>
          <w:szCs w:val="24"/>
        </w:rPr>
      </w:pPr>
      <w:sdt>
        <w:sdtPr>
          <w:id w:val="1863074657"/>
          <w15:appearance w15:val="hidden"/>
          <w:tag w:val="tii-grammar-ST_Long_Sentence"/>
          <w:placeholder>
            <w:docPart w:val="DefaultPlaceholder_-1854013440"/>
          </w:placeholder>
          <w:rPr>
            <w:rFonts w:ascii="Times New Roman" w:hAnsi="Times New Roman" w:cs="Times New Roman"/>
            <w:b w:val="0"/>
            <w:bCs w:val="0"/>
            <w:sz w:val="24"/>
            <w:szCs w:val="24"/>
          </w:rPr>
        </w:sdtPr>
        <w:sdtContent>
          <w:r w:rsidRPr="55962A5F" w:rsidR="1ACFE5A2">
            <w:rPr>
              <w:rFonts w:ascii="Times New Roman" w:hAnsi="Times New Roman" w:cs="Times New Roman"/>
              <w:b w:val="0"/>
              <w:bCs w:val="0"/>
              <w:sz w:val="24"/>
              <w:szCs w:val="24"/>
            </w:rPr>
            <w:t xml:space="preserve">The Least Privilege control from </w:t>
          </w:r>
          <w:r w:rsidRPr="55962A5F" w:rsidR="1ACFE5A2">
            <w:rPr>
              <w:rFonts w:ascii="Times New Roman" w:hAnsi="Times New Roman" w:cs="Times New Roman"/>
              <w:b w:val="0"/>
              <w:bCs w:val="0"/>
              <w:sz w:val="24"/>
              <w:szCs w:val="24"/>
            </w:rPr>
            <w:t>NIST SP 800-53 means that</w:t>
          </w:r>
          <w:r w:rsidRPr="55962A5F" w:rsidR="1ACFE5A2">
            <w:rPr>
              <w:rFonts w:ascii="Times New Roman" w:hAnsi="Times New Roman" w:cs="Times New Roman"/>
              <w:b w:val="0"/>
              <w:bCs w:val="0"/>
              <w:sz w:val="24"/>
              <w:szCs w:val="24"/>
            </w:rPr>
            <w:t xml:space="preserve"> users and systems should only have the minimum </w:t>
          </w:r>
          <w:r w:rsidRPr="55962A5F" w:rsidR="1ACFE5A2">
            <w:rPr>
              <w:rFonts w:ascii="Times New Roman" w:hAnsi="Times New Roman" w:cs="Times New Roman"/>
              <w:b w:val="0"/>
              <w:bCs w:val="0"/>
              <w:sz w:val="24"/>
              <w:szCs w:val="24"/>
            </w:rPr>
            <w:t xml:space="preserve">access needed </w:t>
          </w:r>
          <w:r w:rsidRPr="55962A5F" w:rsidR="1ACFE5A2">
            <w:rPr>
              <w:rFonts w:ascii="Times New Roman" w:hAnsi="Times New Roman" w:cs="Times New Roman"/>
              <w:b w:val="0"/>
              <w:bCs w:val="0"/>
              <w:sz w:val="24"/>
              <w:szCs w:val="24"/>
            </w:rPr>
            <w:t>to do</w:t>
          </w:r>
          <w:r w:rsidRPr="55962A5F" w:rsidR="1ACFE5A2">
            <w:rPr>
              <w:rFonts w:ascii="Times New Roman" w:hAnsi="Times New Roman" w:cs="Times New Roman"/>
              <w:b w:val="0"/>
              <w:bCs w:val="0"/>
              <w:sz w:val="24"/>
              <w:szCs w:val="24"/>
            </w:rPr>
            <w:t xml:space="preserve"> their jobs</w:t>
          </w:r>
          <w:r w:rsidRPr="55962A5F" w:rsidR="1ACFE5A2">
            <w:rPr>
              <w:rFonts w:ascii="Times New Roman" w:hAnsi="Times New Roman" w:cs="Times New Roman"/>
              <w:b w:val="0"/>
              <w:bCs w:val="0"/>
              <w:sz w:val="24"/>
              <w:szCs w:val="24"/>
            </w:rPr>
            <w:t>.</w:t>
          </w:r>
        </w:sdtContent>
      </w:sdt>
      <w:r w:rsidRPr="55962A5F" w:rsidR="1ACFE5A2">
        <w:rPr>
          <w:rFonts w:ascii="Times New Roman" w:hAnsi="Times New Roman" w:cs="Times New Roman"/>
          <w:sz w:val="24"/>
          <w:szCs w:val="24"/>
        </w:rPr>
        <w:t xml:space="preserve"> This helps prevent unauthorized access, data breaches, and misuse of system resources. It addresses risks such as privilege escalation, insider threats, and malware gaining elevated access. By limiting administrative privileges, requiring non-privileged accounts for normal tasks, reviewing user permissions regularly, and logging privileged activity, organizations can reduce the chances </w:t>
      </w:r>
      <w:r w:rsidRPr="55962A5F" w:rsidR="1ACFE5A2">
        <w:rPr>
          <w:rFonts w:ascii="Times New Roman" w:hAnsi="Times New Roman" w:cs="Times New Roman"/>
          <w:b w:val="0"/>
          <w:bCs w:val="0"/>
          <w:sz w:val="24"/>
          <w:szCs w:val="24"/>
        </w:rPr>
        <w:t>of accidental or intentional misuse</w:t>
      </w:r>
      <w:r w:rsidRPr="55962A5F" w:rsidR="1ACFE5A2">
        <w:rPr>
          <w:rFonts w:ascii="Times New Roman" w:hAnsi="Times New Roman" w:cs="Times New Roman"/>
          <w:sz w:val="24"/>
          <w:szCs w:val="24"/>
        </w:rPr>
        <w:t>.</w:t>
      </w:r>
    </w:p>
    <w:p w:rsidR="3E51664F" w:rsidP="3E51664F" w:rsidRDefault="3E51664F" w14:paraId="12646E04" w14:textId="01A1D2D9">
      <w:pPr>
        <w:pStyle w:val="ListParagraph"/>
        <w:ind w:left="720"/>
        <w:rPr>
          <w:rFonts w:ascii="Times New Roman" w:hAnsi="Times New Roman" w:cs="Times New Roman"/>
          <w:sz w:val="24"/>
          <w:szCs w:val="24"/>
        </w:rPr>
      </w:pPr>
    </w:p>
    <w:p w:rsidR="008479E1" w:rsidP="3E51664F" w:rsidRDefault="008479E1" w14:paraId="00C206F4" w14:textId="537F816F">
      <w:pPr>
        <w:pStyle w:val="ListParagraph"/>
        <w:numPr>
          <w:ilvl w:val="0"/>
          <w:numId w:val="10"/>
        </w:numPr>
        <w:rPr>
          <w:rFonts w:ascii="Times New Roman" w:hAnsi="Times New Roman" w:cs="Times New Roman"/>
          <w:color w:val="000000" w:themeColor="text1" w:themeTint="FF" w:themeShade="FF"/>
          <w:sz w:val="24"/>
          <w:szCs w:val="24"/>
        </w:rPr>
      </w:pPr>
      <w:sdt>
        <w:sdtPr>
          <w:id w:val="1647637897"/>
          <w15:appearance w15:val="hidden"/>
          <w:tag w:val="tii-grammar-GR_Frag"/>
          <w:placeholder>
            <w:docPart w:val="DefaultPlaceholder_-1854013440"/>
          </w:placeholder>
          <w:rPr>
            <w:rFonts w:ascii="Times New Roman" w:hAnsi="Times New Roman" w:cs="Times New Roman"/>
            <w:b w:val="0"/>
            <w:bCs w:val="0"/>
            <w:sz w:val="24"/>
            <w:szCs w:val="24"/>
          </w:rPr>
        </w:sdtPr>
        <w:sdtContent>
          <w:r w:rsidRPr="55962A5F" w:rsidR="008479E1">
            <w:rPr>
              <w:rFonts w:ascii="Times New Roman" w:hAnsi="Times New Roman" w:cs="Times New Roman"/>
              <w:b w:val="0"/>
              <w:bCs w:val="0"/>
              <w:sz w:val="24"/>
              <w:szCs w:val="24"/>
            </w:rPr>
            <w:t xml:space="preserve">AC-7(2) of NIST’s Security and Privacy Controls of Information systems and Organizations at </w:t>
          </w:r>
          <w:hyperlink r:id="R8f8db222676c411c">
            <w:r w:rsidRPr="55962A5F" w:rsidR="008479E1">
              <w:rPr>
                <w:rStyle w:val="Hyperlink"/>
                <w:rFonts w:ascii="Times New Roman" w:hAnsi="Times New Roman" w:cs="Times New Roman"/>
                <w:b w:val="0"/>
                <w:bCs w:val="0"/>
                <w:sz w:val="24"/>
                <w:szCs w:val="24"/>
              </w:rPr>
              <w:t>https://nvlpubs.nist.gov/nistpubs/SpecialPublications/NIST.SP.800-53r5.pdf</w:t>
            </w:r>
          </w:hyperlink>
          <w:r w:rsidRPr="55962A5F" w:rsidR="008479E1">
            <w:rPr>
              <w:rFonts w:ascii="Times New Roman" w:hAnsi="Times New Roman" w:cs="Times New Roman"/>
              <w:b w:val="0"/>
              <w:bCs w:val="0"/>
              <w:sz w:val="24"/>
              <w:szCs w:val="24"/>
            </w:rPr>
            <w:t xml:space="preserve"> (NIST, 2020, pg. 39).</w:t>
          </w:r>
        </w:sdtContent>
      </w:sdt>
      <w:r w:rsidRPr="55962A5F" w:rsidR="008479E1">
        <w:rPr>
          <w:rFonts w:ascii="Times New Roman" w:hAnsi="Times New Roman" w:cs="Times New Roman"/>
          <w:sz w:val="24"/>
          <w:szCs w:val="24"/>
        </w:rPr>
        <w:t xml:space="preserve"> </w:t>
      </w:r>
    </w:p>
    <w:p w:rsidR="3E51664F" w:rsidP="3E51664F" w:rsidRDefault="3E51664F" w14:paraId="4C7C9DB0" w14:textId="1F175A7F">
      <w:pPr>
        <w:pStyle w:val="ListParagraph"/>
        <w:ind w:left="720"/>
        <w:rPr>
          <w:rFonts w:ascii="Times New Roman" w:hAnsi="Times New Roman" w:cs="Times New Roman"/>
          <w:color w:val="000000" w:themeColor="text1" w:themeTint="FF" w:themeShade="FF"/>
          <w:sz w:val="24"/>
          <w:szCs w:val="24"/>
        </w:rPr>
      </w:pPr>
    </w:p>
    <w:p w:rsidR="2C957304" w:rsidP="3E51664F" w:rsidRDefault="2C957304" w14:paraId="1E9F5CFE" w14:textId="66434F36">
      <w:pPr>
        <w:pStyle w:val="ListParagraph"/>
        <w:ind w:left="720"/>
        <w:rPr>
          <w:rFonts w:ascii="Times New Roman" w:hAnsi="Times New Roman" w:cs="Times New Roman"/>
          <w:color w:val="000000" w:themeColor="text1" w:themeTint="FF" w:themeShade="FF"/>
          <w:sz w:val="24"/>
          <w:szCs w:val="24"/>
        </w:rPr>
      </w:pPr>
      <w:sdt>
        <w:sdtPr>
          <w:id w:val="404287709"/>
          <w15:appearance w15:val="hidden"/>
          <w:tag w:val="tii-grammar-ST_Questionable"/>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2C957304">
            <w:rPr>
              <w:rFonts w:ascii="Times New Roman" w:hAnsi="Times New Roman" w:cs="Times New Roman"/>
              <w:b w:val="0"/>
              <w:bCs w:val="0"/>
              <w:color w:val="000000" w:themeColor="text1" w:themeTint="FF" w:themeShade="FF"/>
              <w:sz w:val="24"/>
              <w:szCs w:val="24"/>
            </w:rPr>
            <w:t xml:space="preserve">The Unsuccessful Logon </w:t>
          </w:r>
          <w:r w:rsidRPr="55962A5F" w:rsidR="2C957304">
            <w:rPr>
              <w:rFonts w:ascii="Times New Roman" w:hAnsi="Times New Roman" w:cs="Times New Roman"/>
              <w:b w:val="0"/>
              <w:bCs w:val="0"/>
              <w:color w:val="000000" w:themeColor="text1" w:themeTint="FF" w:themeShade="FF"/>
              <w:sz w:val="24"/>
              <w:szCs w:val="24"/>
            </w:rPr>
            <w:t>Attempts control</w:t>
          </w:r>
          <w:r w:rsidRPr="55962A5F" w:rsidR="2C957304">
            <w:rPr>
              <w:rFonts w:ascii="Times New Roman" w:hAnsi="Times New Roman" w:cs="Times New Roman"/>
              <w:b w:val="0"/>
              <w:bCs w:val="0"/>
              <w:color w:val="000000" w:themeColor="text1" w:themeTint="FF" w:themeShade="FF"/>
              <w:sz w:val="24"/>
              <w:szCs w:val="24"/>
            </w:rPr>
            <w:t xml:space="preserve"> helps protect systems by limiting how many times someone can enter the wrong password before their account gets </w:t>
          </w:r>
          <w:r w:rsidRPr="55962A5F" w:rsidR="2C957304">
            <w:rPr>
              <w:rFonts w:ascii="Times New Roman" w:hAnsi="Times New Roman" w:cs="Times New Roman"/>
              <w:b w:val="0"/>
              <w:bCs w:val="0"/>
              <w:color w:val="000000" w:themeColor="text1" w:themeTint="FF" w:themeShade="FF"/>
              <w:sz w:val="24"/>
              <w:szCs w:val="24"/>
            </w:rPr>
            <w:t>locked</w:t>
          </w:r>
          <w:r w:rsidRPr="55962A5F" w:rsidR="2C957304">
            <w:rPr>
              <w:rFonts w:ascii="Times New Roman" w:hAnsi="Times New Roman" w:cs="Times New Roman"/>
              <w:b w:val="0"/>
              <w:bCs w:val="0"/>
              <w:color w:val="000000" w:themeColor="text1" w:themeTint="FF" w:themeShade="FF"/>
              <w:sz w:val="24"/>
              <w:szCs w:val="24"/>
            </w:rPr>
            <w:t xml:space="preserve"> or another security action is taken.</w:t>
          </w:r>
        </w:sdtContent>
      </w:sdt>
      <w:r w:rsidRPr="55962A5F" w:rsidR="2C957304">
        <w:rPr>
          <w:rFonts w:ascii="Times New Roman" w:hAnsi="Times New Roman" w:cs="Times New Roman"/>
          <w:color w:val="000000" w:themeColor="text1" w:themeTint="FF" w:themeShade="FF"/>
          <w:sz w:val="24"/>
          <w:szCs w:val="24"/>
        </w:rPr>
        <w:t xml:space="preserve"> This helps stop attackers from guessing passwords or using automated tools to break in. It addresses risks like </w:t>
      </w:r>
      <w:sdt>
        <w:sdtPr>
          <w:id w:val="339793349"/>
          <w15:appearance w15:val="hidden"/>
          <w:tag w:val="tii-grammar-ME_Lowercase_PropN"/>
          <w:placeholder>
            <w:docPart w:val="DefaultPlaceholder_-1854013440"/>
          </w:placeholder>
          <w:rPr>
            <w:rFonts w:ascii="Times New Roman" w:hAnsi="Times New Roman" w:cs="Times New Roman"/>
            <w:b w:val="0"/>
            <w:bCs w:val="0"/>
            <w:color w:val="000000" w:themeColor="text1" w:themeTint="FF" w:themeShade="FF"/>
            <w:sz w:val="24"/>
            <w:szCs w:val="24"/>
          </w:rPr>
        </w:sdtPr>
        <w:sdtContent>
          <w:sdt>
            <w:sdtPr>
              <w:id w:val="1492085635"/>
              <w15:appearance w15:val="hidden"/>
              <w:tag w:val="tii-grammar-ME_Lowercase_PropN"/>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2C957304">
                <w:rPr>
                  <w:rFonts w:ascii="Times New Roman" w:hAnsi="Times New Roman" w:cs="Times New Roman"/>
                  <w:b w:val="0"/>
                  <w:bCs w:val="0"/>
                  <w:color w:val="000000" w:themeColor="text1" w:themeTint="FF" w:themeShade="FF"/>
                  <w:sz w:val="24"/>
                  <w:szCs w:val="24"/>
                </w:rPr>
                <w:t>internet</w:t>
              </w:r>
            </w:sdtContent>
          </w:sdt>
        </w:sdtContent>
      </w:sdt>
      <w:r w:rsidRPr="55962A5F" w:rsidR="2C957304">
        <w:rPr>
          <w:rFonts w:ascii="Times New Roman" w:hAnsi="Times New Roman" w:cs="Times New Roman"/>
          <w:color w:val="000000" w:themeColor="text1" w:themeTint="FF" w:themeShade="FF"/>
          <w:sz w:val="24"/>
          <w:szCs w:val="24"/>
        </w:rPr>
        <w:t xml:space="preserve"> threats, insider threats, phishing, social engineering attacks, and physical security </w:t>
      </w:r>
      <w:r w:rsidRPr="55962A5F" w:rsidR="2C957304">
        <w:rPr>
          <w:rFonts w:ascii="Times New Roman" w:hAnsi="Times New Roman" w:cs="Times New Roman"/>
          <w:color w:val="000000" w:themeColor="text1" w:themeTint="FF" w:themeShade="FF"/>
          <w:sz w:val="24"/>
          <w:szCs w:val="24"/>
        </w:rPr>
        <w:t>breaches, since</w:t>
      </w:r>
      <w:r w:rsidRPr="55962A5F" w:rsidR="2C957304">
        <w:rPr>
          <w:rFonts w:ascii="Times New Roman" w:hAnsi="Times New Roman" w:cs="Times New Roman"/>
          <w:color w:val="000000" w:themeColor="text1" w:themeTint="FF" w:themeShade="FF"/>
          <w:sz w:val="24"/>
          <w:szCs w:val="24"/>
        </w:rPr>
        <w:t xml:space="preserve"> these can all lead to someone </w:t>
      </w:r>
      <w:sdt>
        <w:sdtPr>
          <w:id w:val="1983514631"/>
          <w15:appearance w15:val="hidden"/>
          <w:tag w:val="tii-grammar-GR_IFVerb"/>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2C957304">
            <w:rPr>
              <w:rFonts w:ascii="Times New Roman" w:hAnsi="Times New Roman" w:cs="Times New Roman"/>
              <w:b w:val="0"/>
              <w:bCs w:val="0"/>
              <w:color w:val="000000" w:themeColor="text1" w:themeTint="FF" w:themeShade="FF"/>
              <w:sz w:val="24"/>
              <w:szCs w:val="24"/>
            </w:rPr>
            <w:t>trying</w:t>
          </w:r>
        </w:sdtContent>
      </w:sdt>
      <w:r w:rsidRPr="55962A5F" w:rsidR="2C957304">
        <w:rPr>
          <w:rFonts w:ascii="Times New Roman" w:hAnsi="Times New Roman" w:cs="Times New Roman"/>
          <w:color w:val="000000" w:themeColor="text1" w:themeTint="FF" w:themeShade="FF"/>
          <w:sz w:val="24"/>
          <w:szCs w:val="24"/>
        </w:rPr>
        <w:t xml:space="preserve"> to access an account without permission. </w:t>
      </w:r>
      <w:r w:rsidRPr="55962A5F" w:rsidR="2C957304">
        <w:rPr>
          <w:rFonts w:ascii="Times New Roman" w:hAnsi="Times New Roman" w:cs="Times New Roman"/>
          <w:color w:val="000000" w:themeColor="text1" w:themeTint="FF" w:themeShade="FF"/>
          <w:sz w:val="24"/>
          <w:szCs w:val="24"/>
        </w:rPr>
        <w:t>By locking</w:t>
      </w:r>
      <w:r w:rsidRPr="55962A5F" w:rsidR="2C957304">
        <w:rPr>
          <w:rFonts w:ascii="Times New Roman" w:hAnsi="Times New Roman" w:cs="Times New Roman"/>
          <w:color w:val="000000" w:themeColor="text1" w:themeTint="FF" w:themeShade="FF"/>
          <w:sz w:val="24"/>
          <w:szCs w:val="24"/>
        </w:rPr>
        <w:t xml:space="preserve"> accounts after too many failed attempts and alerting administrators, this </w:t>
      </w:r>
      <w:r w:rsidRPr="55962A5F" w:rsidR="2C957304">
        <w:rPr>
          <w:rFonts w:ascii="Times New Roman" w:hAnsi="Times New Roman" w:cs="Times New Roman"/>
          <w:color w:val="000000" w:themeColor="text1" w:themeTint="FF" w:themeShade="FF"/>
          <w:sz w:val="24"/>
          <w:szCs w:val="24"/>
        </w:rPr>
        <w:t>control helps prevent unauthorized access and keeps</w:t>
      </w:r>
      <w:r w:rsidRPr="55962A5F" w:rsidR="2C957304">
        <w:rPr>
          <w:rFonts w:ascii="Times New Roman" w:hAnsi="Times New Roman" w:cs="Times New Roman"/>
          <w:color w:val="000000" w:themeColor="text1" w:themeTint="FF" w:themeShade="FF"/>
          <w:sz w:val="24"/>
          <w:szCs w:val="24"/>
        </w:rPr>
        <w:t xml:space="preserve"> sensitive data more secure.</w:t>
      </w:r>
    </w:p>
    <w:p w:rsidR="3E51664F" w:rsidP="3E51664F" w:rsidRDefault="3E51664F" w14:paraId="0AAE2303" w14:textId="39C6F55B">
      <w:pPr>
        <w:pStyle w:val="ListParagraph"/>
        <w:ind w:left="720"/>
        <w:rPr>
          <w:rFonts w:ascii="Times New Roman" w:hAnsi="Times New Roman" w:cs="Times New Roman"/>
          <w:color w:val="000000" w:themeColor="text1" w:themeTint="FF" w:themeShade="FF"/>
          <w:sz w:val="24"/>
          <w:szCs w:val="24"/>
        </w:rPr>
      </w:pPr>
    </w:p>
    <w:p w:rsidR="003904ED" w:rsidP="3E51664F" w:rsidRDefault="003904ED" w14:paraId="54334036" w14:textId="02C5DAD5">
      <w:pPr>
        <w:pStyle w:val="ListParagraph"/>
        <w:numPr>
          <w:ilvl w:val="0"/>
          <w:numId w:val="10"/>
        </w:numPr>
        <w:rPr/>
      </w:pPr>
      <w:r w:rsidRPr="55962A5F" w:rsidR="003904ED">
        <w:rPr>
          <w:rFonts w:ascii="Times New Roman" w:hAnsi="Times New Roman" w:cs="Times New Roman"/>
          <w:sz w:val="24"/>
          <w:szCs w:val="24"/>
        </w:rPr>
        <w:t>AC-1</w:t>
      </w:r>
      <w:r w:rsidRPr="55962A5F" w:rsidR="003904ED">
        <w:rPr>
          <w:rFonts w:ascii="Times New Roman" w:hAnsi="Times New Roman" w:cs="Times New Roman"/>
          <w:sz w:val="24"/>
          <w:szCs w:val="24"/>
        </w:rPr>
        <w:t>7</w:t>
      </w:r>
      <w:r w:rsidRPr="55962A5F" w:rsidR="003904ED">
        <w:rPr>
          <w:rFonts w:ascii="Times New Roman" w:hAnsi="Times New Roman" w:cs="Times New Roman"/>
          <w:sz w:val="24"/>
          <w:szCs w:val="24"/>
        </w:rPr>
        <w:t xml:space="preserve"> of NIST’s Security and Privacy Controls of Information systems and Organizations at </w:t>
      </w:r>
      <w:hyperlink r:id="R4928a105f18447e9">
        <w:r w:rsidRPr="55962A5F" w:rsidR="003904ED">
          <w:rPr>
            <w:rStyle w:val="Hyperlink"/>
            <w:rFonts w:ascii="Times New Roman" w:hAnsi="Times New Roman" w:cs="Times New Roman"/>
            <w:sz w:val="24"/>
            <w:szCs w:val="24"/>
          </w:rPr>
          <w:t>https://nvlpubs.nist.gov/nistpubs/SpecialPublications/NIST.SP.800-</w:t>
        </w:r>
      </w:hyperlink>
    </w:p>
    <w:p w:rsidR="3E51664F" w:rsidP="3E51664F" w:rsidRDefault="3E51664F" w14:paraId="4DAA4B41" w14:textId="14958652">
      <w:pPr>
        <w:pStyle w:val="ListParagraph"/>
        <w:ind w:left="720"/>
        <w:rPr>
          <w:rFonts w:ascii="Times New Roman" w:hAnsi="Times New Roman" w:cs="Times New Roman"/>
          <w:color w:val="FF0000"/>
          <w:sz w:val="24"/>
          <w:szCs w:val="24"/>
        </w:rPr>
      </w:pPr>
    </w:p>
    <w:p w:rsidR="393482BE" w:rsidP="3E51664F" w:rsidRDefault="393482BE" w14:paraId="5000F61A" w14:textId="0B38C304">
      <w:pPr>
        <w:pStyle w:val="ListParagraph"/>
        <w:ind w:left="720"/>
        <w:rPr>
          <w:rFonts w:ascii="Times New Roman" w:hAnsi="Times New Roman" w:cs="Times New Roman"/>
          <w:color w:val="000000" w:themeColor="text1" w:themeTint="FF" w:themeShade="FF"/>
          <w:sz w:val="24"/>
          <w:szCs w:val="24"/>
        </w:rPr>
      </w:pPr>
      <w:r w:rsidRPr="55962A5F" w:rsidR="393482BE">
        <w:rPr>
          <w:rFonts w:ascii="Times New Roman" w:hAnsi="Times New Roman" w:cs="Times New Roman"/>
          <w:color w:val="000000" w:themeColor="text1" w:themeTint="FF" w:themeShade="FF"/>
          <w:sz w:val="24"/>
          <w:szCs w:val="24"/>
        </w:rPr>
        <w:t xml:space="preserve">The Remote Access control protects systems when users connect from outside networks like through VPNs. It requires secure, encrypted connections and proper authorization before allowing access. This control addresses risks like internet threats, insider threats, unsecured mobile devices, phishing, physical security breaches, and social engineering attacks. It treats these risks by limiting access to approved users, </w:t>
      </w:r>
      <w:r w:rsidRPr="55962A5F" w:rsidR="393482BE">
        <w:rPr>
          <w:rFonts w:ascii="Times New Roman" w:hAnsi="Times New Roman" w:cs="Times New Roman"/>
          <w:color w:val="000000" w:themeColor="text1" w:themeTint="FF" w:themeShade="FF"/>
          <w:sz w:val="24"/>
          <w:szCs w:val="24"/>
        </w:rPr>
        <w:t>monitoring</w:t>
      </w:r>
      <w:r w:rsidRPr="55962A5F" w:rsidR="393482BE">
        <w:rPr>
          <w:rFonts w:ascii="Times New Roman" w:hAnsi="Times New Roman" w:cs="Times New Roman"/>
          <w:color w:val="000000" w:themeColor="text1" w:themeTint="FF" w:themeShade="FF"/>
          <w:sz w:val="24"/>
          <w:szCs w:val="24"/>
        </w:rPr>
        <w:t xml:space="preserve"> remote sessions, and preventing attackers from using stolen devices or fake credentials to get in.</w:t>
      </w:r>
    </w:p>
    <w:p w:rsidR="3E51664F" w:rsidP="3E51664F" w:rsidRDefault="3E51664F" w14:paraId="103165FB" w14:textId="13244897">
      <w:pPr>
        <w:pStyle w:val="ListParagraph"/>
        <w:ind w:left="720"/>
        <w:rPr>
          <w:rFonts w:ascii="Times New Roman" w:hAnsi="Times New Roman" w:cs="Times New Roman"/>
          <w:color w:val="FF0000"/>
          <w:sz w:val="24"/>
          <w:szCs w:val="24"/>
        </w:rPr>
      </w:pPr>
    </w:p>
    <w:p w:rsidRPr="00482961" w:rsidR="008479E1" w:rsidP="00482961" w:rsidRDefault="008479E1" w14:paraId="00356BC5" w14:textId="7C0613F7">
      <w:pPr>
        <w:pStyle w:val="ListParagraph"/>
        <w:numPr>
          <w:ilvl w:val="0"/>
          <w:numId w:val="10"/>
        </w:numPr>
        <w:rPr>
          <w:rFonts w:ascii="Times New Roman" w:hAnsi="Times New Roman" w:cs="Times New Roman"/>
          <w:sz w:val="24"/>
          <w:szCs w:val="24"/>
        </w:rPr>
      </w:pPr>
      <w:sdt>
        <w:sdtPr>
          <w:id w:val="1929576545"/>
          <w15:appearance w15:val="hidden"/>
          <w:tag w:val="tii-grammar-GR_Frag"/>
          <w:placeholder>
            <w:docPart w:val="DefaultPlaceholder_-1854013440"/>
          </w:placeholder>
          <w:rPr>
            <w:rFonts w:ascii="Times New Roman" w:hAnsi="Times New Roman" w:cs="Times New Roman"/>
            <w:b w:val="0"/>
            <w:bCs w:val="0"/>
            <w:sz w:val="24"/>
            <w:szCs w:val="24"/>
          </w:rPr>
        </w:sdtPr>
        <w:sdtContent>
          <w:r w:rsidRPr="55962A5F" w:rsidR="008479E1">
            <w:rPr>
              <w:rFonts w:ascii="Times New Roman" w:hAnsi="Times New Roman" w:cs="Times New Roman"/>
              <w:b w:val="0"/>
              <w:bCs w:val="0"/>
              <w:sz w:val="24"/>
              <w:szCs w:val="24"/>
            </w:rPr>
            <w:t xml:space="preserve">AC-19 of NIST’s Security and Privacy Controls of Information systems and Organizations at </w:t>
          </w:r>
          <w:hyperlink r:id="R18f6c6a44e824c92">
            <w:r w:rsidRPr="55962A5F" w:rsidR="008479E1">
              <w:rPr>
                <w:rStyle w:val="Hyperlink"/>
                <w:rFonts w:ascii="Times New Roman" w:hAnsi="Times New Roman" w:cs="Times New Roman"/>
                <w:b w:val="0"/>
                <w:bCs w:val="0"/>
                <w:sz w:val="24"/>
                <w:szCs w:val="24"/>
              </w:rPr>
              <w:t>https://nvlpubs.nist.gov/nistpubs/SpecialPublications/NIST.SP.800-53r5.pdf</w:t>
            </w:r>
          </w:hyperlink>
          <w:r w:rsidRPr="55962A5F" w:rsidR="008479E1">
            <w:rPr>
              <w:rFonts w:ascii="Times New Roman" w:hAnsi="Times New Roman" w:cs="Times New Roman"/>
              <w:b w:val="0"/>
              <w:bCs w:val="0"/>
              <w:sz w:val="24"/>
              <w:szCs w:val="24"/>
            </w:rPr>
            <w:t xml:space="preserve"> (NIST, 2020, pg. 51).</w:t>
          </w:r>
        </w:sdtContent>
      </w:sdt>
      <w:r w:rsidRPr="55962A5F" w:rsidR="008479E1">
        <w:rPr>
          <w:rFonts w:ascii="Times New Roman" w:hAnsi="Times New Roman" w:cs="Times New Roman"/>
          <w:sz w:val="24"/>
          <w:szCs w:val="24"/>
        </w:rPr>
        <w:t xml:space="preserve"> </w:t>
      </w:r>
    </w:p>
    <w:p w:rsidR="7A796BC8" w:rsidP="3E51664F" w:rsidRDefault="7A796BC8" w14:paraId="016A2C04" w14:textId="2FE4AA20">
      <w:pPr>
        <w:ind w:left="360"/>
        <w:rPr>
          <w:rFonts w:ascii="Times New Roman" w:hAnsi="Times New Roman" w:cs="Times New Roman"/>
          <w:color w:val="000000" w:themeColor="text1" w:themeTint="FF" w:themeShade="FF"/>
          <w:sz w:val="24"/>
          <w:szCs w:val="24"/>
        </w:rPr>
      </w:pPr>
      <w:r w:rsidRPr="55962A5F" w:rsidR="7A796BC8">
        <w:rPr>
          <w:rFonts w:ascii="Times New Roman" w:hAnsi="Times New Roman" w:cs="Times New Roman"/>
          <w:color w:val="000000" w:themeColor="text1" w:themeTint="FF" w:themeShade="FF"/>
          <w:sz w:val="24"/>
          <w:szCs w:val="24"/>
        </w:rPr>
        <w:t xml:space="preserve">The </w:t>
      </w:r>
      <w:r w:rsidRPr="55962A5F" w:rsidR="7A796BC8">
        <w:rPr>
          <w:rFonts w:ascii="Times New Roman" w:hAnsi="Times New Roman" w:cs="Times New Roman"/>
          <w:color w:val="000000" w:themeColor="text1" w:themeTint="FF" w:themeShade="FF"/>
          <w:sz w:val="24"/>
          <w:szCs w:val="24"/>
        </w:rPr>
        <w:t>Access Control for Mobile Devices control</w:t>
      </w:r>
      <w:r w:rsidRPr="55962A5F" w:rsidR="7A796BC8">
        <w:rPr>
          <w:rFonts w:ascii="Times New Roman" w:hAnsi="Times New Roman" w:cs="Times New Roman"/>
          <w:color w:val="000000" w:themeColor="text1" w:themeTint="FF" w:themeShade="FF"/>
          <w:sz w:val="24"/>
          <w:szCs w:val="24"/>
        </w:rPr>
        <w:t xml:space="preserve"> helps prevent risks like data loss, stolen devices, and unsecured mobile access. It does this by setting rules for how mobile devices are configured, connected, and secured—like requiring encryption and approval before connecting to company systems. This helps protect </w:t>
      </w:r>
      <w:r w:rsidRPr="55962A5F" w:rsidR="7A796BC8">
        <w:rPr>
          <w:rFonts w:ascii="Times New Roman" w:hAnsi="Times New Roman" w:cs="Times New Roman"/>
          <w:b w:val="0"/>
          <w:bCs w:val="0"/>
          <w:color w:val="000000" w:themeColor="text1" w:themeTint="FF" w:themeShade="FF"/>
          <w:sz w:val="24"/>
          <w:szCs w:val="24"/>
        </w:rPr>
        <w:t>data if a device is lost or stolen</w:t>
      </w:r>
      <w:r w:rsidRPr="55962A5F" w:rsidR="7A796BC8">
        <w:rPr>
          <w:rFonts w:ascii="Times New Roman" w:hAnsi="Times New Roman" w:cs="Times New Roman"/>
          <w:color w:val="000000" w:themeColor="text1" w:themeTint="FF" w:themeShade="FF"/>
          <w:sz w:val="24"/>
          <w:szCs w:val="24"/>
        </w:rPr>
        <w:t xml:space="preserve"> and limits physical security breaches and social engineering attacks by </w:t>
      </w:r>
      <w:r w:rsidRPr="55962A5F" w:rsidR="7A796BC8">
        <w:rPr>
          <w:rFonts w:ascii="Times New Roman" w:hAnsi="Times New Roman" w:cs="Times New Roman"/>
          <w:b w:val="0"/>
          <w:bCs w:val="0"/>
          <w:color w:val="000000" w:themeColor="text1" w:themeTint="FF" w:themeShade="FF"/>
          <w:sz w:val="24"/>
          <w:szCs w:val="24"/>
        </w:rPr>
        <w:t>ensuring only authorized</w:t>
      </w:r>
      <w:r w:rsidRPr="55962A5F" w:rsidR="7A796BC8">
        <w:rPr>
          <w:rFonts w:ascii="Times New Roman" w:hAnsi="Times New Roman" w:cs="Times New Roman"/>
          <w:color w:val="000000" w:themeColor="text1" w:themeTint="FF" w:themeShade="FF"/>
          <w:sz w:val="24"/>
          <w:szCs w:val="24"/>
        </w:rPr>
        <w:t xml:space="preserve"> users can access company information.</w:t>
      </w:r>
    </w:p>
    <w:sdt>
      <w:sdtPr>
        <w:id w:val="1248233772"/>
        <w15:appearance w15:val="hidden"/>
        <w:tag w:val="tii-grammar-ST_Questionable"/>
        <w:placeholder>
          <w:docPart w:val="DefaultPlaceholder_-1854013440"/>
        </w:placeholder>
        <w:rPr>
          <w:rFonts w:ascii="Times New Roman" w:hAnsi="Times New Roman" w:cs="Times New Roman"/>
          <w:b w:val="0"/>
          <w:bCs w:val="0"/>
          <w:sz w:val="24"/>
          <w:szCs w:val="24"/>
        </w:rPr>
      </w:sdtPr>
      <w:sdtContent>
        <w:p w:rsidRPr="00482961" w:rsidR="00B371BA" w:rsidP="00B371BA" w:rsidRDefault="00B371BA" w14:paraId="70F04D71" w14:textId="440DD490">
          <w:pPr>
            <w:pStyle w:val="ListParagraph"/>
            <w:numPr>
              <w:ilvl w:val="0"/>
              <w:numId w:val="10"/>
            </w:numPr>
            <w:rPr>
              <w:rFonts w:ascii="Times New Roman" w:hAnsi="Times New Roman" w:cs="Times New Roman"/>
              <w:b w:val="0"/>
              <w:bCs w:val="0"/>
              <w:sz w:val="24"/>
              <w:szCs w:val="24"/>
            </w:rPr>
          </w:pPr>
          <w:r w:rsidRPr="55962A5F" w:rsidR="00B371BA">
            <w:rPr>
              <w:rFonts w:ascii="Times New Roman" w:hAnsi="Times New Roman" w:cs="Times New Roman"/>
              <w:b w:val="0"/>
              <w:bCs w:val="0"/>
              <w:sz w:val="24"/>
              <w:szCs w:val="24"/>
            </w:rPr>
            <w:t>AT-</w:t>
          </w:r>
          <w:r w:rsidRPr="55962A5F" w:rsidR="00B371BA">
            <w:rPr>
              <w:rFonts w:ascii="Times New Roman" w:hAnsi="Times New Roman" w:cs="Times New Roman"/>
              <w:b w:val="0"/>
              <w:bCs w:val="0"/>
              <w:sz w:val="24"/>
              <w:szCs w:val="24"/>
            </w:rPr>
            <w:t>2</w:t>
          </w:r>
          <w:r w:rsidRPr="55962A5F" w:rsidR="00B371BA">
            <w:rPr>
              <w:rFonts w:ascii="Times New Roman" w:hAnsi="Times New Roman" w:cs="Times New Roman"/>
              <w:b w:val="0"/>
              <w:bCs w:val="0"/>
              <w:sz w:val="24"/>
              <w:szCs w:val="24"/>
            </w:rPr>
            <w:t xml:space="preserve"> of NIST’s Security and Privacy Controls of Information systems and Organizations at </w:t>
          </w:r>
          <w:hyperlink r:id="Rd60b02626b5a48b6">
            <w:r w:rsidRPr="55962A5F" w:rsidR="00B371BA">
              <w:rPr>
                <w:rStyle w:val="Hyperlink"/>
                <w:rFonts w:ascii="Times New Roman" w:hAnsi="Times New Roman" w:cs="Times New Roman"/>
                <w:b w:val="0"/>
                <w:bCs w:val="0"/>
                <w:sz w:val="24"/>
                <w:szCs w:val="24"/>
              </w:rPr>
              <w:t>https://nvlpubs.nist.gov/nistpubs/SpecialPublications/NIST.SP.800-53r5.pdf</w:t>
            </w:r>
          </w:hyperlink>
          <w:r w:rsidRPr="55962A5F" w:rsidR="00B371BA">
            <w:rPr>
              <w:rFonts w:ascii="Times New Roman" w:hAnsi="Times New Roman" w:cs="Times New Roman"/>
              <w:b w:val="0"/>
              <w:bCs w:val="0"/>
              <w:sz w:val="24"/>
              <w:szCs w:val="24"/>
            </w:rPr>
            <w:t xml:space="preserve"> (NIST, 2020, pg. 6</w:t>
          </w:r>
          <w:r w:rsidRPr="55962A5F" w:rsidR="00B371BA">
            <w:rPr>
              <w:rFonts w:ascii="Times New Roman" w:hAnsi="Times New Roman" w:cs="Times New Roman"/>
              <w:b w:val="0"/>
              <w:bCs w:val="0"/>
              <w:sz w:val="24"/>
              <w:szCs w:val="24"/>
            </w:rPr>
            <w:t>0</w:t>
          </w:r>
          <w:r w:rsidRPr="55962A5F" w:rsidR="00B371BA">
            <w:rPr>
              <w:rFonts w:ascii="Times New Roman" w:hAnsi="Times New Roman" w:cs="Times New Roman"/>
              <w:b w:val="0"/>
              <w:bCs w:val="0"/>
              <w:sz w:val="24"/>
              <w:szCs w:val="24"/>
            </w:rPr>
            <w:t>)</w:t>
          </w:r>
        </w:p>
      </w:sdtContent>
    </w:sdt>
    <w:p w:rsidR="511B3C63" w:rsidP="3E51664F" w:rsidRDefault="511B3C63" w14:paraId="07CF8EB5" w14:textId="2764BAE0">
      <w:pPr>
        <w:ind w:left="360"/>
        <w:rPr>
          <w:rFonts w:ascii="Times New Roman" w:hAnsi="Times New Roman" w:cs="Times New Roman"/>
          <w:color w:val="000000" w:themeColor="text1" w:themeTint="FF" w:themeShade="FF"/>
          <w:sz w:val="24"/>
          <w:szCs w:val="24"/>
        </w:rPr>
      </w:pPr>
      <w:sdt>
        <w:sdtPr>
          <w:id w:val="567640671"/>
          <w15:appearance w15:val="hidden"/>
          <w:tag w:val="tii-grammar-ST_Questionable"/>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511B3C63">
            <w:rPr>
              <w:rFonts w:ascii="Times New Roman" w:hAnsi="Times New Roman" w:cs="Times New Roman"/>
              <w:b w:val="0"/>
              <w:bCs w:val="0"/>
              <w:color w:val="000000" w:themeColor="text1" w:themeTint="FF" w:themeShade="FF"/>
              <w:sz w:val="24"/>
              <w:szCs w:val="24"/>
            </w:rPr>
            <w:t>The Literacy Training and Awareness control teaches employees and contractors about security risks and how to handle them.</w:t>
          </w:r>
        </w:sdtContent>
      </w:sdt>
      <w:r w:rsidRPr="55962A5F" w:rsidR="511B3C63">
        <w:rPr>
          <w:rFonts w:ascii="Times New Roman" w:hAnsi="Times New Roman" w:cs="Times New Roman"/>
          <w:color w:val="000000" w:themeColor="text1" w:themeTint="FF" w:themeShade="FF"/>
          <w:sz w:val="24"/>
          <w:szCs w:val="24"/>
        </w:rPr>
        <w:t xml:space="preserve"> It helps prevent insider threats, phishing, social engineering attacks, data loss, and stolen assets by giving regular training, exercises, and updates after incidents. This makes it easier for users to spot suspicious activity and reduces the chance of physical security breaches.</w:t>
      </w:r>
    </w:p>
    <w:p w:rsidRPr="00482961" w:rsidR="00EB4776" w:rsidP="00482961" w:rsidRDefault="00EB4776" w14:paraId="2D0668DC" w14:textId="77777777">
      <w:pPr>
        <w:pStyle w:val="ListParagraph"/>
        <w:numPr>
          <w:ilvl w:val="0"/>
          <w:numId w:val="10"/>
        </w:numPr>
        <w:rPr>
          <w:rFonts w:ascii="Times New Roman" w:hAnsi="Times New Roman" w:cs="Times New Roman"/>
          <w:sz w:val="24"/>
          <w:szCs w:val="24"/>
        </w:rPr>
      </w:pPr>
      <w:r w:rsidRPr="55962A5F" w:rsidR="00EB4776">
        <w:rPr>
          <w:rFonts w:ascii="Times New Roman" w:hAnsi="Times New Roman" w:cs="Times New Roman"/>
          <w:sz w:val="24"/>
          <w:szCs w:val="24"/>
        </w:rPr>
        <w:t xml:space="preserve">AT-3 of NIST’s Security and Privacy Controls of Information systems and Organizations at </w:t>
      </w:r>
      <w:hyperlink r:id="R911f122bf27d4366">
        <w:r w:rsidRPr="55962A5F" w:rsidR="00EB4776">
          <w:rPr>
            <w:rStyle w:val="Hyperlink"/>
            <w:rFonts w:ascii="Times New Roman" w:hAnsi="Times New Roman" w:cs="Times New Roman"/>
            <w:sz w:val="24"/>
            <w:szCs w:val="24"/>
          </w:rPr>
          <w:t>https://nvlpubs.nist.gov/nistpubs/SpecialPublications/NIST.SP.800-53r5.pdf</w:t>
        </w:r>
      </w:hyperlink>
      <w:r w:rsidRPr="55962A5F" w:rsidR="00EB4776">
        <w:rPr>
          <w:rFonts w:ascii="Times New Roman" w:hAnsi="Times New Roman" w:cs="Times New Roman"/>
          <w:sz w:val="24"/>
          <w:szCs w:val="24"/>
        </w:rPr>
        <w:t xml:space="preserve"> (NIST, 2020, pg. 62)</w:t>
      </w:r>
    </w:p>
    <w:p w:rsidR="12BF97D8" w:rsidP="3E51664F" w:rsidRDefault="12BF97D8" w14:paraId="4FD01A6F" w14:textId="04A32E40">
      <w:pPr>
        <w:ind w:left="360"/>
        <w:rPr>
          <w:rFonts w:ascii="Times New Roman" w:hAnsi="Times New Roman" w:cs="Times New Roman"/>
          <w:color w:val="000000" w:themeColor="text1" w:themeTint="FF" w:themeShade="FF"/>
          <w:sz w:val="24"/>
          <w:szCs w:val="24"/>
        </w:rPr>
      </w:pPr>
      <w:r w:rsidRPr="55962A5F" w:rsidR="12BF97D8">
        <w:rPr>
          <w:rFonts w:ascii="Times New Roman" w:hAnsi="Times New Roman" w:cs="Times New Roman"/>
          <w:color w:val="000000" w:themeColor="text1" w:themeTint="FF" w:themeShade="FF"/>
          <w:sz w:val="24"/>
          <w:szCs w:val="24"/>
        </w:rPr>
        <w:t>Role-based training</w:t>
      </w:r>
      <w:r w:rsidRPr="55962A5F" w:rsidR="12BF97D8">
        <w:rPr>
          <w:rFonts w:ascii="Times New Roman" w:hAnsi="Times New Roman" w:cs="Times New Roman"/>
          <w:color w:val="000000" w:themeColor="text1" w:themeTint="FF" w:themeShade="FF"/>
          <w:sz w:val="24"/>
          <w:szCs w:val="24"/>
        </w:rPr>
        <w:t xml:space="preserve"> gives employees and contractors security training specific to their jobs. It helps reduce risks like insider threats, phishing, social engineering, lost or stolen devices, and data loss. The training teaches people </w:t>
      </w:r>
      <w:r w:rsidRPr="55962A5F" w:rsidR="12BF97D8">
        <w:rPr>
          <w:rFonts w:ascii="Times New Roman" w:hAnsi="Times New Roman" w:cs="Times New Roman"/>
          <w:color w:val="000000" w:themeColor="text1" w:themeTint="FF" w:themeShade="FF"/>
          <w:sz w:val="24"/>
          <w:szCs w:val="24"/>
        </w:rPr>
        <w:t>how to handle sensitive data</w:t>
      </w:r>
      <w:r w:rsidRPr="55962A5F" w:rsidR="12BF97D8">
        <w:rPr>
          <w:rFonts w:ascii="Times New Roman" w:hAnsi="Times New Roman" w:cs="Times New Roman"/>
          <w:color w:val="000000" w:themeColor="text1" w:themeTint="FF" w:themeShade="FF"/>
          <w:sz w:val="24"/>
          <w:szCs w:val="24"/>
        </w:rPr>
        <w:t xml:space="preserve">, use security tools, </w:t>
      </w:r>
      <w:r w:rsidRPr="55962A5F" w:rsidR="12BF97D8">
        <w:rPr>
          <w:rFonts w:ascii="Times New Roman" w:hAnsi="Times New Roman" w:cs="Times New Roman"/>
          <w:color w:val="000000" w:themeColor="text1" w:themeTint="FF" w:themeShade="FF"/>
          <w:sz w:val="24"/>
          <w:szCs w:val="24"/>
        </w:rPr>
        <w:t>follow procedures</w:t>
      </w:r>
      <w:r w:rsidRPr="55962A5F" w:rsidR="12BF97D8">
        <w:rPr>
          <w:rFonts w:ascii="Times New Roman" w:hAnsi="Times New Roman" w:cs="Times New Roman"/>
          <w:color w:val="000000" w:themeColor="text1" w:themeTint="FF" w:themeShade="FF"/>
          <w:sz w:val="24"/>
          <w:szCs w:val="24"/>
        </w:rPr>
        <w:t>, and respond to incidents, which also helps prevent physical security breaches and attacks that rely on tricking employees.</w:t>
      </w:r>
    </w:p>
    <w:p w:rsidRPr="00482961" w:rsidR="00EB4776" w:rsidP="00482961" w:rsidRDefault="00EB4776" w14:paraId="2C5C77F8" w14:textId="77777777">
      <w:pPr>
        <w:pStyle w:val="ListParagraph"/>
        <w:numPr>
          <w:ilvl w:val="0"/>
          <w:numId w:val="10"/>
        </w:numPr>
        <w:rPr>
          <w:rFonts w:ascii="Times New Roman" w:hAnsi="Times New Roman" w:cs="Times New Roman"/>
          <w:sz w:val="24"/>
          <w:szCs w:val="24"/>
        </w:rPr>
      </w:pPr>
      <w:r w:rsidRPr="55962A5F" w:rsidR="00EB4776">
        <w:rPr>
          <w:rFonts w:ascii="Times New Roman" w:hAnsi="Times New Roman" w:cs="Times New Roman"/>
          <w:sz w:val="24"/>
          <w:szCs w:val="24"/>
        </w:rPr>
        <w:t xml:space="preserve">AU-11 of NIST’s Security and Privacy Controls of Information systems and Organizations at </w:t>
      </w:r>
      <w:hyperlink r:id="R7592b341b044496e">
        <w:r w:rsidRPr="55962A5F" w:rsidR="00EB4776">
          <w:rPr>
            <w:rStyle w:val="Hyperlink"/>
            <w:rFonts w:ascii="Times New Roman" w:hAnsi="Times New Roman" w:cs="Times New Roman"/>
            <w:sz w:val="24"/>
            <w:szCs w:val="24"/>
          </w:rPr>
          <w:t>https://nvlpubs.nist.gov/nistpubs/SpecialPublications/NIST.SP.800-53r5.pdf</w:t>
        </w:r>
      </w:hyperlink>
      <w:r w:rsidRPr="55962A5F" w:rsidR="00EB4776">
        <w:rPr>
          <w:rFonts w:ascii="Times New Roman" w:hAnsi="Times New Roman" w:cs="Times New Roman"/>
          <w:sz w:val="24"/>
          <w:szCs w:val="24"/>
        </w:rPr>
        <w:t xml:space="preserve"> (NIST, 2020, pg. 77)</w:t>
      </w:r>
    </w:p>
    <w:p w:rsidR="0B162D54" w:rsidP="3E51664F" w:rsidRDefault="0B162D54" w14:paraId="4719AFBB" w14:textId="7686E678">
      <w:pPr>
        <w:ind w:left="360"/>
        <w:rPr>
          <w:rFonts w:ascii="Times New Roman" w:hAnsi="Times New Roman" w:cs="Times New Roman"/>
          <w:color w:val="000000" w:themeColor="text1" w:themeTint="FF" w:themeShade="FF"/>
          <w:sz w:val="24"/>
          <w:szCs w:val="24"/>
        </w:rPr>
      </w:pPr>
      <w:r w:rsidRPr="55962A5F" w:rsidR="0B162D54">
        <w:rPr>
          <w:rFonts w:ascii="Times New Roman" w:hAnsi="Times New Roman" w:cs="Times New Roman"/>
          <w:color w:val="000000" w:themeColor="text1" w:themeTint="FF" w:themeShade="FF"/>
          <w:sz w:val="24"/>
          <w:szCs w:val="24"/>
        </w:rPr>
        <w:t xml:space="preserve">This control makes sure audit records are kept for a </w:t>
      </w:r>
      <w:r w:rsidRPr="55962A5F" w:rsidR="0B162D54">
        <w:rPr>
          <w:rFonts w:ascii="Times New Roman" w:hAnsi="Times New Roman" w:cs="Times New Roman"/>
          <w:color w:val="000000" w:themeColor="text1" w:themeTint="FF" w:themeShade="FF"/>
          <w:sz w:val="24"/>
          <w:szCs w:val="24"/>
        </w:rPr>
        <w:t>set</w:t>
      </w:r>
      <w:r w:rsidRPr="55962A5F" w:rsidR="0B162D54">
        <w:rPr>
          <w:rFonts w:ascii="Times New Roman" w:hAnsi="Times New Roman" w:cs="Times New Roman"/>
          <w:color w:val="000000" w:themeColor="text1" w:themeTint="FF" w:themeShade="FF"/>
          <w:sz w:val="24"/>
          <w:szCs w:val="24"/>
        </w:rPr>
        <w:t xml:space="preserve"> time so organizations can investigate incidents and follow regulations. It helps reduce risks like insider threats, stolen devices, ransomware, and data loss by tracking user and system activity. Keeping these records also helps prevent physical security breaches and social engineering attacks by providing evidence to spot and respond to threats.</w:t>
      </w:r>
    </w:p>
    <w:p w:rsidRPr="00482961" w:rsidR="00295D33" w:rsidP="00482961" w:rsidRDefault="00295D33" w14:paraId="72324ABC" w14:textId="77777777">
      <w:pPr>
        <w:pStyle w:val="ListParagraph"/>
        <w:numPr>
          <w:ilvl w:val="0"/>
          <w:numId w:val="10"/>
        </w:numPr>
        <w:rPr>
          <w:rFonts w:ascii="Times New Roman" w:hAnsi="Times New Roman" w:cs="Times New Roman"/>
          <w:sz w:val="24"/>
          <w:szCs w:val="24"/>
        </w:rPr>
      </w:pPr>
      <w:r w:rsidRPr="55962A5F" w:rsidR="00295D33">
        <w:rPr>
          <w:rFonts w:ascii="Times New Roman" w:hAnsi="Times New Roman" w:cs="Times New Roman"/>
          <w:sz w:val="24"/>
          <w:szCs w:val="24"/>
        </w:rPr>
        <w:t xml:space="preserve">CA-7 of NIST’s Security and Privacy Controls of Information systems and Organizations at </w:t>
      </w:r>
      <w:hyperlink r:id="R4902611d55b246f0">
        <w:r w:rsidRPr="55962A5F" w:rsidR="00295D33">
          <w:rPr>
            <w:rStyle w:val="Hyperlink"/>
            <w:rFonts w:ascii="Times New Roman" w:hAnsi="Times New Roman" w:cs="Times New Roman"/>
            <w:sz w:val="24"/>
            <w:szCs w:val="24"/>
          </w:rPr>
          <w:t>https://nvlpubs.nist.gov/nistpubs/SpecialPublications/NIST.SP.800-53r5.pdf</w:t>
        </w:r>
      </w:hyperlink>
      <w:r w:rsidRPr="55962A5F" w:rsidR="00295D33">
        <w:rPr>
          <w:rFonts w:ascii="Times New Roman" w:hAnsi="Times New Roman" w:cs="Times New Roman"/>
          <w:sz w:val="24"/>
          <w:szCs w:val="24"/>
        </w:rPr>
        <w:t xml:space="preserve"> (NIST, 2020, pg. 90)</w:t>
      </w:r>
    </w:p>
    <w:p w:rsidR="2000BBB8" w:rsidP="3E51664F" w:rsidRDefault="2000BBB8" w14:paraId="1F87ABB1" w14:textId="3D88E8F5">
      <w:pPr>
        <w:ind w:left="360"/>
        <w:rPr>
          <w:rFonts w:ascii="Times New Roman" w:hAnsi="Times New Roman" w:cs="Times New Roman"/>
          <w:color w:val="000000" w:themeColor="text1" w:themeTint="FF" w:themeShade="FF"/>
          <w:sz w:val="24"/>
          <w:szCs w:val="24"/>
        </w:rPr>
      </w:pPr>
      <w:r w:rsidRPr="55962A5F" w:rsidR="2000BBB8">
        <w:rPr>
          <w:rFonts w:ascii="Times New Roman" w:hAnsi="Times New Roman" w:cs="Times New Roman"/>
          <w:color w:val="000000" w:themeColor="text1" w:themeTint="FF" w:themeShade="FF"/>
          <w:sz w:val="24"/>
          <w:szCs w:val="24"/>
        </w:rPr>
        <w:t xml:space="preserve">Continuous monitoring </w:t>
      </w:r>
      <w:r w:rsidRPr="55962A5F" w:rsidR="2000BBB8">
        <w:rPr>
          <w:rFonts w:ascii="Times New Roman" w:hAnsi="Times New Roman" w:cs="Times New Roman"/>
          <w:color w:val="000000" w:themeColor="text1" w:themeTint="FF" w:themeShade="FF"/>
          <w:sz w:val="24"/>
          <w:szCs w:val="24"/>
        </w:rPr>
        <w:t>is about</w:t>
      </w:r>
      <w:r w:rsidRPr="55962A5F" w:rsidR="2000BBB8">
        <w:rPr>
          <w:rFonts w:ascii="Times New Roman" w:hAnsi="Times New Roman" w:cs="Times New Roman"/>
          <w:color w:val="000000" w:themeColor="text1" w:themeTint="FF" w:themeShade="FF"/>
          <w:sz w:val="24"/>
          <w:szCs w:val="24"/>
        </w:rPr>
        <w:t xml:space="preserve"> regularly checking systems to catch security and privacy issues early. It helps reduce risks like data loss, stolen assets, insider threats, ransomware, phishing, DDoS, and unsecured devices. By tracking system activity, spotting unusual behavior, and responding quickly, it protects against physical breaches and social engineering attacks.</w:t>
      </w:r>
    </w:p>
    <w:p w:rsidR="00CD79C8" w:rsidP="3E51664F" w:rsidRDefault="00CD79C8" w14:paraId="5F03BF15" w14:textId="11428842">
      <w:pPr>
        <w:pStyle w:val="ListParagraph"/>
        <w:numPr>
          <w:ilvl w:val="0"/>
          <w:numId w:val="10"/>
        </w:numPr>
        <w:rPr>
          <w:rFonts w:ascii="Times New Roman" w:hAnsi="Times New Roman" w:cs="Times New Roman"/>
          <w:sz w:val="24"/>
          <w:szCs w:val="24"/>
        </w:rPr>
      </w:pPr>
      <w:r w:rsidRPr="55962A5F" w:rsidR="00CD79C8">
        <w:rPr>
          <w:rFonts w:ascii="Times New Roman" w:hAnsi="Times New Roman" w:cs="Times New Roman"/>
          <w:sz w:val="24"/>
          <w:szCs w:val="24"/>
        </w:rPr>
        <w:t>CA-7</w:t>
      </w:r>
      <w:r w:rsidRPr="55962A5F" w:rsidR="00CD79C8">
        <w:rPr>
          <w:rFonts w:ascii="Times New Roman" w:hAnsi="Times New Roman" w:cs="Times New Roman"/>
          <w:sz w:val="24"/>
          <w:szCs w:val="24"/>
        </w:rPr>
        <w:t>(4)</w:t>
      </w:r>
      <w:r w:rsidRPr="55962A5F" w:rsidR="00CD79C8">
        <w:rPr>
          <w:rFonts w:ascii="Times New Roman" w:hAnsi="Times New Roman" w:cs="Times New Roman"/>
          <w:sz w:val="24"/>
          <w:szCs w:val="24"/>
        </w:rPr>
        <w:t xml:space="preserve"> of NIST’s Security and Privacy Controls of Information systems and Organizations at </w:t>
      </w:r>
      <w:hyperlink r:id="R4a5b8e906bcd44e5">
        <w:r w:rsidRPr="55962A5F" w:rsidR="00CD79C8">
          <w:rPr>
            <w:rStyle w:val="Hyperlink"/>
            <w:rFonts w:ascii="Times New Roman" w:hAnsi="Times New Roman" w:cs="Times New Roman"/>
            <w:sz w:val="24"/>
            <w:szCs w:val="24"/>
          </w:rPr>
          <w:t>https://nvlpubs.nist.gov/nistpubs/SpecialPublications/NIST.SP.800-53r5.pdf</w:t>
        </w:r>
      </w:hyperlink>
      <w:r w:rsidRPr="55962A5F" w:rsidR="00CD79C8">
        <w:rPr>
          <w:rFonts w:ascii="Times New Roman" w:hAnsi="Times New Roman" w:cs="Times New Roman"/>
          <w:sz w:val="24"/>
          <w:szCs w:val="24"/>
        </w:rPr>
        <w:t xml:space="preserve"> (NIST, 2020, pg. 9</w:t>
      </w:r>
      <w:r w:rsidRPr="55962A5F" w:rsidR="00CD79C8">
        <w:rPr>
          <w:rFonts w:ascii="Times New Roman" w:hAnsi="Times New Roman" w:cs="Times New Roman"/>
          <w:sz w:val="24"/>
          <w:szCs w:val="24"/>
        </w:rPr>
        <w:t>2</w:t>
      </w:r>
      <w:r w:rsidRPr="55962A5F" w:rsidR="00CD79C8">
        <w:rPr>
          <w:rFonts w:ascii="Times New Roman" w:hAnsi="Times New Roman" w:cs="Times New Roman"/>
          <w:sz w:val="24"/>
          <w:szCs w:val="24"/>
        </w:rPr>
        <w:t>)</w:t>
      </w:r>
    </w:p>
    <w:p w:rsidR="73310A39" w:rsidP="3E51664F" w:rsidRDefault="73310A39" w14:paraId="1E1B848C" w14:textId="15CE11C5">
      <w:pPr>
        <w:pStyle w:val="Normal"/>
        <w:ind w:left="360"/>
        <w:rPr>
          <w:rFonts w:ascii="Times New Roman" w:hAnsi="Times New Roman" w:cs="Times New Roman"/>
          <w:color w:val="000000" w:themeColor="text1" w:themeTint="FF" w:themeShade="FF"/>
          <w:sz w:val="24"/>
          <w:szCs w:val="24"/>
        </w:rPr>
      </w:pPr>
      <w:r w:rsidRPr="55962A5F" w:rsidR="73310A39">
        <w:rPr>
          <w:rFonts w:ascii="Times New Roman" w:hAnsi="Times New Roman" w:cs="Times New Roman"/>
          <w:color w:val="000000" w:themeColor="text1" w:themeTint="FF" w:themeShade="FF"/>
          <w:sz w:val="24"/>
          <w:szCs w:val="24"/>
        </w:rPr>
        <w:t>Risk Monitoring is part of continuous monitoring that</w:t>
      </w:r>
      <w:r w:rsidRPr="55962A5F" w:rsidR="73310A39">
        <w:rPr>
          <w:rFonts w:ascii="Times New Roman" w:hAnsi="Times New Roman" w:cs="Times New Roman"/>
          <w:color w:val="000000" w:themeColor="text1" w:themeTint="FF" w:themeShade="FF"/>
          <w:sz w:val="24"/>
          <w:szCs w:val="24"/>
        </w:rPr>
        <w:t xml:space="preserve"> keeps an organization aware of security risks. It checks if security measures are effective, ensures compliance, and tracks system changes that could create new risks. </w:t>
      </w:r>
      <w:r w:rsidRPr="55962A5F" w:rsidR="73310A39">
        <w:rPr>
          <w:rFonts w:ascii="Times New Roman" w:hAnsi="Times New Roman" w:cs="Times New Roman"/>
          <w:color w:val="000000" w:themeColor="text1" w:themeTint="FF" w:themeShade="FF"/>
          <w:sz w:val="24"/>
          <w:szCs w:val="24"/>
        </w:rPr>
        <w:t>This helps prevent issues like data loss, stolen assets, insider threats, unsecured devices, and production outages.</w:t>
      </w:r>
      <w:r w:rsidRPr="55962A5F" w:rsidR="73310A39">
        <w:rPr>
          <w:rFonts w:ascii="Times New Roman" w:hAnsi="Times New Roman" w:cs="Times New Roman"/>
          <w:color w:val="000000" w:themeColor="text1" w:themeTint="FF" w:themeShade="FF"/>
          <w:sz w:val="24"/>
          <w:szCs w:val="24"/>
        </w:rPr>
        <w:t xml:space="preserve"> It also helps detect social engineering attacks and physical security breaches early, so the organization can respond quickly and reduce potential damage.</w:t>
      </w:r>
    </w:p>
    <w:p w:rsidR="3E51664F" w:rsidP="3E51664F" w:rsidRDefault="3E51664F" w14:paraId="0BB729FA" w14:textId="7687790F">
      <w:pPr>
        <w:ind w:left="360"/>
        <w:rPr>
          <w:rFonts w:ascii="Times New Roman" w:hAnsi="Times New Roman" w:cs="Times New Roman"/>
          <w:color w:val="FF0000"/>
          <w:sz w:val="24"/>
          <w:szCs w:val="24"/>
        </w:rPr>
      </w:pPr>
    </w:p>
    <w:sdt>
      <w:sdtPr>
        <w:id w:val="108787815"/>
        <w15:appearance w15:val="hidden"/>
        <w:tag w:val="tii-grammar-ST_Long_Sentence"/>
        <w:placeholder>
          <w:docPart w:val="DefaultPlaceholder_-1854013440"/>
        </w:placeholder>
        <w:rPr>
          <w:rFonts w:ascii="Times New Roman" w:hAnsi="Times New Roman" w:cs="Times New Roman"/>
          <w:b w:val="0"/>
          <w:bCs w:val="0"/>
          <w:sz w:val="24"/>
          <w:szCs w:val="24"/>
        </w:rPr>
      </w:sdtPr>
      <w:sdtContent>
        <w:p w:rsidRPr="00482961" w:rsidR="00295D33" w:rsidP="00482961" w:rsidRDefault="00295D33" w14:paraId="169E2C1C" w14:textId="77777777">
          <w:pPr>
            <w:pStyle w:val="ListParagraph"/>
            <w:numPr>
              <w:ilvl w:val="0"/>
              <w:numId w:val="10"/>
            </w:numPr>
            <w:rPr>
              <w:rFonts w:ascii="Times New Roman" w:hAnsi="Times New Roman" w:cs="Times New Roman"/>
              <w:b w:val="0"/>
              <w:bCs w:val="0"/>
              <w:sz w:val="24"/>
              <w:szCs w:val="24"/>
            </w:rPr>
          </w:pPr>
          <w:r w:rsidRPr="55962A5F" w:rsidR="00295D33">
            <w:rPr>
              <w:rFonts w:ascii="Times New Roman" w:hAnsi="Times New Roman" w:cs="Times New Roman"/>
              <w:b w:val="0"/>
              <w:bCs w:val="0"/>
              <w:sz w:val="24"/>
              <w:szCs w:val="24"/>
            </w:rPr>
            <w:t xml:space="preserve">CM-8 of NIST’s Security and Privacy Controls of Information systems and Organizations at </w:t>
          </w:r>
          <w:hyperlink r:id="Rc9e9843820804e5e">
            <w:r w:rsidRPr="55962A5F" w:rsidR="00295D33">
              <w:rPr>
                <w:rStyle w:val="Hyperlink"/>
                <w:rFonts w:ascii="Times New Roman" w:hAnsi="Times New Roman" w:cs="Times New Roman"/>
                <w:b w:val="0"/>
                <w:bCs w:val="0"/>
                <w:sz w:val="24"/>
                <w:szCs w:val="24"/>
              </w:rPr>
              <w:t>https://nvlpubs.nist.gov/nistpubs/SpecialPublications/NIST.SP.800-53r5.pdf</w:t>
            </w:r>
          </w:hyperlink>
          <w:r w:rsidRPr="55962A5F" w:rsidR="00295D33">
            <w:rPr>
              <w:rFonts w:ascii="Times New Roman" w:hAnsi="Times New Roman" w:cs="Times New Roman"/>
              <w:b w:val="0"/>
              <w:bCs w:val="0"/>
              <w:sz w:val="24"/>
              <w:szCs w:val="24"/>
            </w:rPr>
            <w:t xml:space="preserve"> (NIST, 2020, pg. 107)</w:t>
          </w:r>
        </w:p>
      </w:sdtContent>
    </w:sdt>
    <w:p w:rsidR="3FDF46CB" w:rsidP="3E51664F" w:rsidRDefault="3FDF46CB" w14:paraId="5B08B424" w14:textId="778A3659">
      <w:pPr>
        <w:ind w:left="360"/>
        <w:rPr>
          <w:rFonts w:ascii="Times New Roman" w:hAnsi="Times New Roman" w:cs="Times New Roman"/>
          <w:color w:val="000000" w:themeColor="text1" w:themeTint="FF" w:themeShade="FF"/>
          <w:sz w:val="24"/>
          <w:szCs w:val="24"/>
        </w:rPr>
      </w:pPr>
      <w:sdt>
        <w:sdtPr>
          <w:id w:val="370605805"/>
          <w15:appearance w15:val="hidden"/>
          <w:tag w:val="tii-grammar-ST_Long_Sentence"/>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3FDF46CB">
            <w:rPr>
              <w:rFonts w:ascii="Times New Roman" w:hAnsi="Times New Roman" w:cs="Times New Roman"/>
              <w:b w:val="0"/>
              <w:bCs w:val="0"/>
              <w:color w:val="000000" w:themeColor="text1" w:themeTint="FF" w:themeShade="FF"/>
              <w:sz w:val="24"/>
              <w:szCs w:val="24"/>
            </w:rPr>
            <w:t xml:space="preserve">The System Component Inventory control makes sure organizations keep </w:t>
          </w:r>
          <w:r w:rsidRPr="55962A5F" w:rsidR="3FDF46CB">
            <w:rPr>
              <w:rFonts w:ascii="Times New Roman" w:hAnsi="Times New Roman" w:cs="Times New Roman"/>
              <w:b w:val="0"/>
              <w:bCs w:val="0"/>
              <w:color w:val="000000" w:themeColor="text1" w:themeTint="FF" w:themeShade="FF"/>
              <w:sz w:val="24"/>
              <w:szCs w:val="24"/>
            </w:rPr>
            <w:t>an accurate</w:t>
          </w:r>
          <w:r w:rsidRPr="55962A5F" w:rsidR="3FDF46CB">
            <w:rPr>
              <w:rFonts w:ascii="Times New Roman" w:hAnsi="Times New Roman" w:cs="Times New Roman"/>
              <w:b w:val="0"/>
              <w:bCs w:val="0"/>
              <w:color w:val="000000" w:themeColor="text1" w:themeTint="FF" w:themeShade="FF"/>
              <w:sz w:val="24"/>
              <w:szCs w:val="24"/>
            </w:rPr>
            <w:t xml:space="preserve"> list of all hardware, software, and firmware, including details like location and ownership.</w:t>
          </w:r>
        </w:sdtContent>
      </w:sdt>
      <w:r w:rsidRPr="55962A5F" w:rsidR="3FDF46CB">
        <w:rPr>
          <w:rFonts w:ascii="Times New Roman" w:hAnsi="Times New Roman" w:cs="Times New Roman"/>
          <w:color w:val="000000" w:themeColor="text1" w:themeTint="FF" w:themeShade="FF"/>
          <w:sz w:val="24"/>
          <w:szCs w:val="24"/>
        </w:rPr>
        <w:t xml:space="preserve"> It helps reduce risks like data loss, stolen assets, unsecured devices, insider threats, and production outages by keeping track of all system components. This also helps prevent physical security breaches and social engineering attacks by making it easier to spot missing or misused assets.</w:t>
      </w:r>
    </w:p>
    <w:p w:rsidRPr="00482961" w:rsidR="00BE32AB" w:rsidP="00BE32AB" w:rsidRDefault="00BE32AB" w14:paraId="0A5F7012" w14:textId="0E77EF03">
      <w:pPr>
        <w:pStyle w:val="ListParagraph"/>
        <w:numPr>
          <w:ilvl w:val="0"/>
          <w:numId w:val="10"/>
        </w:numPr>
        <w:rPr>
          <w:rFonts w:ascii="Times New Roman" w:hAnsi="Times New Roman" w:cs="Times New Roman"/>
          <w:sz w:val="24"/>
          <w:szCs w:val="24"/>
        </w:rPr>
      </w:pPr>
      <w:r w:rsidRPr="55962A5F" w:rsidR="00BE32AB">
        <w:rPr>
          <w:rFonts w:ascii="Times New Roman" w:hAnsi="Times New Roman" w:cs="Times New Roman"/>
          <w:sz w:val="24"/>
          <w:szCs w:val="24"/>
        </w:rPr>
        <w:t>CP-</w:t>
      </w:r>
      <w:r w:rsidRPr="55962A5F" w:rsidR="00BE32AB">
        <w:rPr>
          <w:rFonts w:ascii="Times New Roman" w:hAnsi="Times New Roman" w:cs="Times New Roman"/>
          <w:sz w:val="24"/>
          <w:szCs w:val="24"/>
        </w:rPr>
        <w:t>2</w:t>
      </w:r>
      <w:r w:rsidRPr="55962A5F" w:rsidR="00BE32AB">
        <w:rPr>
          <w:rFonts w:ascii="Times New Roman" w:hAnsi="Times New Roman" w:cs="Times New Roman"/>
          <w:sz w:val="24"/>
          <w:szCs w:val="24"/>
        </w:rPr>
        <w:t xml:space="preserve"> of NIST’s Security and Privacy Controls of Information systems and Organizations at </w:t>
      </w:r>
      <w:hyperlink r:id="Rbb33f66860ef4b09">
        <w:r w:rsidRPr="55962A5F" w:rsidR="00BE32AB">
          <w:rPr>
            <w:rStyle w:val="Hyperlink"/>
            <w:rFonts w:ascii="Times New Roman" w:hAnsi="Times New Roman" w:cs="Times New Roman"/>
            <w:sz w:val="24"/>
            <w:szCs w:val="24"/>
          </w:rPr>
          <w:t>https://nvlpubs.nist.gov/nistpubs/SpecialPublications/NIST.SP.800-53r5.pdf</w:t>
        </w:r>
      </w:hyperlink>
      <w:r w:rsidRPr="55962A5F" w:rsidR="00BE32AB">
        <w:rPr>
          <w:rFonts w:ascii="Times New Roman" w:hAnsi="Times New Roman" w:cs="Times New Roman"/>
          <w:sz w:val="24"/>
          <w:szCs w:val="24"/>
        </w:rPr>
        <w:t xml:space="preserve"> (NIST, 2020, pg. 1</w:t>
      </w:r>
      <w:r w:rsidRPr="55962A5F" w:rsidR="00BE32AB">
        <w:rPr>
          <w:rFonts w:ascii="Times New Roman" w:hAnsi="Times New Roman" w:cs="Times New Roman"/>
          <w:sz w:val="24"/>
          <w:szCs w:val="24"/>
        </w:rPr>
        <w:t>16</w:t>
      </w:r>
      <w:r w:rsidRPr="55962A5F" w:rsidR="00BE32AB">
        <w:rPr>
          <w:rFonts w:ascii="Times New Roman" w:hAnsi="Times New Roman" w:cs="Times New Roman"/>
          <w:sz w:val="24"/>
          <w:szCs w:val="24"/>
        </w:rPr>
        <w:t>)</w:t>
      </w:r>
    </w:p>
    <w:p w:rsidR="57880DD3" w:rsidP="3E51664F" w:rsidRDefault="57880DD3" w14:paraId="186ACCCD" w14:textId="777D0FBA">
      <w:pPr>
        <w:ind w:left="360"/>
        <w:rPr>
          <w:rFonts w:ascii="Times New Roman" w:hAnsi="Times New Roman" w:cs="Times New Roman"/>
          <w:color w:val="000000" w:themeColor="text1" w:themeTint="FF" w:themeShade="FF"/>
          <w:sz w:val="24"/>
          <w:szCs w:val="24"/>
        </w:rPr>
      </w:pPr>
      <w:r w:rsidRPr="55962A5F" w:rsidR="57880DD3">
        <w:rPr>
          <w:rFonts w:ascii="Times New Roman" w:hAnsi="Times New Roman" w:cs="Times New Roman"/>
          <w:color w:val="000000" w:themeColor="text1" w:themeTint="FF" w:themeShade="FF"/>
          <w:sz w:val="24"/>
          <w:szCs w:val="24"/>
        </w:rPr>
        <w:t>The Contingency Plan control helps an organization keep critical operations running and recover quickly after disruptions. It addresses risks like data loss, stolen assets, production outages, ransomware, phishing, DDoS, insider threats, and unsecured devices by setting recovery priorities, backup systems, and clear roles for staff. It also helps reduce physical security breaches and social engineering attacks by preparing employees to respond effectively during incidents.</w:t>
      </w:r>
    </w:p>
    <w:p w:rsidRPr="00482961" w:rsidR="006338C8" w:rsidP="006338C8" w:rsidRDefault="006338C8" w14:paraId="32AF2FB5" w14:textId="2305BACE">
      <w:pPr>
        <w:pStyle w:val="ListParagraph"/>
        <w:numPr>
          <w:ilvl w:val="0"/>
          <w:numId w:val="10"/>
        </w:numPr>
        <w:rPr>
          <w:rFonts w:ascii="Times New Roman" w:hAnsi="Times New Roman" w:cs="Times New Roman"/>
          <w:sz w:val="24"/>
          <w:szCs w:val="24"/>
        </w:rPr>
      </w:pPr>
      <w:r w:rsidRPr="55962A5F" w:rsidR="006338C8">
        <w:rPr>
          <w:rFonts w:ascii="Times New Roman" w:hAnsi="Times New Roman" w:cs="Times New Roman"/>
          <w:sz w:val="24"/>
          <w:szCs w:val="24"/>
        </w:rPr>
        <w:t>CP-</w:t>
      </w:r>
      <w:r w:rsidRPr="55962A5F" w:rsidR="006338C8">
        <w:rPr>
          <w:rFonts w:ascii="Times New Roman" w:hAnsi="Times New Roman" w:cs="Times New Roman"/>
          <w:sz w:val="24"/>
          <w:szCs w:val="24"/>
        </w:rPr>
        <w:t>6</w:t>
      </w:r>
      <w:r w:rsidRPr="55962A5F" w:rsidR="006338C8">
        <w:rPr>
          <w:rFonts w:ascii="Times New Roman" w:hAnsi="Times New Roman" w:cs="Times New Roman"/>
          <w:sz w:val="24"/>
          <w:szCs w:val="24"/>
        </w:rPr>
        <w:t xml:space="preserve"> of NIST’s Security and Privacy Controls of Information systems and Organizations at </w:t>
      </w:r>
      <w:hyperlink r:id="Ra4c4bc7ce2e94216">
        <w:r w:rsidRPr="55962A5F" w:rsidR="006338C8">
          <w:rPr>
            <w:rStyle w:val="Hyperlink"/>
            <w:rFonts w:ascii="Times New Roman" w:hAnsi="Times New Roman" w:cs="Times New Roman"/>
            <w:sz w:val="24"/>
            <w:szCs w:val="24"/>
          </w:rPr>
          <w:t>https://nvlpubs.nist.gov/nistpubs/SpecialPublications/NIST.SP.800-53r5.pdf</w:t>
        </w:r>
      </w:hyperlink>
      <w:r w:rsidRPr="55962A5F" w:rsidR="006338C8">
        <w:rPr>
          <w:rFonts w:ascii="Times New Roman" w:hAnsi="Times New Roman" w:cs="Times New Roman"/>
          <w:sz w:val="24"/>
          <w:szCs w:val="24"/>
        </w:rPr>
        <w:t xml:space="preserve"> (NIST, 2020, pg. 12</w:t>
      </w:r>
      <w:r w:rsidRPr="55962A5F" w:rsidR="006338C8">
        <w:rPr>
          <w:rFonts w:ascii="Times New Roman" w:hAnsi="Times New Roman" w:cs="Times New Roman"/>
          <w:sz w:val="24"/>
          <w:szCs w:val="24"/>
        </w:rPr>
        <w:t>1</w:t>
      </w:r>
      <w:r w:rsidRPr="55962A5F" w:rsidR="006338C8">
        <w:rPr>
          <w:rFonts w:ascii="Times New Roman" w:hAnsi="Times New Roman" w:cs="Times New Roman"/>
          <w:sz w:val="24"/>
          <w:szCs w:val="24"/>
        </w:rPr>
        <w:t>)</w:t>
      </w:r>
    </w:p>
    <w:p w:rsidR="2DE483B4" w:rsidP="3E51664F" w:rsidRDefault="2DE483B4" w14:paraId="330EDB02" w14:textId="250D7B76">
      <w:pPr>
        <w:ind w:left="360"/>
        <w:rPr>
          <w:rFonts w:ascii="Times New Roman" w:hAnsi="Times New Roman" w:cs="Times New Roman"/>
          <w:color w:val="000000" w:themeColor="text1" w:themeTint="FF" w:themeShade="FF"/>
          <w:sz w:val="24"/>
          <w:szCs w:val="24"/>
        </w:rPr>
      </w:pPr>
      <w:r w:rsidRPr="55962A5F" w:rsidR="2DE483B4">
        <w:rPr>
          <w:rFonts w:ascii="Times New Roman" w:hAnsi="Times New Roman" w:cs="Times New Roman"/>
          <w:color w:val="000000" w:themeColor="text1" w:themeTint="FF" w:themeShade="FF"/>
          <w:sz w:val="24"/>
          <w:szCs w:val="24"/>
        </w:rPr>
        <w:t>The Alternate Storage Site control keeps backup data in a secure, separate location.</w:t>
      </w:r>
      <w:r w:rsidRPr="55962A5F" w:rsidR="2DE483B4">
        <w:rPr>
          <w:rFonts w:ascii="Times New Roman" w:hAnsi="Times New Roman" w:cs="Times New Roman"/>
          <w:color w:val="000000" w:themeColor="text1" w:themeTint="FF" w:themeShade="FF"/>
          <w:sz w:val="24"/>
          <w:szCs w:val="24"/>
        </w:rPr>
        <w:t xml:space="preserve"> It helps prevent data loss, stolen assets, production outages, ransomware, and risks from unsecured devices. By storing backups safely, it also reduces physical security breaches and limits opportunities for social engineering attacks.</w:t>
      </w:r>
    </w:p>
    <w:p w:rsidRPr="00482961" w:rsidR="00E437C5" w:rsidP="00482961" w:rsidRDefault="00E437C5" w14:paraId="60BEDBAB" w14:textId="4432AD96">
      <w:pPr>
        <w:pStyle w:val="ListParagraph"/>
        <w:numPr>
          <w:ilvl w:val="0"/>
          <w:numId w:val="10"/>
        </w:numPr>
        <w:rPr>
          <w:rFonts w:ascii="Times New Roman" w:hAnsi="Times New Roman" w:cs="Times New Roman"/>
          <w:sz w:val="24"/>
          <w:szCs w:val="24"/>
        </w:rPr>
      </w:pPr>
      <w:r w:rsidRPr="55962A5F" w:rsidR="00E437C5">
        <w:rPr>
          <w:rFonts w:ascii="Times New Roman" w:hAnsi="Times New Roman" w:cs="Times New Roman"/>
          <w:sz w:val="24"/>
          <w:szCs w:val="24"/>
        </w:rPr>
        <w:t xml:space="preserve">CP-9 of NIST’s Security and Privacy Controls of Information systems and Organizations at </w:t>
      </w:r>
      <w:hyperlink r:id="R574d72cc18a34eb7">
        <w:r w:rsidRPr="55962A5F" w:rsidR="00E437C5">
          <w:rPr>
            <w:rStyle w:val="Hyperlink"/>
            <w:rFonts w:ascii="Times New Roman" w:hAnsi="Times New Roman" w:cs="Times New Roman"/>
            <w:sz w:val="24"/>
            <w:szCs w:val="24"/>
          </w:rPr>
          <w:t>https://nvlpubs.nist.gov/nistpubs/SpecialPublications/NIST.SP.800-53r5.pdf</w:t>
        </w:r>
      </w:hyperlink>
      <w:r w:rsidRPr="55962A5F" w:rsidR="00E437C5">
        <w:rPr>
          <w:rFonts w:ascii="Times New Roman" w:hAnsi="Times New Roman" w:cs="Times New Roman"/>
          <w:sz w:val="24"/>
          <w:szCs w:val="24"/>
        </w:rPr>
        <w:t xml:space="preserve"> (NIST, 2020, pg. 125)</w:t>
      </w:r>
    </w:p>
    <w:p w:rsidR="55F01020" w:rsidP="3E51664F" w:rsidRDefault="55F01020" w14:paraId="3EF95C7D" w14:textId="3134545F">
      <w:pPr>
        <w:ind w:left="360"/>
        <w:rPr>
          <w:rFonts w:ascii="Times New Roman" w:hAnsi="Times New Roman" w:cs="Times New Roman"/>
          <w:color w:val="000000" w:themeColor="text1" w:themeTint="FF" w:themeShade="FF"/>
          <w:sz w:val="24"/>
          <w:szCs w:val="24"/>
        </w:rPr>
      </w:pPr>
      <w:r w:rsidRPr="55962A5F" w:rsidR="55F01020">
        <w:rPr>
          <w:rFonts w:ascii="Times New Roman" w:hAnsi="Times New Roman" w:cs="Times New Roman"/>
          <w:color w:val="000000" w:themeColor="text1" w:themeTint="FF" w:themeShade="FF"/>
          <w:sz w:val="24"/>
          <w:szCs w:val="24"/>
        </w:rPr>
        <w:t>The System Backup control ensures that user data, system data, and important documents are regularly backed up and protected. It helps address risks like data loss, lost or stolen assets, production outages, ransomware, unsecured devices, and insider threats. By keeping secure backups, organizations can quickly restore information after disruptions, reducing the impact of physical security breaches and social engineering attacks.</w:t>
      </w:r>
    </w:p>
    <w:p w:rsidRPr="00482961" w:rsidR="002D2A0F" w:rsidP="00482961" w:rsidRDefault="002D2A0F" w14:paraId="25CC46C2" w14:textId="67D48C75">
      <w:pPr>
        <w:pStyle w:val="ListParagraph"/>
        <w:numPr>
          <w:ilvl w:val="0"/>
          <w:numId w:val="10"/>
        </w:numPr>
        <w:rPr>
          <w:rFonts w:ascii="Times New Roman" w:hAnsi="Times New Roman" w:cs="Times New Roman"/>
          <w:sz w:val="24"/>
          <w:szCs w:val="24"/>
        </w:rPr>
      </w:pPr>
      <w:r w:rsidRPr="55962A5F" w:rsidR="002D2A0F">
        <w:rPr>
          <w:rFonts w:ascii="Times New Roman" w:hAnsi="Times New Roman" w:cs="Times New Roman"/>
          <w:sz w:val="24"/>
          <w:szCs w:val="24"/>
        </w:rPr>
        <w:t xml:space="preserve">IA-2 of NIST’s Security and Privacy Controls of Information systems and Organizations at </w:t>
      </w:r>
      <w:hyperlink r:id="R46a61665e17248dd">
        <w:r w:rsidRPr="55962A5F" w:rsidR="002D2A0F">
          <w:rPr>
            <w:rStyle w:val="Hyperlink"/>
            <w:rFonts w:ascii="Times New Roman" w:hAnsi="Times New Roman" w:cs="Times New Roman"/>
            <w:sz w:val="24"/>
            <w:szCs w:val="24"/>
          </w:rPr>
          <w:t>https://nvlpubs.nist.gov/nistpubs/SpecialPublications/NIST.SP.800-53r5.pdf</w:t>
        </w:r>
      </w:hyperlink>
      <w:r w:rsidRPr="55962A5F" w:rsidR="002D2A0F">
        <w:rPr>
          <w:rFonts w:ascii="Times New Roman" w:hAnsi="Times New Roman" w:cs="Times New Roman"/>
          <w:sz w:val="24"/>
          <w:szCs w:val="24"/>
        </w:rPr>
        <w:t xml:space="preserve"> (NIST, 2020, pg. 132)</w:t>
      </w:r>
    </w:p>
    <w:p w:rsidR="41A36B27" w:rsidP="3E51664F" w:rsidRDefault="41A36B27" w14:paraId="0C7F3CC8" w14:textId="5286FB35">
      <w:pPr>
        <w:ind w:left="360"/>
        <w:rPr>
          <w:rFonts w:ascii="Times New Roman" w:hAnsi="Times New Roman" w:cs="Times New Roman"/>
          <w:color w:val="000000" w:themeColor="text1" w:themeTint="FF" w:themeShade="FF"/>
          <w:sz w:val="24"/>
          <w:szCs w:val="24"/>
        </w:rPr>
      </w:pPr>
      <w:r w:rsidRPr="55962A5F" w:rsidR="41A36B27">
        <w:rPr>
          <w:rFonts w:ascii="Times New Roman" w:hAnsi="Times New Roman" w:cs="Times New Roman"/>
          <w:color w:val="000000" w:themeColor="text1" w:themeTint="FF" w:themeShade="FF"/>
          <w:sz w:val="24"/>
          <w:szCs w:val="24"/>
        </w:rPr>
        <w:t>The Identification and Authentication control ensures all users are uniquely verified before accessing systems using passwords or multi-factor authentication. It addresses risks like insider threats, data loss, and stolen assets by limiting access to authorized users only. This also helps prevent physical security breaches and social engineering attacks by improving accountability and reducing unauthorized access.</w:t>
      </w:r>
    </w:p>
    <w:p w:rsidRPr="00482961" w:rsidR="00F10ED1" w:rsidP="00F10ED1" w:rsidRDefault="00F10ED1" w14:paraId="0A32BBE3" w14:textId="537D0C7B">
      <w:pPr>
        <w:pStyle w:val="ListParagraph"/>
        <w:numPr>
          <w:ilvl w:val="0"/>
          <w:numId w:val="10"/>
        </w:numPr>
        <w:rPr>
          <w:rFonts w:ascii="Times New Roman" w:hAnsi="Times New Roman" w:cs="Times New Roman"/>
          <w:sz w:val="24"/>
          <w:szCs w:val="24"/>
        </w:rPr>
      </w:pPr>
      <w:r w:rsidRPr="55962A5F" w:rsidR="00F10ED1">
        <w:rPr>
          <w:rFonts w:ascii="Times New Roman" w:hAnsi="Times New Roman" w:cs="Times New Roman"/>
          <w:sz w:val="24"/>
          <w:szCs w:val="24"/>
        </w:rPr>
        <w:t>IR-</w:t>
      </w:r>
      <w:r w:rsidRPr="55962A5F" w:rsidR="00F10ED1">
        <w:rPr>
          <w:rFonts w:ascii="Times New Roman" w:hAnsi="Times New Roman" w:cs="Times New Roman"/>
          <w:sz w:val="24"/>
          <w:szCs w:val="24"/>
        </w:rPr>
        <w:t>1</w:t>
      </w:r>
      <w:r w:rsidRPr="55962A5F" w:rsidR="00F10ED1">
        <w:rPr>
          <w:rFonts w:ascii="Times New Roman" w:hAnsi="Times New Roman" w:cs="Times New Roman"/>
          <w:sz w:val="24"/>
          <w:szCs w:val="24"/>
        </w:rPr>
        <w:t xml:space="preserve"> of NIST’s Security and Privacy Controls of Information systems and Organizations at </w:t>
      </w:r>
      <w:hyperlink r:id="R2191580a7a514915">
        <w:r w:rsidRPr="55962A5F" w:rsidR="00F10ED1">
          <w:rPr>
            <w:rStyle w:val="Hyperlink"/>
            <w:rFonts w:ascii="Times New Roman" w:hAnsi="Times New Roman" w:cs="Times New Roman"/>
            <w:sz w:val="24"/>
            <w:szCs w:val="24"/>
          </w:rPr>
          <w:t>https://nvlpubs.nist.gov/nistpubs/SpecialPublications/NIST.SP.800-53r5.pdf</w:t>
        </w:r>
      </w:hyperlink>
      <w:r w:rsidRPr="55962A5F" w:rsidR="00F10ED1">
        <w:rPr>
          <w:rFonts w:ascii="Times New Roman" w:hAnsi="Times New Roman" w:cs="Times New Roman"/>
          <w:sz w:val="24"/>
          <w:szCs w:val="24"/>
        </w:rPr>
        <w:t xml:space="preserve"> (NIST, 2020, pg. 1</w:t>
      </w:r>
      <w:r w:rsidRPr="55962A5F" w:rsidR="00F10ED1">
        <w:rPr>
          <w:rFonts w:ascii="Times New Roman" w:hAnsi="Times New Roman" w:cs="Times New Roman"/>
          <w:sz w:val="24"/>
          <w:szCs w:val="24"/>
        </w:rPr>
        <w:t>49</w:t>
      </w:r>
      <w:r w:rsidRPr="55962A5F" w:rsidR="00F10ED1">
        <w:rPr>
          <w:rFonts w:ascii="Times New Roman" w:hAnsi="Times New Roman" w:cs="Times New Roman"/>
          <w:sz w:val="24"/>
          <w:szCs w:val="24"/>
        </w:rPr>
        <w:t>)</w:t>
      </w:r>
    </w:p>
    <w:p w:rsidR="5428BB22" w:rsidP="3E51664F" w:rsidRDefault="5428BB22" w14:paraId="2BF08DE9" w14:textId="095A97F1">
      <w:pPr>
        <w:ind w:left="360"/>
        <w:rPr>
          <w:rFonts w:ascii="Times New Roman" w:hAnsi="Times New Roman" w:cs="Times New Roman"/>
          <w:color w:val="000000" w:themeColor="text1" w:themeTint="FF" w:themeShade="FF"/>
          <w:sz w:val="24"/>
          <w:szCs w:val="24"/>
        </w:rPr>
      </w:pPr>
      <w:r w:rsidRPr="55962A5F" w:rsidR="5428BB22">
        <w:rPr>
          <w:rFonts w:ascii="Times New Roman" w:hAnsi="Times New Roman" w:cs="Times New Roman"/>
          <w:color w:val="000000" w:themeColor="text1" w:themeTint="FF" w:themeShade="FF"/>
          <w:sz w:val="24"/>
          <w:szCs w:val="24"/>
        </w:rPr>
        <w:t>The Policy and Procedures control helps reduce risks like insider threats, ransomware, and phishing by setting clear steps for handling security incidents. It addresses physical breaches and social engineering by ensuring employees know how to respond quickly and follow proper procedures to minimize damage.</w:t>
      </w:r>
    </w:p>
    <w:p w:rsidRPr="00482961" w:rsidR="00F10ED1" w:rsidP="00F10ED1" w:rsidRDefault="00F10ED1" w14:paraId="67DABED4" w14:textId="42054113">
      <w:pPr>
        <w:pStyle w:val="ListParagraph"/>
        <w:numPr>
          <w:ilvl w:val="0"/>
          <w:numId w:val="10"/>
        </w:numPr>
        <w:rPr>
          <w:rFonts w:ascii="Times New Roman" w:hAnsi="Times New Roman" w:cs="Times New Roman"/>
          <w:sz w:val="24"/>
          <w:szCs w:val="24"/>
        </w:rPr>
      </w:pPr>
      <w:r w:rsidRPr="55962A5F" w:rsidR="00F10ED1">
        <w:rPr>
          <w:rFonts w:ascii="Times New Roman" w:hAnsi="Times New Roman" w:cs="Times New Roman"/>
          <w:sz w:val="24"/>
          <w:szCs w:val="24"/>
        </w:rPr>
        <w:t>IR-</w:t>
      </w:r>
      <w:r w:rsidRPr="55962A5F" w:rsidR="00F10ED1">
        <w:rPr>
          <w:rFonts w:ascii="Times New Roman" w:hAnsi="Times New Roman" w:cs="Times New Roman"/>
          <w:sz w:val="24"/>
          <w:szCs w:val="24"/>
        </w:rPr>
        <w:t>2</w:t>
      </w:r>
      <w:r w:rsidRPr="55962A5F" w:rsidR="00F10ED1">
        <w:rPr>
          <w:rFonts w:ascii="Times New Roman" w:hAnsi="Times New Roman" w:cs="Times New Roman"/>
          <w:sz w:val="24"/>
          <w:szCs w:val="24"/>
        </w:rPr>
        <w:t xml:space="preserve"> of NIST’s Security and Privacy Controls of Information systems and Organizations at </w:t>
      </w:r>
      <w:hyperlink r:id="R78da96dc01d84351">
        <w:r w:rsidRPr="55962A5F" w:rsidR="00F10ED1">
          <w:rPr>
            <w:rStyle w:val="Hyperlink"/>
            <w:rFonts w:ascii="Times New Roman" w:hAnsi="Times New Roman" w:cs="Times New Roman"/>
            <w:sz w:val="24"/>
            <w:szCs w:val="24"/>
          </w:rPr>
          <w:t>https://nvlpubs.nist.gov/nistpubs/SpecialPublications/NIST.SP.800-53r5.pdf</w:t>
        </w:r>
      </w:hyperlink>
      <w:r w:rsidRPr="55962A5F" w:rsidR="00F10ED1">
        <w:rPr>
          <w:rFonts w:ascii="Times New Roman" w:hAnsi="Times New Roman" w:cs="Times New Roman"/>
          <w:sz w:val="24"/>
          <w:szCs w:val="24"/>
        </w:rPr>
        <w:t xml:space="preserve"> (NIST, 2020, pg. 15</w:t>
      </w:r>
      <w:r w:rsidRPr="55962A5F" w:rsidR="00F10ED1">
        <w:rPr>
          <w:rFonts w:ascii="Times New Roman" w:hAnsi="Times New Roman" w:cs="Times New Roman"/>
          <w:sz w:val="24"/>
          <w:szCs w:val="24"/>
        </w:rPr>
        <w:t>0</w:t>
      </w:r>
      <w:r w:rsidRPr="55962A5F" w:rsidR="00F10ED1">
        <w:rPr>
          <w:rFonts w:ascii="Times New Roman" w:hAnsi="Times New Roman" w:cs="Times New Roman"/>
          <w:sz w:val="24"/>
          <w:szCs w:val="24"/>
        </w:rPr>
        <w:t>)</w:t>
      </w:r>
    </w:p>
    <w:p w:rsidR="4A78FC60" w:rsidP="3E51664F" w:rsidRDefault="4A78FC60" w14:paraId="7A4310E5" w14:textId="021CAC4E">
      <w:pPr>
        <w:ind w:left="360"/>
        <w:rPr>
          <w:rFonts w:ascii="Times New Roman" w:hAnsi="Times New Roman" w:cs="Times New Roman"/>
          <w:color w:val="000000" w:themeColor="text1" w:themeTint="FF" w:themeShade="FF"/>
          <w:sz w:val="24"/>
          <w:szCs w:val="24"/>
        </w:rPr>
      </w:pPr>
      <w:r w:rsidRPr="55962A5F" w:rsidR="4A78FC60">
        <w:rPr>
          <w:rFonts w:ascii="Times New Roman" w:hAnsi="Times New Roman" w:cs="Times New Roman"/>
          <w:color w:val="000000" w:themeColor="text1" w:themeTint="FF" w:themeShade="FF"/>
          <w:sz w:val="24"/>
          <w:szCs w:val="24"/>
        </w:rPr>
        <w:t>This control provides training to help users handle incidents properly. It addresses risks like phishing, insider threats, and social engineering by teaching staff how to spot and report suspicious activity. Regular training and simulations improve awareness and quick response during security incidents.</w:t>
      </w:r>
    </w:p>
    <w:sdt>
      <w:sdtPr>
        <w:id w:val="472240174"/>
        <w15:appearance w15:val="hidden"/>
        <w:tag w:val="tii-grammar-ST_Long_Sentence"/>
        <w:placeholder>
          <w:docPart w:val="DefaultPlaceholder_-1854013440"/>
        </w:placeholder>
        <w:rPr>
          <w:rFonts w:ascii="Times New Roman" w:hAnsi="Times New Roman" w:cs="Times New Roman"/>
          <w:b w:val="0"/>
          <w:bCs w:val="0"/>
          <w:sz w:val="24"/>
          <w:szCs w:val="24"/>
        </w:rPr>
      </w:sdtPr>
      <w:sdtContent>
        <w:p w:rsidRPr="00482961" w:rsidR="002D2A0F" w:rsidP="00482961" w:rsidRDefault="002D2A0F" w14:paraId="35885D40" w14:textId="7F856089">
          <w:pPr>
            <w:pStyle w:val="ListParagraph"/>
            <w:numPr>
              <w:ilvl w:val="0"/>
              <w:numId w:val="10"/>
            </w:numPr>
            <w:rPr>
              <w:rFonts w:ascii="Times New Roman" w:hAnsi="Times New Roman" w:cs="Times New Roman"/>
              <w:b w:val="0"/>
              <w:bCs w:val="0"/>
              <w:sz w:val="24"/>
              <w:szCs w:val="24"/>
            </w:rPr>
          </w:pPr>
          <w:r w:rsidRPr="55962A5F" w:rsidR="002D2A0F">
            <w:rPr>
              <w:rFonts w:ascii="Times New Roman" w:hAnsi="Times New Roman" w:cs="Times New Roman"/>
              <w:b w:val="0"/>
              <w:bCs w:val="0"/>
              <w:sz w:val="24"/>
              <w:szCs w:val="24"/>
            </w:rPr>
            <w:t xml:space="preserve">IR-4 of NIST’s Security and Privacy Controls of Information systems and Organizations at </w:t>
          </w:r>
          <w:hyperlink r:id="R8a06a501ff744010">
            <w:r w:rsidRPr="55962A5F" w:rsidR="002D2A0F">
              <w:rPr>
                <w:rStyle w:val="Hyperlink"/>
                <w:rFonts w:ascii="Times New Roman" w:hAnsi="Times New Roman" w:cs="Times New Roman"/>
                <w:b w:val="0"/>
                <w:bCs w:val="0"/>
                <w:sz w:val="24"/>
                <w:szCs w:val="24"/>
              </w:rPr>
              <w:t>https://nvlpubs.nist.gov/nistpubs/SpecialPublications/NIST.SP.800-53r5.pdf</w:t>
            </w:r>
          </w:hyperlink>
          <w:r w:rsidRPr="55962A5F" w:rsidR="002D2A0F">
            <w:rPr>
              <w:rFonts w:ascii="Times New Roman" w:hAnsi="Times New Roman" w:cs="Times New Roman"/>
              <w:b w:val="0"/>
              <w:bCs w:val="0"/>
              <w:sz w:val="24"/>
              <w:szCs w:val="24"/>
            </w:rPr>
            <w:t xml:space="preserve"> (NIST, 2020, pg. 152)</w:t>
          </w:r>
        </w:p>
      </w:sdtContent>
    </w:sdt>
    <w:p w:rsidR="389CC82C" w:rsidP="3E51664F" w:rsidRDefault="389CC82C" w14:paraId="2A665F4F" w14:textId="25A29FDE">
      <w:pPr>
        <w:ind w:left="360"/>
        <w:rPr>
          <w:rFonts w:ascii="Times New Roman" w:hAnsi="Times New Roman" w:cs="Times New Roman"/>
          <w:color w:val="000000" w:themeColor="text1" w:themeTint="FF" w:themeShade="FF"/>
          <w:sz w:val="24"/>
          <w:szCs w:val="24"/>
        </w:rPr>
      </w:pPr>
      <w:sdt>
        <w:sdtPr>
          <w:id w:val="1034854537"/>
          <w15:appearance w15:val="hidden"/>
          <w:tag w:val="tii-grammar-ST_Long_Sentence"/>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389CC82C">
            <w:rPr>
              <w:rFonts w:ascii="Times New Roman" w:hAnsi="Times New Roman" w:cs="Times New Roman"/>
              <w:b w:val="0"/>
              <w:bCs w:val="0"/>
              <w:color w:val="000000" w:themeColor="text1" w:themeTint="FF" w:themeShade="FF"/>
              <w:sz w:val="24"/>
              <w:szCs w:val="24"/>
            </w:rPr>
            <w:t xml:space="preserve">This control helps reduce risks like phishing, ransomware, and insider threats by setting up a clear process </w:t>
          </w:r>
          <w:r w:rsidRPr="55962A5F" w:rsidR="389CC82C">
            <w:rPr>
              <w:rFonts w:ascii="Times New Roman" w:hAnsi="Times New Roman" w:cs="Times New Roman"/>
              <w:b w:val="0"/>
              <w:bCs w:val="0"/>
              <w:color w:val="000000" w:themeColor="text1" w:themeTint="FF" w:themeShade="FF"/>
              <w:sz w:val="24"/>
              <w:szCs w:val="24"/>
            </w:rPr>
            <w:t xml:space="preserve">to detect, respond to, and </w:t>
          </w:r>
          <w:r w:rsidRPr="55962A5F" w:rsidR="389CC82C">
            <w:rPr>
              <w:rFonts w:ascii="Times New Roman" w:hAnsi="Times New Roman" w:cs="Times New Roman"/>
              <w:b w:val="0"/>
              <w:bCs w:val="0"/>
              <w:color w:val="000000" w:themeColor="text1" w:themeTint="FF" w:themeShade="FF"/>
              <w:sz w:val="24"/>
              <w:szCs w:val="24"/>
            </w:rPr>
            <w:t>recover</w:t>
          </w:r>
          <w:r w:rsidRPr="55962A5F" w:rsidR="389CC82C">
            <w:rPr>
              <w:rFonts w:ascii="Times New Roman" w:hAnsi="Times New Roman" w:cs="Times New Roman"/>
              <w:b w:val="0"/>
              <w:bCs w:val="0"/>
              <w:color w:val="000000" w:themeColor="text1" w:themeTint="FF" w:themeShade="FF"/>
              <w:sz w:val="24"/>
              <w:szCs w:val="24"/>
            </w:rPr>
            <w:t xml:space="preserve"> from</w:t>
          </w:r>
          <w:r w:rsidRPr="55962A5F" w:rsidR="389CC82C">
            <w:rPr>
              <w:rFonts w:ascii="Times New Roman" w:hAnsi="Times New Roman" w:cs="Times New Roman"/>
              <w:b w:val="0"/>
              <w:bCs w:val="0"/>
              <w:color w:val="000000" w:themeColor="text1" w:themeTint="FF" w:themeShade="FF"/>
              <w:sz w:val="24"/>
              <w:szCs w:val="24"/>
            </w:rPr>
            <w:t xml:space="preserve"> security incidents.</w:t>
          </w:r>
        </w:sdtContent>
      </w:sdt>
      <w:r w:rsidRPr="55962A5F" w:rsidR="389CC82C">
        <w:rPr>
          <w:rFonts w:ascii="Times New Roman" w:hAnsi="Times New Roman" w:cs="Times New Roman"/>
          <w:color w:val="000000" w:themeColor="text1" w:themeTint="FF" w:themeShade="FF"/>
          <w:sz w:val="24"/>
          <w:szCs w:val="24"/>
        </w:rPr>
        <w:t xml:space="preserve"> It also helps prevent physical breaches and social engineering attacks by improving how the organization handles and learns from incidents.</w:t>
      </w:r>
    </w:p>
    <w:p w:rsidRPr="00482961" w:rsidR="00E437C5" w:rsidP="00482961" w:rsidRDefault="00E437C5" w14:paraId="404EBD3C" w14:textId="77777777">
      <w:pPr>
        <w:pStyle w:val="ListParagraph"/>
        <w:numPr>
          <w:ilvl w:val="0"/>
          <w:numId w:val="10"/>
        </w:numPr>
        <w:rPr>
          <w:rFonts w:ascii="Times New Roman" w:hAnsi="Times New Roman" w:cs="Times New Roman"/>
          <w:sz w:val="24"/>
          <w:szCs w:val="24"/>
        </w:rPr>
      </w:pPr>
      <w:r w:rsidRPr="55962A5F" w:rsidR="00E437C5">
        <w:rPr>
          <w:rFonts w:ascii="Times New Roman" w:hAnsi="Times New Roman" w:cs="Times New Roman"/>
          <w:sz w:val="24"/>
          <w:szCs w:val="24"/>
        </w:rPr>
        <w:t xml:space="preserve">MA-3(6) of NIST’s Security and Privacy Controls of Information systems and Organizations at </w:t>
      </w:r>
      <w:hyperlink r:id="R4777af9b0afe471b">
        <w:r w:rsidRPr="55962A5F" w:rsidR="00E437C5">
          <w:rPr>
            <w:rStyle w:val="Hyperlink"/>
            <w:rFonts w:ascii="Times New Roman" w:hAnsi="Times New Roman" w:cs="Times New Roman"/>
            <w:sz w:val="24"/>
            <w:szCs w:val="24"/>
          </w:rPr>
          <w:t>https://nvlpubs.nist.gov/nistpubs/SpecialPublications/NIST.SP.800-53r5.pdf</w:t>
        </w:r>
      </w:hyperlink>
      <w:r w:rsidRPr="55962A5F" w:rsidR="00E437C5">
        <w:rPr>
          <w:rFonts w:ascii="Times New Roman" w:hAnsi="Times New Roman" w:cs="Times New Roman"/>
          <w:sz w:val="24"/>
          <w:szCs w:val="24"/>
        </w:rPr>
        <w:t xml:space="preserve"> (NIST, 2020, pg. 165)</w:t>
      </w:r>
    </w:p>
    <w:p w:rsidR="3DF9351F" w:rsidP="3E51664F" w:rsidRDefault="3DF9351F" w14:paraId="51BA4420" w14:textId="03C27972">
      <w:pPr>
        <w:ind w:left="360"/>
        <w:rPr>
          <w:rFonts w:ascii="Times New Roman" w:hAnsi="Times New Roman" w:cs="Times New Roman"/>
          <w:color w:val="000000" w:themeColor="text1" w:themeTint="FF" w:themeShade="FF"/>
          <w:sz w:val="24"/>
          <w:szCs w:val="24"/>
        </w:rPr>
      </w:pPr>
      <w:r w:rsidRPr="55962A5F" w:rsidR="3DF9351F">
        <w:rPr>
          <w:rFonts w:ascii="Times New Roman" w:hAnsi="Times New Roman" w:cs="Times New Roman"/>
          <w:color w:val="000000" w:themeColor="text1" w:themeTint="FF" w:themeShade="FF"/>
          <w:sz w:val="24"/>
          <w:szCs w:val="24"/>
        </w:rPr>
        <w:t>This control helps prevent data loss and insider threats by ensuring remote maintenance is done securely. It reduces risks of physical breaches and social engineering by only allowing trusted systems and sanitized hardware to be used.</w:t>
      </w:r>
    </w:p>
    <w:p w:rsidRPr="00482961" w:rsidR="00B762A5" w:rsidP="3E51664F" w:rsidRDefault="00B762A5" w14:paraId="22297580" w14:textId="77777777">
      <w:pPr>
        <w:pStyle w:val="ListParagraph"/>
        <w:numPr>
          <w:ilvl w:val="0"/>
          <w:numId w:val="10"/>
        </w:numPr>
        <w:rPr>
          <w:rFonts w:ascii="Times New Roman" w:hAnsi="Times New Roman" w:cs="Times New Roman"/>
          <w:color w:val="000000" w:themeColor="text1" w:themeTint="FF" w:themeShade="FF"/>
          <w:sz w:val="24"/>
          <w:szCs w:val="24"/>
        </w:rPr>
      </w:pPr>
      <w:r w:rsidRPr="55962A5F" w:rsidR="00B762A5">
        <w:rPr>
          <w:rFonts w:ascii="Times New Roman" w:hAnsi="Times New Roman" w:cs="Times New Roman"/>
          <w:sz w:val="24"/>
          <w:szCs w:val="24"/>
        </w:rPr>
        <w:t xml:space="preserve">MA-6 of NIST’s Security and Privacy Controls of Information systems and Organizations at </w:t>
      </w:r>
      <w:hyperlink r:id="R3066ce7f2f5b411d">
        <w:r w:rsidRPr="55962A5F" w:rsidR="00B762A5">
          <w:rPr>
            <w:rStyle w:val="Hyperlink"/>
            <w:rFonts w:ascii="Times New Roman" w:hAnsi="Times New Roman" w:cs="Times New Roman"/>
            <w:sz w:val="24"/>
            <w:szCs w:val="24"/>
          </w:rPr>
          <w:t>https://nvlpubs.nist.gov/nistpubs/SpecialPublications/NIST.SP.800-</w:t>
        </w:r>
        <w:r w:rsidRPr="55962A5F" w:rsidR="00B762A5">
          <w:rPr>
            <w:rStyle w:val="Hyperlink"/>
            <w:rFonts w:ascii="Times New Roman" w:hAnsi="Times New Roman" w:cs="Times New Roman"/>
            <w:color w:val="000000" w:themeColor="text1" w:themeTint="FF" w:themeShade="FF"/>
            <w:sz w:val="24"/>
            <w:szCs w:val="24"/>
          </w:rPr>
          <w:t>53r5.pdf</w:t>
        </w:r>
      </w:hyperlink>
      <w:r w:rsidRPr="55962A5F" w:rsidR="00B762A5">
        <w:rPr>
          <w:rFonts w:ascii="Times New Roman" w:hAnsi="Times New Roman" w:cs="Times New Roman"/>
          <w:color w:val="000000" w:themeColor="text1" w:themeTint="FF" w:themeShade="FF"/>
          <w:sz w:val="24"/>
          <w:szCs w:val="24"/>
        </w:rPr>
        <w:t xml:space="preserve"> (NIST, 2020, pg. 169)</w:t>
      </w:r>
    </w:p>
    <w:p w:rsidR="0C8FFD5C" w:rsidP="3E51664F" w:rsidRDefault="0C8FFD5C" w14:paraId="4F74A8E0" w14:textId="4121A8F4">
      <w:pPr>
        <w:ind w:left="360"/>
        <w:rPr>
          <w:rFonts w:ascii="Times New Roman" w:hAnsi="Times New Roman" w:cs="Times New Roman"/>
          <w:color w:val="000000" w:themeColor="text1" w:themeTint="FF" w:themeShade="FF"/>
          <w:sz w:val="24"/>
          <w:szCs w:val="24"/>
        </w:rPr>
      </w:pPr>
      <w:r w:rsidRPr="55962A5F" w:rsidR="0C8FFD5C">
        <w:rPr>
          <w:rFonts w:ascii="Times New Roman" w:hAnsi="Times New Roman" w:cs="Times New Roman"/>
          <w:color w:val="000000" w:themeColor="text1" w:themeTint="FF" w:themeShade="FF"/>
          <w:sz w:val="24"/>
          <w:szCs w:val="24"/>
        </w:rPr>
        <w:t>Timely</w:t>
      </w:r>
      <w:r w:rsidRPr="55962A5F" w:rsidR="59B23E5B">
        <w:rPr>
          <w:rFonts w:ascii="Times New Roman" w:hAnsi="Times New Roman" w:cs="Times New Roman"/>
          <w:color w:val="000000" w:themeColor="text1" w:themeTint="FF" w:themeShade="FF"/>
          <w:sz w:val="24"/>
          <w:szCs w:val="24"/>
        </w:rPr>
        <w:t xml:space="preserve"> Maintenance control helps prevent production outages and data loss by making sure broken systems get fixed fast. It also protects against physical security breaches and social engineering attacks during downtime.</w:t>
      </w:r>
    </w:p>
    <w:p w:rsidRPr="00482961" w:rsidR="003E230C" w:rsidP="00482961" w:rsidRDefault="003E230C" w14:paraId="55BC2B2D" w14:textId="10809059">
      <w:pPr>
        <w:pStyle w:val="ListParagraph"/>
        <w:numPr>
          <w:ilvl w:val="0"/>
          <w:numId w:val="10"/>
        </w:numPr>
        <w:rPr>
          <w:rFonts w:ascii="Times New Roman" w:hAnsi="Times New Roman" w:cs="Times New Roman"/>
          <w:sz w:val="24"/>
          <w:szCs w:val="24"/>
        </w:rPr>
      </w:pPr>
      <w:r w:rsidRPr="55962A5F" w:rsidR="003E230C">
        <w:rPr>
          <w:rFonts w:ascii="Times New Roman" w:hAnsi="Times New Roman" w:cs="Times New Roman"/>
          <w:sz w:val="24"/>
          <w:szCs w:val="24"/>
        </w:rPr>
        <w:t xml:space="preserve">MP-7 </w:t>
      </w:r>
      <w:r w:rsidRPr="55962A5F" w:rsidR="00315409">
        <w:rPr>
          <w:rFonts w:ascii="Times New Roman" w:hAnsi="Times New Roman" w:cs="Times New Roman"/>
          <w:sz w:val="24"/>
          <w:szCs w:val="24"/>
        </w:rPr>
        <w:t xml:space="preserve">of NIST’s Security and Privacy Controls of Information systems and Organizations at </w:t>
      </w:r>
      <w:hyperlink r:id="R4daebe39c3a74550">
        <w:r w:rsidRPr="55962A5F" w:rsidR="00315409">
          <w:rPr>
            <w:rStyle w:val="Hyperlink"/>
            <w:rFonts w:ascii="Times New Roman" w:hAnsi="Times New Roman" w:cs="Times New Roman"/>
            <w:sz w:val="24"/>
            <w:szCs w:val="24"/>
          </w:rPr>
          <w:t>https://nvlpubs.nist.gov/nistpubs/SpecialPublications/NIST.SP.800-53r5.pdf</w:t>
        </w:r>
      </w:hyperlink>
      <w:r w:rsidRPr="55962A5F" w:rsidR="00315409">
        <w:rPr>
          <w:rFonts w:ascii="Times New Roman" w:hAnsi="Times New Roman" w:cs="Times New Roman"/>
          <w:sz w:val="24"/>
          <w:szCs w:val="24"/>
        </w:rPr>
        <w:t xml:space="preserve"> (NIST, 2020, </w:t>
      </w:r>
      <w:r w:rsidRPr="55962A5F" w:rsidR="003E230C">
        <w:rPr>
          <w:rFonts w:ascii="Times New Roman" w:hAnsi="Times New Roman" w:cs="Times New Roman"/>
          <w:sz w:val="24"/>
          <w:szCs w:val="24"/>
        </w:rPr>
        <w:t>pg. 176</w:t>
      </w:r>
      <w:r w:rsidRPr="55962A5F" w:rsidR="00315409">
        <w:rPr>
          <w:rFonts w:ascii="Times New Roman" w:hAnsi="Times New Roman" w:cs="Times New Roman"/>
          <w:sz w:val="24"/>
          <w:szCs w:val="24"/>
        </w:rPr>
        <w:t>)</w:t>
      </w:r>
    </w:p>
    <w:p w:rsidR="15D777DD" w:rsidP="3E51664F" w:rsidRDefault="15D777DD" w14:paraId="7FA4451C" w14:textId="40FE07B2">
      <w:pPr>
        <w:ind w:left="360"/>
        <w:rPr>
          <w:rFonts w:ascii="Times New Roman" w:hAnsi="Times New Roman" w:cs="Times New Roman"/>
          <w:color w:val="000000" w:themeColor="text1" w:themeTint="FF" w:themeShade="FF"/>
          <w:sz w:val="24"/>
          <w:szCs w:val="24"/>
        </w:rPr>
      </w:pPr>
      <w:r w:rsidRPr="55962A5F" w:rsidR="15D777DD">
        <w:rPr>
          <w:rFonts w:ascii="Times New Roman" w:hAnsi="Times New Roman" w:cs="Times New Roman"/>
          <w:color w:val="000000" w:themeColor="text1" w:themeTint="FF" w:themeShade="FF"/>
          <w:sz w:val="24"/>
          <w:szCs w:val="24"/>
        </w:rPr>
        <w:t xml:space="preserve">This control limits or bans the use of certain media, like flash drives, especially if </w:t>
      </w:r>
      <w:r w:rsidRPr="55962A5F" w:rsidR="15D777DD">
        <w:rPr>
          <w:rFonts w:ascii="Times New Roman" w:hAnsi="Times New Roman" w:cs="Times New Roman"/>
          <w:color w:val="000000" w:themeColor="text1" w:themeTint="FF" w:themeShade="FF"/>
          <w:sz w:val="24"/>
          <w:szCs w:val="24"/>
        </w:rPr>
        <w:t>there’s</w:t>
      </w:r>
      <w:r w:rsidRPr="55962A5F" w:rsidR="15D777DD">
        <w:rPr>
          <w:rFonts w:ascii="Times New Roman" w:hAnsi="Times New Roman" w:cs="Times New Roman"/>
          <w:color w:val="000000" w:themeColor="text1" w:themeTint="FF" w:themeShade="FF"/>
          <w:sz w:val="24"/>
          <w:szCs w:val="24"/>
        </w:rPr>
        <w:t xml:space="preserve"> no clear owner. It helps prevent data loss, stolen assets, unsecured devices, and malware threats by making sure only </w:t>
      </w:r>
      <w:r w:rsidRPr="55962A5F" w:rsidR="15D777DD">
        <w:rPr>
          <w:rFonts w:ascii="Times New Roman" w:hAnsi="Times New Roman" w:cs="Times New Roman"/>
          <w:color w:val="000000" w:themeColor="text1" w:themeTint="FF" w:themeShade="FF"/>
          <w:sz w:val="24"/>
          <w:szCs w:val="24"/>
        </w:rPr>
        <w:t>approved,</w:t>
      </w:r>
      <w:r w:rsidRPr="55962A5F" w:rsidR="15D777DD">
        <w:rPr>
          <w:rFonts w:ascii="Times New Roman" w:hAnsi="Times New Roman" w:cs="Times New Roman"/>
          <w:color w:val="000000" w:themeColor="text1" w:themeTint="FF" w:themeShade="FF"/>
          <w:sz w:val="24"/>
          <w:szCs w:val="24"/>
        </w:rPr>
        <w:t xml:space="preserve"> accountable devices are used, reducing physical security breaches and social engineering risks.</w:t>
      </w:r>
    </w:p>
    <w:p w:rsidRPr="00482961" w:rsidR="005247F0" w:rsidP="005247F0" w:rsidRDefault="005247F0" w14:paraId="0340BA25" w14:textId="36A23B99">
      <w:pPr>
        <w:pStyle w:val="ListParagraph"/>
        <w:numPr>
          <w:ilvl w:val="0"/>
          <w:numId w:val="10"/>
        </w:numPr>
        <w:rPr>
          <w:rFonts w:ascii="Times New Roman" w:hAnsi="Times New Roman" w:cs="Times New Roman"/>
          <w:sz w:val="24"/>
          <w:szCs w:val="24"/>
        </w:rPr>
      </w:pPr>
      <w:r w:rsidRPr="55962A5F" w:rsidR="005247F0">
        <w:rPr>
          <w:rFonts w:ascii="Times New Roman" w:hAnsi="Times New Roman" w:cs="Times New Roman"/>
          <w:sz w:val="24"/>
          <w:szCs w:val="24"/>
        </w:rPr>
        <w:t>PE-</w:t>
      </w:r>
      <w:r w:rsidRPr="55962A5F" w:rsidR="005247F0">
        <w:rPr>
          <w:rFonts w:ascii="Times New Roman" w:hAnsi="Times New Roman" w:cs="Times New Roman"/>
          <w:sz w:val="24"/>
          <w:szCs w:val="24"/>
        </w:rPr>
        <w:t>1</w:t>
      </w:r>
      <w:r w:rsidRPr="55962A5F" w:rsidR="005247F0">
        <w:rPr>
          <w:rFonts w:ascii="Times New Roman" w:hAnsi="Times New Roman" w:cs="Times New Roman"/>
          <w:sz w:val="24"/>
          <w:szCs w:val="24"/>
        </w:rPr>
        <w:t xml:space="preserve"> of NIST’s Security and Privacy Controls of Information systems and Organizations at </w:t>
      </w:r>
      <w:hyperlink r:id="R544eea5c44904f1b">
        <w:r w:rsidRPr="55962A5F" w:rsidR="005247F0">
          <w:rPr>
            <w:rStyle w:val="Hyperlink"/>
            <w:rFonts w:ascii="Times New Roman" w:hAnsi="Times New Roman" w:cs="Times New Roman"/>
            <w:sz w:val="24"/>
            <w:szCs w:val="24"/>
          </w:rPr>
          <w:t>https://nvlpubs.nist.gov/nistpubs/SpecialPublications/NIST.SP.800-53r5.pdf</w:t>
        </w:r>
      </w:hyperlink>
      <w:r w:rsidRPr="55962A5F" w:rsidR="005247F0">
        <w:rPr>
          <w:rFonts w:ascii="Times New Roman" w:hAnsi="Times New Roman" w:cs="Times New Roman"/>
          <w:sz w:val="24"/>
          <w:szCs w:val="24"/>
        </w:rPr>
        <w:t xml:space="preserve"> (NIST, 2020, pg. 1</w:t>
      </w:r>
      <w:r w:rsidRPr="55962A5F" w:rsidR="005247F0">
        <w:rPr>
          <w:rFonts w:ascii="Times New Roman" w:hAnsi="Times New Roman" w:cs="Times New Roman"/>
          <w:sz w:val="24"/>
          <w:szCs w:val="24"/>
        </w:rPr>
        <w:t>79</w:t>
      </w:r>
      <w:r w:rsidRPr="55962A5F" w:rsidR="005247F0">
        <w:rPr>
          <w:rFonts w:ascii="Times New Roman" w:hAnsi="Times New Roman" w:cs="Times New Roman"/>
          <w:sz w:val="24"/>
          <w:szCs w:val="24"/>
        </w:rPr>
        <w:t>)</w:t>
      </w:r>
    </w:p>
    <w:p w:rsidR="52AEE279" w:rsidP="3E51664F" w:rsidRDefault="52AEE279" w14:paraId="42CAE5A6" w14:textId="61CB0AE0">
      <w:pPr>
        <w:ind w:left="360"/>
        <w:rPr>
          <w:rFonts w:ascii="Times New Roman" w:hAnsi="Times New Roman" w:cs="Times New Roman"/>
          <w:color w:val="000000" w:themeColor="text1" w:themeTint="FF" w:themeShade="FF"/>
          <w:sz w:val="24"/>
          <w:szCs w:val="24"/>
        </w:rPr>
      </w:pPr>
      <w:r w:rsidRPr="55962A5F" w:rsidR="52AEE279">
        <w:rPr>
          <w:rFonts w:ascii="Times New Roman" w:hAnsi="Times New Roman" w:cs="Times New Roman"/>
          <w:color w:val="000000" w:themeColor="text1" w:themeTint="FF" w:themeShade="FF"/>
          <w:sz w:val="24"/>
          <w:szCs w:val="24"/>
        </w:rPr>
        <w:t>This control sets up a physical security policy and procedures to protect systems and facilities. It helps prevent lost or stolen assets, data loss, production outages, insider threats, and social engineering attacks by controlling access and defining security roles. The policy is regularly updated to keep security effective.</w:t>
      </w:r>
    </w:p>
    <w:p w:rsidRPr="00482961" w:rsidR="005247F0" w:rsidP="005247F0" w:rsidRDefault="005247F0" w14:paraId="08D533BA" w14:textId="4F5A636F">
      <w:pPr>
        <w:pStyle w:val="ListParagraph"/>
        <w:numPr>
          <w:ilvl w:val="0"/>
          <w:numId w:val="10"/>
        </w:numPr>
        <w:rPr>
          <w:rFonts w:ascii="Times New Roman" w:hAnsi="Times New Roman" w:cs="Times New Roman"/>
          <w:sz w:val="24"/>
          <w:szCs w:val="24"/>
        </w:rPr>
      </w:pPr>
      <w:r w:rsidRPr="55962A5F" w:rsidR="005247F0">
        <w:rPr>
          <w:rFonts w:ascii="Times New Roman" w:hAnsi="Times New Roman" w:cs="Times New Roman"/>
          <w:sz w:val="24"/>
          <w:szCs w:val="24"/>
        </w:rPr>
        <w:t xml:space="preserve">PE-2 of NIST’s Security and Privacy Controls of Information systems and Organizations at </w:t>
      </w:r>
      <w:hyperlink r:id="R8b02b91d0ba74fdf">
        <w:r w:rsidRPr="55962A5F" w:rsidR="005247F0">
          <w:rPr>
            <w:rStyle w:val="Hyperlink"/>
            <w:rFonts w:ascii="Times New Roman" w:hAnsi="Times New Roman" w:cs="Times New Roman"/>
            <w:sz w:val="24"/>
            <w:szCs w:val="24"/>
          </w:rPr>
          <w:t>https://nvlpubs.nist.gov/nistpubs/SpecialPublications/NIST.SP.800-53r5.pdf</w:t>
        </w:r>
      </w:hyperlink>
      <w:r w:rsidRPr="55962A5F" w:rsidR="005247F0">
        <w:rPr>
          <w:rFonts w:ascii="Times New Roman" w:hAnsi="Times New Roman" w:cs="Times New Roman"/>
          <w:sz w:val="24"/>
          <w:szCs w:val="24"/>
        </w:rPr>
        <w:t xml:space="preserve"> (NIST, 2020, pg. 1</w:t>
      </w:r>
      <w:r w:rsidRPr="55962A5F" w:rsidR="005247F0">
        <w:rPr>
          <w:rFonts w:ascii="Times New Roman" w:hAnsi="Times New Roman" w:cs="Times New Roman"/>
          <w:sz w:val="24"/>
          <w:szCs w:val="24"/>
        </w:rPr>
        <w:t>80</w:t>
      </w:r>
      <w:r w:rsidRPr="55962A5F" w:rsidR="005247F0">
        <w:rPr>
          <w:rFonts w:ascii="Times New Roman" w:hAnsi="Times New Roman" w:cs="Times New Roman"/>
          <w:sz w:val="24"/>
          <w:szCs w:val="24"/>
        </w:rPr>
        <w:t>)</w:t>
      </w:r>
    </w:p>
    <w:p w:rsidR="7A246D72" w:rsidP="3E51664F" w:rsidRDefault="7A246D72" w14:paraId="32A64227" w14:textId="130362BD">
      <w:pPr>
        <w:ind w:left="360"/>
        <w:rPr>
          <w:rFonts w:ascii="Times New Roman" w:hAnsi="Times New Roman" w:cs="Times New Roman"/>
          <w:color w:val="000000" w:themeColor="text1" w:themeTint="FF" w:themeShade="FF"/>
          <w:sz w:val="24"/>
          <w:szCs w:val="24"/>
        </w:rPr>
      </w:pPr>
      <w:r w:rsidRPr="55962A5F" w:rsidR="7A246D72">
        <w:rPr>
          <w:rFonts w:ascii="Times New Roman" w:hAnsi="Times New Roman" w:cs="Times New Roman"/>
          <w:color w:val="000000" w:themeColor="text1" w:themeTint="FF" w:themeShade="FF"/>
          <w:sz w:val="24"/>
          <w:szCs w:val="24"/>
        </w:rPr>
        <w:t>This control limits facility access to authorized people through ID credentials and regular access reviews. It helps prevent stolen assets, data loss, insider threats, and physical security breaches by keeping unauthorized individuals out and reducing risks from social engineering.</w:t>
      </w:r>
    </w:p>
    <w:p w:rsidRPr="00482961" w:rsidR="005247F0" w:rsidP="005247F0" w:rsidRDefault="005247F0" w14:paraId="59A57E67" w14:textId="4E4C4783">
      <w:pPr>
        <w:pStyle w:val="ListParagraph"/>
        <w:numPr>
          <w:ilvl w:val="0"/>
          <w:numId w:val="10"/>
        </w:numPr>
        <w:rPr>
          <w:rFonts w:ascii="Times New Roman" w:hAnsi="Times New Roman" w:cs="Times New Roman"/>
          <w:sz w:val="24"/>
          <w:szCs w:val="24"/>
        </w:rPr>
      </w:pPr>
      <w:r w:rsidRPr="55962A5F" w:rsidR="005247F0">
        <w:rPr>
          <w:rFonts w:ascii="Times New Roman" w:hAnsi="Times New Roman" w:cs="Times New Roman"/>
          <w:sz w:val="24"/>
          <w:szCs w:val="24"/>
        </w:rPr>
        <w:t>PE-</w:t>
      </w:r>
      <w:r w:rsidRPr="55962A5F" w:rsidR="005247F0">
        <w:rPr>
          <w:rFonts w:ascii="Times New Roman" w:hAnsi="Times New Roman" w:cs="Times New Roman"/>
          <w:sz w:val="24"/>
          <w:szCs w:val="24"/>
        </w:rPr>
        <w:t>3</w:t>
      </w:r>
      <w:r w:rsidRPr="55962A5F" w:rsidR="005247F0">
        <w:rPr>
          <w:rFonts w:ascii="Times New Roman" w:hAnsi="Times New Roman" w:cs="Times New Roman"/>
          <w:sz w:val="24"/>
          <w:szCs w:val="24"/>
        </w:rPr>
        <w:t xml:space="preserve"> of NIST’s Security and Privacy Controls of Information systems and Organizations at </w:t>
      </w:r>
      <w:hyperlink r:id="R69937141ba344c85">
        <w:r w:rsidRPr="55962A5F" w:rsidR="005247F0">
          <w:rPr>
            <w:rStyle w:val="Hyperlink"/>
            <w:rFonts w:ascii="Times New Roman" w:hAnsi="Times New Roman" w:cs="Times New Roman"/>
            <w:sz w:val="24"/>
            <w:szCs w:val="24"/>
          </w:rPr>
          <w:t>https://nvlpubs.nist.gov/nistpubs/SpecialPublications/NIST.SP.800-53r5.pdf</w:t>
        </w:r>
      </w:hyperlink>
      <w:r w:rsidRPr="55962A5F" w:rsidR="005247F0">
        <w:rPr>
          <w:rFonts w:ascii="Times New Roman" w:hAnsi="Times New Roman" w:cs="Times New Roman"/>
          <w:sz w:val="24"/>
          <w:szCs w:val="24"/>
        </w:rPr>
        <w:t xml:space="preserve"> (NIST, 2020, pg. 1</w:t>
      </w:r>
      <w:r w:rsidRPr="55962A5F" w:rsidR="005247F0">
        <w:rPr>
          <w:rFonts w:ascii="Times New Roman" w:hAnsi="Times New Roman" w:cs="Times New Roman"/>
          <w:sz w:val="24"/>
          <w:szCs w:val="24"/>
        </w:rPr>
        <w:t>81</w:t>
      </w:r>
      <w:r w:rsidRPr="55962A5F" w:rsidR="005247F0">
        <w:rPr>
          <w:rFonts w:ascii="Times New Roman" w:hAnsi="Times New Roman" w:cs="Times New Roman"/>
          <w:sz w:val="24"/>
          <w:szCs w:val="24"/>
        </w:rPr>
        <w:t>)</w:t>
      </w:r>
    </w:p>
    <w:p w:rsidR="77ACD20D" w:rsidP="3E51664F" w:rsidRDefault="77ACD20D" w14:paraId="4D6C6BB0" w14:textId="26A18032">
      <w:pPr>
        <w:ind w:left="360"/>
        <w:rPr>
          <w:rFonts w:ascii="Times New Roman" w:hAnsi="Times New Roman" w:cs="Times New Roman"/>
          <w:color w:val="000000" w:themeColor="text1" w:themeTint="FF" w:themeShade="FF"/>
          <w:sz w:val="24"/>
          <w:szCs w:val="24"/>
        </w:rPr>
      </w:pPr>
      <w:r w:rsidRPr="55962A5F" w:rsidR="77ACD20D">
        <w:rPr>
          <w:rFonts w:ascii="Times New Roman" w:hAnsi="Times New Roman" w:cs="Times New Roman"/>
          <w:color w:val="000000" w:themeColor="text1" w:themeTint="FF" w:themeShade="FF"/>
          <w:sz w:val="24"/>
          <w:szCs w:val="24"/>
        </w:rPr>
        <w:t>This control limits physical access to authorized people using badges, guards, and logs. It helps prevent lost or stolen assets, hardware data loss, insider threats, and physical security breaches, while also reducing social engineering risks by controlling who can enter and what visitors can do.</w:t>
      </w:r>
    </w:p>
    <w:p w:rsidRPr="00482961" w:rsidR="004C094A" w:rsidP="00482961" w:rsidRDefault="004C094A" w14:paraId="56FCB4D5" w14:textId="77777777">
      <w:pPr>
        <w:pStyle w:val="ListParagraph"/>
        <w:numPr>
          <w:ilvl w:val="0"/>
          <w:numId w:val="10"/>
        </w:numPr>
        <w:rPr>
          <w:rFonts w:ascii="Times New Roman" w:hAnsi="Times New Roman" w:cs="Times New Roman"/>
          <w:sz w:val="24"/>
          <w:szCs w:val="24"/>
        </w:rPr>
      </w:pPr>
      <w:r w:rsidRPr="55962A5F" w:rsidR="004C094A">
        <w:rPr>
          <w:rFonts w:ascii="Times New Roman" w:hAnsi="Times New Roman" w:cs="Times New Roman"/>
          <w:sz w:val="24"/>
          <w:szCs w:val="24"/>
        </w:rPr>
        <w:t xml:space="preserve">PE-20 of NIST’s Security and Privacy Controls of Information systems and Organizations at </w:t>
      </w:r>
      <w:hyperlink r:id="R2dda5092d20a4ee9">
        <w:r w:rsidRPr="55962A5F" w:rsidR="004C094A">
          <w:rPr>
            <w:rStyle w:val="Hyperlink"/>
            <w:rFonts w:ascii="Times New Roman" w:hAnsi="Times New Roman" w:cs="Times New Roman"/>
            <w:sz w:val="24"/>
            <w:szCs w:val="24"/>
          </w:rPr>
          <w:t>https://nvlpubs.nist.gov/nistpubs/SpecialPublications/NIST.SP.800-53r5.pdf</w:t>
        </w:r>
      </w:hyperlink>
      <w:r w:rsidRPr="55962A5F" w:rsidR="004C094A">
        <w:rPr>
          <w:rFonts w:ascii="Times New Roman" w:hAnsi="Times New Roman" w:cs="Times New Roman"/>
          <w:sz w:val="24"/>
          <w:szCs w:val="24"/>
        </w:rPr>
        <w:t xml:space="preserve"> (NIST, 2020, pg. 192)</w:t>
      </w:r>
    </w:p>
    <w:p w:rsidR="47D564D7" w:rsidP="3E51664F" w:rsidRDefault="47D564D7" w14:paraId="66570C7B" w14:textId="561A6D76">
      <w:pPr>
        <w:ind w:left="360"/>
        <w:rPr>
          <w:rFonts w:ascii="Times New Roman" w:hAnsi="Times New Roman" w:cs="Times New Roman"/>
          <w:color w:val="000000" w:themeColor="text1" w:themeTint="FF" w:themeShade="FF"/>
          <w:sz w:val="24"/>
          <w:szCs w:val="24"/>
        </w:rPr>
      </w:pPr>
      <w:r w:rsidRPr="55962A5F" w:rsidR="47D564D7">
        <w:rPr>
          <w:rFonts w:ascii="Times New Roman" w:hAnsi="Times New Roman" w:cs="Times New Roman"/>
          <w:color w:val="000000" w:themeColor="text1" w:themeTint="FF" w:themeShade="FF"/>
          <w:sz w:val="24"/>
          <w:szCs w:val="24"/>
        </w:rPr>
        <w:t xml:space="preserve">This control uses tracking tech to </w:t>
      </w:r>
      <w:r w:rsidRPr="55962A5F" w:rsidR="47D564D7">
        <w:rPr>
          <w:rFonts w:ascii="Times New Roman" w:hAnsi="Times New Roman" w:cs="Times New Roman"/>
          <w:color w:val="000000" w:themeColor="text1" w:themeTint="FF" w:themeShade="FF"/>
          <w:sz w:val="24"/>
          <w:szCs w:val="24"/>
        </w:rPr>
        <w:t>monitor</w:t>
      </w:r>
      <w:r w:rsidRPr="55962A5F" w:rsidR="47D564D7">
        <w:rPr>
          <w:rFonts w:ascii="Times New Roman" w:hAnsi="Times New Roman" w:cs="Times New Roman"/>
          <w:color w:val="000000" w:themeColor="text1" w:themeTint="FF" w:themeShade="FF"/>
          <w:sz w:val="24"/>
          <w:szCs w:val="24"/>
        </w:rPr>
        <w:t xml:space="preserve"> important assets, helping prevent data loss and theft. It tackles physical security breaches and social engineering risks by keeping assets in authorized areas and spotting unauthorized movement.</w:t>
      </w:r>
    </w:p>
    <w:p w:rsidRPr="001E0B56" w:rsidR="004C094A" w:rsidP="001E0B56" w:rsidRDefault="004C094A" w14:paraId="47E72665" w14:textId="77777777">
      <w:pPr>
        <w:pStyle w:val="ListParagraph"/>
        <w:numPr>
          <w:ilvl w:val="0"/>
          <w:numId w:val="10"/>
        </w:numPr>
        <w:rPr>
          <w:rFonts w:ascii="Times New Roman" w:hAnsi="Times New Roman" w:cs="Times New Roman"/>
          <w:sz w:val="24"/>
          <w:szCs w:val="24"/>
        </w:rPr>
      </w:pPr>
      <w:r w:rsidRPr="55962A5F" w:rsidR="004C094A">
        <w:rPr>
          <w:rFonts w:ascii="Times New Roman" w:hAnsi="Times New Roman" w:cs="Times New Roman"/>
          <w:sz w:val="24"/>
          <w:szCs w:val="24"/>
        </w:rPr>
        <w:t xml:space="preserve">PE-23 of NIST’s Security and Privacy Controls of Information systems and Organizations at </w:t>
      </w:r>
      <w:hyperlink r:id="R2ff2c1057d62487a">
        <w:r w:rsidRPr="55962A5F" w:rsidR="004C094A">
          <w:rPr>
            <w:rStyle w:val="Hyperlink"/>
            <w:rFonts w:ascii="Times New Roman" w:hAnsi="Times New Roman" w:cs="Times New Roman"/>
            <w:sz w:val="24"/>
            <w:szCs w:val="24"/>
          </w:rPr>
          <w:t>https://nvlpubs.nist.gov/nistpubs/SpecialPublications/NIST.SP.800-53r5.pdf</w:t>
        </w:r>
      </w:hyperlink>
      <w:r w:rsidRPr="55962A5F" w:rsidR="004C094A">
        <w:rPr>
          <w:rFonts w:ascii="Times New Roman" w:hAnsi="Times New Roman" w:cs="Times New Roman"/>
          <w:sz w:val="24"/>
          <w:szCs w:val="24"/>
        </w:rPr>
        <w:t xml:space="preserve"> (NIST, 2020, pg. 193)</w:t>
      </w:r>
    </w:p>
    <w:p w:rsidR="4E484CA8" w:rsidP="3E51664F" w:rsidRDefault="4E484CA8" w14:paraId="415A5933" w14:textId="40837A67">
      <w:pPr>
        <w:ind w:left="360"/>
        <w:rPr>
          <w:rFonts w:ascii="Times New Roman" w:hAnsi="Times New Roman" w:cs="Times New Roman"/>
          <w:color w:val="000000" w:themeColor="text1" w:themeTint="FF" w:themeShade="FF"/>
          <w:sz w:val="24"/>
          <w:szCs w:val="24"/>
        </w:rPr>
      </w:pPr>
      <w:r w:rsidRPr="55962A5F" w:rsidR="4E484CA8">
        <w:rPr>
          <w:rFonts w:ascii="Times New Roman" w:hAnsi="Times New Roman" w:cs="Times New Roman"/>
          <w:color w:val="000000" w:themeColor="text1" w:themeTint="FF" w:themeShade="FF"/>
          <w:sz w:val="24"/>
          <w:szCs w:val="24"/>
        </w:rPr>
        <w:t xml:space="preserve">This control makes sure facilities are set up to avoid hazards like floods, fires, or vandalism. It helps prevent data loss, stolen assets, and production outages by keeping equipment safe and secure, reducing physical security </w:t>
      </w:r>
      <w:r w:rsidRPr="55962A5F" w:rsidR="4E484CA8">
        <w:rPr>
          <w:rFonts w:ascii="Times New Roman" w:hAnsi="Times New Roman" w:cs="Times New Roman"/>
          <w:color w:val="000000" w:themeColor="text1" w:themeTint="FF" w:themeShade="FF"/>
          <w:sz w:val="24"/>
          <w:szCs w:val="24"/>
        </w:rPr>
        <w:t>breaches</w:t>
      </w:r>
      <w:r w:rsidRPr="55962A5F" w:rsidR="4E484CA8">
        <w:rPr>
          <w:rFonts w:ascii="Times New Roman" w:hAnsi="Times New Roman" w:cs="Times New Roman"/>
          <w:color w:val="000000" w:themeColor="text1" w:themeTint="FF" w:themeShade="FF"/>
          <w:sz w:val="24"/>
          <w:szCs w:val="24"/>
        </w:rPr>
        <w:t xml:space="preserve"> and lowering </w:t>
      </w:r>
      <w:r w:rsidRPr="55962A5F" w:rsidR="4E484CA8">
        <w:rPr>
          <w:rFonts w:ascii="Times New Roman" w:hAnsi="Times New Roman" w:cs="Times New Roman"/>
          <w:b w:val="0"/>
          <w:bCs w:val="0"/>
          <w:color w:val="000000" w:themeColor="text1" w:themeTint="FF" w:themeShade="FF"/>
          <w:sz w:val="24"/>
          <w:szCs w:val="24"/>
        </w:rPr>
        <w:t>the risk of social engineering</w:t>
      </w:r>
      <w:r w:rsidRPr="55962A5F" w:rsidR="4E484CA8">
        <w:rPr>
          <w:rFonts w:ascii="Times New Roman" w:hAnsi="Times New Roman" w:cs="Times New Roman"/>
          <w:color w:val="000000" w:themeColor="text1" w:themeTint="FF" w:themeShade="FF"/>
          <w:sz w:val="24"/>
          <w:szCs w:val="24"/>
        </w:rPr>
        <w:t xml:space="preserve"> attacks.</w:t>
      </w:r>
    </w:p>
    <w:sdt>
      <w:sdtPr>
        <w:id w:val="1153895027"/>
        <w15:appearance w15:val="hidden"/>
        <w:tag w:val="tii-grammar-ST_Questionable"/>
        <w:placeholder>
          <w:docPart w:val="DefaultPlaceholder_-1854013440"/>
        </w:placeholder>
        <w:rPr>
          <w:rFonts w:ascii="Times New Roman" w:hAnsi="Times New Roman" w:cs="Times New Roman"/>
          <w:b w:val="0"/>
          <w:bCs w:val="0"/>
          <w:sz w:val="24"/>
          <w:szCs w:val="24"/>
        </w:rPr>
      </w:sdtPr>
      <w:sdtContent>
        <w:p w:rsidRPr="001E0B56" w:rsidR="004C094A" w:rsidP="001E0B56" w:rsidRDefault="004C094A" w14:paraId="4F5E00A1" w14:textId="77777777">
          <w:pPr>
            <w:pStyle w:val="ListParagraph"/>
            <w:numPr>
              <w:ilvl w:val="0"/>
              <w:numId w:val="10"/>
            </w:numPr>
            <w:rPr>
              <w:rFonts w:ascii="Times New Roman" w:hAnsi="Times New Roman" w:cs="Times New Roman"/>
              <w:b w:val="0"/>
              <w:bCs w:val="0"/>
              <w:sz w:val="24"/>
              <w:szCs w:val="24"/>
            </w:rPr>
          </w:pPr>
          <w:r w:rsidRPr="55962A5F" w:rsidR="004C094A">
            <w:rPr>
              <w:rFonts w:ascii="Times New Roman" w:hAnsi="Times New Roman" w:cs="Times New Roman"/>
              <w:b w:val="0"/>
              <w:bCs w:val="0"/>
              <w:sz w:val="24"/>
              <w:szCs w:val="24"/>
            </w:rPr>
            <w:t xml:space="preserve">PM-12 of NIST’s Security and Privacy Controls of Information systems and Organizations at </w:t>
          </w:r>
          <w:hyperlink r:id="Rcf92cc7e71924507">
            <w:r w:rsidRPr="55962A5F" w:rsidR="004C094A">
              <w:rPr>
                <w:rStyle w:val="Hyperlink"/>
                <w:rFonts w:ascii="Times New Roman" w:hAnsi="Times New Roman" w:cs="Times New Roman"/>
                <w:b w:val="0"/>
                <w:bCs w:val="0"/>
                <w:sz w:val="24"/>
                <w:szCs w:val="24"/>
              </w:rPr>
              <w:t>https://nvlpubs.nist.gov/nistpubs/SpecialPublications/NIST.SP.800-53r5.pdf</w:t>
            </w:r>
          </w:hyperlink>
          <w:r w:rsidRPr="55962A5F" w:rsidR="004C094A">
            <w:rPr>
              <w:rFonts w:ascii="Times New Roman" w:hAnsi="Times New Roman" w:cs="Times New Roman"/>
              <w:b w:val="0"/>
              <w:bCs w:val="0"/>
              <w:sz w:val="24"/>
              <w:szCs w:val="24"/>
            </w:rPr>
            <w:t xml:space="preserve"> (NIST, 2020, pg. 209)</w:t>
          </w:r>
        </w:p>
      </w:sdtContent>
    </w:sdt>
    <w:p w:rsidR="4BC56663" w:rsidP="3E51664F" w:rsidRDefault="4BC56663" w14:paraId="771E397C" w14:textId="5E1BDFDC">
      <w:pPr>
        <w:ind w:left="360"/>
        <w:rPr>
          <w:rFonts w:ascii="Times New Roman" w:hAnsi="Times New Roman" w:cs="Times New Roman"/>
          <w:color w:val="000000" w:themeColor="text1" w:themeTint="FF" w:themeShade="FF"/>
          <w:sz w:val="24"/>
          <w:szCs w:val="24"/>
        </w:rPr>
      </w:pPr>
      <w:sdt>
        <w:sdtPr>
          <w:id w:val="1576909426"/>
          <w15:appearance w15:val="hidden"/>
          <w:tag w:val="tii-grammar-ST_Questionable"/>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4BC56663">
            <w:rPr>
              <w:rFonts w:ascii="Times New Roman" w:hAnsi="Times New Roman" w:cs="Times New Roman"/>
              <w:b w:val="0"/>
              <w:bCs w:val="0"/>
              <w:color w:val="000000" w:themeColor="text1" w:themeTint="FF" w:themeShade="FF"/>
              <w:sz w:val="24"/>
              <w:szCs w:val="24"/>
            </w:rPr>
            <w:t xml:space="preserve">The Insider Threat Program sets up a team to </w:t>
          </w:r>
          <w:r w:rsidRPr="55962A5F" w:rsidR="4BC56663">
            <w:rPr>
              <w:rFonts w:ascii="Times New Roman" w:hAnsi="Times New Roman" w:cs="Times New Roman"/>
              <w:b w:val="0"/>
              <w:bCs w:val="0"/>
              <w:color w:val="000000" w:themeColor="text1" w:themeTint="FF" w:themeShade="FF"/>
              <w:sz w:val="24"/>
              <w:szCs w:val="24"/>
            </w:rPr>
            <w:t>monitor</w:t>
          </w:r>
          <w:r w:rsidRPr="55962A5F" w:rsidR="4BC56663">
            <w:rPr>
              <w:rFonts w:ascii="Times New Roman" w:hAnsi="Times New Roman" w:cs="Times New Roman"/>
              <w:b w:val="0"/>
              <w:bCs w:val="0"/>
              <w:color w:val="000000" w:themeColor="text1" w:themeTint="FF" w:themeShade="FF"/>
              <w:sz w:val="24"/>
              <w:szCs w:val="24"/>
            </w:rPr>
            <w:t xml:space="preserve"> and detect risky insider behavior.</w:t>
          </w:r>
        </w:sdtContent>
      </w:sdt>
      <w:r w:rsidRPr="55962A5F" w:rsidR="4BC56663">
        <w:rPr>
          <w:rFonts w:ascii="Times New Roman" w:hAnsi="Times New Roman" w:cs="Times New Roman"/>
          <w:color w:val="000000" w:themeColor="text1" w:themeTint="FF" w:themeShade="FF"/>
          <w:sz w:val="24"/>
          <w:szCs w:val="24"/>
        </w:rPr>
        <w:t xml:space="preserve"> It helps prevent data loss, stolen assets, insider threats, and unsecured devices, while also reducing social engineering risks. By tracking employee activity and providing training, it catches issues early and protects both physical and digital assets.</w:t>
      </w:r>
    </w:p>
    <w:sdt>
      <w:sdtPr>
        <w:id w:val="1075772853"/>
        <w15:appearance w15:val="hidden"/>
        <w:tag w:val="tii-grammar-ST_Long_Sentence"/>
        <w:placeholder>
          <w:docPart w:val="DefaultPlaceholder_-1854013440"/>
        </w:placeholder>
        <w:rPr>
          <w:rFonts w:ascii="Times New Roman" w:hAnsi="Times New Roman" w:cs="Times New Roman"/>
          <w:b w:val="0"/>
          <w:bCs w:val="0"/>
          <w:sz w:val="24"/>
          <w:szCs w:val="24"/>
        </w:rPr>
      </w:sdtPr>
      <w:sdtContent>
        <w:p w:rsidRPr="00812413" w:rsidR="004C094A" w:rsidP="00812413" w:rsidRDefault="004C094A" w14:paraId="2BCE360D" w14:textId="77777777">
          <w:pPr>
            <w:pStyle w:val="ListParagraph"/>
            <w:numPr>
              <w:ilvl w:val="0"/>
              <w:numId w:val="10"/>
            </w:numPr>
            <w:rPr>
              <w:rFonts w:ascii="Times New Roman" w:hAnsi="Times New Roman" w:cs="Times New Roman"/>
              <w:b w:val="0"/>
              <w:bCs w:val="0"/>
              <w:sz w:val="24"/>
              <w:szCs w:val="24"/>
            </w:rPr>
          </w:pPr>
          <w:r w:rsidRPr="55962A5F" w:rsidR="004C094A">
            <w:rPr>
              <w:rFonts w:ascii="Times New Roman" w:hAnsi="Times New Roman" w:cs="Times New Roman"/>
              <w:b w:val="0"/>
              <w:bCs w:val="0"/>
              <w:sz w:val="24"/>
              <w:szCs w:val="24"/>
            </w:rPr>
            <w:t xml:space="preserve">PS-4 of NIST’s Security and Privacy Controls of Information systems and Organizations at </w:t>
          </w:r>
          <w:hyperlink r:id="Rdf563415ffcb4d2b">
            <w:r w:rsidRPr="55962A5F" w:rsidR="004C094A">
              <w:rPr>
                <w:rStyle w:val="Hyperlink"/>
                <w:rFonts w:ascii="Times New Roman" w:hAnsi="Times New Roman" w:cs="Times New Roman"/>
                <w:b w:val="0"/>
                <w:bCs w:val="0"/>
                <w:sz w:val="24"/>
                <w:szCs w:val="24"/>
              </w:rPr>
              <w:t>https://nvlpubs.nist.gov/nistpubs/SpecialPublications/NIST.SP.800-53r5.pdf</w:t>
            </w:r>
          </w:hyperlink>
          <w:r w:rsidRPr="55962A5F" w:rsidR="004C094A">
            <w:rPr>
              <w:rFonts w:ascii="Times New Roman" w:hAnsi="Times New Roman" w:cs="Times New Roman"/>
              <w:b w:val="0"/>
              <w:bCs w:val="0"/>
              <w:sz w:val="24"/>
              <w:szCs w:val="24"/>
            </w:rPr>
            <w:t xml:space="preserve"> (NIST, 2020, pg. 224)</w:t>
          </w:r>
        </w:p>
      </w:sdtContent>
    </w:sdt>
    <w:p w:rsidR="62A92EAF" w:rsidP="3E51664F" w:rsidRDefault="62A92EAF" w14:paraId="1065295E" w14:textId="792D5982">
      <w:pPr>
        <w:ind w:left="360"/>
        <w:rPr>
          <w:rFonts w:ascii="Times New Roman" w:hAnsi="Times New Roman" w:cs="Times New Roman"/>
          <w:color w:val="000000" w:themeColor="text1" w:themeTint="FF" w:themeShade="FF"/>
          <w:sz w:val="24"/>
          <w:szCs w:val="24"/>
        </w:rPr>
      </w:pPr>
      <w:sdt>
        <w:sdtPr>
          <w:id w:val="737736449"/>
          <w15:appearance w15:val="hidden"/>
          <w:tag w:val="tii-grammar-ST_Long_Sentence"/>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62A92EAF">
            <w:rPr>
              <w:rFonts w:ascii="Times New Roman" w:hAnsi="Times New Roman" w:cs="Times New Roman"/>
              <w:b w:val="0"/>
              <w:bCs w:val="0"/>
              <w:color w:val="000000" w:themeColor="text1" w:themeTint="FF" w:themeShade="FF"/>
              <w:sz w:val="24"/>
              <w:szCs w:val="24"/>
            </w:rPr>
            <w:t xml:space="preserve">When an employee leaves, their </w:t>
          </w:r>
          <w:r w:rsidRPr="55962A5F" w:rsidR="62A92EAF">
            <w:rPr>
              <w:rFonts w:ascii="Times New Roman" w:hAnsi="Times New Roman" w:cs="Times New Roman"/>
              <w:b w:val="0"/>
              <w:bCs w:val="0"/>
              <w:color w:val="000000" w:themeColor="text1" w:themeTint="FF" w:themeShade="FF"/>
              <w:sz w:val="24"/>
              <w:szCs w:val="24"/>
            </w:rPr>
            <w:t>system</w:t>
          </w:r>
          <w:r w:rsidRPr="55962A5F" w:rsidR="62A92EAF">
            <w:rPr>
              <w:rFonts w:ascii="Times New Roman" w:hAnsi="Times New Roman" w:cs="Times New Roman"/>
              <w:b w:val="0"/>
              <w:bCs w:val="0"/>
              <w:color w:val="000000" w:themeColor="text1" w:themeTint="FF" w:themeShade="FF"/>
              <w:sz w:val="24"/>
              <w:szCs w:val="24"/>
            </w:rPr>
            <w:t xml:space="preserve"> access and credentials are revoked, company property is retrieved, and exit interviews remind them of security rules.</w:t>
          </w:r>
        </w:sdtContent>
      </w:sdt>
      <w:r w:rsidRPr="55962A5F" w:rsidR="62A92EAF">
        <w:rPr>
          <w:rFonts w:ascii="Times New Roman" w:hAnsi="Times New Roman" w:cs="Times New Roman"/>
          <w:color w:val="000000" w:themeColor="text1" w:themeTint="FF" w:themeShade="FF"/>
          <w:sz w:val="24"/>
          <w:szCs w:val="24"/>
        </w:rPr>
        <w:t xml:space="preserve"> </w:t>
      </w:r>
      <w:r w:rsidRPr="55962A5F" w:rsidR="62A92EAF">
        <w:rPr>
          <w:rFonts w:ascii="Times New Roman" w:hAnsi="Times New Roman" w:cs="Times New Roman"/>
          <w:color w:val="000000" w:themeColor="text1" w:themeTint="FF" w:themeShade="FF"/>
          <w:sz w:val="24"/>
          <w:szCs w:val="24"/>
        </w:rPr>
        <w:t>This control helps address risks like data loss, stolen assets, insider threats, physical security breaches, and social engineering.</w:t>
      </w:r>
      <w:r w:rsidRPr="55962A5F" w:rsidR="62A92EAF">
        <w:rPr>
          <w:rFonts w:ascii="Times New Roman" w:hAnsi="Times New Roman" w:cs="Times New Roman"/>
          <w:color w:val="000000" w:themeColor="text1" w:themeTint="FF" w:themeShade="FF"/>
          <w:sz w:val="24"/>
          <w:szCs w:val="24"/>
        </w:rPr>
        <w:t xml:space="preserve"> By quickly disabling access and reclaiming assets, the organization prevents ex-employees from misusing systems or sensitive information.</w:t>
      </w:r>
    </w:p>
    <w:p w:rsidRPr="00812413" w:rsidR="004C094A" w:rsidP="00812413" w:rsidRDefault="004C094A" w14:paraId="7E43D407" w14:textId="77777777">
      <w:pPr>
        <w:pStyle w:val="ListParagraph"/>
        <w:numPr>
          <w:ilvl w:val="0"/>
          <w:numId w:val="10"/>
        </w:numPr>
        <w:rPr>
          <w:rFonts w:ascii="Times New Roman" w:hAnsi="Times New Roman" w:cs="Times New Roman"/>
          <w:sz w:val="24"/>
          <w:szCs w:val="24"/>
        </w:rPr>
      </w:pPr>
      <w:r w:rsidRPr="55962A5F" w:rsidR="004C094A">
        <w:rPr>
          <w:rFonts w:ascii="Times New Roman" w:hAnsi="Times New Roman" w:cs="Times New Roman"/>
          <w:sz w:val="24"/>
          <w:szCs w:val="24"/>
        </w:rPr>
        <w:t xml:space="preserve">SC-5 of NIST’s Security and Privacy Controls of Information systems and Organizations at </w:t>
      </w:r>
      <w:hyperlink r:id="R58821a6475924ce7">
        <w:r w:rsidRPr="55962A5F" w:rsidR="004C094A">
          <w:rPr>
            <w:rStyle w:val="Hyperlink"/>
            <w:rFonts w:ascii="Times New Roman" w:hAnsi="Times New Roman" w:cs="Times New Roman"/>
            <w:sz w:val="24"/>
            <w:szCs w:val="24"/>
          </w:rPr>
          <w:t>https://nvlpubs.nist.gov/nistpubs/SpecialPublications/NIST.SP.800-53r5.pdf</w:t>
        </w:r>
      </w:hyperlink>
      <w:r w:rsidRPr="55962A5F" w:rsidR="004C094A">
        <w:rPr>
          <w:rFonts w:ascii="Times New Roman" w:hAnsi="Times New Roman" w:cs="Times New Roman"/>
          <w:sz w:val="24"/>
          <w:szCs w:val="24"/>
        </w:rPr>
        <w:t xml:space="preserve"> (NIST, 2020, pg. 296)</w:t>
      </w:r>
    </w:p>
    <w:p w:rsidR="6854B41D" w:rsidP="3E51664F" w:rsidRDefault="6854B41D" w14:paraId="7BA2F552" w14:textId="6183052B">
      <w:pPr>
        <w:ind w:left="360"/>
        <w:rPr>
          <w:rFonts w:ascii="Times New Roman" w:hAnsi="Times New Roman" w:cs="Times New Roman"/>
          <w:color w:val="000000" w:themeColor="text1" w:themeTint="FF" w:themeShade="FF"/>
          <w:sz w:val="24"/>
          <w:szCs w:val="24"/>
        </w:rPr>
      </w:pPr>
      <w:r w:rsidRPr="55962A5F" w:rsidR="6854B41D">
        <w:rPr>
          <w:rFonts w:ascii="Times New Roman" w:hAnsi="Times New Roman" w:cs="Times New Roman"/>
          <w:color w:val="000000" w:themeColor="text1" w:themeTint="FF" w:themeShade="FF"/>
          <w:sz w:val="24"/>
          <w:szCs w:val="24"/>
        </w:rPr>
        <w:t xml:space="preserve">This control helps protect systems from denial-of-service attacks like DDoS, which can cause outages and internet issues. It uses tools like packet filtering, extra bandwidth, and backup services to keep systems running and reduce downtime. It </w:t>
      </w:r>
      <w:r w:rsidRPr="55962A5F" w:rsidR="6854B41D">
        <w:rPr>
          <w:rFonts w:ascii="Times New Roman" w:hAnsi="Times New Roman" w:cs="Times New Roman"/>
          <w:color w:val="000000" w:themeColor="text1" w:themeTint="FF" w:themeShade="FF"/>
          <w:sz w:val="24"/>
          <w:szCs w:val="24"/>
        </w:rPr>
        <w:t>doesn’t</w:t>
      </w:r>
      <w:r w:rsidRPr="55962A5F" w:rsidR="6854B41D">
        <w:rPr>
          <w:rFonts w:ascii="Times New Roman" w:hAnsi="Times New Roman" w:cs="Times New Roman"/>
          <w:color w:val="000000" w:themeColor="text1" w:themeTint="FF" w:themeShade="FF"/>
          <w:sz w:val="24"/>
          <w:szCs w:val="24"/>
        </w:rPr>
        <w:t xml:space="preserve"> really deal with physical security or social engineering.</w:t>
      </w:r>
    </w:p>
    <w:sdt>
      <w:sdtPr>
        <w:id w:val="1351605785"/>
        <w15:appearance w15:val="hidden"/>
        <w:tag w:val="tii-grammar-ST_Long_Sentence"/>
        <w:placeholder>
          <w:docPart w:val="DefaultPlaceholder_-1854013440"/>
        </w:placeholder>
        <w:rPr>
          <w:rFonts w:ascii="Times New Roman" w:hAnsi="Times New Roman" w:cs="Times New Roman"/>
          <w:b w:val="0"/>
          <w:bCs w:val="0"/>
          <w:sz w:val="24"/>
          <w:szCs w:val="24"/>
        </w:rPr>
      </w:sdtPr>
      <w:sdtContent>
        <w:p w:rsidRPr="00812413" w:rsidR="00C93A2C" w:rsidP="00C93A2C" w:rsidRDefault="00C93A2C" w14:paraId="52BF4B77" w14:textId="453ABC3A">
          <w:pPr>
            <w:pStyle w:val="ListParagraph"/>
            <w:numPr>
              <w:ilvl w:val="0"/>
              <w:numId w:val="10"/>
            </w:numPr>
            <w:rPr>
              <w:rFonts w:ascii="Times New Roman" w:hAnsi="Times New Roman" w:cs="Times New Roman"/>
              <w:b w:val="0"/>
              <w:bCs w:val="0"/>
              <w:sz w:val="24"/>
              <w:szCs w:val="24"/>
            </w:rPr>
          </w:pPr>
          <w:r w:rsidRPr="55962A5F" w:rsidR="00C93A2C">
            <w:rPr>
              <w:rFonts w:ascii="Times New Roman" w:hAnsi="Times New Roman" w:cs="Times New Roman"/>
              <w:b w:val="0"/>
              <w:bCs w:val="0"/>
              <w:sz w:val="24"/>
              <w:szCs w:val="24"/>
            </w:rPr>
            <w:t>SC-</w:t>
          </w:r>
          <w:r w:rsidRPr="55962A5F" w:rsidR="00C93A2C">
            <w:rPr>
              <w:rFonts w:ascii="Times New Roman" w:hAnsi="Times New Roman" w:cs="Times New Roman"/>
              <w:b w:val="0"/>
              <w:bCs w:val="0"/>
              <w:sz w:val="24"/>
              <w:szCs w:val="24"/>
            </w:rPr>
            <w:t>7</w:t>
          </w:r>
          <w:r w:rsidRPr="55962A5F" w:rsidR="00C93A2C">
            <w:rPr>
              <w:rFonts w:ascii="Times New Roman" w:hAnsi="Times New Roman" w:cs="Times New Roman"/>
              <w:b w:val="0"/>
              <w:bCs w:val="0"/>
              <w:sz w:val="24"/>
              <w:szCs w:val="24"/>
            </w:rPr>
            <w:t xml:space="preserve"> of NIST’s Security and Privacy Controls of Information systems and Organizations at </w:t>
          </w:r>
          <w:hyperlink r:id="R5818c8793acc4274">
            <w:r w:rsidRPr="55962A5F" w:rsidR="00C93A2C">
              <w:rPr>
                <w:rStyle w:val="Hyperlink"/>
                <w:rFonts w:ascii="Times New Roman" w:hAnsi="Times New Roman" w:cs="Times New Roman"/>
                <w:b w:val="0"/>
                <w:bCs w:val="0"/>
                <w:sz w:val="24"/>
                <w:szCs w:val="24"/>
              </w:rPr>
              <w:t>https://nvlpubs.nist.gov/nistpubs/SpecialPublications/NIST.SP.800-53r5.pdf</w:t>
            </w:r>
          </w:hyperlink>
          <w:r w:rsidRPr="55962A5F" w:rsidR="00C93A2C">
            <w:rPr>
              <w:rFonts w:ascii="Times New Roman" w:hAnsi="Times New Roman" w:cs="Times New Roman"/>
              <w:b w:val="0"/>
              <w:bCs w:val="0"/>
              <w:sz w:val="24"/>
              <w:szCs w:val="24"/>
            </w:rPr>
            <w:t xml:space="preserve"> (NIST, 2020, pg. </w:t>
          </w:r>
          <w:r w:rsidRPr="55962A5F" w:rsidR="00C93A2C">
            <w:rPr>
              <w:rFonts w:ascii="Times New Roman" w:hAnsi="Times New Roman" w:cs="Times New Roman"/>
              <w:b w:val="0"/>
              <w:bCs w:val="0"/>
              <w:sz w:val="24"/>
              <w:szCs w:val="24"/>
            </w:rPr>
            <w:t>297</w:t>
          </w:r>
          <w:r w:rsidRPr="55962A5F" w:rsidR="00C93A2C">
            <w:rPr>
              <w:rFonts w:ascii="Times New Roman" w:hAnsi="Times New Roman" w:cs="Times New Roman"/>
              <w:b w:val="0"/>
              <w:bCs w:val="0"/>
              <w:sz w:val="24"/>
              <w:szCs w:val="24"/>
            </w:rPr>
            <w:t>)</w:t>
          </w:r>
        </w:p>
      </w:sdtContent>
    </w:sdt>
    <w:p w:rsidR="00C93A2C" w:rsidP="3E51664F" w:rsidRDefault="00C93A2C" w14:paraId="0FBEF903" w14:textId="54E3404E">
      <w:pPr>
        <w:ind w:left="360"/>
        <w:rPr>
          <w:rFonts w:ascii="Times New Roman" w:hAnsi="Times New Roman" w:cs="Times New Roman"/>
          <w:color w:val="000000" w:themeColor="text1" w:themeTint="FF" w:themeShade="FF"/>
          <w:sz w:val="24"/>
          <w:szCs w:val="24"/>
        </w:rPr>
      </w:pPr>
      <w:sdt>
        <w:sdtPr>
          <w:id w:val="675673468"/>
          <w15:appearance w15:val="hidden"/>
          <w:tag w:val="tii-grammar-ST_Long_Sentence"/>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4C09DA3F">
            <w:rPr>
              <w:rFonts w:ascii="Times New Roman" w:hAnsi="Times New Roman" w:cs="Times New Roman"/>
              <w:b w:val="0"/>
              <w:bCs w:val="0"/>
              <w:color w:val="000000" w:themeColor="text1" w:themeTint="FF" w:themeShade="FF"/>
              <w:sz w:val="24"/>
              <w:szCs w:val="24"/>
            </w:rPr>
            <w:t xml:space="preserve">Boundary Protection helps </w:t>
          </w:r>
          <w:r w:rsidRPr="55962A5F" w:rsidR="4C09DA3F">
            <w:rPr>
              <w:rFonts w:ascii="Times New Roman" w:hAnsi="Times New Roman" w:cs="Times New Roman"/>
              <w:b w:val="0"/>
              <w:bCs w:val="0"/>
              <w:color w:val="000000" w:themeColor="text1" w:themeTint="FF" w:themeShade="FF"/>
              <w:sz w:val="24"/>
              <w:szCs w:val="24"/>
            </w:rPr>
            <w:t>monitor</w:t>
          </w:r>
          <w:r w:rsidRPr="55962A5F" w:rsidR="4C09DA3F">
            <w:rPr>
              <w:rFonts w:ascii="Times New Roman" w:hAnsi="Times New Roman" w:cs="Times New Roman"/>
              <w:b w:val="0"/>
              <w:bCs w:val="0"/>
              <w:color w:val="000000" w:themeColor="text1" w:themeTint="FF" w:themeShade="FF"/>
              <w:sz w:val="24"/>
              <w:szCs w:val="24"/>
            </w:rPr>
            <w:t xml:space="preserve"> and control network traffic at key points, protecting against risks like internet threats, ransomware, DDoS attacks, and zero-day exploits.</w:t>
          </w:r>
        </w:sdtContent>
      </w:sdt>
      <w:r w:rsidRPr="55962A5F" w:rsidR="4C09DA3F">
        <w:rPr>
          <w:rFonts w:ascii="Times New Roman" w:hAnsi="Times New Roman" w:cs="Times New Roman"/>
          <w:color w:val="000000" w:themeColor="text1" w:themeTint="FF" w:themeShade="FF"/>
          <w:sz w:val="24"/>
          <w:szCs w:val="24"/>
        </w:rPr>
        <w:t xml:space="preserve"> It uses tools like firewalls and DMZs to separate public and internal networks. This </w:t>
      </w:r>
      <w:r w:rsidRPr="55962A5F" w:rsidR="4C09DA3F">
        <w:rPr>
          <w:rFonts w:ascii="Times New Roman" w:hAnsi="Times New Roman" w:cs="Times New Roman"/>
          <w:color w:val="000000" w:themeColor="text1" w:themeTint="FF" w:themeShade="FF"/>
          <w:sz w:val="24"/>
          <w:szCs w:val="24"/>
        </w:rPr>
        <w:t>mainly protects</w:t>
      </w:r>
      <w:r w:rsidRPr="55962A5F" w:rsidR="4C09DA3F">
        <w:rPr>
          <w:rFonts w:ascii="Times New Roman" w:hAnsi="Times New Roman" w:cs="Times New Roman"/>
          <w:color w:val="000000" w:themeColor="text1" w:themeTint="FF" w:themeShade="FF"/>
          <w:sz w:val="24"/>
          <w:szCs w:val="24"/>
        </w:rPr>
        <w:t xml:space="preserve"> digital assets and </w:t>
      </w:r>
      <w:r w:rsidRPr="55962A5F" w:rsidR="4C09DA3F">
        <w:rPr>
          <w:rFonts w:ascii="Times New Roman" w:hAnsi="Times New Roman" w:cs="Times New Roman"/>
          <w:color w:val="000000" w:themeColor="text1" w:themeTint="FF" w:themeShade="FF"/>
          <w:sz w:val="24"/>
          <w:szCs w:val="24"/>
        </w:rPr>
        <w:t>doesn’t</w:t>
      </w:r>
      <w:r w:rsidRPr="55962A5F" w:rsidR="4C09DA3F">
        <w:rPr>
          <w:rFonts w:ascii="Times New Roman" w:hAnsi="Times New Roman" w:cs="Times New Roman"/>
          <w:color w:val="000000" w:themeColor="text1" w:themeTint="FF" w:themeShade="FF"/>
          <w:sz w:val="24"/>
          <w:szCs w:val="24"/>
        </w:rPr>
        <w:t xml:space="preserve"> directly stop physical breaches or social engineering.</w:t>
      </w:r>
    </w:p>
    <w:p w:rsidRPr="00812413" w:rsidR="004C094A" w:rsidP="00812413" w:rsidRDefault="004C094A" w14:paraId="00B657A1" w14:textId="753D97E9">
      <w:pPr>
        <w:pStyle w:val="ListParagraph"/>
        <w:numPr>
          <w:ilvl w:val="0"/>
          <w:numId w:val="10"/>
        </w:numPr>
        <w:rPr>
          <w:rFonts w:ascii="Times New Roman" w:hAnsi="Times New Roman" w:cs="Times New Roman"/>
          <w:sz w:val="24"/>
          <w:szCs w:val="24"/>
        </w:rPr>
      </w:pPr>
      <w:r w:rsidRPr="55962A5F" w:rsidR="004C094A">
        <w:rPr>
          <w:rFonts w:ascii="Times New Roman" w:hAnsi="Times New Roman" w:cs="Times New Roman"/>
          <w:sz w:val="24"/>
          <w:szCs w:val="24"/>
        </w:rPr>
        <w:t xml:space="preserve">SC-13 of NIST’s Security and Privacy Controls of Information systems and Organizations at </w:t>
      </w:r>
      <w:hyperlink r:id="R2508504feadf4e9e">
        <w:r w:rsidRPr="55962A5F" w:rsidR="004C094A">
          <w:rPr>
            <w:rStyle w:val="Hyperlink"/>
            <w:rFonts w:ascii="Times New Roman" w:hAnsi="Times New Roman" w:cs="Times New Roman"/>
            <w:sz w:val="24"/>
            <w:szCs w:val="24"/>
          </w:rPr>
          <w:t>https://nvlpubs.nist.gov/nistpubs/SpecialPublications/NIST.SP.800-53r5.pdf</w:t>
        </w:r>
      </w:hyperlink>
      <w:r w:rsidRPr="55962A5F" w:rsidR="004C094A">
        <w:rPr>
          <w:rFonts w:ascii="Times New Roman" w:hAnsi="Times New Roman" w:cs="Times New Roman"/>
          <w:sz w:val="24"/>
          <w:szCs w:val="24"/>
        </w:rPr>
        <w:t xml:space="preserve"> (NIST, 2020, pg. 308)</w:t>
      </w:r>
    </w:p>
    <w:p w:rsidR="1C7181B8" w:rsidP="3E51664F" w:rsidRDefault="1C7181B8" w14:paraId="515482C0" w14:textId="5961EE50">
      <w:pPr>
        <w:ind w:left="360"/>
        <w:rPr>
          <w:rFonts w:ascii="Times New Roman" w:hAnsi="Times New Roman" w:cs="Times New Roman"/>
          <w:color w:val="000000" w:themeColor="text1" w:themeTint="FF" w:themeShade="FF"/>
          <w:sz w:val="24"/>
          <w:szCs w:val="24"/>
        </w:rPr>
      </w:pPr>
      <w:r w:rsidRPr="55962A5F" w:rsidR="1C7181B8">
        <w:rPr>
          <w:rFonts w:ascii="Times New Roman" w:hAnsi="Times New Roman" w:cs="Times New Roman"/>
          <w:color w:val="000000" w:themeColor="text1" w:themeTint="FF" w:themeShade="FF"/>
          <w:sz w:val="24"/>
          <w:szCs w:val="24"/>
        </w:rPr>
        <w:t xml:space="preserve">Cryptographic protection uses encryption and digital signatures to keep data safe and verify its integrity. It helps prevent risks like data loss, ransomware, phishing, zero-day exploits, and unsecured devices by making stolen or intercepted info unreadable. It </w:t>
      </w:r>
      <w:r w:rsidRPr="55962A5F" w:rsidR="1C7181B8">
        <w:rPr>
          <w:rFonts w:ascii="Times New Roman" w:hAnsi="Times New Roman" w:cs="Times New Roman"/>
          <w:color w:val="000000" w:themeColor="text1" w:themeTint="FF" w:themeShade="FF"/>
          <w:sz w:val="24"/>
          <w:szCs w:val="24"/>
        </w:rPr>
        <w:t>doesn’t</w:t>
      </w:r>
      <w:r w:rsidRPr="55962A5F" w:rsidR="1C7181B8">
        <w:rPr>
          <w:rFonts w:ascii="Times New Roman" w:hAnsi="Times New Roman" w:cs="Times New Roman"/>
          <w:color w:val="000000" w:themeColor="text1" w:themeTint="FF" w:themeShade="FF"/>
          <w:sz w:val="24"/>
          <w:szCs w:val="24"/>
        </w:rPr>
        <w:t xml:space="preserve"> stop physical breaches or social engineering, but it limits the damage if they happen.</w:t>
      </w:r>
    </w:p>
    <w:p w:rsidRPr="00812413" w:rsidR="004C094A" w:rsidP="00812413" w:rsidRDefault="004C094A" w14:paraId="4C7BC1C7" w14:textId="015A3EA7">
      <w:pPr>
        <w:pStyle w:val="ListParagraph"/>
        <w:numPr>
          <w:ilvl w:val="0"/>
          <w:numId w:val="10"/>
        </w:numPr>
        <w:rPr>
          <w:rFonts w:ascii="Times New Roman" w:hAnsi="Times New Roman" w:cs="Times New Roman"/>
          <w:sz w:val="24"/>
          <w:szCs w:val="24"/>
        </w:rPr>
      </w:pPr>
      <w:r w:rsidRPr="55962A5F" w:rsidR="004C094A">
        <w:rPr>
          <w:rFonts w:ascii="Times New Roman" w:hAnsi="Times New Roman" w:cs="Times New Roman"/>
          <w:sz w:val="24"/>
          <w:szCs w:val="24"/>
        </w:rPr>
        <w:t xml:space="preserve">SI-3 of NIST’s Security and Privacy Controls of Information systems and Organizations at </w:t>
      </w:r>
      <w:hyperlink r:id="R47b52e4a4c4243f7">
        <w:r w:rsidRPr="55962A5F" w:rsidR="004C094A">
          <w:rPr>
            <w:rStyle w:val="Hyperlink"/>
            <w:rFonts w:ascii="Times New Roman" w:hAnsi="Times New Roman" w:cs="Times New Roman"/>
            <w:sz w:val="24"/>
            <w:szCs w:val="24"/>
          </w:rPr>
          <w:t>https://nvlpubs.nist.gov/nistpubs/SpecialPublications/NIST.SP.800-53r5.pdf</w:t>
        </w:r>
      </w:hyperlink>
      <w:r w:rsidRPr="55962A5F" w:rsidR="004C094A">
        <w:rPr>
          <w:rFonts w:ascii="Times New Roman" w:hAnsi="Times New Roman" w:cs="Times New Roman"/>
          <w:sz w:val="24"/>
          <w:szCs w:val="24"/>
        </w:rPr>
        <w:t xml:space="preserve"> (NIST, 2020, pg. 334)</w:t>
      </w:r>
    </w:p>
    <w:p w:rsidR="53F4DDDF" w:rsidP="55962A5F" w:rsidRDefault="53F4DDDF" w14:paraId="66EAF2B6" w14:textId="5A71E79C">
      <w:pPr>
        <w:ind w:left="360"/>
        <w:rPr>
          <w:rFonts w:ascii="Times New Roman" w:hAnsi="Times New Roman" w:cs="Times New Roman"/>
          <w:color w:val="000000" w:themeColor="text1" w:themeTint="FF" w:themeShade="FF"/>
          <w:sz w:val="24"/>
          <w:szCs w:val="24"/>
        </w:rPr>
      </w:pPr>
      <w:r w:rsidRPr="55962A5F" w:rsidR="53F4DDDF">
        <w:rPr>
          <w:rFonts w:ascii="Times New Roman" w:hAnsi="Times New Roman" w:cs="Times New Roman"/>
          <w:color w:val="000000" w:themeColor="text1" w:themeTint="FF" w:themeShade="FF"/>
          <w:sz w:val="24"/>
          <w:szCs w:val="24"/>
        </w:rPr>
        <w:t xml:space="preserve">This control focuses on detecting and blocking harmful software at system entry and exit points. It uses tools like signature-based and behavior-based scanners, automatic updates, and real-time monitoring to catch malware before it can spread. It addresses risks such as ransomware, phishing-delivered malware, internet threats, insider-introduced malicious code, data loss, outages, and zero-day attacks. </w:t>
      </w:r>
      <w:r w:rsidRPr="55962A5F" w:rsidR="53F4DDDF">
        <w:rPr>
          <w:rFonts w:ascii="Times New Roman" w:hAnsi="Times New Roman" w:cs="Times New Roman"/>
          <w:color w:val="000000" w:themeColor="text1" w:themeTint="FF" w:themeShade="FF"/>
          <w:sz w:val="24"/>
          <w:szCs w:val="24"/>
        </w:rPr>
        <w:t>The control</w:t>
      </w:r>
      <w:r w:rsidRPr="55962A5F" w:rsidR="53F4DDDF">
        <w:rPr>
          <w:rFonts w:ascii="Times New Roman" w:hAnsi="Times New Roman" w:cs="Times New Roman"/>
          <w:color w:val="000000" w:themeColor="text1" w:themeTint="FF" w:themeShade="FF"/>
          <w:sz w:val="24"/>
          <w:szCs w:val="24"/>
        </w:rPr>
        <w:t xml:space="preserve"> reduces these risks by preventing malware from running, keeping detection tools up to date, quarantining suspicious files, and alerting security staff so they can respond quickly.</w:t>
      </w:r>
    </w:p>
    <w:p w:rsidR="55962A5F" w:rsidP="55962A5F" w:rsidRDefault="55962A5F" w14:paraId="5AF7BBAC" w14:textId="0CD4AC84">
      <w:pPr>
        <w:ind w:left="360"/>
        <w:rPr>
          <w:rFonts w:ascii="Times New Roman" w:hAnsi="Times New Roman" w:cs="Times New Roman"/>
          <w:color w:val="FF0000"/>
          <w:sz w:val="24"/>
          <w:szCs w:val="24"/>
        </w:rPr>
      </w:pPr>
    </w:p>
    <w:p w:rsidRPr="00812413" w:rsidR="00EB024A" w:rsidP="00812413" w:rsidRDefault="00EB024A" w14:paraId="551883A0" w14:textId="299C6A21">
      <w:pPr>
        <w:pStyle w:val="ListParagraph"/>
        <w:numPr>
          <w:ilvl w:val="0"/>
          <w:numId w:val="10"/>
        </w:numPr>
        <w:rPr>
          <w:rFonts w:ascii="Times New Roman" w:hAnsi="Times New Roman" w:cs="Times New Roman"/>
          <w:sz w:val="24"/>
          <w:szCs w:val="24"/>
        </w:rPr>
      </w:pPr>
      <w:r w:rsidRPr="55962A5F" w:rsidR="00EB024A">
        <w:rPr>
          <w:rFonts w:ascii="Times New Roman" w:hAnsi="Times New Roman" w:cs="Times New Roman"/>
          <w:sz w:val="24"/>
          <w:szCs w:val="24"/>
        </w:rPr>
        <w:t xml:space="preserve">SI-4 </w:t>
      </w:r>
      <w:r w:rsidRPr="55962A5F" w:rsidR="00315409">
        <w:rPr>
          <w:rFonts w:ascii="Times New Roman" w:hAnsi="Times New Roman" w:cs="Times New Roman"/>
          <w:sz w:val="24"/>
          <w:szCs w:val="24"/>
        </w:rPr>
        <w:t xml:space="preserve">of NIST’s Security and Privacy Controls of Information systems and Organizations at </w:t>
      </w:r>
      <w:hyperlink r:id="R26b4119d90484c57">
        <w:r w:rsidRPr="55962A5F" w:rsidR="00315409">
          <w:rPr>
            <w:rStyle w:val="Hyperlink"/>
            <w:rFonts w:ascii="Times New Roman" w:hAnsi="Times New Roman" w:cs="Times New Roman"/>
            <w:sz w:val="24"/>
            <w:szCs w:val="24"/>
          </w:rPr>
          <w:t>https://nvlpubs.nist.gov/nistpubs/SpecialPublications/NIST.SP.800-53r5.pdf</w:t>
        </w:r>
      </w:hyperlink>
      <w:r w:rsidRPr="55962A5F" w:rsidR="00315409">
        <w:rPr>
          <w:rFonts w:ascii="Times New Roman" w:hAnsi="Times New Roman" w:cs="Times New Roman"/>
          <w:sz w:val="24"/>
          <w:szCs w:val="24"/>
        </w:rPr>
        <w:t xml:space="preserve"> (NIST, 2020, </w:t>
      </w:r>
      <w:r w:rsidRPr="55962A5F" w:rsidR="00EB024A">
        <w:rPr>
          <w:rFonts w:ascii="Times New Roman" w:hAnsi="Times New Roman" w:cs="Times New Roman"/>
          <w:sz w:val="24"/>
          <w:szCs w:val="24"/>
        </w:rPr>
        <w:t>pg. 336</w:t>
      </w:r>
      <w:r w:rsidRPr="55962A5F" w:rsidR="00315409">
        <w:rPr>
          <w:rFonts w:ascii="Times New Roman" w:hAnsi="Times New Roman" w:cs="Times New Roman"/>
          <w:sz w:val="24"/>
          <w:szCs w:val="24"/>
        </w:rPr>
        <w:t>)</w:t>
      </w:r>
    </w:p>
    <w:p w:rsidR="1443D580" w:rsidP="55962A5F" w:rsidRDefault="1443D580" w14:paraId="15822BB3" w14:textId="6053F491">
      <w:pPr>
        <w:ind w:left="360"/>
        <w:rPr>
          <w:rFonts w:ascii="Times New Roman" w:hAnsi="Times New Roman" w:cs="Times New Roman"/>
          <w:color w:val="000000" w:themeColor="text1" w:themeTint="FF" w:themeShade="FF"/>
          <w:sz w:val="24"/>
          <w:szCs w:val="24"/>
        </w:rPr>
      </w:pPr>
      <w:r w:rsidRPr="55962A5F" w:rsidR="1443D580">
        <w:rPr>
          <w:rFonts w:ascii="Times New Roman" w:hAnsi="Times New Roman" w:cs="Times New Roman"/>
          <w:color w:val="000000" w:themeColor="text1" w:themeTint="FF" w:themeShade="FF"/>
          <w:sz w:val="24"/>
          <w:szCs w:val="24"/>
        </w:rPr>
        <w:t xml:space="preserve">This control focuses on constantly </w:t>
      </w:r>
      <w:r w:rsidRPr="55962A5F" w:rsidR="1443D580">
        <w:rPr>
          <w:rFonts w:ascii="Times New Roman" w:hAnsi="Times New Roman" w:cs="Times New Roman"/>
          <w:color w:val="000000" w:themeColor="text1" w:themeTint="FF" w:themeShade="FF"/>
          <w:sz w:val="24"/>
          <w:szCs w:val="24"/>
        </w:rPr>
        <w:t>monitoring</w:t>
      </w:r>
      <w:r w:rsidRPr="55962A5F" w:rsidR="1443D580">
        <w:rPr>
          <w:rFonts w:ascii="Times New Roman" w:hAnsi="Times New Roman" w:cs="Times New Roman"/>
          <w:color w:val="000000" w:themeColor="text1" w:themeTint="FF" w:themeShade="FF"/>
          <w:sz w:val="24"/>
          <w:szCs w:val="24"/>
        </w:rPr>
        <w:t xml:space="preserve"> systems to catch attacks, unusual behavior, and unauthorized connections. </w:t>
      </w:r>
      <w:sdt>
        <w:sdtPr>
          <w:id w:val="257503805"/>
          <w15:appearance w15:val="hidden"/>
          <w:tag w:val="tii-grammar-GR_Frag"/>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1443D580">
            <w:rPr>
              <w:rFonts w:ascii="Times New Roman" w:hAnsi="Times New Roman" w:cs="Times New Roman"/>
              <w:b w:val="0"/>
              <w:bCs w:val="0"/>
              <w:color w:val="000000" w:themeColor="text1" w:themeTint="FF" w:themeShade="FF"/>
              <w:sz w:val="24"/>
              <w:szCs w:val="24"/>
            </w:rPr>
            <w:t>Tools like intrusion detection, log reviews, and network monitoring help spot issues early.</w:t>
          </w:r>
        </w:sdtContent>
      </w:sdt>
      <w:r w:rsidRPr="55962A5F" w:rsidR="1443D580">
        <w:rPr>
          <w:rFonts w:ascii="Times New Roman" w:hAnsi="Times New Roman" w:cs="Times New Roman"/>
          <w:color w:val="000000" w:themeColor="text1" w:themeTint="FF" w:themeShade="FF"/>
          <w:sz w:val="24"/>
          <w:szCs w:val="24"/>
        </w:rPr>
        <w:t xml:space="preserve"> It addresses risks such as internet threats, insider threats, phishing, data loss, outages, DDoS attacks, and zero-day exploits. By </w:t>
      </w:r>
      <w:r w:rsidRPr="55962A5F" w:rsidR="1443D580">
        <w:rPr>
          <w:rFonts w:ascii="Times New Roman" w:hAnsi="Times New Roman" w:cs="Times New Roman"/>
          <w:color w:val="000000" w:themeColor="text1" w:themeTint="FF" w:themeShade="FF"/>
          <w:sz w:val="24"/>
          <w:szCs w:val="24"/>
        </w:rPr>
        <w:t>identifying</w:t>
      </w:r>
      <w:r w:rsidRPr="55962A5F" w:rsidR="1443D580">
        <w:rPr>
          <w:rFonts w:ascii="Times New Roman" w:hAnsi="Times New Roman" w:cs="Times New Roman"/>
          <w:color w:val="000000" w:themeColor="text1" w:themeTint="FF" w:themeShade="FF"/>
          <w:sz w:val="24"/>
          <w:szCs w:val="24"/>
        </w:rPr>
        <w:t xml:space="preserve"> suspicious activity quickly and alerting the right people, </w:t>
      </w:r>
      <w:r w:rsidRPr="55962A5F" w:rsidR="1443D580">
        <w:rPr>
          <w:rFonts w:ascii="Times New Roman" w:hAnsi="Times New Roman" w:cs="Times New Roman"/>
          <w:color w:val="000000" w:themeColor="text1" w:themeTint="FF" w:themeShade="FF"/>
          <w:sz w:val="24"/>
          <w:szCs w:val="24"/>
        </w:rPr>
        <w:t>the control</w:t>
      </w:r>
      <w:r w:rsidRPr="55962A5F" w:rsidR="1443D580">
        <w:rPr>
          <w:rFonts w:ascii="Times New Roman" w:hAnsi="Times New Roman" w:cs="Times New Roman"/>
          <w:color w:val="000000" w:themeColor="text1" w:themeTint="FF" w:themeShade="FF"/>
          <w:sz w:val="24"/>
          <w:szCs w:val="24"/>
        </w:rPr>
        <w:t xml:space="preserve"> helps stop threats before they spread and reduces the impact of security incidents.</w:t>
      </w:r>
    </w:p>
    <w:p w:rsidR="55962A5F" w:rsidP="55962A5F" w:rsidRDefault="55962A5F" w14:paraId="4F14F876" w14:textId="7FB8571D">
      <w:pPr>
        <w:ind w:left="360"/>
        <w:rPr>
          <w:rFonts w:ascii="Times New Roman" w:hAnsi="Times New Roman" w:cs="Times New Roman"/>
          <w:color w:val="FF0000"/>
          <w:sz w:val="24"/>
          <w:szCs w:val="24"/>
        </w:rPr>
      </w:pPr>
    </w:p>
    <w:p w:rsidRPr="00812413" w:rsidR="006D02E0" w:rsidP="006D02E0" w:rsidRDefault="006D02E0" w14:paraId="0D8A1022" w14:textId="613468EF">
      <w:pPr>
        <w:pStyle w:val="ListParagraph"/>
        <w:numPr>
          <w:ilvl w:val="0"/>
          <w:numId w:val="10"/>
        </w:numPr>
        <w:rPr>
          <w:rFonts w:ascii="Times New Roman" w:hAnsi="Times New Roman" w:cs="Times New Roman"/>
          <w:sz w:val="24"/>
          <w:szCs w:val="24"/>
        </w:rPr>
      </w:pPr>
      <w:r w:rsidRPr="55962A5F" w:rsidR="006D02E0">
        <w:rPr>
          <w:rFonts w:ascii="Times New Roman" w:hAnsi="Times New Roman" w:cs="Times New Roman"/>
          <w:sz w:val="24"/>
          <w:szCs w:val="24"/>
        </w:rPr>
        <w:t>S</w:t>
      </w:r>
      <w:r w:rsidRPr="55962A5F" w:rsidR="006D02E0">
        <w:rPr>
          <w:rFonts w:ascii="Times New Roman" w:hAnsi="Times New Roman" w:cs="Times New Roman"/>
          <w:sz w:val="24"/>
          <w:szCs w:val="24"/>
        </w:rPr>
        <w:t>R</w:t>
      </w:r>
      <w:r w:rsidRPr="55962A5F" w:rsidR="006D02E0">
        <w:rPr>
          <w:rFonts w:ascii="Times New Roman" w:hAnsi="Times New Roman" w:cs="Times New Roman"/>
          <w:sz w:val="24"/>
          <w:szCs w:val="24"/>
        </w:rPr>
        <w:t>-</w:t>
      </w:r>
      <w:r w:rsidRPr="55962A5F" w:rsidR="006D02E0">
        <w:rPr>
          <w:rFonts w:ascii="Times New Roman" w:hAnsi="Times New Roman" w:cs="Times New Roman"/>
          <w:sz w:val="24"/>
          <w:szCs w:val="24"/>
        </w:rPr>
        <w:t>6</w:t>
      </w:r>
      <w:r w:rsidRPr="55962A5F" w:rsidR="006D02E0">
        <w:rPr>
          <w:rFonts w:ascii="Times New Roman" w:hAnsi="Times New Roman" w:cs="Times New Roman"/>
          <w:sz w:val="24"/>
          <w:szCs w:val="24"/>
        </w:rPr>
        <w:t xml:space="preserve"> of NIST’s Security and Privacy Controls of Information systems and Organizations at </w:t>
      </w:r>
      <w:hyperlink r:id="R0ce4b8cb0a364d16">
        <w:r w:rsidRPr="55962A5F" w:rsidR="006D02E0">
          <w:rPr>
            <w:rStyle w:val="Hyperlink"/>
            <w:rFonts w:ascii="Times New Roman" w:hAnsi="Times New Roman" w:cs="Times New Roman"/>
            <w:sz w:val="24"/>
            <w:szCs w:val="24"/>
          </w:rPr>
          <w:t>https://nvlpubs.nist.gov/nistpubs/SpecialPublications/NIST.SP.800-53r5.pdf</w:t>
        </w:r>
      </w:hyperlink>
      <w:r w:rsidRPr="55962A5F" w:rsidR="006D02E0">
        <w:rPr>
          <w:rFonts w:ascii="Times New Roman" w:hAnsi="Times New Roman" w:cs="Times New Roman"/>
          <w:sz w:val="24"/>
          <w:szCs w:val="24"/>
        </w:rPr>
        <w:t xml:space="preserve"> (NIST, 2020, pg. 3</w:t>
      </w:r>
      <w:r w:rsidRPr="55962A5F" w:rsidR="006D02E0">
        <w:rPr>
          <w:rFonts w:ascii="Times New Roman" w:hAnsi="Times New Roman" w:cs="Times New Roman"/>
          <w:sz w:val="24"/>
          <w:szCs w:val="24"/>
        </w:rPr>
        <w:t>69</w:t>
      </w:r>
      <w:r w:rsidRPr="55962A5F" w:rsidR="006D02E0">
        <w:rPr>
          <w:rFonts w:ascii="Times New Roman" w:hAnsi="Times New Roman" w:cs="Times New Roman"/>
          <w:sz w:val="24"/>
          <w:szCs w:val="24"/>
        </w:rPr>
        <w:t>)</w:t>
      </w:r>
    </w:p>
    <w:p w:rsidR="446FF223" w:rsidP="55962A5F" w:rsidRDefault="446FF223" w14:paraId="450A45AF" w14:textId="08FF62C2">
      <w:pPr>
        <w:ind w:left="360"/>
        <w:rPr>
          <w:rFonts w:ascii="Times New Roman" w:hAnsi="Times New Roman" w:cs="Times New Roman"/>
          <w:color w:val="000000" w:themeColor="text1" w:themeTint="FF" w:themeShade="FF"/>
          <w:sz w:val="24"/>
          <w:szCs w:val="24"/>
        </w:rPr>
      </w:pPr>
      <w:r w:rsidRPr="55962A5F" w:rsidR="446FF223">
        <w:rPr>
          <w:rFonts w:ascii="Times New Roman" w:hAnsi="Times New Roman" w:cs="Times New Roman"/>
          <w:color w:val="000000" w:themeColor="text1" w:themeTint="FF" w:themeShade="FF"/>
          <w:sz w:val="24"/>
          <w:szCs w:val="24"/>
        </w:rPr>
        <w:t>This control requires organizations to</w:t>
      </w:r>
      <w:r w:rsidRPr="55962A5F" w:rsidR="446FF223">
        <w:rPr>
          <w:rFonts w:ascii="Times New Roman" w:hAnsi="Times New Roman" w:cs="Times New Roman"/>
          <w:color w:val="000000" w:themeColor="text1" w:themeTint="FF" w:themeShade="FF"/>
          <w:sz w:val="24"/>
          <w:szCs w:val="24"/>
        </w:rPr>
        <w:t xml:space="preserve"> regularly check the security risks that come from their suppliers and contractors. These reviews look at how well suppliers protect their systems and manage their own third-party vendors. It addresses risks like data loss, counterfeit or insecure hardware, production outages, insider threats, and attacks coming through the supply chain. </w:t>
      </w:r>
      <w:r w:rsidRPr="55962A5F" w:rsidR="446FF223">
        <w:rPr>
          <w:rFonts w:ascii="Times New Roman" w:hAnsi="Times New Roman" w:cs="Times New Roman"/>
          <w:color w:val="000000" w:themeColor="text1" w:themeTint="FF" w:themeShade="FF"/>
          <w:sz w:val="24"/>
          <w:szCs w:val="24"/>
        </w:rPr>
        <w:t>The control</w:t>
      </w:r>
      <w:r w:rsidRPr="55962A5F" w:rsidR="446FF223">
        <w:rPr>
          <w:rFonts w:ascii="Times New Roman" w:hAnsi="Times New Roman" w:cs="Times New Roman"/>
          <w:color w:val="000000" w:themeColor="text1" w:themeTint="FF" w:themeShade="FF"/>
          <w:sz w:val="24"/>
          <w:szCs w:val="24"/>
        </w:rPr>
        <w:t xml:space="preserve"> reduces these risks by </w:t>
      </w:r>
      <w:r w:rsidRPr="55962A5F" w:rsidR="446FF223">
        <w:rPr>
          <w:rFonts w:ascii="Times New Roman" w:hAnsi="Times New Roman" w:cs="Times New Roman"/>
          <w:color w:val="000000" w:themeColor="text1" w:themeTint="FF" w:themeShade="FF"/>
          <w:sz w:val="24"/>
          <w:szCs w:val="24"/>
        </w:rPr>
        <w:t>identifying</w:t>
      </w:r>
      <w:r w:rsidRPr="55962A5F" w:rsidR="446FF223">
        <w:rPr>
          <w:rFonts w:ascii="Times New Roman" w:hAnsi="Times New Roman" w:cs="Times New Roman"/>
          <w:color w:val="000000" w:themeColor="text1" w:themeTint="FF" w:themeShade="FF"/>
          <w:sz w:val="24"/>
          <w:szCs w:val="24"/>
        </w:rPr>
        <w:t xml:space="preserve"> unreliable suppliers early and making sure they follow strong security practices, helping prevent supply-chain attacks and system compromises.</w:t>
      </w:r>
    </w:p>
    <w:p w:rsidR="000B3B33" w:rsidP="000B3B33" w:rsidRDefault="000B3B33" w14:paraId="74749DD1" w14:textId="77777777">
      <w:pPr>
        <w:spacing w:after="0" w:line="240" w:lineRule="auto"/>
        <w:jc w:val="center"/>
        <w:rPr>
          <w:rFonts w:ascii="Times New Roman" w:hAnsi="Times New Roman" w:cs="Times New Roman"/>
          <w:b w:val="1"/>
          <w:bCs w:val="1"/>
          <w:sz w:val="24"/>
          <w:szCs w:val="24"/>
        </w:rPr>
      </w:pPr>
    </w:p>
    <w:sdt>
      <w:sdtPr>
        <w:id w:val="67534222"/>
        <w15:appearance w15:val="hidden"/>
        <w:tag w:val="tii-grammar-ST_Long_Sentence"/>
        <w:placeholder>
          <w:docPart w:val="DefaultPlaceholder_-1854013440"/>
        </w:placeholder>
        <w:rPr>
          <w:rFonts w:ascii="Times New Roman" w:hAnsi="Times New Roman" w:cs="Times New Roman"/>
          <w:b w:val="0"/>
          <w:bCs w:val="0"/>
          <w:sz w:val="24"/>
          <w:szCs w:val="24"/>
        </w:rPr>
      </w:sdtPr>
      <w:sdtContent>
        <w:p w:rsidR="00D72966" w:rsidP="55962A5F" w:rsidRDefault="00D72966" w14:paraId="2D22527D" w14:textId="6871E53F">
          <w:pPr>
            <w:spacing w:after="0" w:line="240" w:lineRule="auto"/>
            <w:jc w:val="center"/>
            <w:rPr>
              <w:rFonts w:ascii="Times New Roman" w:hAnsi="Times New Roman" w:cs="Times New Roman"/>
              <w:b w:val="0"/>
              <w:bCs w:val="0"/>
              <w:sz w:val="24"/>
              <w:szCs w:val="24"/>
            </w:rPr>
          </w:pPr>
          <w:r w:rsidRPr="55962A5F" w:rsidR="00D72966">
            <w:rPr>
              <w:rFonts w:ascii="Times New Roman" w:hAnsi="Times New Roman" w:cs="Times New Roman"/>
              <w:b w:val="0"/>
              <w:bCs w:val="0"/>
              <w:sz w:val="24"/>
              <w:szCs w:val="24"/>
            </w:rPr>
            <w:t>Risk Monitoring and Reporting</w:t>
          </w:r>
        </w:p>
      </w:sdtContent>
    </w:sdt>
    <w:p w:rsidRPr="00D72966" w:rsidR="005A5AFA" w:rsidP="005A5AFA" w:rsidRDefault="005A5AFA" w14:paraId="06405CA3" w14:textId="77777777">
      <w:pPr>
        <w:spacing w:after="0" w:line="240" w:lineRule="auto"/>
        <w:jc w:val="center"/>
        <w:rPr>
          <w:rFonts w:ascii="Times New Roman" w:hAnsi="Times New Roman" w:cs="Times New Roman"/>
          <w:b w:val="1"/>
          <w:bCs w:val="1"/>
          <w:sz w:val="24"/>
          <w:szCs w:val="24"/>
        </w:rPr>
      </w:pPr>
    </w:p>
    <w:p w:rsidR="00862A4D" w:rsidP="00862A4D" w:rsidRDefault="00D72966" w14:paraId="011B0E69" w14:textId="77777777">
      <w:pPr>
        <w:spacing w:after="0" w:line="240" w:lineRule="auto"/>
        <w:rPr>
          <w:rFonts w:ascii="Times New Roman" w:hAnsi="Times New Roman" w:cs="Times New Roman"/>
          <w:sz w:val="24"/>
          <w:szCs w:val="24"/>
        </w:rPr>
      </w:pPr>
      <w:sdt>
        <w:sdtPr>
          <w:id w:val="1641534390"/>
          <w15:appearance w15:val="hidden"/>
          <w:tag w:val="tii-grammar-ST_Long_Sentence"/>
          <w:placeholder>
            <w:docPart w:val="DefaultPlaceholder_-1854013440"/>
          </w:placeholder>
          <w:rPr>
            <w:rFonts w:ascii="Times New Roman" w:hAnsi="Times New Roman" w:cs="Times New Roman"/>
            <w:b w:val="0"/>
            <w:bCs w:val="0"/>
            <w:sz w:val="24"/>
            <w:szCs w:val="24"/>
          </w:rPr>
        </w:sdtPr>
        <w:sdtContent>
          <w:r w:rsidRPr="55962A5F" w:rsidR="00D72966">
            <w:rPr>
              <w:rFonts w:ascii="Times New Roman" w:hAnsi="Times New Roman" w:cs="Times New Roman"/>
              <w:b w:val="0"/>
              <w:bCs w:val="0"/>
              <w:sz w:val="24"/>
              <w:szCs w:val="24"/>
            </w:rPr>
            <w:t>Continuous Monitoring:</w:t>
          </w:r>
        </w:sdtContent>
      </w:sdt>
      <w:r>
        <w:br/>
      </w:r>
    </w:p>
    <w:sdt>
      <w:sdtPr>
        <w:id w:val="1376597616"/>
        <w15:appearance w15:val="hidden"/>
        <w:tag w:val="tii-grammar-ST_Long_Sentence"/>
        <w:placeholder>
          <w:docPart w:val="DefaultPlaceholder_-1854013440"/>
        </w:placeholder>
        <w:rPr>
          <w:rFonts w:ascii="Times New Roman" w:hAnsi="Times New Roman" w:cs="Times New Roman"/>
          <w:b w:val="0"/>
          <w:bCs w:val="0"/>
          <w:sz w:val="24"/>
          <w:szCs w:val="24"/>
        </w:rPr>
      </w:sdtPr>
      <w:sdtContent>
        <w:p w:rsidRPr="00D03EC1" w:rsidR="00862A4D" w:rsidP="00862A4D" w:rsidRDefault="00862A4D" w14:paraId="2FDA91E7" w14:textId="489CDFB7">
          <w:pPr>
            <w:rPr>
              <w:rFonts w:ascii="Times New Roman" w:hAnsi="Times New Roman" w:cs="Times New Roman"/>
              <w:b w:val="0"/>
              <w:bCs w:val="0"/>
              <w:sz w:val="24"/>
              <w:szCs w:val="24"/>
            </w:rPr>
          </w:pPr>
          <w:r w:rsidRPr="55962A5F" w:rsidR="00862A4D">
            <w:rPr>
              <w:rFonts w:ascii="Times New Roman" w:hAnsi="Times New Roman" w:cs="Times New Roman"/>
              <w:b w:val="0"/>
              <w:bCs w:val="0"/>
              <w:sz w:val="24"/>
              <w:szCs w:val="24"/>
            </w:rPr>
            <w:t>Health Network</w:t>
          </w:r>
          <w:r w:rsidRPr="55962A5F" w:rsidR="007063FB">
            <w:rPr>
              <w:rFonts w:ascii="Times New Roman" w:hAnsi="Times New Roman" w:cs="Times New Roman"/>
              <w:b w:val="0"/>
              <w:bCs w:val="0"/>
              <w:sz w:val="24"/>
              <w:szCs w:val="24"/>
            </w:rPr>
            <w:t>, Inc.</w:t>
          </w:r>
          <w:r w:rsidRPr="55962A5F" w:rsidR="00862A4D">
            <w:rPr>
              <w:rFonts w:ascii="Times New Roman" w:hAnsi="Times New Roman" w:cs="Times New Roman"/>
              <w:b w:val="0"/>
              <w:bCs w:val="0"/>
              <w:sz w:val="24"/>
              <w:szCs w:val="24"/>
            </w:rPr>
            <w:t xml:space="preserve"> will implement continuous monitoring of risks through the following methods</w:t>
          </w:r>
          <w:r w:rsidRPr="55962A5F" w:rsidR="000B0408">
            <w:rPr>
              <w:rFonts w:ascii="Times New Roman" w:hAnsi="Times New Roman" w:cs="Times New Roman"/>
              <w:b w:val="0"/>
              <w:bCs w:val="0"/>
              <w:sz w:val="24"/>
              <w:szCs w:val="24"/>
            </w:rPr>
            <w:t xml:space="preserve"> and frequency</w:t>
          </w:r>
          <w:r w:rsidRPr="55962A5F" w:rsidR="00862A4D">
            <w:rPr>
              <w:rFonts w:ascii="Times New Roman" w:hAnsi="Times New Roman" w:cs="Times New Roman"/>
              <w:b w:val="0"/>
              <w:bCs w:val="0"/>
              <w:sz w:val="24"/>
              <w:szCs w:val="24"/>
            </w:rPr>
            <w:t>:</w:t>
          </w:r>
        </w:p>
      </w:sdtContent>
    </w:sdt>
    <w:p w:rsidR="313315C9" w:rsidP="55962A5F" w:rsidRDefault="313315C9" w14:paraId="1AFC0D55" w14:textId="7041EA44">
      <w:pPr>
        <w:pStyle w:val="ListParagraph"/>
        <w:numPr>
          <w:ilvl w:val="0"/>
          <w:numId w:val="11"/>
        </w:numPr>
        <w:spacing/>
        <w:contextualSpacing w:val="0"/>
        <w:rPr>
          <w:rFonts w:ascii="Times New Roman" w:hAnsi="Times New Roman" w:eastAsia="Times New Roman" w:cs="Times New Roman"/>
          <w:b w:val="0"/>
          <w:bCs w:val="0"/>
          <w:sz w:val="24"/>
          <w:szCs w:val="24"/>
        </w:rPr>
      </w:pPr>
      <w:sdt>
        <w:sdtPr>
          <w:id w:val="127034217"/>
          <w15:appearance w15:val="hidden"/>
          <w:tag w:val="tii-grammar-ST_Long_Sentence"/>
          <w:placeholder>
            <w:docPart w:val="DefaultPlaceholder_-1854013440"/>
          </w:placeholder>
          <w:rPr>
            <w:rFonts w:ascii="Times New Roman" w:hAnsi="Times New Roman" w:eastAsia="Times New Roman" w:cs="Times New Roman"/>
            <w:b w:val="0"/>
            <w:bCs w:val="0"/>
            <w:noProof w:val="0"/>
            <w:sz w:val="24"/>
            <w:szCs w:val="24"/>
            <w:lang w:val="en-US"/>
          </w:rPr>
        </w:sdtPr>
        <w:sdtContent>
          <w:r w:rsidRPr="55962A5F" w:rsidR="313315C9">
            <w:rPr>
              <w:rFonts w:ascii="Times New Roman" w:hAnsi="Times New Roman" w:eastAsia="Times New Roman" w:cs="Times New Roman"/>
              <w:b w:val="0"/>
              <w:bCs w:val="0"/>
              <w:noProof w:val="0"/>
              <w:sz w:val="24"/>
              <w:szCs w:val="24"/>
              <w:lang w:val="en-US"/>
            </w:rPr>
            <w:t>Regular Risk Assessments</w:t>
          </w:r>
          <w:r w:rsidRPr="55962A5F" w:rsidR="313315C9">
            <w:rPr>
              <w:rFonts w:ascii="Times New Roman" w:hAnsi="Times New Roman" w:eastAsia="Times New Roman" w:cs="Times New Roman"/>
              <w:b w:val="0"/>
              <w:bCs w:val="0"/>
              <w:noProof w:val="0"/>
              <w:sz w:val="24"/>
              <w:szCs w:val="24"/>
              <w:lang w:val="en-US"/>
            </w:rPr>
            <w:t>:</w:t>
          </w:r>
          <w:r w:rsidRPr="55962A5F" w:rsidR="313315C9">
            <w:rPr>
              <w:rFonts w:ascii="Times New Roman" w:hAnsi="Times New Roman" w:eastAsia="Times New Roman" w:cs="Times New Roman"/>
              <w:b w:val="0"/>
              <w:bCs w:val="0"/>
              <w:noProof w:val="0"/>
              <w:sz w:val="24"/>
              <w:szCs w:val="24"/>
              <w:lang w:val="en-US"/>
            </w:rPr>
            <w:t xml:space="preserve"> Health</w:t>
          </w:r>
          <w:r w:rsidRPr="55962A5F" w:rsidR="313315C9">
            <w:rPr>
              <w:rFonts w:ascii="Times New Roman" w:hAnsi="Times New Roman" w:eastAsia="Times New Roman" w:cs="Times New Roman"/>
              <w:b w:val="0"/>
              <w:bCs w:val="0"/>
              <w:noProof w:val="0"/>
              <w:sz w:val="24"/>
              <w:szCs w:val="24"/>
              <w:lang w:val="en-US"/>
            </w:rPr>
            <w:t xml:space="preserve"> Network will complete formal risk assessments </w:t>
          </w:r>
          <w:r w:rsidRPr="55962A5F" w:rsidR="313315C9">
            <w:rPr>
              <w:rFonts w:ascii="Times New Roman" w:hAnsi="Times New Roman" w:eastAsia="Times New Roman" w:cs="Times New Roman"/>
              <w:b w:val="0"/>
              <w:bCs w:val="0"/>
              <w:noProof w:val="0"/>
              <w:sz w:val="24"/>
              <w:szCs w:val="24"/>
              <w:lang w:val="en-US"/>
            </w:rPr>
            <w:t>every year</w:t>
          </w:r>
          <w:r w:rsidRPr="55962A5F" w:rsidR="313315C9">
            <w:rPr>
              <w:rFonts w:ascii="Times New Roman" w:hAnsi="Times New Roman" w:eastAsia="Times New Roman" w:cs="Times New Roman"/>
              <w:b w:val="0"/>
              <w:bCs w:val="0"/>
              <w:noProof w:val="0"/>
              <w:sz w:val="24"/>
              <w:szCs w:val="24"/>
              <w:lang w:val="en-US"/>
            </w:rPr>
            <w:t xml:space="preserve"> and whenever major changes occur in the threat environment, such as increases in ransomware, phishing, DDoS attacks, or mobile device vulnerabilities.</w:t>
          </w:r>
        </w:sdtContent>
      </w:sdt>
      <w:r w:rsidRPr="55962A5F" w:rsidR="313315C9">
        <w:rPr>
          <w:rFonts w:ascii="Times New Roman" w:hAnsi="Times New Roman" w:eastAsia="Times New Roman" w:cs="Times New Roman"/>
          <w:b w:val="0"/>
          <w:bCs w:val="0"/>
          <w:noProof w:val="0"/>
          <w:sz w:val="24"/>
          <w:szCs w:val="24"/>
          <w:lang w:val="en-US"/>
        </w:rPr>
        <w:t xml:space="preserve"> These assessments will cover all three data centers and corporate offices.</w:t>
      </w:r>
    </w:p>
    <w:p w:rsidR="313315C9" w:rsidP="55962A5F" w:rsidRDefault="313315C9" w14:paraId="5EC28802" w14:textId="40F3E366">
      <w:pPr>
        <w:pStyle w:val="ListParagraph"/>
        <w:numPr>
          <w:ilvl w:val="0"/>
          <w:numId w:val="11"/>
        </w:numPr>
        <w:spacing w:before="240" w:beforeAutospacing="off" w:after="240" w:afterAutospacing="off"/>
        <w:rPr>
          <w:rFonts w:ascii="Times New Roman" w:hAnsi="Times New Roman" w:eastAsia="Times New Roman" w:cs="Times New Roman"/>
          <w:b w:val="0"/>
          <w:bCs w:val="0"/>
          <w:noProof w:val="0"/>
          <w:sz w:val="24"/>
          <w:szCs w:val="24"/>
          <w:lang w:val="en-US"/>
        </w:rPr>
      </w:pPr>
      <w:sdt>
        <w:sdtPr>
          <w:id w:val="846088349"/>
          <w15:appearance w15:val="hidden"/>
          <w:tag w:val="tii-grammar-GR_Frag"/>
          <w:placeholder>
            <w:docPart w:val="DefaultPlaceholder_-1854013440"/>
          </w:placeholder>
          <w:rPr>
            <w:rFonts w:ascii="Times New Roman" w:hAnsi="Times New Roman" w:eastAsia="Times New Roman" w:cs="Times New Roman"/>
            <w:b w:val="0"/>
            <w:bCs w:val="0"/>
            <w:noProof w:val="0"/>
            <w:sz w:val="24"/>
            <w:szCs w:val="24"/>
            <w:lang w:val="en-US"/>
          </w:rPr>
        </w:sdtPr>
        <w:sdtContent>
          <w:r w:rsidRPr="55962A5F" w:rsidR="313315C9">
            <w:rPr>
              <w:rFonts w:ascii="Times New Roman" w:hAnsi="Times New Roman" w:eastAsia="Times New Roman" w:cs="Times New Roman"/>
              <w:b w:val="0"/>
              <w:bCs w:val="0"/>
              <w:noProof w:val="0"/>
              <w:sz w:val="24"/>
              <w:szCs w:val="24"/>
              <w:lang w:val="en-US"/>
            </w:rPr>
            <w:t>Security Audits</w:t>
          </w:r>
          <w:r w:rsidRPr="55962A5F" w:rsidR="313315C9">
            <w:rPr>
              <w:rFonts w:ascii="Times New Roman" w:hAnsi="Times New Roman" w:eastAsia="Times New Roman" w:cs="Times New Roman"/>
              <w:b w:val="0"/>
              <w:bCs w:val="0"/>
              <w:noProof w:val="0"/>
              <w:sz w:val="24"/>
              <w:szCs w:val="24"/>
              <w:lang w:val="en-US"/>
            </w:rPr>
            <w:t>:</w:t>
          </w:r>
          <w:r w:rsidRPr="55962A5F" w:rsidR="3E10A68E">
            <w:rPr>
              <w:rFonts w:ascii="Times New Roman" w:hAnsi="Times New Roman" w:eastAsia="Times New Roman" w:cs="Times New Roman"/>
              <w:b w:val="0"/>
              <w:bCs w:val="0"/>
              <w:noProof w:val="0"/>
              <w:sz w:val="24"/>
              <w:szCs w:val="24"/>
              <w:lang w:val="en-US"/>
            </w:rPr>
            <w:t xml:space="preserve"> </w:t>
          </w:r>
          <w:r w:rsidRPr="55962A5F" w:rsidR="313315C9">
            <w:rPr>
              <w:rFonts w:ascii="Times New Roman" w:hAnsi="Times New Roman" w:eastAsia="Times New Roman" w:cs="Times New Roman"/>
              <w:b w:val="0"/>
              <w:bCs w:val="0"/>
              <w:noProof w:val="0"/>
              <w:sz w:val="24"/>
              <w:szCs w:val="24"/>
              <w:lang w:val="en-US"/>
            </w:rPr>
            <w:t>The</w:t>
          </w:r>
          <w:r w:rsidRPr="55962A5F" w:rsidR="313315C9">
            <w:rPr>
              <w:rFonts w:ascii="Times New Roman" w:hAnsi="Times New Roman" w:eastAsia="Times New Roman" w:cs="Times New Roman"/>
              <w:b w:val="0"/>
              <w:bCs w:val="0"/>
              <w:noProof w:val="0"/>
              <w:sz w:val="24"/>
              <w:szCs w:val="24"/>
              <w:lang w:val="en-US"/>
            </w:rPr>
            <w:t xml:space="preserve"> company will perform </w:t>
          </w:r>
          <w:r w:rsidRPr="55962A5F" w:rsidR="313315C9">
            <w:rPr>
              <w:rFonts w:ascii="Times New Roman" w:hAnsi="Times New Roman" w:eastAsia="Times New Roman" w:cs="Times New Roman"/>
              <w:b w:val="0"/>
              <w:bCs w:val="0"/>
              <w:noProof w:val="0"/>
              <w:sz w:val="24"/>
              <w:szCs w:val="24"/>
              <w:lang w:val="en-US"/>
            </w:rPr>
            <w:t>routine internal and external audits</w:t>
          </w:r>
          <w:r w:rsidRPr="55962A5F" w:rsidR="313315C9">
            <w:rPr>
              <w:rFonts w:ascii="Times New Roman" w:hAnsi="Times New Roman" w:eastAsia="Times New Roman" w:cs="Times New Roman"/>
              <w:b w:val="0"/>
              <w:bCs w:val="0"/>
              <w:noProof w:val="0"/>
              <w:sz w:val="24"/>
              <w:szCs w:val="24"/>
              <w:lang w:val="en-US"/>
            </w:rPr>
            <w:t xml:space="preserve"> to make sure security controls are working correctly and that the organization meets all legal and regulatory requirements.</w:t>
          </w:r>
        </w:sdtContent>
      </w:sdt>
      <w:r w:rsidRPr="55962A5F" w:rsidR="313315C9">
        <w:rPr>
          <w:rFonts w:ascii="Times New Roman" w:hAnsi="Times New Roman" w:eastAsia="Times New Roman" w:cs="Times New Roman"/>
          <w:b w:val="0"/>
          <w:bCs w:val="0"/>
          <w:noProof w:val="0"/>
          <w:sz w:val="24"/>
          <w:szCs w:val="24"/>
          <w:lang w:val="en-US"/>
        </w:rPr>
        <w:t xml:space="preserve"> These audits will focus on Internet-facing systems like</w:t>
      </w:r>
      <w:r w:rsidRPr="55962A5F" w:rsidR="313315C9">
        <w:rPr>
          <w:rFonts w:ascii="Times New Roman" w:hAnsi="Times New Roman" w:eastAsia="Times New Roman" w:cs="Times New Roman"/>
          <w:b w:val="0"/>
          <w:bCs w:val="0"/>
          <w:noProof w:val="0"/>
          <w:sz w:val="24"/>
          <w:szCs w:val="24"/>
          <w:lang w:val="en-US"/>
        </w:rPr>
        <w:t xml:space="preserve"> </w:t>
      </w:r>
      <w:r w:rsidRPr="55962A5F" w:rsidR="313315C9">
        <w:rPr>
          <w:rFonts w:ascii="Times New Roman" w:hAnsi="Times New Roman" w:eastAsia="Times New Roman" w:cs="Times New Roman"/>
          <w:b w:val="0"/>
          <w:bCs w:val="0"/>
          <w:noProof w:val="0"/>
          <w:sz w:val="24"/>
          <w:szCs w:val="24"/>
          <w:lang w:val="en-US"/>
        </w:rPr>
        <w:t>HNetExchang</w:t>
      </w:r>
      <w:r w:rsidRPr="55962A5F" w:rsidR="313315C9">
        <w:rPr>
          <w:rFonts w:ascii="Times New Roman" w:hAnsi="Times New Roman" w:eastAsia="Times New Roman" w:cs="Times New Roman"/>
          <w:b w:val="0"/>
          <w:bCs w:val="0"/>
          <w:noProof w:val="0"/>
          <w:sz w:val="24"/>
          <w:szCs w:val="24"/>
          <w:lang w:val="en-US"/>
        </w:rPr>
        <w:t>e</w:t>
      </w:r>
      <w:r w:rsidRPr="55962A5F" w:rsidR="313315C9">
        <w:rPr>
          <w:rFonts w:ascii="Times New Roman" w:hAnsi="Times New Roman" w:eastAsia="Times New Roman" w:cs="Times New Roman"/>
          <w:b w:val="0"/>
          <w:bCs w:val="0"/>
          <w:noProof w:val="0"/>
          <w:sz w:val="24"/>
          <w:szCs w:val="24"/>
          <w:lang w:val="en-US"/>
        </w:rPr>
        <w:t>,</w:t>
      </w:r>
      <w:r w:rsidRPr="55962A5F" w:rsidR="313315C9">
        <w:rPr>
          <w:rFonts w:ascii="Times New Roman" w:hAnsi="Times New Roman" w:eastAsia="Times New Roman" w:cs="Times New Roman"/>
          <w:b w:val="0"/>
          <w:bCs w:val="0"/>
          <w:noProof w:val="0"/>
          <w:sz w:val="24"/>
          <w:szCs w:val="24"/>
          <w:lang w:val="en-US"/>
        </w:rPr>
        <w:t xml:space="preserve"> </w:t>
      </w:r>
      <w:r w:rsidRPr="55962A5F" w:rsidR="313315C9">
        <w:rPr>
          <w:rFonts w:ascii="Times New Roman" w:hAnsi="Times New Roman" w:eastAsia="Times New Roman" w:cs="Times New Roman"/>
          <w:b w:val="0"/>
          <w:bCs w:val="0"/>
          <w:noProof w:val="0"/>
          <w:sz w:val="24"/>
          <w:szCs w:val="24"/>
          <w:lang w:val="en-US"/>
        </w:rPr>
        <w:t>HNetPa</w:t>
      </w:r>
      <w:r w:rsidRPr="55962A5F" w:rsidR="313315C9">
        <w:rPr>
          <w:rFonts w:ascii="Times New Roman" w:hAnsi="Times New Roman" w:eastAsia="Times New Roman" w:cs="Times New Roman"/>
          <w:b w:val="0"/>
          <w:bCs w:val="0"/>
          <w:noProof w:val="0"/>
          <w:sz w:val="24"/>
          <w:szCs w:val="24"/>
          <w:lang w:val="en-US"/>
        </w:rPr>
        <w:t>y</w:t>
      </w:r>
      <w:r w:rsidRPr="55962A5F" w:rsidR="313315C9">
        <w:rPr>
          <w:rFonts w:ascii="Times New Roman" w:hAnsi="Times New Roman" w:eastAsia="Times New Roman" w:cs="Times New Roman"/>
          <w:b w:val="0"/>
          <w:bCs w:val="0"/>
          <w:noProof w:val="0"/>
          <w:sz w:val="24"/>
          <w:szCs w:val="24"/>
          <w:lang w:val="en-US"/>
        </w:rPr>
        <w:t>, and</w:t>
      </w:r>
      <w:r w:rsidRPr="55962A5F" w:rsidR="313315C9">
        <w:rPr>
          <w:rFonts w:ascii="Times New Roman" w:hAnsi="Times New Roman" w:eastAsia="Times New Roman" w:cs="Times New Roman"/>
          <w:b w:val="0"/>
          <w:bCs w:val="0"/>
          <w:noProof w:val="0"/>
          <w:sz w:val="24"/>
          <w:szCs w:val="24"/>
          <w:lang w:val="en-US"/>
        </w:rPr>
        <w:t xml:space="preserve"> </w:t>
      </w:r>
      <w:r w:rsidRPr="55962A5F" w:rsidR="313315C9">
        <w:rPr>
          <w:rFonts w:ascii="Times New Roman" w:hAnsi="Times New Roman" w:eastAsia="Times New Roman" w:cs="Times New Roman"/>
          <w:b w:val="0"/>
          <w:bCs w:val="0"/>
          <w:noProof w:val="0"/>
          <w:sz w:val="24"/>
          <w:szCs w:val="24"/>
          <w:lang w:val="en-US"/>
        </w:rPr>
        <w:t>HNetConnec</w:t>
      </w:r>
      <w:r w:rsidRPr="55962A5F" w:rsidR="313315C9">
        <w:rPr>
          <w:rFonts w:ascii="Times New Roman" w:hAnsi="Times New Roman" w:eastAsia="Times New Roman" w:cs="Times New Roman"/>
          <w:b w:val="0"/>
          <w:bCs w:val="0"/>
          <w:noProof w:val="0"/>
          <w:sz w:val="24"/>
          <w:szCs w:val="24"/>
          <w:lang w:val="en-US"/>
        </w:rPr>
        <w:t>t</w:t>
      </w:r>
      <w:r w:rsidRPr="55962A5F" w:rsidR="313315C9">
        <w:rPr>
          <w:rFonts w:ascii="Times New Roman" w:hAnsi="Times New Roman" w:eastAsia="Times New Roman" w:cs="Times New Roman"/>
          <w:b w:val="0"/>
          <w:bCs w:val="0"/>
          <w:noProof w:val="0"/>
          <w:sz w:val="24"/>
          <w:szCs w:val="24"/>
          <w:lang w:val="en-US"/>
        </w:rPr>
        <w:t>, as well as company devices and data center operations.</w:t>
      </w:r>
    </w:p>
    <w:p w:rsidR="313315C9" w:rsidP="55962A5F" w:rsidRDefault="313315C9" w14:paraId="3E6C466F" w14:textId="6EC0BADC">
      <w:pPr>
        <w:pStyle w:val="ListParagraph"/>
        <w:numPr>
          <w:ilvl w:val="0"/>
          <w:numId w:val="11"/>
        </w:numPr>
        <w:spacing w:before="240" w:beforeAutospacing="off" w:after="240" w:afterAutospacing="off"/>
        <w:rPr>
          <w:rFonts w:ascii="Times New Roman" w:hAnsi="Times New Roman" w:eastAsia="Times New Roman" w:cs="Times New Roman"/>
          <w:b w:val="0"/>
          <w:bCs w:val="0"/>
          <w:noProof w:val="0"/>
          <w:sz w:val="24"/>
          <w:szCs w:val="24"/>
          <w:lang w:val="en-US"/>
        </w:rPr>
      </w:pPr>
      <w:r w:rsidRPr="55962A5F" w:rsidR="313315C9">
        <w:rPr>
          <w:rFonts w:ascii="Times New Roman" w:hAnsi="Times New Roman" w:eastAsia="Times New Roman" w:cs="Times New Roman"/>
          <w:b w:val="0"/>
          <w:bCs w:val="0"/>
          <w:noProof w:val="0"/>
          <w:sz w:val="24"/>
          <w:szCs w:val="24"/>
          <w:lang w:val="en-US"/>
        </w:rPr>
        <w:t>Incident Reporting:</w:t>
      </w:r>
      <w:r w:rsidRPr="55962A5F" w:rsidR="305883F2">
        <w:rPr>
          <w:rFonts w:ascii="Times New Roman" w:hAnsi="Times New Roman" w:eastAsia="Times New Roman" w:cs="Times New Roman"/>
          <w:b w:val="0"/>
          <w:bCs w:val="0"/>
          <w:noProof w:val="0"/>
          <w:sz w:val="24"/>
          <w:szCs w:val="24"/>
          <w:lang w:val="en-US"/>
        </w:rPr>
        <w:t xml:space="preserve"> </w:t>
      </w:r>
      <w:r w:rsidRPr="55962A5F" w:rsidR="313315C9">
        <w:rPr>
          <w:rFonts w:ascii="Times New Roman" w:hAnsi="Times New Roman" w:eastAsia="Times New Roman" w:cs="Times New Roman"/>
          <w:b w:val="0"/>
          <w:bCs w:val="0"/>
          <w:noProof w:val="0"/>
          <w:sz w:val="24"/>
          <w:szCs w:val="24"/>
          <w:lang w:val="en-US"/>
        </w:rPr>
        <w:t>A structured incident reporting system will be used to track security issues such as outages, unauthorized access, malware, or lost devices. All incidents will be documented, reviewed, and analyzed to help prevent similar events in the future.</w:t>
      </w:r>
    </w:p>
    <w:p w:rsidR="313315C9" w:rsidP="55962A5F" w:rsidRDefault="313315C9" w14:paraId="3701C44A" w14:textId="05273362">
      <w:pPr>
        <w:pStyle w:val="ListParagraph"/>
        <w:numPr>
          <w:ilvl w:val="0"/>
          <w:numId w:val="11"/>
        </w:numPr>
        <w:spacing w:before="240" w:beforeAutospacing="off" w:after="240" w:afterAutospacing="off"/>
        <w:rPr>
          <w:rFonts w:ascii="Times New Roman" w:hAnsi="Times New Roman" w:eastAsia="Times New Roman" w:cs="Times New Roman"/>
          <w:b w:val="0"/>
          <w:bCs w:val="0"/>
          <w:noProof w:val="0"/>
          <w:sz w:val="24"/>
          <w:szCs w:val="24"/>
          <w:lang w:val="en-US"/>
        </w:rPr>
      </w:pPr>
      <w:r w:rsidRPr="55962A5F" w:rsidR="313315C9">
        <w:rPr>
          <w:rFonts w:ascii="Times New Roman" w:hAnsi="Times New Roman" w:eastAsia="Times New Roman" w:cs="Times New Roman"/>
          <w:b w:val="0"/>
          <w:bCs w:val="0"/>
          <w:noProof w:val="0"/>
          <w:sz w:val="24"/>
          <w:szCs w:val="24"/>
          <w:lang w:val="en-US"/>
        </w:rPr>
        <w:t>Key Risk Indicators (KRIs</w:t>
      </w:r>
      <w:r w:rsidRPr="55962A5F" w:rsidR="313315C9">
        <w:rPr>
          <w:rFonts w:ascii="Times New Roman" w:hAnsi="Times New Roman" w:eastAsia="Times New Roman" w:cs="Times New Roman"/>
          <w:b w:val="0"/>
          <w:bCs w:val="0"/>
          <w:noProof w:val="0"/>
          <w:sz w:val="24"/>
          <w:szCs w:val="24"/>
          <w:lang w:val="en-US"/>
        </w:rPr>
        <w:t>):</w:t>
      </w:r>
      <w:r w:rsidRPr="55962A5F" w:rsidR="46A7E001">
        <w:rPr>
          <w:rFonts w:ascii="Times New Roman" w:hAnsi="Times New Roman" w:eastAsia="Times New Roman" w:cs="Times New Roman"/>
          <w:b w:val="0"/>
          <w:bCs w:val="0"/>
          <w:noProof w:val="0"/>
          <w:sz w:val="24"/>
          <w:szCs w:val="24"/>
          <w:lang w:val="en-US"/>
        </w:rPr>
        <w:t xml:space="preserve"> </w:t>
      </w:r>
      <w:r w:rsidRPr="55962A5F" w:rsidR="028C8EDC">
        <w:rPr>
          <w:rFonts w:ascii="Times New Roman" w:hAnsi="Times New Roman" w:eastAsia="Times New Roman" w:cs="Times New Roman"/>
          <w:b w:val="0"/>
          <w:bCs w:val="0"/>
          <w:noProof w:val="0"/>
          <w:sz w:val="24"/>
          <w:szCs w:val="24"/>
          <w:lang w:val="en-US"/>
        </w:rPr>
        <w:t>Health</w:t>
      </w:r>
      <w:r w:rsidRPr="55962A5F" w:rsidR="028C8EDC">
        <w:rPr>
          <w:rFonts w:ascii="Times New Roman" w:hAnsi="Times New Roman" w:eastAsia="Times New Roman" w:cs="Times New Roman"/>
          <w:b w:val="0"/>
          <w:bCs w:val="0"/>
          <w:noProof w:val="0"/>
          <w:sz w:val="24"/>
          <w:szCs w:val="24"/>
          <w:lang w:val="en-US"/>
        </w:rPr>
        <w:t xml:space="preserve"> Network, Inc. will use continuous monitoring to stay on top of security risks and quickly respond to issues. The company will perform yearly risk assessments and </w:t>
      </w:r>
      <w:r w:rsidRPr="55962A5F" w:rsidR="028C8EDC">
        <w:rPr>
          <w:rFonts w:ascii="Times New Roman" w:hAnsi="Times New Roman" w:eastAsia="Times New Roman" w:cs="Times New Roman"/>
          <w:b w:val="0"/>
          <w:bCs w:val="0"/>
          <w:noProof w:val="0"/>
          <w:sz w:val="24"/>
          <w:szCs w:val="24"/>
          <w:lang w:val="en-US"/>
        </w:rPr>
        <w:t>additional</w:t>
      </w:r>
      <w:r w:rsidRPr="55962A5F" w:rsidR="028C8EDC">
        <w:rPr>
          <w:rFonts w:ascii="Times New Roman" w:hAnsi="Times New Roman" w:eastAsia="Times New Roman" w:cs="Times New Roman"/>
          <w:b w:val="0"/>
          <w:bCs w:val="0"/>
          <w:noProof w:val="0"/>
          <w:sz w:val="24"/>
          <w:szCs w:val="24"/>
          <w:lang w:val="en-US"/>
        </w:rPr>
        <w:t xml:space="preserve"> reviews whenever major threats—like ransomware, phishing, or DDoS attacks—change. Regular internal and external audits will help confirm that security controls are working and that systems such as </w:t>
      </w:r>
      <w:r w:rsidRPr="55962A5F" w:rsidR="028C8EDC">
        <w:rPr>
          <w:rFonts w:ascii="Times New Roman" w:hAnsi="Times New Roman" w:eastAsia="Times New Roman" w:cs="Times New Roman"/>
          <w:b w:val="0"/>
          <w:bCs w:val="0"/>
          <w:noProof w:val="0"/>
          <w:sz w:val="24"/>
          <w:szCs w:val="24"/>
          <w:lang w:val="en-US"/>
        </w:rPr>
        <w:t>HNetExchange</w:t>
      </w:r>
      <w:r w:rsidRPr="55962A5F" w:rsidR="028C8EDC">
        <w:rPr>
          <w:rFonts w:ascii="Times New Roman" w:hAnsi="Times New Roman" w:eastAsia="Times New Roman" w:cs="Times New Roman"/>
          <w:b w:val="0"/>
          <w:bCs w:val="0"/>
          <w:noProof w:val="0"/>
          <w:sz w:val="24"/>
          <w:szCs w:val="24"/>
          <w:lang w:val="en-US"/>
        </w:rPr>
        <w:t xml:space="preserve">, </w:t>
      </w:r>
      <w:r w:rsidRPr="55962A5F" w:rsidR="028C8EDC">
        <w:rPr>
          <w:rFonts w:ascii="Times New Roman" w:hAnsi="Times New Roman" w:eastAsia="Times New Roman" w:cs="Times New Roman"/>
          <w:b w:val="0"/>
          <w:bCs w:val="0"/>
          <w:noProof w:val="0"/>
          <w:sz w:val="24"/>
          <w:szCs w:val="24"/>
          <w:lang w:val="en-US"/>
        </w:rPr>
        <w:t>HNetPay</w:t>
      </w:r>
      <w:r w:rsidRPr="55962A5F" w:rsidR="028C8EDC">
        <w:rPr>
          <w:rFonts w:ascii="Times New Roman" w:hAnsi="Times New Roman" w:eastAsia="Times New Roman" w:cs="Times New Roman"/>
          <w:b w:val="0"/>
          <w:bCs w:val="0"/>
          <w:noProof w:val="0"/>
          <w:sz w:val="24"/>
          <w:szCs w:val="24"/>
          <w:lang w:val="en-US"/>
        </w:rPr>
        <w:t xml:space="preserve">, and </w:t>
      </w:r>
      <w:r w:rsidRPr="55962A5F" w:rsidR="028C8EDC">
        <w:rPr>
          <w:rFonts w:ascii="Times New Roman" w:hAnsi="Times New Roman" w:eastAsia="Times New Roman" w:cs="Times New Roman"/>
          <w:b w:val="0"/>
          <w:bCs w:val="0"/>
          <w:noProof w:val="0"/>
          <w:sz w:val="24"/>
          <w:szCs w:val="24"/>
          <w:lang w:val="en-US"/>
        </w:rPr>
        <w:t>HNetConnect</w:t>
      </w:r>
      <w:r w:rsidRPr="55962A5F" w:rsidR="028C8EDC">
        <w:rPr>
          <w:rFonts w:ascii="Times New Roman" w:hAnsi="Times New Roman" w:eastAsia="Times New Roman" w:cs="Times New Roman"/>
          <w:b w:val="0"/>
          <w:bCs w:val="0"/>
          <w:noProof w:val="0"/>
          <w:sz w:val="24"/>
          <w:szCs w:val="24"/>
          <w:lang w:val="en-US"/>
        </w:rPr>
        <w:t xml:space="preserve"> remain secure. A structured incident reporting process will track outages, unauthorized access, malware, and lost </w:t>
      </w:r>
      <w:r w:rsidRPr="55962A5F" w:rsidR="028C8EDC">
        <w:rPr>
          <w:rFonts w:ascii="Times New Roman" w:hAnsi="Times New Roman" w:eastAsia="Times New Roman" w:cs="Times New Roman"/>
          <w:b w:val="0"/>
          <w:bCs w:val="0"/>
          <w:noProof w:val="0"/>
          <w:sz w:val="24"/>
          <w:szCs w:val="24"/>
          <w:lang w:val="en-US"/>
        </w:rPr>
        <w:t>devices</w:t>
      </w:r>
      <w:r w:rsidRPr="55962A5F" w:rsidR="028C8EDC">
        <w:rPr>
          <w:rFonts w:ascii="Times New Roman" w:hAnsi="Times New Roman" w:eastAsia="Times New Roman" w:cs="Times New Roman"/>
          <w:b w:val="0"/>
          <w:bCs w:val="0"/>
          <w:noProof w:val="0"/>
          <w:sz w:val="24"/>
          <w:szCs w:val="24"/>
          <w:lang w:val="en-US"/>
        </w:rPr>
        <w:t xml:space="preserve"> so trends can be </w:t>
      </w:r>
      <w:r w:rsidRPr="55962A5F" w:rsidR="028C8EDC">
        <w:rPr>
          <w:rFonts w:ascii="Times New Roman" w:hAnsi="Times New Roman" w:eastAsia="Times New Roman" w:cs="Times New Roman"/>
          <w:b w:val="0"/>
          <w:bCs w:val="0"/>
          <w:noProof w:val="0"/>
          <w:sz w:val="24"/>
          <w:szCs w:val="24"/>
          <w:lang w:val="en-US"/>
        </w:rPr>
        <w:t>identified</w:t>
      </w:r>
      <w:r w:rsidRPr="55962A5F" w:rsidR="028C8EDC">
        <w:rPr>
          <w:rFonts w:ascii="Times New Roman" w:hAnsi="Times New Roman" w:eastAsia="Times New Roman" w:cs="Times New Roman"/>
          <w:b w:val="0"/>
          <w:bCs w:val="0"/>
          <w:noProof w:val="0"/>
          <w:sz w:val="24"/>
          <w:szCs w:val="24"/>
          <w:lang w:val="en-US"/>
        </w:rPr>
        <w:t xml:space="preserve"> and addressed. Key risk indicators, like phishing attempts, downtime, and mobile device compliance, will also be </w:t>
      </w:r>
      <w:r w:rsidRPr="55962A5F" w:rsidR="028C8EDC">
        <w:rPr>
          <w:rFonts w:ascii="Times New Roman" w:hAnsi="Times New Roman" w:eastAsia="Times New Roman" w:cs="Times New Roman"/>
          <w:b w:val="0"/>
          <w:bCs w:val="0"/>
          <w:noProof w:val="0"/>
          <w:sz w:val="24"/>
          <w:szCs w:val="24"/>
          <w:lang w:val="en-US"/>
        </w:rPr>
        <w:t>monitored</w:t>
      </w:r>
      <w:r w:rsidRPr="55962A5F" w:rsidR="028C8EDC">
        <w:rPr>
          <w:rFonts w:ascii="Times New Roman" w:hAnsi="Times New Roman" w:eastAsia="Times New Roman" w:cs="Times New Roman"/>
          <w:b w:val="0"/>
          <w:bCs w:val="0"/>
          <w:noProof w:val="0"/>
          <w:sz w:val="24"/>
          <w:szCs w:val="24"/>
          <w:lang w:val="en-US"/>
        </w:rPr>
        <w:t>. Critical systems will be checked daily, while non-critical systems will be reviewed monthly. This continuous monitoring approach helps Health Network reduce risks and protect sensitive data.</w:t>
      </w:r>
    </w:p>
    <w:p w:rsidR="55962A5F" w:rsidP="55962A5F" w:rsidRDefault="55962A5F" w14:paraId="218BCE0C" w14:textId="6968F2BD">
      <w:pPr>
        <w:pStyle w:val="Normal"/>
        <w:spacing/>
        <w:ind w:left="0"/>
        <w:contextualSpacing w:val="0"/>
        <w:rPr>
          <w:rFonts w:ascii="Times New Roman" w:hAnsi="Times New Roman" w:cs="Times New Roman"/>
          <w:sz w:val="24"/>
          <w:szCs w:val="24"/>
        </w:rPr>
      </w:pPr>
    </w:p>
    <w:p w:rsidR="000B0408" w:rsidP="000B0408" w:rsidRDefault="00D72966" w14:paraId="66299AFB" w14:textId="77777777">
      <w:pPr>
        <w:spacing w:after="0" w:line="240" w:lineRule="auto"/>
        <w:rPr>
          <w:rFonts w:ascii="Times New Roman" w:hAnsi="Times New Roman" w:cs="Times New Roman"/>
          <w:b w:val="1"/>
          <w:bCs w:val="1"/>
          <w:sz w:val="24"/>
          <w:szCs w:val="24"/>
        </w:rPr>
      </w:pPr>
      <w:r w:rsidRPr="55962A5F" w:rsidR="00D72966">
        <w:rPr>
          <w:rFonts w:ascii="Times New Roman" w:hAnsi="Times New Roman" w:cs="Times New Roman"/>
          <w:b w:val="1"/>
          <w:bCs w:val="1"/>
          <w:sz w:val="24"/>
          <w:szCs w:val="24"/>
        </w:rPr>
        <w:t>Reporting Risks:</w:t>
      </w:r>
    </w:p>
    <w:p w:rsidR="00CD40AE" w:rsidP="00CD40AE" w:rsidRDefault="00CD40AE" w14:paraId="19E1961F" w14:textId="77777777">
      <w:pPr>
        <w:spacing w:after="0" w:line="240" w:lineRule="auto"/>
        <w:rPr>
          <w:rFonts w:ascii="Times New Roman" w:hAnsi="Times New Roman" w:cs="Times New Roman"/>
          <w:sz w:val="24"/>
          <w:szCs w:val="24"/>
        </w:rPr>
      </w:pPr>
    </w:p>
    <w:p w:rsidR="1C686BB0" w:rsidP="55962A5F" w:rsidRDefault="1C686BB0" w14:paraId="7592204C" w14:textId="3641E50C">
      <w:pPr>
        <w:spacing w:after="0" w:line="240" w:lineRule="auto"/>
        <w:rPr>
          <w:rFonts w:ascii="Times New Roman" w:hAnsi="Times New Roman" w:cs="Times New Roman"/>
          <w:sz w:val="24"/>
          <w:szCs w:val="24"/>
        </w:rPr>
      </w:pPr>
      <w:r w:rsidRPr="55962A5F" w:rsidR="1C686BB0">
        <w:rPr>
          <w:rFonts w:ascii="Times New Roman" w:hAnsi="Times New Roman" w:cs="Times New Roman"/>
          <w:sz w:val="24"/>
          <w:szCs w:val="24"/>
        </w:rPr>
        <w:t>At Health Network, the process for reporting risks to senior management and key stakeholders is pretty straightforward.</w:t>
      </w:r>
      <w:r w:rsidRPr="55962A5F" w:rsidR="1C686BB0">
        <w:rPr>
          <w:rFonts w:ascii="Times New Roman" w:hAnsi="Times New Roman" w:cs="Times New Roman"/>
          <w:sz w:val="24"/>
          <w:szCs w:val="24"/>
        </w:rPr>
        <w:t xml:space="preserve"> When a risk is </w:t>
      </w:r>
      <w:r w:rsidRPr="55962A5F" w:rsidR="1C686BB0">
        <w:rPr>
          <w:rFonts w:ascii="Times New Roman" w:hAnsi="Times New Roman" w:cs="Times New Roman"/>
          <w:sz w:val="24"/>
          <w:szCs w:val="24"/>
        </w:rPr>
        <w:t>identified</w:t>
      </w:r>
      <w:r w:rsidRPr="55962A5F" w:rsidR="1C686BB0">
        <w:rPr>
          <w:rFonts w:ascii="Times New Roman" w:hAnsi="Times New Roman" w:cs="Times New Roman"/>
          <w:sz w:val="24"/>
          <w:szCs w:val="24"/>
        </w:rPr>
        <w:t>,</w:t>
      </w:r>
      <w:r w:rsidRPr="55962A5F" w:rsidR="1C686BB0">
        <w:rPr>
          <w:rFonts w:ascii="Times New Roman" w:hAnsi="Times New Roman" w:cs="Times New Roman"/>
          <w:sz w:val="24"/>
          <w:szCs w:val="24"/>
        </w:rPr>
        <w:t xml:space="preserve"> employees report it to the IT risk management team. </w:t>
      </w:r>
      <w:sdt>
        <w:sdtPr>
          <w:id w:val="47672192"/>
          <w15:appearance w15:val="hidden"/>
          <w:tag w:val="tii-grammar-GR_Frag"/>
          <w:placeholder>
            <w:docPart w:val="DefaultPlaceholder_-1854013440"/>
          </w:placeholder>
          <w:rPr>
            <w:rFonts w:ascii="Times New Roman" w:hAnsi="Times New Roman" w:cs="Times New Roman"/>
            <w:b w:val="0"/>
            <w:bCs w:val="0"/>
            <w:sz w:val="24"/>
            <w:szCs w:val="24"/>
          </w:rPr>
        </w:sdtPr>
        <w:sdtContent>
          <w:r w:rsidRPr="55962A5F" w:rsidR="1C686BB0">
            <w:rPr>
              <w:rFonts w:ascii="Times New Roman" w:hAnsi="Times New Roman" w:cs="Times New Roman"/>
              <w:b w:val="0"/>
              <w:bCs w:val="0"/>
              <w:sz w:val="24"/>
              <w:szCs w:val="24"/>
            </w:rPr>
            <w:t>The team reviews the risk, decides how serious it is, and groups it into categories like data loss, outages, or internet‑based threats.</w:t>
          </w:r>
        </w:sdtContent>
      </w:sdt>
    </w:p>
    <w:p w:rsidR="1C686BB0" w:rsidP="55962A5F" w:rsidRDefault="1C686BB0" w14:paraId="05B45CA8" w14:textId="22F9DF4C">
      <w:pPr>
        <w:pStyle w:val="Normal"/>
        <w:spacing w:after="0" w:line="240" w:lineRule="auto"/>
        <w:rPr>
          <w:rFonts w:ascii="Times New Roman" w:hAnsi="Times New Roman" w:cs="Times New Roman"/>
          <w:sz w:val="24"/>
          <w:szCs w:val="24"/>
        </w:rPr>
      </w:pPr>
      <w:r w:rsidRPr="55962A5F" w:rsidR="1C686BB0">
        <w:rPr>
          <w:rFonts w:ascii="Times New Roman" w:hAnsi="Times New Roman" w:cs="Times New Roman"/>
          <w:sz w:val="24"/>
          <w:szCs w:val="24"/>
        </w:rPr>
        <w:t xml:space="preserve">After that, the risk team puts together a brief report that explains the issue, why it matters, and what steps should be taken. These reports are shared with senior management on a regular schedule, usually monthly, but anything critical involving major systems like </w:t>
      </w:r>
      <w:r w:rsidRPr="55962A5F" w:rsidR="1C686BB0">
        <w:rPr>
          <w:rFonts w:ascii="Times New Roman" w:hAnsi="Times New Roman" w:cs="Times New Roman"/>
          <w:sz w:val="24"/>
          <w:szCs w:val="24"/>
        </w:rPr>
        <w:t>HNetExchange</w:t>
      </w:r>
      <w:r w:rsidRPr="55962A5F" w:rsidR="1C686BB0">
        <w:rPr>
          <w:rFonts w:ascii="Times New Roman" w:hAnsi="Times New Roman" w:cs="Times New Roman"/>
          <w:sz w:val="24"/>
          <w:szCs w:val="24"/>
        </w:rPr>
        <w:t xml:space="preserve"> or </w:t>
      </w:r>
      <w:r w:rsidRPr="55962A5F" w:rsidR="1C686BB0">
        <w:rPr>
          <w:rFonts w:ascii="Times New Roman" w:hAnsi="Times New Roman" w:cs="Times New Roman"/>
          <w:sz w:val="24"/>
          <w:szCs w:val="24"/>
        </w:rPr>
        <w:t>HNetPay</w:t>
      </w:r>
      <w:r w:rsidRPr="55962A5F" w:rsidR="1C686BB0">
        <w:rPr>
          <w:rFonts w:ascii="Times New Roman" w:hAnsi="Times New Roman" w:cs="Times New Roman"/>
          <w:sz w:val="24"/>
          <w:szCs w:val="24"/>
        </w:rPr>
        <w:t xml:space="preserve"> is sent up </w:t>
      </w:r>
      <w:r w:rsidRPr="55962A5F" w:rsidR="1C686BB0">
        <w:rPr>
          <w:rFonts w:ascii="Times New Roman" w:hAnsi="Times New Roman" w:cs="Times New Roman"/>
          <w:sz w:val="24"/>
          <w:szCs w:val="24"/>
        </w:rPr>
        <w:t>immediately</w:t>
      </w:r>
      <w:r w:rsidRPr="55962A5F" w:rsidR="1C686BB0">
        <w:rPr>
          <w:rFonts w:ascii="Times New Roman" w:hAnsi="Times New Roman" w:cs="Times New Roman"/>
          <w:sz w:val="24"/>
          <w:szCs w:val="24"/>
        </w:rPr>
        <w:t xml:space="preserve">. This ensures </w:t>
      </w:r>
      <w:r w:rsidRPr="55962A5F" w:rsidR="1C686BB0">
        <w:rPr>
          <w:rFonts w:ascii="Times New Roman" w:hAnsi="Times New Roman" w:cs="Times New Roman"/>
          <w:sz w:val="24"/>
          <w:szCs w:val="24"/>
        </w:rPr>
        <w:t>leadership</w:t>
      </w:r>
      <w:r w:rsidRPr="55962A5F" w:rsidR="1C686BB0">
        <w:rPr>
          <w:rFonts w:ascii="Times New Roman" w:hAnsi="Times New Roman" w:cs="Times New Roman"/>
          <w:sz w:val="24"/>
          <w:szCs w:val="24"/>
        </w:rPr>
        <w:t xml:space="preserve"> knows </w:t>
      </w:r>
      <w:r w:rsidRPr="55962A5F" w:rsidR="1C686BB0">
        <w:rPr>
          <w:rFonts w:ascii="Times New Roman" w:hAnsi="Times New Roman" w:cs="Times New Roman"/>
          <w:sz w:val="24"/>
          <w:szCs w:val="24"/>
        </w:rPr>
        <w:t>what’s</w:t>
      </w:r>
      <w:r w:rsidRPr="55962A5F" w:rsidR="1C686BB0">
        <w:rPr>
          <w:rFonts w:ascii="Times New Roman" w:hAnsi="Times New Roman" w:cs="Times New Roman"/>
          <w:sz w:val="24"/>
          <w:szCs w:val="24"/>
        </w:rPr>
        <w:t xml:space="preserve"> going on and can make decisions quickly.</w:t>
      </w:r>
    </w:p>
    <w:p w:rsidR="55962A5F" w:rsidP="55962A5F" w:rsidRDefault="55962A5F" w14:paraId="24D90823" w14:textId="1F7D37B3">
      <w:pPr>
        <w:spacing w:after="0" w:line="240" w:lineRule="auto"/>
        <w:rPr>
          <w:rFonts w:ascii="Times New Roman" w:hAnsi="Times New Roman" w:cs="Times New Roman"/>
          <w:sz w:val="24"/>
          <w:szCs w:val="24"/>
        </w:rPr>
      </w:pPr>
    </w:p>
    <w:p w:rsidR="00F100F4" w:rsidP="00D00054" w:rsidRDefault="00F100F4" w14:paraId="4CE119CB" w14:textId="77777777">
      <w:pPr>
        <w:jc w:val="center"/>
        <w:rPr>
          <w:rFonts w:ascii="Times New Roman" w:hAnsi="Times New Roman" w:cs="Times New Roman"/>
          <w:b w:val="1"/>
          <w:bCs w:val="1"/>
          <w:sz w:val="24"/>
          <w:szCs w:val="24"/>
        </w:rPr>
      </w:pPr>
    </w:p>
    <w:p w:rsidRPr="00D72966" w:rsidR="00D72966" w:rsidP="00D00054" w:rsidRDefault="00D72966" w14:paraId="6C7F8357" w14:textId="314F5E4A">
      <w:pPr>
        <w:jc w:val="center"/>
        <w:rPr>
          <w:rFonts w:ascii="Times New Roman" w:hAnsi="Times New Roman" w:cs="Times New Roman"/>
          <w:b w:val="1"/>
          <w:bCs w:val="1"/>
          <w:sz w:val="24"/>
          <w:szCs w:val="24"/>
        </w:rPr>
      </w:pPr>
      <w:r w:rsidRPr="55962A5F" w:rsidR="00D72966">
        <w:rPr>
          <w:rFonts w:ascii="Times New Roman" w:hAnsi="Times New Roman" w:cs="Times New Roman"/>
          <w:b w:val="1"/>
          <w:bCs w:val="1"/>
          <w:sz w:val="24"/>
          <w:szCs w:val="24"/>
        </w:rPr>
        <w:t>Compliance and Regulatory Requirements</w:t>
      </w:r>
    </w:p>
    <w:p w:rsidR="00514337" w:rsidP="00041182" w:rsidRDefault="000B0408" w14:paraId="138730B4" w14:textId="3050A754">
      <w:pPr>
        <w:spacing w:after="240"/>
        <w:rPr>
          <w:rFonts w:ascii="Times New Roman" w:hAnsi="Times New Roman" w:cs="Times New Roman"/>
          <w:b w:val="1"/>
          <w:bCs w:val="1"/>
          <w:sz w:val="24"/>
          <w:szCs w:val="24"/>
        </w:rPr>
      </w:pPr>
      <w:r w:rsidRPr="55962A5F" w:rsidR="000B0408">
        <w:rPr>
          <w:rFonts w:ascii="Times New Roman" w:hAnsi="Times New Roman" w:cs="Times New Roman"/>
          <w:sz w:val="24"/>
          <w:szCs w:val="24"/>
        </w:rPr>
        <w:t xml:space="preserve">We will ensure </w:t>
      </w:r>
      <w:r w:rsidRPr="55962A5F" w:rsidR="00514337">
        <w:rPr>
          <w:rFonts w:ascii="Times New Roman" w:hAnsi="Times New Roman" w:cs="Times New Roman"/>
          <w:sz w:val="24"/>
          <w:szCs w:val="24"/>
        </w:rPr>
        <w:t xml:space="preserve">ongoing compliance with healthcare-related regulations </w:t>
      </w:r>
      <w:r w:rsidRPr="55962A5F" w:rsidR="001459AD">
        <w:rPr>
          <w:rFonts w:ascii="Times New Roman" w:hAnsi="Times New Roman" w:cs="Times New Roman"/>
          <w:sz w:val="24"/>
          <w:szCs w:val="24"/>
        </w:rPr>
        <w:t>and data privacy laws.</w:t>
      </w:r>
      <w:r w:rsidRPr="55962A5F" w:rsidR="00514337">
        <w:rPr>
          <w:rFonts w:ascii="Times New Roman" w:hAnsi="Times New Roman" w:cs="Times New Roman"/>
          <w:sz w:val="24"/>
          <w:szCs w:val="24"/>
        </w:rPr>
        <w:t xml:space="preserve"> </w:t>
      </w:r>
    </w:p>
    <w:p w:rsidR="00ED2687" w:rsidP="00ED2687" w:rsidRDefault="00D72966" w14:paraId="58461B4A" w14:textId="77777777">
      <w:pPr>
        <w:spacing w:after="0" w:line="240" w:lineRule="auto"/>
        <w:rPr>
          <w:rFonts w:ascii="Times New Roman" w:hAnsi="Times New Roman" w:cs="Times New Roman"/>
          <w:b w:val="1"/>
          <w:bCs w:val="1"/>
          <w:sz w:val="24"/>
          <w:szCs w:val="24"/>
        </w:rPr>
      </w:pPr>
      <w:r w:rsidRPr="55962A5F" w:rsidR="00D72966">
        <w:rPr>
          <w:rFonts w:ascii="Times New Roman" w:hAnsi="Times New Roman" w:cs="Times New Roman"/>
          <w:b w:val="1"/>
          <w:bCs w:val="1"/>
          <w:sz w:val="24"/>
          <w:szCs w:val="24"/>
        </w:rPr>
        <w:t>Compliance Standards:</w:t>
      </w:r>
    </w:p>
    <w:p w:rsidR="00D72966" w:rsidP="00ED2687" w:rsidRDefault="00D72966" w14:paraId="72DE9065" w14:textId="23175136">
      <w:pPr>
        <w:spacing w:after="0" w:line="240" w:lineRule="auto"/>
        <w:rPr>
          <w:rFonts w:ascii="Times New Roman" w:hAnsi="Times New Roman" w:cs="Times New Roman"/>
          <w:color w:val="FF0000"/>
          <w:sz w:val="24"/>
          <w:szCs w:val="24"/>
        </w:rPr>
      </w:pPr>
      <w:r>
        <w:br/>
      </w:r>
    </w:p>
    <w:p w:rsidR="0EC42294" w:rsidP="55962A5F" w:rsidRDefault="0EC42294" w14:paraId="6BCF835A" w14:textId="4B419C3F">
      <w:pPr>
        <w:spacing w:after="0" w:line="240" w:lineRule="auto"/>
        <w:rPr>
          <w:rFonts w:ascii="Times New Roman" w:hAnsi="Times New Roman" w:cs="Times New Roman"/>
          <w:color w:val="000000" w:themeColor="text1" w:themeTint="FF" w:themeShade="FF"/>
          <w:sz w:val="24"/>
          <w:szCs w:val="24"/>
        </w:rPr>
      </w:pPr>
      <w:r w:rsidRPr="55962A5F" w:rsidR="0EC42294">
        <w:rPr>
          <w:rFonts w:ascii="Times New Roman" w:hAnsi="Times New Roman" w:cs="Times New Roman"/>
          <w:color w:val="000000" w:themeColor="text1" w:themeTint="FF" w:themeShade="FF"/>
          <w:sz w:val="24"/>
          <w:szCs w:val="24"/>
        </w:rPr>
        <w:t xml:space="preserve">Health Network, Inc. </w:t>
      </w:r>
      <w:r w:rsidRPr="55962A5F" w:rsidR="0EC42294">
        <w:rPr>
          <w:rFonts w:ascii="Times New Roman" w:hAnsi="Times New Roman" w:cs="Times New Roman"/>
          <w:color w:val="000000" w:themeColor="text1" w:themeTint="FF" w:themeShade="FF"/>
          <w:sz w:val="24"/>
          <w:szCs w:val="24"/>
        </w:rPr>
        <w:t>has to</w:t>
      </w:r>
      <w:r w:rsidRPr="55962A5F" w:rsidR="0EC42294">
        <w:rPr>
          <w:rFonts w:ascii="Times New Roman" w:hAnsi="Times New Roman" w:cs="Times New Roman"/>
          <w:color w:val="000000" w:themeColor="text1" w:themeTint="FF" w:themeShade="FF"/>
          <w:sz w:val="24"/>
          <w:szCs w:val="24"/>
        </w:rPr>
        <w:t xml:space="preserve"> </w:t>
      </w:r>
      <w:r w:rsidRPr="55962A5F" w:rsidR="0EC42294">
        <w:rPr>
          <w:rFonts w:ascii="Times New Roman" w:hAnsi="Times New Roman" w:cs="Times New Roman"/>
          <w:b w:val="0"/>
          <w:bCs w:val="0"/>
          <w:color w:val="000000" w:themeColor="text1" w:themeTint="FF" w:themeShade="FF"/>
          <w:sz w:val="24"/>
          <w:szCs w:val="24"/>
        </w:rPr>
        <w:t>follow several regulations and standards</w:t>
      </w:r>
      <w:r w:rsidRPr="55962A5F" w:rsidR="0EC42294">
        <w:rPr>
          <w:rFonts w:ascii="Times New Roman" w:hAnsi="Times New Roman" w:cs="Times New Roman"/>
          <w:color w:val="000000" w:themeColor="text1" w:themeTint="FF" w:themeShade="FF"/>
          <w:sz w:val="24"/>
          <w:szCs w:val="24"/>
        </w:rPr>
        <w:t xml:space="preserve"> to keep patient and payment data secure. The company </w:t>
      </w:r>
      <w:r w:rsidRPr="55962A5F" w:rsidR="0EC42294">
        <w:rPr>
          <w:rFonts w:ascii="Times New Roman" w:hAnsi="Times New Roman" w:cs="Times New Roman"/>
          <w:color w:val="000000" w:themeColor="text1" w:themeTint="FF" w:themeShade="FF"/>
          <w:sz w:val="24"/>
          <w:szCs w:val="24"/>
        </w:rPr>
        <w:t xml:space="preserve">must </w:t>
      </w:r>
      <w:r w:rsidRPr="55962A5F" w:rsidR="0EC42294">
        <w:rPr>
          <w:rFonts w:ascii="Times New Roman" w:hAnsi="Times New Roman" w:cs="Times New Roman"/>
          <w:color w:val="000000" w:themeColor="text1" w:themeTint="FF" w:themeShade="FF"/>
          <w:sz w:val="24"/>
          <w:szCs w:val="24"/>
        </w:rPr>
        <w:t>comply with</w:t>
      </w:r>
      <w:r w:rsidRPr="55962A5F" w:rsidR="0EC42294">
        <w:rPr>
          <w:rFonts w:ascii="Times New Roman" w:hAnsi="Times New Roman" w:cs="Times New Roman"/>
          <w:color w:val="000000" w:themeColor="text1" w:themeTint="FF" w:themeShade="FF"/>
          <w:sz w:val="24"/>
          <w:szCs w:val="24"/>
        </w:rPr>
        <w:t xml:space="preserve"> HIPAA</w:t>
      </w:r>
      <w:r w:rsidRPr="55962A5F" w:rsidR="0EC42294">
        <w:rPr>
          <w:rFonts w:ascii="Times New Roman" w:hAnsi="Times New Roman" w:cs="Times New Roman"/>
          <w:color w:val="000000" w:themeColor="text1" w:themeTint="FF" w:themeShade="FF"/>
          <w:sz w:val="24"/>
          <w:szCs w:val="24"/>
        </w:rPr>
        <w:t xml:space="preserve"> </w:t>
      </w:r>
      <w:r w:rsidRPr="55962A5F" w:rsidR="0EC42294">
        <w:rPr>
          <w:rFonts w:ascii="Times New Roman" w:hAnsi="Times New Roman" w:cs="Times New Roman"/>
          <w:color w:val="000000" w:themeColor="text1" w:themeTint="FF" w:themeShade="FF"/>
          <w:sz w:val="24"/>
          <w:szCs w:val="24"/>
        </w:rPr>
        <w:t>to protect patient health information</w:t>
      </w:r>
      <w:r w:rsidRPr="55962A5F" w:rsidR="0EC42294">
        <w:rPr>
          <w:rFonts w:ascii="Times New Roman" w:hAnsi="Times New Roman" w:cs="Times New Roman"/>
          <w:color w:val="000000" w:themeColor="text1" w:themeTint="FF" w:themeShade="FF"/>
          <w:sz w:val="24"/>
          <w:szCs w:val="24"/>
        </w:rPr>
        <w:t xml:space="preserve">, and </w:t>
      </w:r>
      <w:r w:rsidRPr="55962A5F" w:rsidR="0EC42294">
        <w:rPr>
          <w:rFonts w:ascii="Times New Roman" w:hAnsi="Times New Roman" w:cs="Times New Roman"/>
          <w:color w:val="000000" w:themeColor="text1" w:themeTint="FF" w:themeShade="FF"/>
          <w:sz w:val="24"/>
          <w:szCs w:val="24"/>
        </w:rPr>
        <w:t>PCI-DSS</w:t>
      </w:r>
      <w:r w:rsidRPr="55962A5F" w:rsidR="0EC42294">
        <w:rPr>
          <w:rFonts w:ascii="Times New Roman" w:hAnsi="Times New Roman" w:cs="Times New Roman"/>
          <w:color w:val="000000" w:themeColor="text1" w:themeTint="FF" w:themeShade="FF"/>
          <w:sz w:val="24"/>
          <w:szCs w:val="24"/>
        </w:rPr>
        <w:t xml:space="preserve"> because </w:t>
      </w:r>
      <w:r w:rsidRPr="55962A5F" w:rsidR="0EC42294">
        <w:rPr>
          <w:rFonts w:ascii="Times New Roman" w:hAnsi="Times New Roman" w:cs="Times New Roman"/>
          <w:color w:val="000000" w:themeColor="text1" w:themeTint="FF" w:themeShade="FF"/>
          <w:sz w:val="24"/>
          <w:szCs w:val="24"/>
        </w:rPr>
        <w:t>HNetPay</w:t>
      </w:r>
      <w:r w:rsidRPr="55962A5F" w:rsidR="0EC42294">
        <w:rPr>
          <w:rFonts w:ascii="Times New Roman" w:hAnsi="Times New Roman" w:cs="Times New Roman"/>
          <w:color w:val="000000" w:themeColor="text1" w:themeTint="FF" w:themeShade="FF"/>
          <w:sz w:val="24"/>
          <w:szCs w:val="24"/>
        </w:rPr>
        <w:t xml:space="preserve"> processes credit-card payments. It also needs to follow the HITECH Act, which reinforces HIPAA and focuses on secure electronic health records. State data privacy laws in Minnesota, Oregon, and Virginia are also relevant, covering how personal data is handled and reported in case of a breach. Additionally, frameworks like ISO 27001 and the NIST Cybersecurity Framework help guide overall information security and risk management practices. </w:t>
      </w:r>
      <w:sdt>
        <w:sdtPr>
          <w:id w:val="2066059927"/>
          <w15:appearance w15:val="hidden"/>
          <w:tag w:val="tii-grammar-GR_Frag"/>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0EC42294">
            <w:rPr>
              <w:rFonts w:ascii="Times New Roman" w:hAnsi="Times New Roman" w:cs="Times New Roman"/>
              <w:b w:val="0"/>
              <w:bCs w:val="0"/>
              <w:color w:val="000000" w:themeColor="text1" w:themeTint="FF" w:themeShade="FF"/>
              <w:sz w:val="24"/>
              <w:szCs w:val="24"/>
            </w:rPr>
            <w:t xml:space="preserve">Following these rules and standards helps Health Network protect sensitive information and </w:t>
          </w:r>
          <w:r w:rsidRPr="55962A5F" w:rsidR="0EC42294">
            <w:rPr>
              <w:rFonts w:ascii="Times New Roman" w:hAnsi="Times New Roman" w:cs="Times New Roman"/>
              <w:b w:val="0"/>
              <w:bCs w:val="0"/>
              <w:color w:val="000000" w:themeColor="text1" w:themeTint="FF" w:themeShade="FF"/>
              <w:sz w:val="24"/>
              <w:szCs w:val="24"/>
            </w:rPr>
            <w:t>maintain</w:t>
          </w:r>
          <w:r w:rsidRPr="55962A5F" w:rsidR="0EC42294">
            <w:rPr>
              <w:rFonts w:ascii="Times New Roman" w:hAnsi="Times New Roman" w:cs="Times New Roman"/>
              <w:b w:val="0"/>
              <w:bCs w:val="0"/>
              <w:color w:val="000000" w:themeColor="text1" w:themeTint="FF" w:themeShade="FF"/>
              <w:sz w:val="24"/>
              <w:szCs w:val="24"/>
            </w:rPr>
            <w:t xml:space="preserve"> trust with customers.</w:t>
          </w:r>
        </w:sdtContent>
      </w:sdt>
    </w:p>
    <w:p w:rsidRPr="008759C7" w:rsidR="00ED2687" w:rsidP="00ED2687" w:rsidRDefault="00ED2687" w14:paraId="71D231A0" w14:textId="77777777">
      <w:pPr>
        <w:spacing w:after="0" w:line="240" w:lineRule="auto"/>
        <w:rPr>
          <w:rFonts w:ascii="Times New Roman" w:hAnsi="Times New Roman" w:cs="Times New Roman"/>
          <w:color w:val="FF0000"/>
          <w:sz w:val="24"/>
          <w:szCs w:val="24"/>
        </w:rPr>
      </w:pPr>
    </w:p>
    <w:p w:rsidR="00862A4D" w:rsidP="00862A4D" w:rsidRDefault="00D72966" w14:paraId="35D2F3F4" w14:textId="77777777">
      <w:pPr>
        <w:spacing w:after="0" w:line="240" w:lineRule="auto"/>
        <w:rPr>
          <w:rFonts w:ascii="Times New Roman" w:hAnsi="Times New Roman" w:cs="Times New Roman"/>
          <w:b w:val="1"/>
          <w:bCs w:val="1"/>
          <w:sz w:val="24"/>
          <w:szCs w:val="24"/>
        </w:rPr>
      </w:pPr>
      <w:r w:rsidRPr="55962A5F" w:rsidR="00D72966">
        <w:rPr>
          <w:rFonts w:ascii="Times New Roman" w:hAnsi="Times New Roman" w:cs="Times New Roman"/>
          <w:b w:val="1"/>
          <w:bCs w:val="1"/>
          <w:sz w:val="24"/>
          <w:szCs w:val="24"/>
        </w:rPr>
        <w:t>Audits and Reviews:</w:t>
      </w:r>
    </w:p>
    <w:p w:rsidR="00144E43" w:rsidP="00862A4D" w:rsidRDefault="00144E43" w14:paraId="1F927218" w14:textId="77777777">
      <w:pPr>
        <w:spacing w:after="0" w:line="240" w:lineRule="auto"/>
        <w:rPr>
          <w:rFonts w:ascii="Times New Roman" w:hAnsi="Times New Roman" w:cs="Times New Roman"/>
          <w:b w:val="1"/>
          <w:bCs w:val="1"/>
          <w:sz w:val="24"/>
          <w:szCs w:val="24"/>
        </w:rPr>
      </w:pPr>
    </w:p>
    <w:p w:rsidR="00144E43" w:rsidP="005E3073" w:rsidRDefault="00D72966" w14:paraId="511731B7" w14:textId="77777777">
      <w:pPr>
        <w:pStyle w:val="ListParagraph"/>
        <w:numPr>
          <w:ilvl w:val="0"/>
          <w:numId w:val="14"/>
        </w:numPr>
        <w:spacing w:after="240" w:line="240" w:lineRule="auto"/>
        <w:contextualSpacing w:val="0"/>
        <w:rPr>
          <w:rFonts w:ascii="Times New Roman" w:hAnsi="Times New Roman" w:cs="Times New Roman"/>
          <w:sz w:val="24"/>
          <w:szCs w:val="24"/>
        </w:rPr>
      </w:pPr>
      <w:r w:rsidRPr="55962A5F" w:rsidR="00D72966">
        <w:rPr>
          <w:rFonts w:ascii="Times New Roman" w:hAnsi="Times New Roman" w:cs="Times New Roman"/>
          <w:sz w:val="24"/>
          <w:szCs w:val="24"/>
        </w:rPr>
        <w:t xml:space="preserve">Schedule regular audits to ensure compliance with regulatory requirements. </w:t>
      </w:r>
    </w:p>
    <w:p w:rsidR="00144E43" w:rsidP="005E3073" w:rsidRDefault="00D72966" w14:paraId="4DB7747E" w14:textId="77777777">
      <w:pPr>
        <w:pStyle w:val="ListParagraph"/>
        <w:numPr>
          <w:ilvl w:val="0"/>
          <w:numId w:val="14"/>
        </w:numPr>
        <w:spacing w:after="240" w:line="240" w:lineRule="auto"/>
        <w:contextualSpacing w:val="0"/>
        <w:rPr>
          <w:rFonts w:ascii="Times New Roman" w:hAnsi="Times New Roman" w:cs="Times New Roman"/>
          <w:sz w:val="24"/>
          <w:szCs w:val="24"/>
        </w:rPr>
      </w:pPr>
      <w:sdt>
        <w:sdtPr>
          <w:id w:val="2046985845"/>
          <w15:appearance w15:val="hidden"/>
          <w:tag w:val="tii-grammar-GR_Frag"/>
          <w:placeholder>
            <w:docPart w:val="DefaultPlaceholder_-1854013440"/>
          </w:placeholder>
          <w:rPr>
            <w:rFonts w:ascii="Times New Roman" w:hAnsi="Times New Roman" w:cs="Times New Roman"/>
            <w:b w:val="0"/>
            <w:bCs w:val="0"/>
            <w:sz w:val="24"/>
            <w:szCs w:val="24"/>
          </w:rPr>
        </w:sdtPr>
        <w:sdtContent>
          <w:r w:rsidRPr="55962A5F" w:rsidR="00D72966">
            <w:rPr>
              <w:rFonts w:ascii="Times New Roman" w:hAnsi="Times New Roman" w:cs="Times New Roman"/>
              <w:b w:val="0"/>
              <w:bCs w:val="0"/>
              <w:sz w:val="24"/>
              <w:szCs w:val="24"/>
            </w:rPr>
            <w:t>Document audit results and track issues that need to be addressed.</w:t>
          </w:r>
        </w:sdtContent>
      </w:sdt>
      <w:r w:rsidRPr="55962A5F" w:rsidR="001459AD">
        <w:rPr>
          <w:rFonts w:ascii="Times New Roman" w:hAnsi="Times New Roman" w:cs="Times New Roman"/>
          <w:sz w:val="24"/>
          <w:szCs w:val="24"/>
        </w:rPr>
        <w:t xml:space="preserve"> </w:t>
      </w:r>
    </w:p>
    <w:sdt>
      <w:sdtPr>
        <w:id w:val="230158615"/>
        <w15:appearance w15:val="hidden"/>
        <w:tag w:val="tii-grammar-GR_Frag"/>
        <w:placeholder>
          <w:docPart w:val="DefaultPlaceholder_-1854013440"/>
        </w:placeholder>
        <w:rPr>
          <w:rFonts w:ascii="Times New Roman" w:hAnsi="Times New Roman" w:cs="Times New Roman"/>
          <w:b w:val="0"/>
          <w:bCs w:val="0"/>
          <w:sz w:val="24"/>
          <w:szCs w:val="24"/>
        </w:rPr>
      </w:sdtPr>
      <w:sdtContent>
        <w:p w:rsidRPr="005A5AFA" w:rsidR="00D72966" w:rsidP="00132104" w:rsidRDefault="001459AD" w14:paraId="5F567331" w14:textId="164C4D55">
          <w:pPr>
            <w:pStyle w:val="ListParagraph"/>
            <w:numPr>
              <w:ilvl w:val="0"/>
              <w:numId w:val="14"/>
            </w:numPr>
            <w:spacing w:after="360" w:line="240" w:lineRule="auto"/>
            <w:contextualSpacing w:val="0"/>
            <w:rPr>
              <w:rFonts w:ascii="Times New Roman" w:hAnsi="Times New Roman" w:cs="Times New Roman"/>
              <w:b w:val="0"/>
              <w:bCs w:val="0"/>
              <w:sz w:val="24"/>
              <w:szCs w:val="24"/>
            </w:rPr>
          </w:pPr>
          <w:sdt>
            <w:sdtPr>
              <w:id w:val="301116877"/>
              <w15:appearance w15:val="hidden"/>
              <w:tag w:val="tii-grammar-ST_Long_Sentence"/>
              <w:placeholder>
                <w:docPart w:val="DefaultPlaceholder_-1854013440"/>
              </w:placeholder>
              <w:rPr>
                <w:rFonts w:ascii="Times New Roman" w:hAnsi="Times New Roman" w:cs="Times New Roman"/>
                <w:b w:val="0"/>
                <w:bCs w:val="0"/>
                <w:sz w:val="24"/>
                <w:szCs w:val="24"/>
              </w:rPr>
            </w:sdtPr>
            <w:sdtContent>
              <w:r w:rsidRPr="55962A5F" w:rsidR="001459AD">
                <w:rPr>
                  <w:rFonts w:ascii="Times New Roman" w:hAnsi="Times New Roman" w:cs="Times New Roman"/>
                  <w:b w:val="0"/>
                  <w:bCs w:val="0"/>
                  <w:sz w:val="24"/>
                  <w:szCs w:val="24"/>
                </w:rPr>
                <w:t>Implement regular audits and create security artifacts (</w:t>
              </w:r>
              <w:r w:rsidRPr="55962A5F" w:rsidR="005A5AFA">
                <w:rPr>
                  <w:rFonts w:ascii="Times New Roman" w:hAnsi="Times New Roman" w:cs="Times New Roman"/>
                  <w:b w:val="0"/>
                  <w:bCs w:val="0"/>
                  <w:sz w:val="24"/>
                  <w:szCs w:val="24"/>
                </w:rPr>
                <w:t xml:space="preserve">e.g., compliance reports, regular vulnerability assessment reports, penetration testing results, access control logs and reviews, incident response plans and test results, employee security awareness training records, third-party risk assessment reports, change management logs, and business continuity and disaster recovery plans) </w:t>
              </w:r>
              <w:r w:rsidRPr="55962A5F" w:rsidR="001459AD">
                <w:rPr>
                  <w:rFonts w:ascii="Times New Roman" w:hAnsi="Times New Roman" w:cs="Times New Roman"/>
                  <w:b w:val="0"/>
                  <w:bCs w:val="0"/>
                  <w:sz w:val="24"/>
                  <w:szCs w:val="24"/>
                </w:rPr>
                <w:t xml:space="preserve">to support certification </w:t>
              </w:r>
              <w:sdt>
                <w:sdtPr>
                  <w:id w:val="219108074"/>
                  <w15:appearance w15:val="hidden"/>
                  <w:tag w:val="tii-grammar-US_Confused"/>
                  <w:placeholder>
                    <w:docPart w:val="DefaultPlaceholder_-1854013440"/>
                  </w:placeholder>
                  <w:rPr>
                    <w:rFonts w:ascii="Times New Roman" w:hAnsi="Times New Roman" w:cs="Times New Roman"/>
                    <w:b w:val="0"/>
                    <w:bCs w:val="0"/>
                    <w:sz w:val="24"/>
                    <w:szCs w:val="24"/>
                  </w:rPr>
                </w:sdtPr>
                <w:sdtContent>
                  <w:r w:rsidRPr="55962A5F" w:rsidR="001459AD">
                    <w:rPr>
                      <w:rFonts w:ascii="Times New Roman" w:hAnsi="Times New Roman" w:cs="Times New Roman"/>
                      <w:b w:val="0"/>
                      <w:bCs w:val="0"/>
                      <w:sz w:val="24"/>
                      <w:szCs w:val="24"/>
                    </w:rPr>
                    <w:t>where needed</w:t>
                  </w:r>
                </w:sdtContent>
              </w:sdt>
              <w:r w:rsidRPr="55962A5F" w:rsidR="001459AD">
                <w:rPr>
                  <w:rFonts w:ascii="Times New Roman" w:hAnsi="Times New Roman" w:cs="Times New Roman"/>
                  <w:b w:val="0"/>
                  <w:bCs w:val="0"/>
                  <w:sz w:val="24"/>
                  <w:szCs w:val="24"/>
                </w:rPr>
                <w:t>.</w:t>
              </w:r>
            </w:sdtContent>
          </w:sdt>
        </w:p>
      </w:sdtContent>
    </w:sdt>
    <w:sdt>
      <w:sdtPr>
        <w:id w:val="254527808"/>
        <w15:appearance w15:val="hidden"/>
        <w:tag w:val="tii-grammar-GR_Frag"/>
        <w:placeholder>
          <w:docPart w:val="DefaultPlaceholder_-1854013440"/>
        </w:placeholder>
        <w:rPr>
          <w:rFonts w:ascii="Times New Roman" w:hAnsi="Times New Roman" w:cs="Times New Roman"/>
          <w:b w:val="0"/>
          <w:bCs w:val="0"/>
          <w:sz w:val="24"/>
          <w:szCs w:val="24"/>
        </w:rPr>
      </w:sdtPr>
      <w:sdtContent>
        <w:p w:rsidR="00D72966" w:rsidP="55962A5F" w:rsidRDefault="00D72966" w14:paraId="341B656E" w14:textId="2566977E">
          <w:pPr>
            <w:spacing w:before="240"/>
            <w:jc w:val="center"/>
            <w:rPr>
              <w:rFonts w:ascii="Times New Roman" w:hAnsi="Times New Roman" w:cs="Times New Roman"/>
              <w:b w:val="0"/>
              <w:bCs w:val="0"/>
              <w:sz w:val="24"/>
              <w:szCs w:val="24"/>
            </w:rPr>
          </w:pPr>
          <w:r w:rsidRPr="55962A5F" w:rsidR="00D72966">
            <w:rPr>
              <w:rFonts w:ascii="Times New Roman" w:hAnsi="Times New Roman" w:cs="Times New Roman"/>
              <w:b w:val="0"/>
              <w:bCs w:val="0"/>
              <w:sz w:val="24"/>
              <w:szCs w:val="24"/>
            </w:rPr>
            <w:t>Plan Review and Update</w:t>
          </w:r>
        </w:p>
      </w:sdtContent>
    </w:sdt>
    <w:p w:rsidRPr="00D72966" w:rsidR="00417693" w:rsidP="00417693" w:rsidRDefault="00417693" w14:paraId="382BD34D" w14:textId="77777777">
      <w:pPr>
        <w:spacing w:after="0" w:line="240" w:lineRule="auto"/>
        <w:jc w:val="center"/>
        <w:rPr>
          <w:rFonts w:ascii="Times New Roman" w:hAnsi="Times New Roman" w:cs="Times New Roman"/>
          <w:b w:val="1"/>
          <w:bCs w:val="1"/>
          <w:sz w:val="24"/>
          <w:szCs w:val="24"/>
        </w:rPr>
      </w:pPr>
    </w:p>
    <w:sdt>
      <w:sdtPr>
        <w:id w:val="937009769"/>
        <w15:appearance w15:val="hidden"/>
        <w:tag w:val="tii-grammar-GR_Frag"/>
        <w:placeholder>
          <w:docPart w:val="DefaultPlaceholder_-1854013440"/>
        </w:placeholder>
        <w:rPr>
          <w:rFonts w:ascii="Times New Roman" w:hAnsi="Times New Roman" w:cs="Times New Roman"/>
          <w:b w:val="0"/>
          <w:bCs w:val="0"/>
          <w:sz w:val="24"/>
          <w:szCs w:val="24"/>
        </w:rPr>
      </w:sdtPr>
      <w:sdtContent>
        <w:p w:rsidR="00862A4D" w:rsidP="55962A5F" w:rsidRDefault="00D72966" w14:paraId="7405B0FE" w14:textId="77777777">
          <w:pPr>
            <w:spacing w:after="0" w:line="240" w:lineRule="auto"/>
            <w:rPr>
              <w:rFonts w:ascii="Times New Roman" w:hAnsi="Times New Roman" w:cs="Times New Roman"/>
              <w:b w:val="0"/>
              <w:bCs w:val="0"/>
              <w:sz w:val="24"/>
              <w:szCs w:val="24"/>
            </w:rPr>
          </w:pPr>
          <w:r w:rsidRPr="55962A5F" w:rsidR="00D72966">
            <w:rPr>
              <w:rFonts w:ascii="Times New Roman" w:hAnsi="Times New Roman" w:cs="Times New Roman"/>
              <w:b w:val="0"/>
              <w:bCs w:val="0"/>
              <w:sz w:val="24"/>
              <w:szCs w:val="24"/>
            </w:rPr>
            <w:t>Review Schedule:</w:t>
          </w:r>
        </w:p>
      </w:sdtContent>
    </w:sdt>
    <w:p w:rsidR="00D72966" w:rsidP="00862A4D" w:rsidRDefault="00D72966" w14:paraId="1A0EFD40" w14:textId="05CE8E2F">
      <w:pPr>
        <w:spacing w:after="0" w:line="240" w:lineRule="auto"/>
        <w:rPr>
          <w:rFonts w:ascii="Times New Roman" w:hAnsi="Times New Roman" w:cs="Times New Roman"/>
          <w:color w:val="FF0000"/>
          <w:sz w:val="24"/>
          <w:szCs w:val="24"/>
        </w:rPr>
      </w:pPr>
      <w:r>
        <w:br/>
      </w:r>
    </w:p>
    <w:p w:rsidR="337087EC" w:rsidP="55962A5F" w:rsidRDefault="337087EC" w14:paraId="39EF889D" w14:textId="361F2FE6">
      <w:pPr>
        <w:spacing w:after="0" w:line="240" w:lineRule="auto"/>
        <w:rPr>
          <w:rFonts w:ascii="Times New Roman" w:hAnsi="Times New Roman" w:cs="Times New Roman"/>
          <w:color w:val="000000" w:themeColor="text1" w:themeTint="FF" w:themeShade="FF"/>
          <w:sz w:val="24"/>
          <w:szCs w:val="24"/>
        </w:rPr>
      </w:pPr>
      <w:sdt>
        <w:sdtPr>
          <w:id w:val="1048072516"/>
          <w15:appearance w15:val="hidden"/>
          <w:tag w:val="tii-grammar-GR_Frag"/>
          <w:placeholder>
            <w:docPart w:val="DefaultPlaceholder_-1854013440"/>
          </w:placeholder>
          <w:rPr>
            <w:rFonts w:ascii="Times New Roman" w:hAnsi="Times New Roman" w:cs="Times New Roman"/>
            <w:b w:val="0"/>
            <w:bCs w:val="0"/>
            <w:color w:val="000000" w:themeColor="text1" w:themeTint="FF" w:themeShade="FF"/>
            <w:sz w:val="24"/>
            <w:szCs w:val="24"/>
          </w:rPr>
        </w:sdtPr>
        <w:sdtContent>
          <w:r w:rsidRPr="55962A5F" w:rsidR="337087EC">
            <w:rPr>
              <w:rFonts w:ascii="Times New Roman" w:hAnsi="Times New Roman" w:cs="Times New Roman"/>
              <w:b w:val="0"/>
              <w:bCs w:val="0"/>
              <w:color w:val="000000" w:themeColor="text1" w:themeTint="FF" w:themeShade="FF"/>
              <w:sz w:val="24"/>
              <w:szCs w:val="24"/>
            </w:rPr>
            <w:t>Health Network will review and update its risk management plan annually and whenever major changes occur, like new threats, IT updates, or regulatory shifts.</w:t>
          </w:r>
        </w:sdtContent>
      </w:sdt>
      <w:r w:rsidRPr="55962A5F" w:rsidR="337087EC">
        <w:rPr>
          <w:rFonts w:ascii="Times New Roman" w:hAnsi="Times New Roman" w:cs="Times New Roman"/>
          <w:color w:val="000000" w:themeColor="text1" w:themeTint="FF" w:themeShade="FF"/>
          <w:sz w:val="24"/>
          <w:szCs w:val="24"/>
        </w:rPr>
        <w:t xml:space="preserve"> This keeps the plan current and ensures critical systems and sensitive data stay protected.</w:t>
      </w:r>
    </w:p>
    <w:p w:rsidR="55962A5F" w:rsidP="55962A5F" w:rsidRDefault="55962A5F" w14:paraId="6D38E173" w14:textId="26D29317">
      <w:pPr>
        <w:spacing w:after="0" w:line="240" w:lineRule="auto"/>
        <w:rPr>
          <w:rFonts w:ascii="Times New Roman" w:hAnsi="Times New Roman" w:cs="Times New Roman"/>
          <w:color w:val="000000" w:themeColor="text1" w:themeTint="FF" w:themeShade="FF"/>
          <w:sz w:val="24"/>
          <w:szCs w:val="24"/>
        </w:rPr>
      </w:pPr>
    </w:p>
    <w:p w:rsidRPr="00D72966" w:rsidR="00862A4D" w:rsidP="00862A4D" w:rsidRDefault="00862A4D" w14:paraId="11BC1584" w14:textId="77777777">
      <w:pPr>
        <w:spacing w:after="0" w:line="240" w:lineRule="auto"/>
        <w:rPr>
          <w:rFonts w:ascii="Times New Roman" w:hAnsi="Times New Roman" w:cs="Times New Roman"/>
          <w:sz w:val="24"/>
          <w:szCs w:val="24"/>
        </w:rPr>
      </w:pPr>
    </w:p>
    <w:p w:rsidR="00862A4D" w:rsidP="00862A4D" w:rsidRDefault="00D72966" w14:paraId="3A008927" w14:textId="77777777">
      <w:pPr>
        <w:spacing w:after="0" w:line="240" w:lineRule="auto"/>
        <w:rPr>
          <w:rFonts w:ascii="Times New Roman" w:hAnsi="Times New Roman" w:cs="Times New Roman"/>
          <w:b w:val="1"/>
          <w:bCs w:val="1"/>
          <w:sz w:val="24"/>
          <w:szCs w:val="24"/>
        </w:rPr>
      </w:pPr>
      <w:r w:rsidRPr="55962A5F" w:rsidR="00D72966">
        <w:rPr>
          <w:rFonts w:ascii="Times New Roman" w:hAnsi="Times New Roman" w:cs="Times New Roman"/>
          <w:b w:val="1"/>
          <w:bCs w:val="1"/>
          <w:sz w:val="24"/>
          <w:szCs w:val="24"/>
        </w:rPr>
        <w:t>Plan Maintenance:</w:t>
      </w:r>
    </w:p>
    <w:p w:rsidRPr="00D72966" w:rsidR="00D72966" w:rsidP="00862A4D" w:rsidRDefault="00D72966" w14:paraId="08756CAB" w14:textId="30866CF8">
      <w:pPr>
        <w:spacing w:after="0" w:line="240" w:lineRule="auto"/>
      </w:pPr>
      <w:r>
        <w:br/>
      </w:r>
      <w:r w:rsidR="7DD81643">
        <w:rPr/>
        <w:t xml:space="preserve">At Health Network, Inc., the IT </w:t>
      </w:r>
      <w:r w:rsidR="7DD81643">
        <w:rPr/>
        <w:t xml:space="preserve">Risk Manager </w:t>
      </w:r>
      <w:r w:rsidR="7DD81643">
        <w:rPr/>
        <w:t>is responsible for</w:t>
      </w:r>
      <w:r w:rsidR="7DD81643">
        <w:rPr/>
        <w:t xml:space="preserve"> keeping the risk management plan up to date. The plan will be updated after major incidents, like data breaches or outages, and when new threats arise, such as ransomware, phishing, or unsecured mobile devices. The IT Risk Manager will work with senior management and IT staff to review risks and adjust controls, ensuring the plan stays current and effective.</w:t>
      </w:r>
    </w:p>
    <w:p w:rsidRPr="00D72966" w:rsidR="00D72966" w:rsidP="55962A5F" w:rsidRDefault="00D72966" w14:paraId="4C1638A2" w14:textId="5D4B10AF">
      <w:pPr>
        <w:spacing w:after="0" w:line="240" w:lineRule="auto"/>
      </w:pPr>
    </w:p>
    <w:p w:rsidRPr="00FD0C33" w:rsidR="00FD0C33" w:rsidP="00FD0C33" w:rsidRDefault="00FD0C33" w14:paraId="7CA3C2DA" w14:textId="77777777">
      <w:pPr>
        <w:rPr>
          <w:rFonts w:ascii="Times New Roman" w:hAnsi="Times New Roman" w:cs="Times New Roman"/>
          <w:sz w:val="24"/>
          <w:szCs w:val="24"/>
        </w:rPr>
      </w:pPr>
    </w:p>
    <w:sectPr w:rsidRPr="00FD0C33" w:rsidR="00FD0C3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6">
    <w:nsid w:val="52be9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2fda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A96F32"/>
    <w:multiLevelType w:val="hybridMultilevel"/>
    <w:tmpl w:val="AC547E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9A7EA5"/>
    <w:multiLevelType w:val="multilevel"/>
    <w:tmpl w:val="CB201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6B71614"/>
    <w:multiLevelType w:val="hybridMultilevel"/>
    <w:tmpl w:val="EEF27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A65C3E"/>
    <w:multiLevelType w:val="multilevel"/>
    <w:tmpl w:val="034E4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81F69E5"/>
    <w:multiLevelType w:val="multilevel"/>
    <w:tmpl w:val="80BE5D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232743B"/>
    <w:multiLevelType w:val="hybridMultilevel"/>
    <w:tmpl w:val="AC547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DF4635"/>
    <w:multiLevelType w:val="hybridMultilevel"/>
    <w:tmpl w:val="4EBE67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9FD6C58"/>
    <w:multiLevelType w:val="hybridMultilevel"/>
    <w:tmpl w:val="A8C8A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6D071E"/>
    <w:multiLevelType w:val="multilevel"/>
    <w:tmpl w:val="7C74E83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029698B"/>
    <w:multiLevelType w:val="hybridMultilevel"/>
    <w:tmpl w:val="57CC9E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56C75136"/>
    <w:multiLevelType w:val="multilevel"/>
    <w:tmpl w:val="A37C4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C53235A"/>
    <w:multiLevelType w:val="hybridMultilevel"/>
    <w:tmpl w:val="B6324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E40895"/>
    <w:multiLevelType w:val="multilevel"/>
    <w:tmpl w:val="D6F04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A007C5"/>
    <w:multiLevelType w:val="hybridMultilevel"/>
    <w:tmpl w:val="706087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A013FBA"/>
    <w:multiLevelType w:val="hybridMultilevel"/>
    <w:tmpl w:val="D0447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7">
    <w:abstractNumId w:val="16"/>
  </w:num>
  <w:num w:numId="16">
    <w:abstractNumId w:val="15"/>
  </w:num>
  <w:num w:numId="1" w16cid:durableId="679043547">
    <w:abstractNumId w:val="3"/>
  </w:num>
  <w:num w:numId="2" w16cid:durableId="1094281782">
    <w:abstractNumId w:val="11"/>
  </w:num>
  <w:num w:numId="3" w16cid:durableId="1218278271">
    <w:abstractNumId w:val="5"/>
  </w:num>
  <w:num w:numId="4" w16cid:durableId="2120566928">
    <w:abstractNumId w:val="12"/>
  </w:num>
  <w:num w:numId="5" w16cid:durableId="2143115408">
    <w:abstractNumId w:val="14"/>
  </w:num>
  <w:num w:numId="6" w16cid:durableId="494420091">
    <w:abstractNumId w:val="13"/>
  </w:num>
  <w:num w:numId="7" w16cid:durableId="795149464">
    <w:abstractNumId w:val="2"/>
  </w:num>
  <w:num w:numId="8" w16cid:durableId="1031036368">
    <w:abstractNumId w:val="9"/>
  </w:num>
  <w:num w:numId="9" w16cid:durableId="1343359109">
    <w:abstractNumId w:val="4"/>
  </w:num>
  <w:num w:numId="10" w16cid:durableId="1416825180">
    <w:abstractNumId w:val="7"/>
  </w:num>
  <w:num w:numId="11" w16cid:durableId="1038511234">
    <w:abstractNumId w:val="10"/>
  </w:num>
  <w:num w:numId="12" w16cid:durableId="2035955246">
    <w:abstractNumId w:val="1"/>
  </w:num>
  <w:num w:numId="13" w16cid:durableId="626011070">
    <w:abstractNumId w:val="0"/>
  </w:num>
  <w:num w:numId="14" w16cid:durableId="1903178346">
    <w:abstractNumId w:val="6"/>
  </w:num>
  <w:num w:numId="15" w16cid:durableId="13080531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FFF"/>
    <w:rsid w:val="00006318"/>
    <w:rsid w:val="00021138"/>
    <w:rsid w:val="00041182"/>
    <w:rsid w:val="0005706B"/>
    <w:rsid w:val="00057EED"/>
    <w:rsid w:val="00063C10"/>
    <w:rsid w:val="0006538D"/>
    <w:rsid w:val="000716B4"/>
    <w:rsid w:val="000777F1"/>
    <w:rsid w:val="00077B1D"/>
    <w:rsid w:val="00095116"/>
    <w:rsid w:val="000A7EF2"/>
    <w:rsid w:val="000B0408"/>
    <w:rsid w:val="000B2B03"/>
    <w:rsid w:val="000B3B33"/>
    <w:rsid w:val="000B58DE"/>
    <w:rsid w:val="000D3711"/>
    <w:rsid w:val="000D41C9"/>
    <w:rsid w:val="000E6FFF"/>
    <w:rsid w:val="001204F2"/>
    <w:rsid w:val="00134831"/>
    <w:rsid w:val="00144E43"/>
    <w:rsid w:val="001459AD"/>
    <w:rsid w:val="00164911"/>
    <w:rsid w:val="00173779"/>
    <w:rsid w:val="0017686C"/>
    <w:rsid w:val="00185AAB"/>
    <w:rsid w:val="001C4425"/>
    <w:rsid w:val="001D4D57"/>
    <w:rsid w:val="001E0B56"/>
    <w:rsid w:val="00212CD7"/>
    <w:rsid w:val="0021486A"/>
    <w:rsid w:val="00214902"/>
    <w:rsid w:val="00245402"/>
    <w:rsid w:val="00250367"/>
    <w:rsid w:val="00263BB0"/>
    <w:rsid w:val="002771DA"/>
    <w:rsid w:val="00295D33"/>
    <w:rsid w:val="002A7BBF"/>
    <w:rsid w:val="002C2143"/>
    <w:rsid w:val="002D2A0F"/>
    <w:rsid w:val="00315409"/>
    <w:rsid w:val="003348DC"/>
    <w:rsid w:val="003904ED"/>
    <w:rsid w:val="003936A9"/>
    <w:rsid w:val="003958B8"/>
    <w:rsid w:val="00395AC4"/>
    <w:rsid w:val="003C5837"/>
    <w:rsid w:val="003C5DF1"/>
    <w:rsid w:val="003D3825"/>
    <w:rsid w:val="003E230C"/>
    <w:rsid w:val="00417693"/>
    <w:rsid w:val="00423918"/>
    <w:rsid w:val="004367F5"/>
    <w:rsid w:val="00443961"/>
    <w:rsid w:val="00466F6A"/>
    <w:rsid w:val="00482961"/>
    <w:rsid w:val="004950BC"/>
    <w:rsid w:val="00496FEE"/>
    <w:rsid w:val="004B5703"/>
    <w:rsid w:val="004C094A"/>
    <w:rsid w:val="004C2A0D"/>
    <w:rsid w:val="004C6C23"/>
    <w:rsid w:val="004D79CD"/>
    <w:rsid w:val="00514337"/>
    <w:rsid w:val="005247F0"/>
    <w:rsid w:val="005332ED"/>
    <w:rsid w:val="00540E6B"/>
    <w:rsid w:val="005505AB"/>
    <w:rsid w:val="005A30FE"/>
    <w:rsid w:val="005A5AFA"/>
    <w:rsid w:val="005A617D"/>
    <w:rsid w:val="005B1D78"/>
    <w:rsid w:val="005D1A40"/>
    <w:rsid w:val="005D31DD"/>
    <w:rsid w:val="005D34DB"/>
    <w:rsid w:val="005E3073"/>
    <w:rsid w:val="005E3E9C"/>
    <w:rsid w:val="00605F9F"/>
    <w:rsid w:val="00613BAC"/>
    <w:rsid w:val="006313B6"/>
    <w:rsid w:val="006338C8"/>
    <w:rsid w:val="00641489"/>
    <w:rsid w:val="006478BD"/>
    <w:rsid w:val="0065418C"/>
    <w:rsid w:val="006732FB"/>
    <w:rsid w:val="0068725B"/>
    <w:rsid w:val="006D02E0"/>
    <w:rsid w:val="006D517D"/>
    <w:rsid w:val="007063FB"/>
    <w:rsid w:val="00707AEC"/>
    <w:rsid w:val="00735585"/>
    <w:rsid w:val="00735ADD"/>
    <w:rsid w:val="00744024"/>
    <w:rsid w:val="007540AA"/>
    <w:rsid w:val="00757F4D"/>
    <w:rsid w:val="007621DC"/>
    <w:rsid w:val="0076425A"/>
    <w:rsid w:val="007659E5"/>
    <w:rsid w:val="00781985"/>
    <w:rsid w:val="007B345B"/>
    <w:rsid w:val="007B3C2E"/>
    <w:rsid w:val="007B7971"/>
    <w:rsid w:val="007D2D62"/>
    <w:rsid w:val="007E473A"/>
    <w:rsid w:val="00812413"/>
    <w:rsid w:val="00822306"/>
    <w:rsid w:val="00842C82"/>
    <w:rsid w:val="008479E1"/>
    <w:rsid w:val="00862A4D"/>
    <w:rsid w:val="008759C7"/>
    <w:rsid w:val="008A4ABD"/>
    <w:rsid w:val="008A7301"/>
    <w:rsid w:val="008B3247"/>
    <w:rsid w:val="008D5D74"/>
    <w:rsid w:val="008E3668"/>
    <w:rsid w:val="008F0BF8"/>
    <w:rsid w:val="008F49A0"/>
    <w:rsid w:val="0092055B"/>
    <w:rsid w:val="0094115A"/>
    <w:rsid w:val="009878E4"/>
    <w:rsid w:val="009D08D0"/>
    <w:rsid w:val="00A106DA"/>
    <w:rsid w:val="00A25105"/>
    <w:rsid w:val="00A30DF5"/>
    <w:rsid w:val="00A37395"/>
    <w:rsid w:val="00A42AD3"/>
    <w:rsid w:val="00A52112"/>
    <w:rsid w:val="00AB4B35"/>
    <w:rsid w:val="00AC1509"/>
    <w:rsid w:val="00AC354E"/>
    <w:rsid w:val="00AD5E18"/>
    <w:rsid w:val="00AE7DBB"/>
    <w:rsid w:val="00B16B4F"/>
    <w:rsid w:val="00B174F9"/>
    <w:rsid w:val="00B23193"/>
    <w:rsid w:val="00B3185E"/>
    <w:rsid w:val="00B371BA"/>
    <w:rsid w:val="00B4429D"/>
    <w:rsid w:val="00B5094C"/>
    <w:rsid w:val="00B70A2A"/>
    <w:rsid w:val="00B74052"/>
    <w:rsid w:val="00B762A5"/>
    <w:rsid w:val="00B9733D"/>
    <w:rsid w:val="00BC7EC9"/>
    <w:rsid w:val="00BE32AB"/>
    <w:rsid w:val="00C54C8B"/>
    <w:rsid w:val="00C74F93"/>
    <w:rsid w:val="00C84BB8"/>
    <w:rsid w:val="00C93A2C"/>
    <w:rsid w:val="00CD40AE"/>
    <w:rsid w:val="00CD4F71"/>
    <w:rsid w:val="00CD79C8"/>
    <w:rsid w:val="00D00054"/>
    <w:rsid w:val="00D005A0"/>
    <w:rsid w:val="00D03EC1"/>
    <w:rsid w:val="00D07856"/>
    <w:rsid w:val="00D13660"/>
    <w:rsid w:val="00D1463D"/>
    <w:rsid w:val="00D1774A"/>
    <w:rsid w:val="00D26E0A"/>
    <w:rsid w:val="00D37779"/>
    <w:rsid w:val="00D53D6E"/>
    <w:rsid w:val="00D6707E"/>
    <w:rsid w:val="00D72966"/>
    <w:rsid w:val="00D9577A"/>
    <w:rsid w:val="00DA46D9"/>
    <w:rsid w:val="00DC303A"/>
    <w:rsid w:val="00DD3F7A"/>
    <w:rsid w:val="00DE453C"/>
    <w:rsid w:val="00DE6DB4"/>
    <w:rsid w:val="00DF047C"/>
    <w:rsid w:val="00DF3D53"/>
    <w:rsid w:val="00DF5635"/>
    <w:rsid w:val="00E05EC7"/>
    <w:rsid w:val="00E063A0"/>
    <w:rsid w:val="00E14EFD"/>
    <w:rsid w:val="00E172F9"/>
    <w:rsid w:val="00E22719"/>
    <w:rsid w:val="00E26A08"/>
    <w:rsid w:val="00E27498"/>
    <w:rsid w:val="00E368F9"/>
    <w:rsid w:val="00E437C5"/>
    <w:rsid w:val="00E60DC9"/>
    <w:rsid w:val="00E6634B"/>
    <w:rsid w:val="00E672F4"/>
    <w:rsid w:val="00E85D95"/>
    <w:rsid w:val="00E879D3"/>
    <w:rsid w:val="00EB024A"/>
    <w:rsid w:val="00EB4776"/>
    <w:rsid w:val="00EC4B2A"/>
    <w:rsid w:val="00ED2687"/>
    <w:rsid w:val="00ED6137"/>
    <w:rsid w:val="00EE51F8"/>
    <w:rsid w:val="00EF5D02"/>
    <w:rsid w:val="00F100DE"/>
    <w:rsid w:val="00F100F4"/>
    <w:rsid w:val="00F10ED1"/>
    <w:rsid w:val="00F16FE3"/>
    <w:rsid w:val="00F2296F"/>
    <w:rsid w:val="00F81208"/>
    <w:rsid w:val="00F85928"/>
    <w:rsid w:val="00FC6E27"/>
    <w:rsid w:val="00FC73DC"/>
    <w:rsid w:val="00FCAA3E"/>
    <w:rsid w:val="00FD0C33"/>
    <w:rsid w:val="00FD57AA"/>
    <w:rsid w:val="00FE1D43"/>
    <w:rsid w:val="019A7CCC"/>
    <w:rsid w:val="028C8EDC"/>
    <w:rsid w:val="0383B5A7"/>
    <w:rsid w:val="043F329F"/>
    <w:rsid w:val="04A47D1E"/>
    <w:rsid w:val="04CF466B"/>
    <w:rsid w:val="051FCB7E"/>
    <w:rsid w:val="062E8E70"/>
    <w:rsid w:val="07330E1B"/>
    <w:rsid w:val="0786B1A6"/>
    <w:rsid w:val="09B3FEB0"/>
    <w:rsid w:val="0B162D54"/>
    <w:rsid w:val="0BFF774A"/>
    <w:rsid w:val="0C8FFD5C"/>
    <w:rsid w:val="0D1AC44E"/>
    <w:rsid w:val="0D1DBEE6"/>
    <w:rsid w:val="0E23A655"/>
    <w:rsid w:val="0E6790E1"/>
    <w:rsid w:val="0E74DA25"/>
    <w:rsid w:val="0EC42294"/>
    <w:rsid w:val="0F3ABA69"/>
    <w:rsid w:val="0F695257"/>
    <w:rsid w:val="10027714"/>
    <w:rsid w:val="1071B72B"/>
    <w:rsid w:val="10E7E185"/>
    <w:rsid w:val="10E8347E"/>
    <w:rsid w:val="116344D7"/>
    <w:rsid w:val="11F9499F"/>
    <w:rsid w:val="12BF97D8"/>
    <w:rsid w:val="12C08B96"/>
    <w:rsid w:val="1327F973"/>
    <w:rsid w:val="133738C4"/>
    <w:rsid w:val="1443D580"/>
    <w:rsid w:val="14BEAE35"/>
    <w:rsid w:val="15640A0F"/>
    <w:rsid w:val="159BA16B"/>
    <w:rsid w:val="15A9F05F"/>
    <w:rsid w:val="15B6E9BE"/>
    <w:rsid w:val="15D777DD"/>
    <w:rsid w:val="15E1899A"/>
    <w:rsid w:val="1687B7E1"/>
    <w:rsid w:val="1809EEF4"/>
    <w:rsid w:val="186E2C08"/>
    <w:rsid w:val="191616F2"/>
    <w:rsid w:val="19B14E10"/>
    <w:rsid w:val="1AB6F93B"/>
    <w:rsid w:val="1ACFE5A2"/>
    <w:rsid w:val="1B865D4B"/>
    <w:rsid w:val="1C0D309D"/>
    <w:rsid w:val="1C686BB0"/>
    <w:rsid w:val="1C7181B8"/>
    <w:rsid w:val="1CF839E0"/>
    <w:rsid w:val="1D5749A8"/>
    <w:rsid w:val="1DBD79FE"/>
    <w:rsid w:val="1E291178"/>
    <w:rsid w:val="1FB197D2"/>
    <w:rsid w:val="1FB8B3D7"/>
    <w:rsid w:val="1FE41E55"/>
    <w:rsid w:val="1FF6C712"/>
    <w:rsid w:val="2000BBB8"/>
    <w:rsid w:val="2032F84B"/>
    <w:rsid w:val="21306D06"/>
    <w:rsid w:val="21F6BA3E"/>
    <w:rsid w:val="233BCAAB"/>
    <w:rsid w:val="23AD524F"/>
    <w:rsid w:val="23D99ABC"/>
    <w:rsid w:val="24508A40"/>
    <w:rsid w:val="24C4CAB1"/>
    <w:rsid w:val="2592A9D0"/>
    <w:rsid w:val="265A24ED"/>
    <w:rsid w:val="266B6ED6"/>
    <w:rsid w:val="26797FAF"/>
    <w:rsid w:val="28708AFE"/>
    <w:rsid w:val="2886932C"/>
    <w:rsid w:val="28C8A0FB"/>
    <w:rsid w:val="2AF6E1E4"/>
    <w:rsid w:val="2B3A0164"/>
    <w:rsid w:val="2B744753"/>
    <w:rsid w:val="2B9D939E"/>
    <w:rsid w:val="2C957304"/>
    <w:rsid w:val="2DE483B4"/>
    <w:rsid w:val="2EE7004B"/>
    <w:rsid w:val="2F23A44D"/>
    <w:rsid w:val="2F87841C"/>
    <w:rsid w:val="2FA16CE4"/>
    <w:rsid w:val="305883F2"/>
    <w:rsid w:val="313315C9"/>
    <w:rsid w:val="32433BE8"/>
    <w:rsid w:val="32A9E505"/>
    <w:rsid w:val="33571AEE"/>
    <w:rsid w:val="337087EC"/>
    <w:rsid w:val="346AF993"/>
    <w:rsid w:val="34A881FB"/>
    <w:rsid w:val="34DCB625"/>
    <w:rsid w:val="3603C442"/>
    <w:rsid w:val="36485260"/>
    <w:rsid w:val="369C603D"/>
    <w:rsid w:val="37A5F101"/>
    <w:rsid w:val="37DD2E9B"/>
    <w:rsid w:val="389C1045"/>
    <w:rsid w:val="389CC82C"/>
    <w:rsid w:val="38D603D6"/>
    <w:rsid w:val="391CEFB2"/>
    <w:rsid w:val="393482BE"/>
    <w:rsid w:val="39DC3C1C"/>
    <w:rsid w:val="39EFC569"/>
    <w:rsid w:val="3A023F99"/>
    <w:rsid w:val="3A175530"/>
    <w:rsid w:val="3A501814"/>
    <w:rsid w:val="3AC09FF5"/>
    <w:rsid w:val="3B05E8C7"/>
    <w:rsid w:val="3B946140"/>
    <w:rsid w:val="3BBCFBCE"/>
    <w:rsid w:val="3C15BD99"/>
    <w:rsid w:val="3C27862B"/>
    <w:rsid w:val="3D17EF49"/>
    <w:rsid w:val="3DF9351F"/>
    <w:rsid w:val="3E10A68E"/>
    <w:rsid w:val="3E1B720C"/>
    <w:rsid w:val="3E51664F"/>
    <w:rsid w:val="3F0AB7F6"/>
    <w:rsid w:val="3FDF46CB"/>
    <w:rsid w:val="4000E47A"/>
    <w:rsid w:val="4179828C"/>
    <w:rsid w:val="41A36B27"/>
    <w:rsid w:val="4364AD17"/>
    <w:rsid w:val="446FF223"/>
    <w:rsid w:val="44FE5577"/>
    <w:rsid w:val="45BE170F"/>
    <w:rsid w:val="45D8672C"/>
    <w:rsid w:val="46016F1D"/>
    <w:rsid w:val="4632A822"/>
    <w:rsid w:val="46596896"/>
    <w:rsid w:val="46A7E001"/>
    <w:rsid w:val="47AC09F3"/>
    <w:rsid w:val="47D564D7"/>
    <w:rsid w:val="48AECF77"/>
    <w:rsid w:val="49BD614A"/>
    <w:rsid w:val="4A78FC60"/>
    <w:rsid w:val="4B050823"/>
    <w:rsid w:val="4B309BF9"/>
    <w:rsid w:val="4BC56663"/>
    <w:rsid w:val="4C09DA3F"/>
    <w:rsid w:val="4CC6EE41"/>
    <w:rsid w:val="4D37F724"/>
    <w:rsid w:val="4D5406A3"/>
    <w:rsid w:val="4DE1FEF9"/>
    <w:rsid w:val="4E484CA8"/>
    <w:rsid w:val="5041563E"/>
    <w:rsid w:val="511B3C63"/>
    <w:rsid w:val="5172CEFA"/>
    <w:rsid w:val="52AEE279"/>
    <w:rsid w:val="52CB5185"/>
    <w:rsid w:val="53F4DDDF"/>
    <w:rsid w:val="5428BB22"/>
    <w:rsid w:val="552271E7"/>
    <w:rsid w:val="5563C9DF"/>
    <w:rsid w:val="557FAEA9"/>
    <w:rsid w:val="55962A5F"/>
    <w:rsid w:val="55F01020"/>
    <w:rsid w:val="5640C7BB"/>
    <w:rsid w:val="565A62C2"/>
    <w:rsid w:val="56E69B6B"/>
    <w:rsid w:val="57880DD3"/>
    <w:rsid w:val="57FAF826"/>
    <w:rsid w:val="5818440B"/>
    <w:rsid w:val="59B23E5B"/>
    <w:rsid w:val="59DAD04C"/>
    <w:rsid w:val="5A101A41"/>
    <w:rsid w:val="5AD1DF30"/>
    <w:rsid w:val="5AD70BBA"/>
    <w:rsid w:val="5BAE1939"/>
    <w:rsid w:val="5D9A7D1D"/>
    <w:rsid w:val="5DCE2A5C"/>
    <w:rsid w:val="5F455421"/>
    <w:rsid w:val="5F87A143"/>
    <w:rsid w:val="605EFE01"/>
    <w:rsid w:val="613B1085"/>
    <w:rsid w:val="616C7D74"/>
    <w:rsid w:val="61857F4D"/>
    <w:rsid w:val="62A92EAF"/>
    <w:rsid w:val="63B94BC7"/>
    <w:rsid w:val="6440BC48"/>
    <w:rsid w:val="66667CB8"/>
    <w:rsid w:val="67082BE5"/>
    <w:rsid w:val="6711AD01"/>
    <w:rsid w:val="674293A1"/>
    <w:rsid w:val="6779512C"/>
    <w:rsid w:val="6854B41D"/>
    <w:rsid w:val="6933E4D5"/>
    <w:rsid w:val="69FC69E2"/>
    <w:rsid w:val="6B4795A9"/>
    <w:rsid w:val="6B757FFC"/>
    <w:rsid w:val="6BC39A35"/>
    <w:rsid w:val="6C2252A1"/>
    <w:rsid w:val="6DEA4ED8"/>
    <w:rsid w:val="6E88A0D7"/>
    <w:rsid w:val="6EBA1E6B"/>
    <w:rsid w:val="71429D1F"/>
    <w:rsid w:val="723E6E3E"/>
    <w:rsid w:val="7261F943"/>
    <w:rsid w:val="73310A39"/>
    <w:rsid w:val="735A7AFB"/>
    <w:rsid w:val="7397AC2E"/>
    <w:rsid w:val="73DE659D"/>
    <w:rsid w:val="74542372"/>
    <w:rsid w:val="7477EE1C"/>
    <w:rsid w:val="7511A24E"/>
    <w:rsid w:val="75B9296F"/>
    <w:rsid w:val="760C4501"/>
    <w:rsid w:val="763EC006"/>
    <w:rsid w:val="7646469B"/>
    <w:rsid w:val="76A627B1"/>
    <w:rsid w:val="774DD1C3"/>
    <w:rsid w:val="77747A1F"/>
    <w:rsid w:val="77ACD20D"/>
    <w:rsid w:val="77F385DC"/>
    <w:rsid w:val="7927B9B8"/>
    <w:rsid w:val="79DA51A3"/>
    <w:rsid w:val="7A110D0E"/>
    <w:rsid w:val="7A246D72"/>
    <w:rsid w:val="7A796BC8"/>
    <w:rsid w:val="7AFF4B3B"/>
    <w:rsid w:val="7BB730D7"/>
    <w:rsid w:val="7D60BDB2"/>
    <w:rsid w:val="7D6B287D"/>
    <w:rsid w:val="7DD81643"/>
    <w:rsid w:val="7DDA3A65"/>
    <w:rsid w:val="7E404339"/>
    <w:rsid w:val="7E7E74DE"/>
    <w:rsid w:val="7F576B0B"/>
    <w:rsid w:val="7F93E55C"/>
    <w:rsid w:val="7FA86994"/>
    <w:rsid w:val="7FBF6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EA38"/>
  <w15:chartTrackingRefBased/>
  <w15:docId w15:val="{5E8FA2CB-4468-4DAF-A049-3948D7B92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E6FF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FF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F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F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F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FF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E6FFF"/>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E6FFF"/>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E6FFF"/>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E6FFF"/>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E6FFF"/>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E6FF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E6FF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E6FF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E6FFF"/>
    <w:rPr>
      <w:rFonts w:eastAsiaTheme="majorEastAsia" w:cstheme="majorBidi"/>
      <w:color w:val="272727" w:themeColor="text1" w:themeTint="D8"/>
    </w:rPr>
  </w:style>
  <w:style w:type="paragraph" w:styleId="Title">
    <w:name w:val="Title"/>
    <w:basedOn w:val="Normal"/>
    <w:next w:val="Normal"/>
    <w:link w:val="TitleChar"/>
    <w:uiPriority w:val="10"/>
    <w:qFormat/>
    <w:rsid w:val="000E6FF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E6FF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E6FF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E6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FFF"/>
    <w:pPr>
      <w:spacing w:before="160"/>
      <w:jc w:val="center"/>
    </w:pPr>
    <w:rPr>
      <w:i/>
      <w:iCs/>
      <w:color w:val="404040" w:themeColor="text1" w:themeTint="BF"/>
    </w:rPr>
  </w:style>
  <w:style w:type="character" w:styleId="QuoteChar" w:customStyle="1">
    <w:name w:val="Quote Char"/>
    <w:basedOn w:val="DefaultParagraphFont"/>
    <w:link w:val="Quote"/>
    <w:uiPriority w:val="29"/>
    <w:rsid w:val="000E6FFF"/>
    <w:rPr>
      <w:i/>
      <w:iCs/>
      <w:color w:val="404040" w:themeColor="text1" w:themeTint="BF"/>
    </w:rPr>
  </w:style>
  <w:style w:type="paragraph" w:styleId="ListParagraph">
    <w:name w:val="List Paragraph"/>
    <w:basedOn w:val="Normal"/>
    <w:uiPriority w:val="34"/>
    <w:qFormat/>
    <w:rsid w:val="000E6FFF"/>
    <w:pPr>
      <w:ind w:left="720"/>
      <w:contextualSpacing/>
    </w:pPr>
  </w:style>
  <w:style w:type="character" w:styleId="IntenseEmphasis">
    <w:name w:val="Intense Emphasis"/>
    <w:basedOn w:val="DefaultParagraphFont"/>
    <w:uiPriority w:val="21"/>
    <w:qFormat/>
    <w:rsid w:val="000E6FFF"/>
    <w:rPr>
      <w:i/>
      <w:iCs/>
      <w:color w:val="2F5496" w:themeColor="accent1" w:themeShade="BF"/>
    </w:rPr>
  </w:style>
  <w:style w:type="paragraph" w:styleId="IntenseQuote">
    <w:name w:val="Intense Quote"/>
    <w:basedOn w:val="Normal"/>
    <w:next w:val="Normal"/>
    <w:link w:val="IntenseQuoteChar"/>
    <w:uiPriority w:val="30"/>
    <w:qFormat/>
    <w:rsid w:val="000E6FF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E6FFF"/>
    <w:rPr>
      <w:i/>
      <w:iCs/>
      <w:color w:val="2F5496" w:themeColor="accent1" w:themeShade="BF"/>
    </w:rPr>
  </w:style>
  <w:style w:type="character" w:styleId="IntenseReference">
    <w:name w:val="Intense Reference"/>
    <w:basedOn w:val="DefaultParagraphFont"/>
    <w:uiPriority w:val="32"/>
    <w:qFormat/>
    <w:rsid w:val="000E6FFF"/>
    <w:rPr>
      <w:b/>
      <w:bCs/>
      <w:smallCaps/>
      <w:color w:val="2F5496" w:themeColor="accent1" w:themeShade="BF"/>
      <w:spacing w:val="5"/>
    </w:rPr>
  </w:style>
  <w:style w:type="character" w:styleId="Hyperlink">
    <w:name w:val="Hyperlink"/>
    <w:basedOn w:val="DefaultParagraphFont"/>
    <w:uiPriority w:val="99"/>
    <w:unhideWhenUsed/>
    <w:rsid w:val="005D1A40"/>
    <w:rPr>
      <w:color w:val="0563C1" w:themeColor="hyperlink"/>
      <w:u w:val="single"/>
    </w:rPr>
  </w:style>
  <w:style w:type="character" w:styleId="UnresolvedMention">
    <w:name w:val="Unresolved Mention"/>
    <w:basedOn w:val="DefaultParagraphFont"/>
    <w:uiPriority w:val="99"/>
    <w:semiHidden/>
    <w:unhideWhenUsed/>
    <w:rsid w:val="005D1A40"/>
    <w:rPr>
      <w:color w:val="605E5C"/>
      <w:shd w:val="clear" w:color="auto" w:fill="E1DFDD"/>
    </w:rPr>
  </w:style>
  <w:style w:type="character" w:styleId="FollowedHyperlink">
    <w:name w:val="FollowedHyperlink"/>
    <w:basedOn w:val="DefaultParagraphFont"/>
    <w:uiPriority w:val="99"/>
    <w:semiHidden/>
    <w:unhideWhenUsed/>
    <w:rsid w:val="008479E1"/>
    <w:rPr>
      <w:color w:val="954F72" w:themeColor="followedHyperlink"/>
      <w:u w:val="single"/>
    </w:rPr>
  </w:style>
  <w:style w:type="table" w:styleId="TableGrid">
    <w:name w:val="Table Grid"/>
    <w:basedOn w:val="TableNormal"/>
    <w:uiPriority w:val="39"/>
    <w:rsid w:val="006313B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uiPriority w:val="99"/>
    <w:name w:val="Placeholder Text"/>
    <w:basedOn w:val="DefaultParagraphFont"/>
    <w:semiHidden/>
    <w:rsid w:val="55962A5F"/>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720636">
      <w:bodyDiv w:val="1"/>
      <w:marLeft w:val="0"/>
      <w:marRight w:val="0"/>
      <w:marTop w:val="0"/>
      <w:marBottom w:val="0"/>
      <w:divBdr>
        <w:top w:val="none" w:sz="0" w:space="0" w:color="auto"/>
        <w:left w:val="none" w:sz="0" w:space="0" w:color="auto"/>
        <w:bottom w:val="none" w:sz="0" w:space="0" w:color="auto"/>
        <w:right w:val="none" w:sz="0" w:space="0" w:color="auto"/>
      </w:divBdr>
    </w:div>
    <w:div w:id="478233631">
      <w:bodyDiv w:val="1"/>
      <w:marLeft w:val="0"/>
      <w:marRight w:val="0"/>
      <w:marTop w:val="0"/>
      <w:marBottom w:val="0"/>
      <w:divBdr>
        <w:top w:val="none" w:sz="0" w:space="0" w:color="auto"/>
        <w:left w:val="none" w:sz="0" w:space="0" w:color="auto"/>
        <w:bottom w:val="none" w:sz="0" w:space="0" w:color="auto"/>
        <w:right w:val="none" w:sz="0" w:space="0" w:color="auto"/>
      </w:divBdr>
    </w:div>
    <w:div w:id="624308272">
      <w:bodyDiv w:val="1"/>
      <w:marLeft w:val="0"/>
      <w:marRight w:val="0"/>
      <w:marTop w:val="0"/>
      <w:marBottom w:val="0"/>
      <w:divBdr>
        <w:top w:val="none" w:sz="0" w:space="0" w:color="auto"/>
        <w:left w:val="none" w:sz="0" w:space="0" w:color="auto"/>
        <w:bottom w:val="none" w:sz="0" w:space="0" w:color="auto"/>
        <w:right w:val="none" w:sz="0" w:space="0" w:color="auto"/>
      </w:divBdr>
    </w:div>
    <w:div w:id="694117560">
      <w:bodyDiv w:val="1"/>
      <w:marLeft w:val="0"/>
      <w:marRight w:val="0"/>
      <w:marTop w:val="0"/>
      <w:marBottom w:val="0"/>
      <w:divBdr>
        <w:top w:val="none" w:sz="0" w:space="0" w:color="auto"/>
        <w:left w:val="none" w:sz="0" w:space="0" w:color="auto"/>
        <w:bottom w:val="none" w:sz="0" w:space="0" w:color="auto"/>
        <w:right w:val="none" w:sz="0" w:space="0" w:color="auto"/>
      </w:divBdr>
    </w:div>
    <w:div w:id="998970343">
      <w:bodyDiv w:val="1"/>
      <w:marLeft w:val="0"/>
      <w:marRight w:val="0"/>
      <w:marTop w:val="0"/>
      <w:marBottom w:val="0"/>
      <w:divBdr>
        <w:top w:val="none" w:sz="0" w:space="0" w:color="auto"/>
        <w:left w:val="none" w:sz="0" w:space="0" w:color="auto"/>
        <w:bottom w:val="none" w:sz="0" w:space="0" w:color="auto"/>
        <w:right w:val="none" w:sz="0" w:space="0" w:color="auto"/>
      </w:divBdr>
    </w:div>
    <w:div w:id="1216700302">
      <w:bodyDiv w:val="1"/>
      <w:marLeft w:val="0"/>
      <w:marRight w:val="0"/>
      <w:marTop w:val="0"/>
      <w:marBottom w:val="0"/>
      <w:divBdr>
        <w:top w:val="none" w:sz="0" w:space="0" w:color="auto"/>
        <w:left w:val="none" w:sz="0" w:space="0" w:color="auto"/>
        <w:bottom w:val="none" w:sz="0" w:space="0" w:color="auto"/>
        <w:right w:val="none" w:sz="0" w:space="0" w:color="auto"/>
      </w:divBdr>
    </w:div>
    <w:div w:id="1301182199">
      <w:bodyDiv w:val="1"/>
      <w:marLeft w:val="0"/>
      <w:marRight w:val="0"/>
      <w:marTop w:val="0"/>
      <w:marBottom w:val="0"/>
      <w:divBdr>
        <w:top w:val="none" w:sz="0" w:space="0" w:color="auto"/>
        <w:left w:val="none" w:sz="0" w:space="0" w:color="auto"/>
        <w:bottom w:val="none" w:sz="0" w:space="0" w:color="auto"/>
        <w:right w:val="none" w:sz="0" w:space="0" w:color="auto"/>
      </w:divBdr>
    </w:div>
    <w:div w:id="1321150856">
      <w:bodyDiv w:val="1"/>
      <w:marLeft w:val="0"/>
      <w:marRight w:val="0"/>
      <w:marTop w:val="0"/>
      <w:marBottom w:val="0"/>
      <w:divBdr>
        <w:top w:val="none" w:sz="0" w:space="0" w:color="auto"/>
        <w:left w:val="none" w:sz="0" w:space="0" w:color="auto"/>
        <w:bottom w:val="none" w:sz="0" w:space="0" w:color="auto"/>
        <w:right w:val="none" w:sz="0" w:space="0" w:color="auto"/>
      </w:divBdr>
    </w:div>
    <w:div w:id="1367288877">
      <w:bodyDiv w:val="1"/>
      <w:marLeft w:val="0"/>
      <w:marRight w:val="0"/>
      <w:marTop w:val="0"/>
      <w:marBottom w:val="0"/>
      <w:divBdr>
        <w:top w:val="none" w:sz="0" w:space="0" w:color="auto"/>
        <w:left w:val="none" w:sz="0" w:space="0" w:color="auto"/>
        <w:bottom w:val="none" w:sz="0" w:space="0" w:color="auto"/>
        <w:right w:val="none" w:sz="0" w:space="0" w:color="auto"/>
      </w:divBdr>
    </w:div>
    <w:div w:id="1526558822">
      <w:bodyDiv w:val="1"/>
      <w:marLeft w:val="0"/>
      <w:marRight w:val="0"/>
      <w:marTop w:val="0"/>
      <w:marBottom w:val="0"/>
      <w:divBdr>
        <w:top w:val="none" w:sz="0" w:space="0" w:color="auto"/>
        <w:left w:val="none" w:sz="0" w:space="0" w:color="auto"/>
        <w:bottom w:val="none" w:sz="0" w:space="0" w:color="auto"/>
        <w:right w:val="none" w:sz="0" w:space="0" w:color="auto"/>
      </w:divBdr>
    </w:div>
    <w:div w:id="1622374145">
      <w:bodyDiv w:val="1"/>
      <w:marLeft w:val="0"/>
      <w:marRight w:val="0"/>
      <w:marTop w:val="0"/>
      <w:marBottom w:val="0"/>
      <w:divBdr>
        <w:top w:val="none" w:sz="0" w:space="0" w:color="auto"/>
        <w:left w:val="none" w:sz="0" w:space="0" w:color="auto"/>
        <w:bottom w:val="none" w:sz="0" w:space="0" w:color="auto"/>
        <w:right w:val="none" w:sz="0" w:space="0" w:color="auto"/>
      </w:divBdr>
    </w:div>
    <w:div w:id="1638412947">
      <w:bodyDiv w:val="1"/>
      <w:marLeft w:val="0"/>
      <w:marRight w:val="0"/>
      <w:marTop w:val="0"/>
      <w:marBottom w:val="0"/>
      <w:divBdr>
        <w:top w:val="none" w:sz="0" w:space="0" w:color="auto"/>
        <w:left w:val="none" w:sz="0" w:space="0" w:color="auto"/>
        <w:bottom w:val="none" w:sz="0" w:space="0" w:color="auto"/>
        <w:right w:val="none" w:sz="0" w:space="0" w:color="auto"/>
      </w:divBdr>
    </w:div>
    <w:div w:id="1858350497">
      <w:bodyDiv w:val="1"/>
      <w:marLeft w:val="0"/>
      <w:marRight w:val="0"/>
      <w:marTop w:val="0"/>
      <w:marBottom w:val="0"/>
      <w:divBdr>
        <w:top w:val="none" w:sz="0" w:space="0" w:color="auto"/>
        <w:left w:val="none" w:sz="0" w:space="0" w:color="auto"/>
        <w:bottom w:val="none" w:sz="0" w:space="0" w:color="auto"/>
        <w:right w:val="none" w:sz="0" w:space="0" w:color="auto"/>
      </w:divBdr>
    </w:div>
    <w:div w:id="2011717115">
      <w:bodyDiv w:val="1"/>
      <w:marLeft w:val="0"/>
      <w:marRight w:val="0"/>
      <w:marTop w:val="0"/>
      <w:marBottom w:val="0"/>
      <w:divBdr>
        <w:top w:val="none" w:sz="0" w:space="0" w:color="auto"/>
        <w:left w:val="none" w:sz="0" w:space="0" w:color="auto"/>
        <w:bottom w:val="none" w:sz="0" w:space="0" w:color="auto"/>
        <w:right w:val="none" w:sz="0" w:space="0" w:color="auto"/>
      </w:divBdr>
    </w:div>
    <w:div w:id="2080667632">
      <w:bodyDiv w:val="1"/>
      <w:marLeft w:val="0"/>
      <w:marRight w:val="0"/>
      <w:marTop w:val="0"/>
      <w:marBottom w:val="0"/>
      <w:divBdr>
        <w:top w:val="none" w:sz="0" w:space="0" w:color="auto"/>
        <w:left w:val="none" w:sz="0" w:space="0" w:color="auto"/>
        <w:bottom w:val="none" w:sz="0" w:space="0" w:color="auto"/>
        <w:right w:val="none" w:sz="0" w:space="0" w:color="auto"/>
      </w:divBdr>
    </w:div>
    <w:div w:id="214122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2" /><Relationship Type="http://schemas.openxmlformats.org/officeDocument/2006/relationships/theme" Target="theme/theme1.xml" Id="rId41" /><Relationship Type="http://schemas.openxmlformats.org/officeDocument/2006/relationships/numbering" Target="numbering.xml" Id="rId1" /><Relationship Type="http://schemas.openxmlformats.org/officeDocument/2006/relationships/fontTable" Target="fontTable.xml" Id="rId40" /><Relationship Type="http://schemas.openxmlformats.org/officeDocument/2006/relationships/webSettings" Target="webSettings.xml" Id="rId4" /><Relationship Type="http://schemas.openxmlformats.org/officeDocument/2006/relationships/settings" Target="settings.xml" Id="rId3" /><Relationship Type="http://schemas.openxmlformats.org/officeDocument/2006/relationships/hyperlink" Target="https://nvlpubs.nist.gov/nistpubs/CSWP/NIST.CSWP.29.pdf" TargetMode="External" Id="Rcf6c9a22d6bb47c7" /><Relationship Type="http://schemas.openxmlformats.org/officeDocument/2006/relationships/hyperlink" Target="https://nvlpubs.nist.gov/nistpubs/SpecialPublications/NIST.SP.800-53r5.pdf" TargetMode="External" Id="Rf490a66a8a5e4647" /><Relationship Type="http://schemas.openxmlformats.org/officeDocument/2006/relationships/hyperlink" Target="https://nvlpubs.nist.gov/nistpubs/SpecialPublications/NIST.SP.800-53r5.pdf" TargetMode="External" Id="R5244cc38f84d47be" /><Relationship Type="http://schemas.openxmlformats.org/officeDocument/2006/relationships/hyperlink" Target="https://nvlpubs.nist.gov/nistpubs/SpecialPublications/NIST.SP.800-53r5.pdf" TargetMode="External" Id="R8f8db222676c411c" /><Relationship Type="http://schemas.openxmlformats.org/officeDocument/2006/relationships/hyperlink" Target="https://nvlpubs.nist.gov/nistpubs/SpecialPublications/NIST.SP.800-53r5.pdf" TargetMode="External" Id="R4928a105f18447e9" /><Relationship Type="http://schemas.openxmlformats.org/officeDocument/2006/relationships/hyperlink" Target="https://nvlpubs.nist.gov/nistpubs/SpecialPublications/NIST.SP.800-53r5.pdf" TargetMode="External" Id="R18f6c6a44e824c92" /><Relationship Type="http://schemas.openxmlformats.org/officeDocument/2006/relationships/hyperlink" Target="https://nvlpubs.nist.gov/nistpubs/SpecialPublications/NIST.SP.800-53r5.pdf" TargetMode="External" Id="Rd60b02626b5a48b6" /><Relationship Type="http://schemas.openxmlformats.org/officeDocument/2006/relationships/hyperlink" Target="https://nvlpubs.nist.gov/nistpubs/SpecialPublications/NIST.SP.800-53r5.pdf" TargetMode="External" Id="R911f122bf27d4366" /><Relationship Type="http://schemas.openxmlformats.org/officeDocument/2006/relationships/hyperlink" Target="https://nvlpubs.nist.gov/nistpubs/SpecialPublications/NIST.SP.800-53r5.pdf" TargetMode="External" Id="R7592b341b044496e" /><Relationship Type="http://schemas.openxmlformats.org/officeDocument/2006/relationships/hyperlink" Target="https://nvlpubs.nist.gov/nistpubs/SpecialPublications/NIST.SP.800-53r5.pdf" TargetMode="External" Id="R4902611d55b246f0" /><Relationship Type="http://schemas.openxmlformats.org/officeDocument/2006/relationships/hyperlink" Target="https://nvlpubs.nist.gov/nistpubs/SpecialPublications/NIST.SP.800-53r5.pdf" TargetMode="External" Id="R4a5b8e906bcd44e5" /><Relationship Type="http://schemas.openxmlformats.org/officeDocument/2006/relationships/hyperlink" Target="https://nvlpubs.nist.gov/nistpubs/SpecialPublications/NIST.SP.800-53r5.pdf" TargetMode="External" Id="Rc9e9843820804e5e" /><Relationship Type="http://schemas.openxmlformats.org/officeDocument/2006/relationships/hyperlink" Target="https://nvlpubs.nist.gov/nistpubs/SpecialPublications/NIST.SP.800-53r5.pdf" TargetMode="External" Id="Rbb33f66860ef4b09" /><Relationship Type="http://schemas.openxmlformats.org/officeDocument/2006/relationships/hyperlink" Target="https://nvlpubs.nist.gov/nistpubs/SpecialPublications/NIST.SP.800-53r5.pdf" TargetMode="External" Id="Ra4c4bc7ce2e94216" /><Relationship Type="http://schemas.openxmlformats.org/officeDocument/2006/relationships/hyperlink" Target="https://nvlpubs.nist.gov/nistpubs/SpecialPublications/NIST.SP.800-53r5.pdf" TargetMode="External" Id="R574d72cc18a34eb7" /><Relationship Type="http://schemas.openxmlformats.org/officeDocument/2006/relationships/hyperlink" Target="https://nvlpubs.nist.gov/nistpubs/SpecialPublications/NIST.SP.800-53r5.pdf" TargetMode="External" Id="R46a61665e17248dd" /><Relationship Type="http://schemas.openxmlformats.org/officeDocument/2006/relationships/hyperlink" Target="https://nvlpubs.nist.gov/nistpubs/SpecialPublications/NIST.SP.800-53r5.pdf" TargetMode="External" Id="R2191580a7a514915" /><Relationship Type="http://schemas.openxmlformats.org/officeDocument/2006/relationships/hyperlink" Target="https://nvlpubs.nist.gov/nistpubs/SpecialPublications/NIST.SP.800-53r5.pdf" TargetMode="External" Id="R78da96dc01d84351" /><Relationship Type="http://schemas.openxmlformats.org/officeDocument/2006/relationships/hyperlink" Target="https://nvlpubs.nist.gov/nistpubs/SpecialPublications/NIST.SP.800-53r5.pdf" TargetMode="External" Id="R8a06a501ff744010" /><Relationship Type="http://schemas.openxmlformats.org/officeDocument/2006/relationships/hyperlink" Target="https://nvlpubs.nist.gov/nistpubs/SpecialPublications/NIST.SP.800-53r5.pdf" TargetMode="External" Id="R4777af9b0afe471b" /><Relationship Type="http://schemas.openxmlformats.org/officeDocument/2006/relationships/hyperlink" Target="https://nvlpubs.nist.gov/nistpubs/SpecialPublications/NIST.SP.800-53r5.pdf" TargetMode="External" Id="R3066ce7f2f5b411d" /><Relationship Type="http://schemas.openxmlformats.org/officeDocument/2006/relationships/hyperlink" Target="https://nvlpubs.nist.gov/nistpubs/SpecialPublications/NIST.SP.800-53r5.pdf" TargetMode="External" Id="R4daebe39c3a74550" /><Relationship Type="http://schemas.openxmlformats.org/officeDocument/2006/relationships/hyperlink" Target="https://nvlpubs.nist.gov/nistpubs/SpecialPublications/NIST.SP.800-53r5.pdf" TargetMode="External" Id="R544eea5c44904f1b" /><Relationship Type="http://schemas.openxmlformats.org/officeDocument/2006/relationships/hyperlink" Target="https://nvlpubs.nist.gov/nistpubs/SpecialPublications/NIST.SP.800-53r5.pdf" TargetMode="External" Id="R8b02b91d0ba74fdf" /><Relationship Type="http://schemas.openxmlformats.org/officeDocument/2006/relationships/hyperlink" Target="https://nvlpubs.nist.gov/nistpubs/SpecialPublications/NIST.SP.800-53r5.pdf" TargetMode="External" Id="R69937141ba344c85" /><Relationship Type="http://schemas.openxmlformats.org/officeDocument/2006/relationships/hyperlink" Target="https://nvlpubs.nist.gov/nistpubs/SpecialPublications/NIST.SP.800-53r5.pdf" TargetMode="External" Id="R2dda5092d20a4ee9" /><Relationship Type="http://schemas.openxmlformats.org/officeDocument/2006/relationships/hyperlink" Target="https://nvlpubs.nist.gov/nistpubs/SpecialPublications/NIST.SP.800-53r5.pdf" TargetMode="External" Id="R2ff2c1057d62487a" /><Relationship Type="http://schemas.openxmlformats.org/officeDocument/2006/relationships/hyperlink" Target="https://nvlpubs.nist.gov/nistpubs/SpecialPublications/NIST.SP.800-53r5.pdf" TargetMode="External" Id="Rcf92cc7e71924507" /><Relationship Type="http://schemas.openxmlformats.org/officeDocument/2006/relationships/hyperlink" Target="https://nvlpubs.nist.gov/nistpubs/SpecialPublications/NIST.SP.800-53r5.pdf" TargetMode="External" Id="Rdf563415ffcb4d2b" /><Relationship Type="http://schemas.openxmlformats.org/officeDocument/2006/relationships/hyperlink" Target="https://nvlpubs.nist.gov/nistpubs/SpecialPublications/NIST.SP.800-53r5.pdf" TargetMode="External" Id="R58821a6475924ce7" /><Relationship Type="http://schemas.openxmlformats.org/officeDocument/2006/relationships/hyperlink" Target="https://nvlpubs.nist.gov/nistpubs/SpecialPublications/NIST.SP.800-53r5.pdf" TargetMode="External" Id="R5818c8793acc4274" /><Relationship Type="http://schemas.openxmlformats.org/officeDocument/2006/relationships/hyperlink" Target="https://nvlpubs.nist.gov/nistpubs/SpecialPublications/NIST.SP.800-53r5.pdf" TargetMode="External" Id="R2508504feadf4e9e" /><Relationship Type="http://schemas.openxmlformats.org/officeDocument/2006/relationships/hyperlink" Target="https://nvlpubs.nist.gov/nistpubs/SpecialPublications/NIST.SP.800-53r5.pdf" TargetMode="External" Id="R47b52e4a4c4243f7" /><Relationship Type="http://schemas.openxmlformats.org/officeDocument/2006/relationships/hyperlink" Target="https://nvlpubs.nist.gov/nistpubs/SpecialPublications/NIST.SP.800-53r5.pdf" TargetMode="External" Id="R26b4119d90484c57" /><Relationship Type="http://schemas.openxmlformats.org/officeDocument/2006/relationships/hyperlink" Target="https://nvlpubs.nist.gov/nistpubs/SpecialPublications/NIST.SP.800-53r5.pdf" TargetMode="External" Id="R0ce4b8cb0a364d16" /><Relationship Type="http://schemas.openxmlformats.org/officeDocument/2006/relationships/glossaryDocument" Target="glossary/document.xml" Id="R855811cd6edb45da"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32E15866-9D2E-49A6-BA1F-300A996AA387}"/>
      </w:docPartPr>
      <w:docPartBody>
        <w:p w:rsidR="55962A5F" w:rsidRDefault="55962A5F" w14:paraId="01C0393F" w14:textId="10ADC735">
          <w:r w:rsidRPr="55962A5F" w:rsidR="55962A5F">
            <w:rPr>
              <w:rStyle w:val="PlaceholderText"/>
            </w:rPr>
            <w:t>Click or tap here to enter text.</w:t>
          </w:r>
        </w:p>
      </w:docPartBody>
    </w:docPart>
  </w:docParts>
</w:glossaryDocument>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Joan Deng</dc:creator>
  <keywords/>
  <dc:description/>
  <lastModifiedBy>Cory Emanuel Floyd</lastModifiedBy>
  <revision>19</revision>
  <dcterms:created xsi:type="dcterms:W3CDTF">2024-10-15T17:51:00.0000000Z</dcterms:created>
  <dcterms:modified xsi:type="dcterms:W3CDTF">2025-11-24T14:51:19.2550736Z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Risk Management Plan Template.docx</vt:lpwstr>
  </property>
  <property xmlns="http://schemas.openxmlformats.org/officeDocument/2006/custom-properties" fmtid="{D5CDD505-2E9C-101B-9397-08002B2CF9AE}" pid="3" name="TII_WORD_DOCUMENT_ID">
    <vt:lpwstr xmlns:vt="http://schemas.openxmlformats.org/officeDocument/2006/docPropsVTypes">abd75233-9413-469b-b3b3-2610afa3ef76</vt:lpwstr>
  </property>
  <property xmlns="http://schemas.openxmlformats.org/officeDocument/2006/custom-properties" fmtid="{D5CDD505-2E9C-101B-9397-08002B2CF9AE}" pid="4" name="TII_WORD_DOCUMENT_HASH">
    <vt:lpwstr xmlns:vt="http://schemas.openxmlformats.org/officeDocument/2006/docPropsVTypes">54d944e8b6b202ffda9c7471a54a883542ac885f6d59640f866ba45b8ac3d518</vt:lpwstr>
  </property>
</Properties>
</file>