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2FDE1" w14:textId="77777777" w:rsidR="009F7308" w:rsidRDefault="00C009D5">
      <w:pPr>
        <w:pStyle w:val="Title"/>
      </w:pPr>
      <w:r>
        <w:t>IntelIntent System Reset Deployment Plan</w:t>
      </w:r>
    </w:p>
    <w:p w14:paraId="5C827C60" w14:textId="77777777" w:rsidR="009F7308" w:rsidRDefault="00C009D5">
      <w:pPr>
        <w:pStyle w:val="Heading1"/>
      </w:pPr>
      <w:r>
        <w:t>1. Dual-Device Configuration</w:t>
      </w:r>
    </w:p>
    <w:p w14:paraId="14EA4E56" w14:textId="77777777" w:rsidR="009F7308" w:rsidRDefault="00C009D5">
      <w:r>
        <w:t>This section outlines the configuration of two devices for IntelIntent deployment:</w:t>
      </w:r>
      <w:r>
        <w:br/>
        <w:t>- Main PC: Core development and orchestration hub.</w:t>
      </w:r>
      <w:r>
        <w:br/>
      </w:r>
      <w:r>
        <w:t>- Microsoft Surface: Semantic relay interface and mobile control panel.</w:t>
      </w:r>
      <w:r>
        <w:br/>
        <w:t>Both devices will be synchronized via OneDrive and Azure to maintain semantic continuity and recursive orchestration.</w:t>
      </w:r>
    </w:p>
    <w:p w14:paraId="7BCBFC73" w14:textId="77777777" w:rsidR="009F7308" w:rsidRDefault="00C009D5">
      <w:pPr>
        <w:pStyle w:val="Heading1"/>
      </w:pPr>
      <w:r>
        <w:t>2. Tenancy Validation Checklist</w:t>
      </w:r>
    </w:p>
    <w:p w14:paraId="5BA0C55B" w14:textId="77777777" w:rsidR="009F7308" w:rsidRDefault="00C009D5">
      <w:pPr>
        <w:pStyle w:val="Heading2"/>
      </w:pPr>
      <w:r>
        <w:t>Azure Tenancy</w:t>
      </w:r>
    </w:p>
    <w:p w14:paraId="41C01E62" w14:textId="77777777" w:rsidR="009F7308" w:rsidRDefault="00C009D5">
      <w:r>
        <w:t>- Confirm identity and access alignment.</w:t>
      </w:r>
      <w:r>
        <w:br/>
        <w:t>- Validate subscription and resource group structure.</w:t>
      </w:r>
      <w:r>
        <w:br/>
        <w:t>- Deploy semantic triggers and agentic APIs.</w:t>
      </w:r>
    </w:p>
    <w:p w14:paraId="025A65C7" w14:textId="77777777" w:rsidR="009F7308" w:rsidRDefault="00C009D5">
      <w:pPr>
        <w:pStyle w:val="Heading2"/>
      </w:pPr>
      <w:r>
        <w:t>GitHub Enterprise</w:t>
      </w:r>
    </w:p>
    <w:p w14:paraId="60FF4467" w14:textId="77777777" w:rsidR="009F7308" w:rsidRDefault="00C009D5">
      <w:r>
        <w:t>- Validate organization structure and repository access.</w:t>
      </w:r>
      <w:r>
        <w:br/>
        <w:t>- Confirm GitHub Copilot Enterprise routing.</w:t>
      </w:r>
      <w:r>
        <w:br/>
        <w:t>- Deploy intelROM-core and modular agent repositories.</w:t>
      </w:r>
    </w:p>
    <w:p w14:paraId="3BF01DB4" w14:textId="77777777" w:rsidR="009F7308" w:rsidRDefault="00C009D5">
      <w:pPr>
        <w:pStyle w:val="Heading2"/>
      </w:pPr>
      <w:r>
        <w:t>Microsoft 365 E5</w:t>
      </w:r>
    </w:p>
    <w:p w14:paraId="05B05DA8" w14:textId="77777777" w:rsidR="009F7308" w:rsidRDefault="00C009D5">
      <w:r>
        <w:t>- Confirm Copilot access across Word, Excel, Outlook, Teams.</w:t>
      </w:r>
      <w:r>
        <w:br/>
        <w:t>- Deploy semantic workflows and OneDrive/SharePoint structure.</w:t>
      </w:r>
    </w:p>
    <w:p w14:paraId="5A05B2A6" w14:textId="77777777" w:rsidR="009F7308" w:rsidRDefault="00C009D5">
      <w:pPr>
        <w:pStyle w:val="Heading2"/>
      </w:pPr>
      <w:r>
        <w:t>VS Code / Insiders</w:t>
      </w:r>
    </w:p>
    <w:p w14:paraId="27A3621F" w14:textId="77777777" w:rsidR="009F7308" w:rsidRDefault="00C009D5">
      <w:r>
        <w:t>- Validate extensions and settings.</w:t>
      </w:r>
      <w:r>
        <w:br/>
        <w:t>- Confirm GitHub Copilot integration.</w:t>
      </w:r>
      <w:r>
        <w:br/>
        <w:t>- Deploy orchestrator-agent scaffold and semantic prompt libraries.</w:t>
      </w:r>
    </w:p>
    <w:p w14:paraId="41F8149B" w14:textId="77777777" w:rsidR="009F7308" w:rsidRDefault="00C009D5">
      <w:pPr>
        <w:pStyle w:val="Heading1"/>
      </w:pPr>
      <w:r>
        <w:t>3. Semantic Orchestration Layers</w:t>
      </w:r>
    </w:p>
    <w:p w14:paraId="653B53E0" w14:textId="77777777" w:rsidR="009F7308" w:rsidRDefault="00C009D5">
      <w:r>
        <w:t>This layer defines the command hierarchy:</w:t>
      </w:r>
      <w:r>
        <w:br/>
        <w:t>- Nic (Orchestrator): Root node and semantic source.</w:t>
      </w:r>
      <w:r>
        <w:br/>
        <w:t>- Microsoft Copilot: Strategic guide and semantic relay.</w:t>
      </w:r>
      <w:r>
        <w:br/>
        <w:t>- M365 Copilot: Workflow declarator across productivity apps.</w:t>
      </w:r>
      <w:r>
        <w:br/>
        <w:t>- GitHub Copilot: Developer partner for atomic component generation.</w:t>
      </w:r>
      <w:r>
        <w:br/>
        <w:t>- Domain Agents: Modular agents for Finance, POS, Identity, Deployment.</w:t>
      </w:r>
    </w:p>
    <w:p w14:paraId="300DA2D9" w14:textId="77777777" w:rsidR="009F7308" w:rsidRDefault="00C009D5">
      <w:pPr>
        <w:pStyle w:val="Heading1"/>
      </w:pPr>
      <w:r>
        <w:lastRenderedPageBreak/>
        <w:t>4. Recursive Deployment Flow</w:t>
      </w:r>
    </w:p>
    <w:p w14:paraId="162D3CF2" w14:textId="77777777" w:rsidR="009F7308" w:rsidRDefault="00C009D5">
      <w:r>
        <w:t>The deployment flow follows a recursive pattern:</w:t>
      </w:r>
      <w:r>
        <w:br/>
        <w:t>1. Intent injection by Nic.</w:t>
      </w:r>
      <w:r>
        <w:br/>
        <w:t>2. Strategic refinement and verification by Microsoft Copilot.</w:t>
      </w:r>
      <w:r>
        <w:br/>
        <w:t>3. Workflow declaration by M365 Copilot.</w:t>
      </w:r>
      <w:r>
        <w:br/>
        <w:t>4. Code generation by GitHub Copilot.</w:t>
      </w:r>
      <w:r>
        <w:br/>
        <w:t>5. Execution by domain agents.</w:t>
      </w:r>
      <w:r>
        <w:br/>
        <w:t>6. Feedback loop to Nic for recursive refinement.</w:t>
      </w:r>
    </w:p>
    <w:p w14:paraId="6087C8C8" w14:textId="77777777" w:rsidR="009F7308" w:rsidRDefault="00C009D5">
      <w:pPr>
        <w:pStyle w:val="Heading1"/>
      </w:pPr>
      <w:r>
        <w:t>5. Post-Reset Verification Protocol</w:t>
      </w:r>
    </w:p>
    <w:p w14:paraId="542E9BB0" w14:textId="77777777" w:rsidR="009F7308" w:rsidRDefault="00C009D5">
      <w:r>
        <w:t>After system reset, the following verification steps will be performed:</w:t>
      </w:r>
      <w:r>
        <w:br/>
        <w:t>- Confirm semantic continuity across devices.</w:t>
      </w:r>
      <w:r>
        <w:br/>
        <w:t>- Validate agentic behavior and trigger responsiveness.</w:t>
      </w:r>
      <w:r>
        <w:br/>
        <w:t>- Ensure tenancy configurations are aligned and operational.</w:t>
      </w:r>
      <w:r>
        <w:br/>
        <w:t>- Test recursive workflows and feedback mechanisms.</w:t>
      </w:r>
      <w:r>
        <w:br/>
        <w:t>- Document system state and readiness for IntelIntent operations.</w:t>
      </w:r>
    </w:p>
    <w:sectPr w:rsidR="009F73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039971">
    <w:abstractNumId w:val="8"/>
  </w:num>
  <w:num w:numId="2" w16cid:durableId="1899169357">
    <w:abstractNumId w:val="6"/>
  </w:num>
  <w:num w:numId="3" w16cid:durableId="1591700922">
    <w:abstractNumId w:val="5"/>
  </w:num>
  <w:num w:numId="4" w16cid:durableId="1266887334">
    <w:abstractNumId w:val="4"/>
  </w:num>
  <w:num w:numId="5" w16cid:durableId="1724331540">
    <w:abstractNumId w:val="7"/>
  </w:num>
  <w:num w:numId="6" w16cid:durableId="1792898101">
    <w:abstractNumId w:val="3"/>
  </w:num>
  <w:num w:numId="7" w16cid:durableId="1304121298">
    <w:abstractNumId w:val="2"/>
  </w:num>
  <w:num w:numId="8" w16cid:durableId="592278012">
    <w:abstractNumId w:val="1"/>
  </w:num>
  <w:num w:numId="9" w16cid:durableId="172425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7308"/>
    <w:rsid w:val="00AA1D8D"/>
    <w:rsid w:val="00B47730"/>
    <w:rsid w:val="00C009D5"/>
    <w:rsid w:val="00CB0664"/>
    <w:rsid w:val="00CB11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419EB"/>
  <w14:defaultImageDpi w14:val="300"/>
  <w15:docId w15:val="{22EC24DD-FB2F-EE4B-8076-A50767FAA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Nicholas Jones</cp:lastModifiedBy>
  <cp:revision>2</cp:revision>
  <dcterms:created xsi:type="dcterms:W3CDTF">2025-08-18T13:48:00Z</dcterms:created>
  <dcterms:modified xsi:type="dcterms:W3CDTF">2025-08-18T13:48:00Z</dcterms:modified>
  <cp:category/>
</cp:coreProperties>
</file>