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B1D5" w14:textId="77777777" w:rsidR="00DE75DA" w:rsidRDefault="005C786C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I3335</w:t>
      </w:r>
      <w:r>
        <w:rPr>
          <w:rFonts w:ascii="Cambria" w:hAnsi="Cambria"/>
          <w:b/>
          <w:bCs/>
        </w:rPr>
        <w:t xml:space="preserve"> Project</w:t>
      </w:r>
    </w:p>
    <w:p w14:paraId="2CB50A94" w14:textId="77777777" w:rsidR="00DE75DA" w:rsidRDefault="005C786C">
      <w:pPr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Academic Year 2025-2026 </w:t>
      </w:r>
    </w:p>
    <w:p w14:paraId="38638D35" w14:textId="77777777" w:rsidR="00DE75DA" w:rsidRDefault="005C786C">
      <w:pPr>
        <w:pStyle w:val="BodyText"/>
        <w:spacing w:after="0"/>
        <w:jc w:val="center"/>
      </w:pPr>
      <w:r>
        <w:rPr>
          <w:rFonts w:ascii="Cambria" w:hAnsi="Cambria"/>
          <w:b/>
          <w:bCs/>
        </w:rPr>
        <w:t>Report</w:t>
      </w:r>
    </w:p>
    <w:p w14:paraId="5E2D01FE" w14:textId="77777777" w:rsidR="00DE75DA" w:rsidRDefault="00DE75DA">
      <w:pPr>
        <w:jc w:val="center"/>
        <w:rPr>
          <w:rFonts w:ascii="Cambria" w:hAnsi="Cambria"/>
          <w:b/>
          <w:bCs/>
        </w:rPr>
      </w:pPr>
    </w:p>
    <w:p w14:paraId="7FB26202" w14:textId="77777777" w:rsidR="00DE75DA" w:rsidRDefault="00DE75DA">
      <w:pPr>
        <w:jc w:val="center"/>
        <w:rPr>
          <w:rFonts w:ascii="Cambria" w:hAnsi="Cambria"/>
          <w:b/>
          <w:bCs/>
        </w:rPr>
      </w:pPr>
    </w:p>
    <w:p w14:paraId="7966E6C7" w14:textId="77777777" w:rsidR="00DE75DA" w:rsidRDefault="005C786C">
      <w:pPr>
        <w:pStyle w:val="Titl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Composition</w:t>
      </w:r>
    </w:p>
    <w:p w14:paraId="7BB04A77" w14:textId="1AED237D" w:rsidR="00DE75DA" w:rsidRDefault="005C786C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Project Title:</w:t>
      </w:r>
      <w:r w:rsidR="00FB0BF4">
        <w:rPr>
          <w:rFonts w:ascii="Cambria" w:hAnsi="Cambria"/>
        </w:rPr>
        <w:t xml:space="preserve"> </w:t>
      </w:r>
      <w:proofErr w:type="spellStart"/>
      <w:r w:rsidR="00FB0BF4">
        <w:rPr>
          <w:rFonts w:ascii="Cambria" w:hAnsi="Cambria"/>
        </w:rPr>
        <w:t>PackerMan</w:t>
      </w:r>
      <w:proofErr w:type="spellEnd"/>
    </w:p>
    <w:p w14:paraId="35259FE8" w14:textId="1483760B" w:rsidR="00DE75DA" w:rsidRDefault="005C786C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Student Full Name:</w:t>
      </w:r>
      <w:r w:rsidR="00FB0BF4">
        <w:rPr>
          <w:rFonts w:ascii="Cambria" w:hAnsi="Cambria"/>
        </w:rPr>
        <w:t xml:space="preserve"> Patrick Farah</w:t>
      </w:r>
    </w:p>
    <w:p w14:paraId="7F7457AD" w14:textId="3F970292" w:rsidR="00DE75DA" w:rsidRDefault="005C786C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Student ID:</w:t>
      </w:r>
      <w:r w:rsidR="00FB0BF4">
        <w:rPr>
          <w:rFonts w:ascii="Cambria" w:hAnsi="Cambria"/>
        </w:rPr>
        <w:t xml:space="preserve"> 60388</w:t>
      </w:r>
    </w:p>
    <w:p w14:paraId="2D54843B" w14:textId="5ACA93D7" w:rsidR="00DE75DA" w:rsidRDefault="005C786C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Student Full Name:</w:t>
      </w:r>
      <w:r w:rsidR="00FB0BF4">
        <w:rPr>
          <w:rFonts w:ascii="Cambria" w:hAnsi="Cambria"/>
        </w:rPr>
        <w:t xml:space="preserve"> Charbel Fares</w:t>
      </w:r>
    </w:p>
    <w:p w14:paraId="1E6192FE" w14:textId="1BB1DE32" w:rsidR="00DE75DA" w:rsidRDefault="005C786C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Student ID:</w:t>
      </w:r>
      <w:r w:rsidR="00FB0BF4">
        <w:rPr>
          <w:rFonts w:ascii="Cambria" w:hAnsi="Cambria"/>
        </w:rPr>
        <w:t xml:space="preserve"> 61116</w:t>
      </w:r>
    </w:p>
    <w:p w14:paraId="4E05A46E" w14:textId="23D59F05" w:rsidR="00FB0BF4" w:rsidRDefault="00FB0BF4" w:rsidP="00FB0BF4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 xml:space="preserve">Student Full Name: </w:t>
      </w:r>
      <w:r>
        <w:rPr>
          <w:rFonts w:ascii="Cambria" w:hAnsi="Cambria"/>
        </w:rPr>
        <w:t>Bilal Hammoud</w:t>
      </w:r>
    </w:p>
    <w:p w14:paraId="2050DFA9" w14:textId="591582EA" w:rsidR="00DE75DA" w:rsidRDefault="00FB0BF4" w:rsidP="00FB0BF4">
      <w:pPr>
        <w:pStyle w:val="BodyText"/>
        <w:ind w:left="360"/>
        <w:jc w:val="both"/>
        <w:rPr>
          <w:rFonts w:ascii="Cambria" w:hAnsi="Cambria"/>
        </w:rPr>
      </w:pPr>
      <w:r>
        <w:rPr>
          <w:rFonts w:ascii="Cambria" w:hAnsi="Cambria"/>
        </w:rPr>
        <w:t>Student ID: 6</w:t>
      </w:r>
      <w:r>
        <w:rPr>
          <w:rFonts w:ascii="Cambria" w:hAnsi="Cambria"/>
        </w:rPr>
        <w:t>1105</w:t>
      </w:r>
    </w:p>
    <w:p w14:paraId="59A11183" w14:textId="77777777" w:rsidR="00DE75DA" w:rsidRDefault="005C786C">
      <w:pPr>
        <w:pStyle w:val="Titl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Description</w:t>
      </w:r>
    </w:p>
    <w:p w14:paraId="41FE20D0" w14:textId="74161F86" w:rsidR="00DE75DA" w:rsidRDefault="00946C24" w:rsidP="00946C24">
      <w:pPr>
        <w:pStyle w:val="BodyText"/>
        <w:ind w:left="360"/>
        <w:jc w:val="both"/>
        <w:rPr>
          <w:rFonts w:ascii="Cambria" w:eastAsia="Calibri" w:hAnsi="Cambria"/>
        </w:rPr>
      </w:pPr>
      <w:proofErr w:type="spellStart"/>
      <w:r>
        <w:rPr>
          <w:rFonts w:ascii="Cambria" w:eastAsia="Calibri" w:hAnsi="Cambria"/>
        </w:rPr>
        <w:t>PackerMan</w:t>
      </w:r>
      <w:proofErr w:type="spellEnd"/>
      <w:r>
        <w:rPr>
          <w:rFonts w:ascii="Cambria" w:eastAsia="Calibri" w:hAnsi="Cambria"/>
        </w:rPr>
        <w:t xml:space="preserve"> is a project that takes the iconic arcade game Pacman and give it a life of </w:t>
      </w:r>
      <w:proofErr w:type="gramStart"/>
      <w:r>
        <w:rPr>
          <w:rFonts w:ascii="Cambria" w:eastAsia="Calibri" w:hAnsi="Cambria"/>
        </w:rPr>
        <w:t>it’s</w:t>
      </w:r>
      <w:proofErr w:type="gramEnd"/>
      <w:r>
        <w:rPr>
          <w:rFonts w:ascii="Cambria" w:eastAsia="Calibri" w:hAnsi="Cambria"/>
        </w:rPr>
        <w:t xml:space="preserve"> own. By giving the player (Packer) and the Ghosts unique artificial algorithms, adding a numerous </w:t>
      </w:r>
      <w:proofErr w:type="gramStart"/>
      <w:r>
        <w:rPr>
          <w:rFonts w:ascii="Cambria" w:eastAsia="Calibri" w:hAnsi="Cambria"/>
        </w:rPr>
        <w:t>amount</w:t>
      </w:r>
      <w:proofErr w:type="gramEnd"/>
      <w:r>
        <w:rPr>
          <w:rFonts w:ascii="Cambria" w:eastAsia="Calibri" w:hAnsi="Cambria"/>
        </w:rPr>
        <w:t xml:space="preserve"> of extra Ghosts each with an individual personality (strategy to stop Packer), makes </w:t>
      </w:r>
      <w:proofErr w:type="spellStart"/>
      <w:r>
        <w:rPr>
          <w:rFonts w:ascii="Cambria" w:eastAsia="Calibri" w:hAnsi="Cambria"/>
        </w:rPr>
        <w:t>PackerMan</w:t>
      </w:r>
      <w:proofErr w:type="spellEnd"/>
      <w:r>
        <w:rPr>
          <w:rFonts w:ascii="Cambria" w:eastAsia="Calibri" w:hAnsi="Cambria"/>
        </w:rPr>
        <w:t xml:space="preserve"> a truly unique experience.</w:t>
      </w:r>
    </w:p>
    <w:p w14:paraId="13A9C7A1" w14:textId="2A0686C6" w:rsidR="00FD698B" w:rsidRDefault="00FD698B" w:rsidP="00FD698B">
      <w:pPr>
        <w:pStyle w:val="BodyText"/>
        <w:ind w:left="360"/>
        <w:jc w:val="both"/>
      </w:pPr>
      <w:r w:rsidRPr="00FD698B">
        <w:t xml:space="preserve">This topic was picked to help us push our limits in the most enjoyable, </w:t>
      </w:r>
      <w:proofErr w:type="gramStart"/>
      <w:r w:rsidRPr="00FD698B">
        <w:t>complex</w:t>
      </w:r>
      <w:proofErr w:type="gramEnd"/>
      <w:r w:rsidRPr="00FD698B">
        <w:t xml:space="preserve"> and interesting way possible, compared to other projects, this topic is the only</w:t>
      </w:r>
      <w:r>
        <w:t xml:space="preserve"> one we think is the way to fully express and develop what we aim for.</w:t>
      </w:r>
    </w:p>
    <w:p w14:paraId="576D339E" w14:textId="3CA2BAC0" w:rsidR="00FD698B" w:rsidRPr="00946C24" w:rsidRDefault="00FD698B" w:rsidP="00FD698B">
      <w:pPr>
        <w:pStyle w:val="BodyText"/>
        <w:ind w:left="360"/>
        <w:jc w:val="both"/>
      </w:pPr>
      <w:r>
        <w:t>To achieve this, we used multiple different algorithms, like Genetic Algorithm, A* Path finding and more. By giving each ghost a “</w:t>
      </w:r>
      <w:proofErr w:type="spellStart"/>
      <w:r>
        <w:t>moveset</w:t>
      </w:r>
      <w:proofErr w:type="spellEnd"/>
      <w:r>
        <w:t xml:space="preserve">” (different behavior), we make each one of them unique and give Packer a challenge. </w:t>
      </w:r>
    </w:p>
    <w:p w14:paraId="4D3D99A3" w14:textId="77777777" w:rsidR="00DE75DA" w:rsidRDefault="005C786C">
      <w:pPr>
        <w:pStyle w:val="Titl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Methodology</w:t>
      </w:r>
    </w:p>
    <w:p w14:paraId="480284E9" w14:textId="5CBA2E0E" w:rsidR="00DE75DA" w:rsidRDefault="00464837">
      <w:pPr>
        <w:pStyle w:val="BodyText"/>
        <w:ind w:left="360"/>
        <w:jc w:val="both"/>
        <w:rPr>
          <w:rFonts w:ascii="Cambria" w:eastAsia="Calibri" w:hAnsi="Cambria"/>
          <w:b/>
          <w:bCs/>
          <w:u w:val="single"/>
        </w:rPr>
      </w:pPr>
      <w:r w:rsidRPr="00464837">
        <w:rPr>
          <w:rFonts w:ascii="Cambria" w:eastAsia="Calibri" w:hAnsi="Cambria"/>
          <w:b/>
          <w:bCs/>
          <w:u w:val="single"/>
        </w:rPr>
        <w:t>Genetic Algorithm Implementation: Evolutionary Pacman</w:t>
      </w:r>
    </w:p>
    <w:p w14:paraId="6D85A5B3" w14:textId="048E010D" w:rsidR="00464837" w:rsidRDefault="00464837" w:rsidP="00464837">
      <w:pPr>
        <w:pStyle w:val="BodyText"/>
        <w:ind w:left="360"/>
        <w:jc w:val="both"/>
        <w:rPr>
          <w:rFonts w:ascii="Cambria" w:eastAsia="Calibri" w:hAnsi="Cambria"/>
        </w:rPr>
      </w:pPr>
      <w:r w:rsidRPr="00464837">
        <w:rPr>
          <w:rFonts w:ascii="Cambria" w:eastAsia="Calibri" w:hAnsi="Cambria"/>
        </w:rPr>
        <w:t xml:space="preserve">The core of this project is a Genetic Algorithm (GA), the mechanism facilitating </w:t>
      </w:r>
      <w:r w:rsidR="0013226F">
        <w:rPr>
          <w:rFonts w:ascii="Cambria" w:eastAsia="Calibri" w:hAnsi="Cambria"/>
        </w:rPr>
        <w:t>Packer’s</w:t>
      </w:r>
      <w:r w:rsidRPr="00464837">
        <w:rPr>
          <w:rFonts w:ascii="Cambria" w:eastAsia="Calibri" w:hAnsi="Cambria"/>
        </w:rPr>
        <w:t xml:space="preserve"> behavioral evolution. Unlike traditional machine learning, this system strictly emulates Darwinian principles to "solve" the game environment </w:t>
      </w:r>
      <w:r>
        <w:rPr>
          <w:rFonts w:ascii="Cambria" w:eastAsia="Calibri" w:hAnsi="Cambria"/>
        </w:rPr>
        <w:t>t</w:t>
      </w:r>
      <w:r w:rsidRPr="00464837">
        <w:rPr>
          <w:rFonts w:ascii="Cambria" w:eastAsia="Calibri" w:hAnsi="Cambria"/>
        </w:rPr>
        <w:t>hrough successive generations.</w:t>
      </w:r>
    </w:p>
    <w:p w14:paraId="6DAFB03B" w14:textId="34EB7B48" w:rsidR="0013226F" w:rsidRPr="0013226F" w:rsidRDefault="0013226F" w:rsidP="0013226F">
      <w:pPr>
        <w:pStyle w:val="BodyText"/>
        <w:ind w:left="360"/>
        <w:jc w:val="both"/>
        <w:rPr>
          <w:u w:val="single"/>
        </w:rPr>
      </w:pPr>
      <w:r w:rsidRPr="0013226F">
        <w:rPr>
          <w:u w:val="single"/>
        </w:rPr>
        <w:lastRenderedPageBreak/>
        <w:t>1. Architectural Components</w:t>
      </w:r>
      <w:r w:rsidRPr="0013226F">
        <w:rPr>
          <w:u w:val="single"/>
        </w:rPr>
        <w:t>:</w:t>
      </w:r>
    </w:p>
    <w:p w14:paraId="4F871BEF" w14:textId="343D762D" w:rsidR="0013226F" w:rsidRDefault="0013226F" w:rsidP="0013226F">
      <w:pPr>
        <w:pStyle w:val="BodyText"/>
        <w:ind w:left="360"/>
        <w:jc w:val="both"/>
      </w:pPr>
      <w:r>
        <w:t>The algorithm is built upon four primary pillars:</w:t>
      </w:r>
    </w:p>
    <w:p w14:paraId="0D478F2C" w14:textId="77777777" w:rsidR="0013226F" w:rsidRDefault="0013226F" w:rsidP="0013226F">
      <w:pPr>
        <w:pStyle w:val="BodyText"/>
        <w:ind w:left="360"/>
        <w:jc w:val="both"/>
      </w:pPr>
      <w:r>
        <w:t>-DNA: An array representing a specific sequence of instructions or behavioral data.</w:t>
      </w:r>
    </w:p>
    <w:p w14:paraId="0D4C3B51" w14:textId="77777777" w:rsidR="0013226F" w:rsidRDefault="0013226F" w:rsidP="0013226F">
      <w:pPr>
        <w:pStyle w:val="BodyText"/>
        <w:ind w:left="360"/>
        <w:jc w:val="both"/>
      </w:pPr>
      <w:r>
        <w:t>-Gene Pool: A population of diverse specimens serving as the current generation's genetic reservoir.</w:t>
      </w:r>
    </w:p>
    <w:p w14:paraId="408C4BF9" w14:textId="77777777" w:rsidR="0013226F" w:rsidRDefault="0013226F" w:rsidP="0013226F">
      <w:pPr>
        <w:pStyle w:val="BodyText"/>
        <w:ind w:left="360"/>
        <w:jc w:val="both"/>
      </w:pPr>
      <w:r>
        <w:t>-Selection: The "Natural Selection" barrier where specimens are chosen for reproduction based on performance.</w:t>
      </w:r>
    </w:p>
    <w:p w14:paraId="614B561D" w14:textId="77777777" w:rsidR="0013226F" w:rsidRDefault="0013226F" w:rsidP="0013226F">
      <w:pPr>
        <w:pStyle w:val="BodyText"/>
        <w:ind w:left="360"/>
        <w:jc w:val="both"/>
      </w:pPr>
      <w:r>
        <w:t>-Mutation Rate: A low-probability variable introduced to maintain genetic variety.</w:t>
      </w:r>
    </w:p>
    <w:p w14:paraId="73362FD1" w14:textId="48E55851" w:rsidR="00464837" w:rsidRDefault="0013226F" w:rsidP="0013226F">
      <w:pPr>
        <w:pStyle w:val="BodyText"/>
        <w:ind w:left="360"/>
        <w:jc w:val="both"/>
      </w:pPr>
      <w:r>
        <w:t>-Note: A mutation rate that is too high transforms the GA into a stochastic brute-force search, undermining the efficiency of evolutionary convergence.</w:t>
      </w:r>
    </w:p>
    <w:p w14:paraId="59EDDE84" w14:textId="1E99C5E2" w:rsidR="0013226F" w:rsidRPr="0013226F" w:rsidRDefault="0013226F" w:rsidP="0013226F">
      <w:pPr>
        <w:pStyle w:val="BodyText"/>
        <w:ind w:left="360"/>
        <w:jc w:val="both"/>
        <w:rPr>
          <w:u w:val="single"/>
        </w:rPr>
      </w:pPr>
      <w:r w:rsidRPr="0013226F">
        <w:rPr>
          <w:u w:val="single"/>
        </w:rPr>
        <w:t>2. Fitness Logic vs. Brute Force</w:t>
      </w:r>
      <w:r w:rsidRPr="0013226F">
        <w:rPr>
          <w:u w:val="single"/>
        </w:rPr>
        <w:t>:</w:t>
      </w:r>
    </w:p>
    <w:p w14:paraId="04569713" w14:textId="6CA39ABA" w:rsidR="0013226F" w:rsidRDefault="0013226F" w:rsidP="0013226F">
      <w:pPr>
        <w:pStyle w:val="BodyText"/>
        <w:ind w:left="360"/>
        <w:jc w:val="both"/>
      </w:pPr>
      <w:r>
        <w:t>While the game could theoretically be solved via brute force, the state space is too vast for such an approach to be computationally viable. Instead, we utilize a Fitness Function to assess the efficacy of each specimen during its lifecycle.</w:t>
      </w:r>
    </w:p>
    <w:p w14:paraId="08EE71A6" w14:textId="77777777" w:rsidR="0013226F" w:rsidRDefault="0013226F" w:rsidP="0013226F">
      <w:pPr>
        <w:pStyle w:val="BodyText"/>
        <w:ind w:left="360"/>
        <w:jc w:val="both"/>
      </w:pPr>
      <w:r>
        <w:t>Points are awarded based on specific heuristics:</w:t>
      </w:r>
    </w:p>
    <w:p w14:paraId="3E8A9431" w14:textId="77777777" w:rsidR="0013226F" w:rsidRDefault="0013226F" w:rsidP="0013226F">
      <w:pPr>
        <w:pStyle w:val="BodyText"/>
        <w:ind w:left="360"/>
        <w:jc w:val="both"/>
      </w:pPr>
      <w:r>
        <w:t>-Pellets Consumed: High reward.</w:t>
      </w:r>
    </w:p>
    <w:p w14:paraId="6564000E" w14:textId="77777777" w:rsidR="0013226F" w:rsidRDefault="0013226F" w:rsidP="0013226F">
      <w:pPr>
        <w:pStyle w:val="BodyText"/>
        <w:ind w:left="360"/>
        <w:jc w:val="both"/>
      </w:pPr>
      <w:r>
        <w:t>-Survival Time: Incremental reward (lower priority than pellets).</w:t>
      </w:r>
    </w:p>
    <w:p w14:paraId="4862F446" w14:textId="77777777" w:rsidR="0013226F" w:rsidRDefault="0013226F" w:rsidP="0013226F">
      <w:pPr>
        <w:pStyle w:val="BodyText"/>
        <w:ind w:left="360"/>
        <w:jc w:val="both"/>
      </w:pPr>
      <w:r>
        <w:t>-Win State: Maximum reward.</w:t>
      </w:r>
    </w:p>
    <w:p w14:paraId="2179E921" w14:textId="5B73D42B" w:rsidR="0013226F" w:rsidRDefault="0013226F" w:rsidP="0013226F">
      <w:pPr>
        <w:pStyle w:val="BodyText"/>
        <w:ind w:left="360"/>
        <w:jc w:val="both"/>
      </w:pPr>
      <w:r>
        <w:t>-Death: Significant penalty.</w:t>
      </w:r>
    </w:p>
    <w:p w14:paraId="3F795381" w14:textId="205AE4FD" w:rsidR="0013226F" w:rsidRPr="0013226F" w:rsidRDefault="0013226F" w:rsidP="0013226F">
      <w:pPr>
        <w:pStyle w:val="BodyText"/>
        <w:ind w:left="360"/>
        <w:jc w:val="both"/>
        <w:rPr>
          <w:u w:val="single"/>
        </w:rPr>
      </w:pPr>
      <w:r w:rsidRPr="0013226F">
        <w:rPr>
          <w:u w:val="single"/>
        </w:rPr>
        <w:t>3. Selection Strategy and Diversity</w:t>
      </w:r>
      <w:r w:rsidRPr="0013226F">
        <w:rPr>
          <w:u w:val="single"/>
        </w:rPr>
        <w:t>:</w:t>
      </w:r>
    </w:p>
    <w:p w14:paraId="1626034E" w14:textId="1EB426AC" w:rsidR="0013226F" w:rsidRDefault="0013226F" w:rsidP="0013226F">
      <w:pPr>
        <w:pStyle w:val="BodyText"/>
        <w:ind w:left="360"/>
        <w:jc w:val="both"/>
      </w:pPr>
      <w:r>
        <w:t>At the end of a generation, fitness scores are normalized to 1.0. We then utilize a probability-based selection (often called Roulette Wheel selection) where a specimen’s score dictates its likelihood of reproduction.</w:t>
      </w:r>
    </w:p>
    <w:p w14:paraId="4B598D05" w14:textId="77777777" w:rsidR="0013226F" w:rsidRDefault="0013226F" w:rsidP="0013226F">
      <w:pPr>
        <w:pStyle w:val="BodyText"/>
        <w:ind w:left="360"/>
        <w:jc w:val="both"/>
      </w:pPr>
      <w:r>
        <w:t>We explicitly avoid "Elitism" (selecting only the top performers) for two reasons:</w:t>
      </w:r>
    </w:p>
    <w:p w14:paraId="51BF42EF" w14:textId="25DAA06F" w:rsidR="0013226F" w:rsidRDefault="0013226F" w:rsidP="0013226F">
      <w:pPr>
        <w:pStyle w:val="BodyText"/>
        <w:ind w:left="360"/>
        <w:jc w:val="both"/>
      </w:pPr>
      <w:r>
        <w:t>Genetic Stagnation: Selecting only the top tier narrows the gene pool too quickly, leading to premature convergence on a sub-optimal solution.</w:t>
      </w:r>
    </w:p>
    <w:p w14:paraId="059F668B" w14:textId="545AE9F0" w:rsidR="0013226F" w:rsidRDefault="0013226F" w:rsidP="0013226F">
      <w:pPr>
        <w:pStyle w:val="BodyText"/>
        <w:ind w:left="360"/>
        <w:jc w:val="both"/>
      </w:pPr>
      <w:r>
        <w:t>Hidden Traits: Lower-scoring specimens may carry "nuggets of success"—specific genes that, when combined with others, contribute to a superior future specimen.</w:t>
      </w:r>
    </w:p>
    <w:p w14:paraId="44ECA315" w14:textId="25C388D8" w:rsidR="0013226F" w:rsidRPr="0013226F" w:rsidRDefault="0013226F" w:rsidP="0013226F">
      <w:pPr>
        <w:pStyle w:val="BodyText"/>
        <w:ind w:left="360"/>
        <w:jc w:val="both"/>
        <w:rPr>
          <w:u w:val="single"/>
        </w:rPr>
      </w:pPr>
      <w:r w:rsidRPr="0013226F">
        <w:rPr>
          <w:u w:val="single"/>
        </w:rPr>
        <w:t>4. Crossover: The "Coin Flip" Approach</w:t>
      </w:r>
      <w:r w:rsidRPr="0013226F">
        <w:rPr>
          <w:u w:val="single"/>
        </w:rPr>
        <w:t>:</w:t>
      </w:r>
    </w:p>
    <w:p w14:paraId="45394527" w14:textId="77777777" w:rsidR="0013226F" w:rsidRDefault="0013226F" w:rsidP="0013226F">
      <w:pPr>
        <w:pStyle w:val="BodyText"/>
        <w:ind w:left="360"/>
        <w:jc w:val="both"/>
      </w:pPr>
    </w:p>
    <w:p w14:paraId="6E2E73AF" w14:textId="6D670F51" w:rsidR="0013226F" w:rsidRDefault="0013226F" w:rsidP="0013226F">
      <w:pPr>
        <w:pStyle w:val="BodyText"/>
        <w:ind w:left="360"/>
        <w:jc w:val="both"/>
      </w:pPr>
      <w:r>
        <w:t>The most critical aspect of evolution is the recombination of genes. Rather than a simple "Single-Point Crossover"</w:t>
      </w:r>
      <w:r>
        <w:t xml:space="preserve"> </w:t>
      </w:r>
      <w:r>
        <w:t>(splitting the array in half), we employ a Uniform Crossover method, effectively a "coin flip" for every gene:</w:t>
      </w:r>
    </w:p>
    <w:p w14:paraId="0718F2FE" w14:textId="77777777" w:rsidR="0013226F" w:rsidRDefault="0013226F" w:rsidP="0013226F">
      <w:pPr>
        <w:pStyle w:val="BodyText"/>
        <w:ind w:left="360"/>
        <w:jc w:val="both"/>
      </w:pPr>
      <w:r>
        <w:t>For each index in the DNA array, a random choice determines whether the gene is inherited from Parent A or Parent B. While computationally more intensive, this guarantees significantly higher genetic coverage and ensures that advantageous traits from both parents are more likely to be integrated into the offspring.</w:t>
      </w:r>
    </w:p>
    <w:p w14:paraId="12E8D81D" w14:textId="59658808" w:rsidR="0013226F" w:rsidRPr="0013226F" w:rsidRDefault="0013226F" w:rsidP="0013226F">
      <w:pPr>
        <w:pStyle w:val="BodyText"/>
        <w:ind w:left="360"/>
        <w:jc w:val="both"/>
        <w:rPr>
          <w:u w:val="single"/>
        </w:rPr>
      </w:pPr>
      <w:r w:rsidRPr="0013226F">
        <w:rPr>
          <w:u w:val="single"/>
        </w:rPr>
        <w:t>5. Iteration and Convergence</w:t>
      </w:r>
      <w:r w:rsidRPr="0013226F">
        <w:rPr>
          <w:u w:val="single"/>
        </w:rPr>
        <w:t>:</w:t>
      </w:r>
    </w:p>
    <w:p w14:paraId="3ECD82C4" w14:textId="5DA260D1" w:rsidR="0013226F" w:rsidRDefault="0013226F" w:rsidP="0013226F">
      <w:pPr>
        <w:pStyle w:val="BodyText"/>
        <w:ind w:left="360"/>
        <w:jc w:val="both"/>
      </w:pPr>
      <w:r>
        <w:t>The final, indispensable component of the GA is Repetition. Through the iterative cycle of evaluation, selection, and reproduction, the software refines the population's strategy. What would take a brute-force algorithm millennia to stumble upon is achieved through the focused, survival-based refinement of Darwinian emulation.</w:t>
      </w:r>
    </w:p>
    <w:p w14:paraId="3969192D" w14:textId="1A85688F" w:rsidR="00DD0D88" w:rsidRDefault="00CE0620" w:rsidP="0013226F">
      <w:pPr>
        <w:pStyle w:val="BodyText"/>
        <w:ind w:left="360"/>
        <w:jc w:val="both"/>
        <w:rPr>
          <w:b/>
          <w:bCs/>
          <w:u w:val="single"/>
        </w:rPr>
      </w:pPr>
      <w:r>
        <w:rPr>
          <w:b/>
          <w:bCs/>
          <w:u w:val="single"/>
        </w:rPr>
        <w:t>Ghost Functions:</w:t>
      </w:r>
    </w:p>
    <w:p w14:paraId="0950FA36" w14:textId="347A8B61" w:rsidR="00606B2D" w:rsidRDefault="00CE0620" w:rsidP="00606B2D">
      <w:pPr>
        <w:pStyle w:val="BodyText"/>
        <w:ind w:left="360"/>
        <w:jc w:val="both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7542039" wp14:editId="618C1C7D">
            <wp:extent cx="5876925" cy="42608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B2D" w:rsidRPr="00606B2D">
        <w:rPr>
          <w:i/>
          <w:iCs/>
        </w:rPr>
        <w:t xml:space="preserve">a.1 the above is the full code used as an interface to control the assigned </w:t>
      </w:r>
      <w:proofErr w:type="gramStart"/>
      <w:r w:rsidR="00606B2D" w:rsidRPr="00606B2D">
        <w:rPr>
          <w:i/>
          <w:iCs/>
        </w:rPr>
        <w:t>ghosts</w:t>
      </w:r>
      <w:proofErr w:type="gramEnd"/>
      <w:r w:rsidR="00606B2D" w:rsidRPr="00606B2D">
        <w:rPr>
          <w:i/>
          <w:iCs/>
        </w:rPr>
        <w:t xml:space="preserve"> movement. It is intended to be extended.</w:t>
      </w:r>
    </w:p>
    <w:p w14:paraId="5C41E393" w14:textId="5A1C18A2" w:rsidR="00606B2D" w:rsidRDefault="00606B2D" w:rsidP="00606B2D">
      <w:pPr>
        <w:pStyle w:val="BodyText"/>
        <w:ind w:left="360"/>
        <w:jc w:val="both"/>
      </w:pPr>
      <w:r w:rsidRPr="00606B2D">
        <w:t xml:space="preserve">this script handles incrementing time and changing directions based on the num variable, as well as enabling the controller to function via the </w:t>
      </w:r>
      <w:proofErr w:type="spellStart"/>
      <w:r w:rsidRPr="00606B2D">
        <w:t>isAllowedToRun</w:t>
      </w:r>
      <w:proofErr w:type="spellEnd"/>
      <w:r w:rsidRPr="00606B2D">
        <w:t xml:space="preserve"> flag</w:t>
      </w:r>
      <w:r>
        <w:t>.</w:t>
      </w:r>
    </w:p>
    <w:p w14:paraId="02E9F099" w14:textId="6AE01D0F" w:rsidR="00606B2D" w:rsidRDefault="00C54C4B" w:rsidP="00606B2D">
      <w:pPr>
        <w:pStyle w:val="BodyText"/>
        <w:ind w:left="360"/>
        <w:jc w:val="both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3E76F143" wp14:editId="518F2D0C">
            <wp:extent cx="5876925" cy="3580765"/>
            <wp:effectExtent l="0" t="0" r="9525" b="635"/>
            <wp:docPr id="4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4C4B">
        <w:rPr>
          <w:i/>
          <w:iCs/>
        </w:rPr>
        <w:t>b.1 the above script is the very first controller ever made a random ghost</w:t>
      </w:r>
    </w:p>
    <w:p w14:paraId="059951B4" w14:textId="64D51728" w:rsidR="00C54C4B" w:rsidRDefault="00C54C4B" w:rsidP="00C54C4B">
      <w:pPr>
        <w:pStyle w:val="BodyText"/>
        <w:ind w:left="360"/>
      </w:pPr>
      <w:r>
        <w:t xml:space="preserve">the </w:t>
      </w:r>
      <w:proofErr w:type="spellStart"/>
      <w:r>
        <w:t>RandomGhost</w:t>
      </w:r>
      <w:proofErr w:type="spellEnd"/>
      <w:r>
        <w:t xml:space="preserve"> controller acts at once as a fully random direction picker and as a handy template to copy and paste to ensure the controller is running properly</w:t>
      </w:r>
      <w:r>
        <w:t>.</w:t>
      </w:r>
    </w:p>
    <w:p w14:paraId="32C7C488" w14:textId="2DF519C4" w:rsidR="00C54C4B" w:rsidRDefault="00C54C4B" w:rsidP="00C54C4B">
      <w:pPr>
        <w:pStyle w:val="BodyText"/>
        <w:ind w:left="360"/>
      </w:pPr>
      <w:r>
        <w:t xml:space="preserve">note: that a direction can only be picked when time is greater or equal to </w:t>
      </w:r>
      <w:proofErr w:type="spellStart"/>
      <w:r>
        <w:t>pickDirectionEveryXSeconds</w:t>
      </w:r>
      <w:proofErr w:type="spellEnd"/>
      <w:r>
        <w:t xml:space="preserve"> which is by default set to 1 (second) and that time is set to 0 if this condition if this condition is true</w:t>
      </w:r>
      <w:r>
        <w:t xml:space="preserve">, </w:t>
      </w:r>
      <w:r>
        <w:t xml:space="preserve">if this sequence is not respected then the ghost will execute its movement at </w:t>
      </w:r>
      <w:proofErr w:type="spellStart"/>
      <w:r>
        <w:t>everyy</w:t>
      </w:r>
      <w:proofErr w:type="spellEnd"/>
      <w:r>
        <w:t xml:space="preserve"> frame after a (very) minor delay dependent on how high a value </w:t>
      </w:r>
      <w:proofErr w:type="spellStart"/>
      <w:r>
        <w:t>pickDirectionEveryXSeconds</w:t>
      </w:r>
      <w:proofErr w:type="spellEnd"/>
      <w:r>
        <w:t xml:space="preserve"> is set to</w:t>
      </w:r>
    </w:p>
    <w:p w14:paraId="2EEA4427" w14:textId="49BB7E0E" w:rsidR="00C54C4B" w:rsidRDefault="00C54C4B" w:rsidP="00C54C4B">
      <w:pPr>
        <w:pStyle w:val="BodyText"/>
        <w:ind w:left="36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170FF1F" wp14:editId="08582952">
            <wp:extent cx="5876925" cy="4850130"/>
            <wp:effectExtent l="0" t="0" r="9525" b="7620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395">
        <w:rPr>
          <w:i/>
          <w:iCs/>
        </w:rPr>
        <w:t>c.1</w:t>
      </w:r>
      <w:r w:rsidR="00790395" w:rsidRPr="00790395">
        <w:rPr>
          <w:i/>
          <w:iCs/>
        </w:rPr>
        <w:t xml:space="preserve"> the above is the script used as a blank template to </w:t>
      </w:r>
      <w:proofErr w:type="gramStart"/>
      <w:r w:rsidR="00790395" w:rsidRPr="00790395">
        <w:rPr>
          <w:i/>
          <w:iCs/>
        </w:rPr>
        <w:t>creating</w:t>
      </w:r>
      <w:proofErr w:type="gramEnd"/>
      <w:r w:rsidR="00790395" w:rsidRPr="00790395">
        <w:rPr>
          <w:i/>
          <w:iCs/>
        </w:rPr>
        <w:t xml:space="preserve"> a ghost that patrols along a path</w:t>
      </w:r>
    </w:p>
    <w:p w14:paraId="0A156767" w14:textId="2510C7E3" w:rsidR="00790395" w:rsidRDefault="00790395" w:rsidP="00790395">
      <w:pPr>
        <w:pStyle w:val="BodyText"/>
        <w:ind w:left="360"/>
      </w:pPr>
      <w:proofErr w:type="spellStart"/>
      <w:r>
        <w:t>initialMovArr</w:t>
      </w:r>
      <w:proofErr w:type="spellEnd"/>
      <w:r>
        <w:t xml:space="preserve"> is used to move the ghost toward the location considered to be the "patrol start"</w:t>
      </w:r>
      <w:r>
        <w:t>.</w:t>
      </w:r>
    </w:p>
    <w:p w14:paraId="722C7F5B" w14:textId="0FD121BD" w:rsidR="00790395" w:rsidRDefault="00790395" w:rsidP="00790395">
      <w:pPr>
        <w:pStyle w:val="BodyText"/>
        <w:ind w:left="360"/>
      </w:pPr>
      <w:proofErr w:type="spellStart"/>
      <w:r>
        <w:t>mean while</w:t>
      </w:r>
      <w:proofErr w:type="spellEnd"/>
      <w:r>
        <w:t xml:space="preserve"> </w:t>
      </w:r>
      <w:proofErr w:type="spellStart"/>
      <w:r>
        <w:t>loopMovArr</w:t>
      </w:r>
      <w:proofErr w:type="spellEnd"/>
      <w:r>
        <w:t xml:space="preserve"> is where the patrol route is described</w:t>
      </w:r>
      <w:r>
        <w:t>.</w:t>
      </w:r>
      <w:r>
        <w:t xml:space="preserve"> </w:t>
      </w:r>
    </w:p>
    <w:p w14:paraId="389A51F9" w14:textId="1C79066E" w:rsidR="00790395" w:rsidRDefault="00790395" w:rsidP="00790395">
      <w:pPr>
        <w:pStyle w:val="BodyText"/>
        <w:ind w:left="360"/>
      </w:pPr>
      <w:r>
        <w:t xml:space="preserve">the logic flow makes the ghost first moves under the instructions in </w:t>
      </w:r>
      <w:proofErr w:type="spellStart"/>
      <w:r>
        <w:t>initialMovArr</w:t>
      </w:r>
      <w:proofErr w:type="spellEnd"/>
      <w:r>
        <w:t xml:space="preserve"> until </w:t>
      </w:r>
      <w:proofErr w:type="spellStart"/>
      <w:r>
        <w:t>initIdx</w:t>
      </w:r>
      <w:proofErr w:type="spellEnd"/>
      <w:r>
        <w:t xml:space="preserve"> surpasses the number of directions specified in that array after which the ghost then moves under the instructions of </w:t>
      </w:r>
      <w:proofErr w:type="spellStart"/>
      <w:r>
        <w:t>loopMovArr</w:t>
      </w:r>
      <w:proofErr w:type="spellEnd"/>
      <w:r>
        <w:t xml:space="preserve"> based on </w:t>
      </w:r>
      <w:proofErr w:type="spellStart"/>
      <w:r>
        <w:t>loopIdx</w:t>
      </w:r>
      <w:proofErr w:type="spellEnd"/>
      <w:r>
        <w:t xml:space="preserve"> % </w:t>
      </w:r>
      <w:proofErr w:type="spellStart"/>
      <w:r>
        <w:t>loopMovArr.Length</w:t>
      </w:r>
      <w:proofErr w:type="spellEnd"/>
      <w:r>
        <w:t xml:space="preserve"> (the modulo is used to ensure movement loops)</w:t>
      </w:r>
    </w:p>
    <w:p w14:paraId="69F870EA" w14:textId="031505C8" w:rsidR="00790395" w:rsidRDefault="00790395" w:rsidP="00790395">
      <w:pPr>
        <w:pStyle w:val="BodyText"/>
        <w:ind w:left="360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DD80396" wp14:editId="51FEE020">
            <wp:extent cx="5876925" cy="1151255"/>
            <wp:effectExtent l="0" t="0" r="9525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395">
        <w:rPr>
          <w:i/>
          <w:iCs/>
        </w:rPr>
        <w:t>c.2</w:t>
      </w:r>
      <w:r w:rsidRPr="00790395">
        <w:rPr>
          <w:i/>
          <w:iCs/>
        </w:rPr>
        <w:t xml:space="preserve"> the above is a short snippet of one of the </w:t>
      </w:r>
      <w:proofErr w:type="gramStart"/>
      <w:r w:rsidRPr="00790395">
        <w:rPr>
          <w:i/>
          <w:iCs/>
        </w:rPr>
        <w:t>"concrete"</w:t>
      </w:r>
      <w:proofErr w:type="gramEnd"/>
      <w:r w:rsidRPr="00790395">
        <w:rPr>
          <w:i/>
          <w:iCs/>
        </w:rPr>
        <w:t xml:space="preserve"> </w:t>
      </w:r>
      <w:proofErr w:type="spellStart"/>
      <w:r w:rsidRPr="00790395">
        <w:rPr>
          <w:i/>
          <w:iCs/>
        </w:rPr>
        <w:t>PatrolGhost</w:t>
      </w:r>
      <w:proofErr w:type="spellEnd"/>
      <w:r w:rsidRPr="00790395">
        <w:rPr>
          <w:i/>
          <w:iCs/>
        </w:rPr>
        <w:t xml:space="preserve"> </w:t>
      </w:r>
      <w:proofErr w:type="spellStart"/>
      <w:r w:rsidRPr="00790395">
        <w:rPr>
          <w:i/>
          <w:iCs/>
        </w:rPr>
        <w:t>copntrollers</w:t>
      </w:r>
      <w:proofErr w:type="spellEnd"/>
    </w:p>
    <w:p w14:paraId="3D2A79A8" w14:textId="44F8128A" w:rsidR="00790395" w:rsidRDefault="00790395" w:rsidP="00790395">
      <w:pPr>
        <w:pStyle w:val="BodyText"/>
        <w:ind w:left="360"/>
      </w:pPr>
      <w:r>
        <w:t xml:space="preserve">it dictates that the ghost initially </w:t>
      </w:r>
      <w:proofErr w:type="gramStart"/>
      <w:r>
        <w:t>move</w:t>
      </w:r>
      <w:proofErr w:type="gramEnd"/>
      <w:r>
        <w:t xml:space="preserve"> up then left followed by down for 2 seconds and ending with moving right</w:t>
      </w:r>
      <w:r>
        <w:t>.</w:t>
      </w:r>
    </w:p>
    <w:p w14:paraId="588B70EB" w14:textId="28A5C436" w:rsidR="00790395" w:rsidRDefault="00790395" w:rsidP="00790395">
      <w:pPr>
        <w:pStyle w:val="BodyText"/>
        <w:ind w:left="360"/>
      </w:pPr>
      <w:proofErr w:type="gramStart"/>
      <w:r>
        <w:t>this sequences</w:t>
      </w:r>
      <w:proofErr w:type="gramEnd"/>
      <w:r>
        <w:t xml:space="preserve"> sets the ghost to end up where this script dictates as the "patrol start" where when reaching this position the controller then moves the ghost left and right for 2 seconds each infinitely</w:t>
      </w:r>
      <w:r>
        <w:t>.</w:t>
      </w:r>
    </w:p>
    <w:p w14:paraId="7A651245" w14:textId="77777777" w:rsidR="00790395" w:rsidRPr="00790395" w:rsidRDefault="00790395" w:rsidP="00790395">
      <w:pPr>
        <w:pStyle w:val="BodyText"/>
        <w:ind w:left="360"/>
      </w:pPr>
    </w:p>
    <w:p w14:paraId="23B1BEC8" w14:textId="301EB4F4" w:rsidR="00DE75DA" w:rsidRDefault="005C786C">
      <w:pPr>
        <w:pStyle w:val="Title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xperimentations and Results</w:t>
      </w:r>
    </w:p>
    <w:p w14:paraId="74F0B3DA" w14:textId="77777777" w:rsidR="00DE75DA" w:rsidRDefault="005C786C">
      <w:pPr>
        <w:pStyle w:val="BodyText"/>
        <w:ind w:left="360"/>
        <w:jc w:val="both"/>
        <w:rPr>
          <w:rFonts w:ascii="Cambria" w:eastAsia="Calibri" w:hAnsi="Cambria"/>
          <w:i/>
          <w:iCs/>
          <w:color w:val="666666"/>
        </w:rPr>
      </w:pPr>
      <w:r>
        <w:rPr>
          <w:rFonts w:ascii="Cambria" w:eastAsia="Calibri" w:hAnsi="Cambria"/>
          <w:i/>
          <w:iCs/>
          <w:color w:val="666666"/>
        </w:rPr>
        <w:t xml:space="preserve">The student presents the </w:t>
      </w:r>
      <w:r>
        <w:rPr>
          <w:rFonts w:ascii="Cambria" w:eastAsia="Calibri" w:hAnsi="Cambria"/>
          <w:i/>
          <w:iCs/>
          <w:color w:val="666666"/>
        </w:rPr>
        <w:t>algorithms used and the results obtained.</w:t>
      </w:r>
    </w:p>
    <w:p w14:paraId="5130B10C" w14:textId="77777777" w:rsidR="00DE75DA" w:rsidRDefault="00DE75DA">
      <w:pPr>
        <w:pStyle w:val="BodyText"/>
        <w:ind w:left="360"/>
        <w:jc w:val="both"/>
        <w:rPr>
          <w:rFonts w:ascii="Cambria" w:eastAsia="Calibri" w:hAnsi="Cambria"/>
          <w:i/>
          <w:iCs/>
          <w:color w:val="666666"/>
        </w:rPr>
      </w:pPr>
    </w:p>
    <w:p w14:paraId="54050721" w14:textId="77777777" w:rsidR="00DE75DA" w:rsidRDefault="005C786C">
      <w:pPr>
        <w:pStyle w:val="BodyText"/>
        <w:ind w:left="360"/>
        <w:jc w:val="both"/>
        <w:rPr>
          <w:rFonts w:ascii="Cambria" w:hAnsi="Cambria"/>
          <w:b/>
          <w:bCs/>
        </w:rPr>
      </w:pPr>
      <w:r>
        <w:rPr>
          <w:rFonts w:ascii="Cambria" w:eastAsia="Calibri" w:hAnsi="Cambria"/>
          <w:b/>
          <w:bCs/>
          <w:color w:val="000000"/>
        </w:rPr>
        <w:t xml:space="preserve">P.S. </w:t>
      </w:r>
      <w:r>
        <w:rPr>
          <w:rFonts w:ascii="Cambria" w:eastAsia="Calibri" w:hAnsi="Cambria"/>
          <w:b/>
          <w:bCs/>
          <w:color w:val="0E0E0E"/>
        </w:rPr>
        <w:t xml:space="preserve">The use of AI tools (e.g., </w:t>
      </w:r>
      <w:proofErr w:type="spellStart"/>
      <w:r>
        <w:rPr>
          <w:rFonts w:ascii="Cambria" w:eastAsia="Calibri" w:hAnsi="Cambria"/>
          <w:b/>
          <w:bCs/>
          <w:color w:val="0E0E0E"/>
        </w:rPr>
        <w:t>ChatGPT</w:t>
      </w:r>
      <w:proofErr w:type="spellEnd"/>
      <w:r>
        <w:rPr>
          <w:rFonts w:ascii="Cambria" w:eastAsia="Calibri" w:hAnsi="Cambria"/>
          <w:b/>
          <w:bCs/>
          <w:color w:val="0E0E0E"/>
        </w:rPr>
        <w:t xml:space="preserve">, </w:t>
      </w:r>
      <w:proofErr w:type="spellStart"/>
      <w:r>
        <w:rPr>
          <w:rFonts w:ascii="Cambria" w:eastAsia="Calibri" w:hAnsi="Cambria"/>
          <w:b/>
          <w:bCs/>
          <w:color w:val="0E0E0E"/>
        </w:rPr>
        <w:t>DeepSeek</w:t>
      </w:r>
      <w:proofErr w:type="spellEnd"/>
      <w:r>
        <w:rPr>
          <w:rFonts w:ascii="Cambria" w:eastAsia="Calibri" w:hAnsi="Cambria"/>
          <w:b/>
          <w:bCs/>
          <w:color w:val="0E0E0E"/>
        </w:rPr>
        <w:t>, etc.) must be clearly acknowledged in your report. Such tools may be used for assistance, inspiration, or fi</w:t>
      </w:r>
      <w:r>
        <w:rPr>
          <w:rFonts w:ascii="Cambria" w:eastAsia="Calibri" w:hAnsi="Cambria"/>
          <w:b/>
          <w:bCs/>
          <w:color w:val="0E0E0E"/>
        </w:rPr>
        <w:t>xing grammar, but not for the full redaction of the report.</w:t>
      </w:r>
    </w:p>
    <w:p w14:paraId="5FEF5ACC" w14:textId="77777777" w:rsidR="00DE75DA" w:rsidRDefault="00DE75DA">
      <w:pPr>
        <w:pStyle w:val="BodyText"/>
        <w:ind w:left="360"/>
        <w:jc w:val="both"/>
        <w:rPr>
          <w:rFonts w:ascii="Cambria" w:eastAsia="Calibri" w:hAnsi="Cambria"/>
          <w:i/>
          <w:iCs/>
          <w:color w:val="666666"/>
        </w:rPr>
      </w:pPr>
    </w:p>
    <w:sectPr w:rsidR="00DE75DA">
      <w:headerReference w:type="even" r:id="rId14"/>
      <w:headerReference w:type="default" r:id="rId15"/>
      <w:headerReference w:type="first" r:id="rId16"/>
      <w:pgSz w:w="11906" w:h="16838"/>
      <w:pgMar w:top="1440" w:right="1800" w:bottom="1440" w:left="85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28478" w14:textId="77777777" w:rsidR="005C786C" w:rsidRDefault="005C786C">
      <w:r>
        <w:separator/>
      </w:r>
    </w:p>
  </w:endnote>
  <w:endnote w:type="continuationSeparator" w:id="0">
    <w:p w14:paraId="04E7ABDE" w14:textId="77777777" w:rsidR="005C786C" w:rsidRDefault="005C7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default"/>
  </w:font>
  <w:font w:name="PingFang SC">
    <w:altName w:val="Segoe Print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Lucida Grande">
    <w:altName w:val="Courier New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Print"/>
    <w:charset w:val="01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F481" w14:textId="77777777" w:rsidR="005C786C" w:rsidRDefault="005C786C">
      <w:r>
        <w:separator/>
      </w:r>
    </w:p>
  </w:footnote>
  <w:footnote w:type="continuationSeparator" w:id="0">
    <w:p w14:paraId="7ADEB6AF" w14:textId="77777777" w:rsidR="005C786C" w:rsidRDefault="005C7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06FB3" w14:textId="77777777" w:rsidR="00DE75DA" w:rsidRDefault="00DE75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BD66" w14:textId="77777777" w:rsidR="00DE75DA" w:rsidRDefault="005C786C">
    <w:pPr>
      <w:pStyle w:val="Header"/>
      <w:ind w:left="-1276" w:firstLine="1134"/>
      <w:rPr>
        <w:sz w:val="20"/>
        <w:szCs w:val="20"/>
      </w:rPr>
    </w:pPr>
    <w:r>
      <w:rPr>
        <w:sz w:val="20"/>
        <w:szCs w:val="20"/>
        <w:lang w:val="en-US"/>
      </w:rPr>
      <w:t xml:space="preserve">       </w:t>
    </w:r>
    <w:r>
      <w:rPr>
        <w:noProof/>
        <w:sz w:val="20"/>
        <w:szCs w:val="20"/>
        <w:lang w:val="en-US"/>
      </w:rPr>
      <w:drawing>
        <wp:inline distT="0" distB="0" distL="114300" distR="114300" wp14:anchorId="3B05A625" wp14:editId="62C3C004">
          <wp:extent cx="1042670" cy="1362710"/>
          <wp:effectExtent l="0" t="0" r="11430" b="8890"/>
          <wp:docPr id="3" name="Picture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2670" cy="13627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C9F0AF" w14:textId="77777777" w:rsidR="00DE75DA" w:rsidRDefault="00DE75DA">
    <w:pPr>
      <w:pStyle w:val="Header"/>
      <w:ind w:left="-141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B8CBB" w14:textId="77777777" w:rsidR="00DE75DA" w:rsidRDefault="005C786C">
    <w:pPr>
      <w:pStyle w:val="Header"/>
      <w:ind w:left="-1276" w:firstLine="1134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0" locked="0" layoutInCell="0" allowOverlap="1" wp14:anchorId="0AAA4CD9" wp14:editId="4252C9D1">
          <wp:simplePos x="0" y="0"/>
          <wp:positionH relativeFrom="column">
            <wp:posOffset>-76200</wp:posOffset>
          </wp:positionH>
          <wp:positionV relativeFrom="paragraph">
            <wp:posOffset>97155</wp:posOffset>
          </wp:positionV>
          <wp:extent cx="2019935" cy="717550"/>
          <wp:effectExtent l="0" t="0" r="0" b="0"/>
          <wp:wrapSquare wrapText="largest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9935" cy="717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512C66A" w14:textId="77777777" w:rsidR="00DE75DA" w:rsidRDefault="00DE75DA">
    <w:pPr>
      <w:pStyle w:val="Header"/>
      <w:ind w:left="-1276" w:firstLine="1134"/>
      <w:rPr>
        <w:sz w:val="20"/>
        <w:szCs w:val="20"/>
      </w:rPr>
    </w:pPr>
  </w:p>
  <w:p w14:paraId="7C529A3C" w14:textId="77777777" w:rsidR="00DE75DA" w:rsidRDefault="00DE75DA">
    <w:pPr>
      <w:pStyle w:val="Header"/>
      <w:ind w:left="-1276" w:firstLine="1134"/>
      <w:rPr>
        <w:sz w:val="20"/>
        <w:szCs w:val="20"/>
      </w:rPr>
    </w:pPr>
  </w:p>
  <w:p w14:paraId="07F3E5D0" w14:textId="77777777" w:rsidR="00DE75DA" w:rsidRDefault="00DE75DA">
    <w:pPr>
      <w:pStyle w:val="Header"/>
      <w:ind w:left="-1276" w:firstLine="1134"/>
      <w:rPr>
        <w:sz w:val="20"/>
        <w:szCs w:val="20"/>
      </w:rPr>
    </w:pPr>
  </w:p>
  <w:p w14:paraId="32C41356" w14:textId="77777777" w:rsidR="00DE75DA" w:rsidRDefault="00DE75DA">
    <w:pPr>
      <w:pStyle w:val="Header"/>
      <w:ind w:left="-1276" w:firstLine="1134"/>
      <w:rPr>
        <w:sz w:val="20"/>
        <w:szCs w:val="20"/>
      </w:rPr>
    </w:pPr>
  </w:p>
  <w:p w14:paraId="27269B9E" w14:textId="77777777" w:rsidR="00DE75DA" w:rsidRDefault="005C786C">
    <w:pPr>
      <w:pStyle w:val="Header"/>
      <w:ind w:left="-142" w:firstLine="0"/>
      <w:rPr>
        <w:sz w:val="20"/>
        <w:szCs w:val="20"/>
      </w:rPr>
    </w:pPr>
    <w:r>
      <w:tab/>
    </w:r>
  </w:p>
  <w:p w14:paraId="0F2CB9EB" w14:textId="77777777" w:rsidR="00DE75DA" w:rsidRDefault="00DE75DA">
    <w:pPr>
      <w:pStyle w:val="Header"/>
      <w:ind w:left="-14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-"/>
      <w:lvlJc w:val="left"/>
      <w:pPr>
        <w:tabs>
          <w:tab w:val="left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5DA"/>
    <w:rsid w:val="0013226F"/>
    <w:rsid w:val="00464837"/>
    <w:rsid w:val="005C786C"/>
    <w:rsid w:val="00606B2D"/>
    <w:rsid w:val="00790395"/>
    <w:rsid w:val="00946C24"/>
    <w:rsid w:val="00C54C4B"/>
    <w:rsid w:val="00CE0620"/>
    <w:rsid w:val="00DD0D88"/>
    <w:rsid w:val="00DE75DA"/>
    <w:rsid w:val="00FB0BF4"/>
    <w:rsid w:val="00FD698B"/>
    <w:rsid w:val="196844E1"/>
    <w:rsid w:val="1C101718"/>
    <w:rsid w:val="4718043B"/>
    <w:rsid w:val="4F8F74AE"/>
    <w:rsid w:val="51EE1E35"/>
    <w:rsid w:val="5ED96F07"/>
    <w:rsid w:val="66A62C11"/>
    <w:rsid w:val="70C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A936"/>
  <w15:docId w15:val="{4D40BD01-EB00-4DDC-8124-D49620BD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480" w:lineRule="auto"/>
      <w:ind w:firstLine="36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bidi="en-US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Tahoma" w:hAnsi="Liberation Serif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after="140" w:line="276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ind w:firstLine="360"/>
    </w:pPr>
    <w:rPr>
      <w:rFonts w:ascii="Calibri" w:eastAsia="MS Mincho" w:hAnsi="Calibri" w:cs="Arial"/>
      <w:sz w:val="22"/>
      <w:szCs w:val="22"/>
      <w:lang w:val="fr-FR" w:bidi="en-US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153"/>
        <w:tab w:val="right" w:pos="8306"/>
      </w:tabs>
      <w:ind w:firstLine="360"/>
    </w:pPr>
    <w:rPr>
      <w:rFonts w:ascii="Calibri" w:eastAsia="MS Mincho" w:hAnsi="Calibri" w:cs="Arial"/>
      <w:sz w:val="22"/>
      <w:szCs w:val="22"/>
      <w:lang w:val="fr-FR" w:bidi="en-US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">
    <w:name w:val="List"/>
    <w:basedOn w:val="BodyText"/>
    <w:qFormat/>
    <w:rPr>
      <w:rFonts w:cs="Arial Unicode M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000000"/>
      </w:pBdr>
      <w:spacing w:after="300"/>
      <w:contextualSpacing/>
    </w:pPr>
    <w:rPr>
      <w:rFonts w:ascii="Cambria" w:eastAsia="Times New Roman" w:hAnsi="Cambria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mbria" w:eastAsia="Times New Roman" w:hAnsi="Cambria" w:cs="Times New Roman"/>
      <w:spacing w:val="5"/>
      <w:kern w:val="2"/>
      <w:sz w:val="52"/>
      <w:szCs w:val="52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MS Mincho" w:hAnsi="Calibri" w:cs="Arial"/>
      <w:sz w:val="22"/>
      <w:szCs w:val="22"/>
      <w:lang w:val="fr-FR"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MS Mincho" w:hAnsi="Calibri" w:cs="Arial"/>
      <w:sz w:val="22"/>
      <w:szCs w:val="22"/>
      <w:lang w:val="fr-FR"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Lucida Grande" w:eastAsia="MS Mincho" w:hAnsi="Lucida Grande" w:cs="Lucida Grande"/>
      <w:sz w:val="18"/>
      <w:szCs w:val="18"/>
      <w:lang w:val="fr-FR"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bidi="en-US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pPr>
      <w:spacing w:after="240" w:line="480" w:lineRule="auto"/>
      <w:ind w:left="720" w:firstLine="360"/>
      <w:contextualSpacing/>
    </w:pPr>
    <w:rPr>
      <w:rFonts w:ascii="Calibri" w:eastAsia="MS Mincho" w:hAnsi="Calibri" w:cs="Arial"/>
      <w:sz w:val="22"/>
      <w:szCs w:val="22"/>
      <w:lang w:val="fr-FR" w:bidi="en-US"/>
    </w:rPr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uppressAutoHyphens/>
      <w:ind w:firstLine="360"/>
    </w:pPr>
    <w:rPr>
      <w:rFonts w:ascii="Calibri" w:eastAsia="MS Mincho" w:hAnsi="Calibri"/>
      <w:sz w:val="22"/>
      <w:szCs w:val="22"/>
      <w:lang w:val="fr-FR" w:bidi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FB0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1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D8C6D472D11F489C4CBA7DEC9FC9DD" ma:contentTypeVersion="1" ma:contentTypeDescription="Create a new document." ma:contentTypeScope="" ma:versionID="b271d71a973455ddc7e48a9aafdedffc">
  <xsd:schema xmlns:xsd="http://www.w3.org/2001/XMLSchema" xmlns:xs="http://www.w3.org/2001/XMLSchema" xmlns:p="http://schemas.microsoft.com/office/2006/metadata/properties" xmlns:ns2="feeeee32-09a5-4938-9131-4779aabfd178" targetNamespace="http://schemas.microsoft.com/office/2006/metadata/properties" ma:root="true" ma:fieldsID="91321c3e09af2ab28bbaf81bd84ad7c6" ns2:_="">
    <xsd:import namespace="feeeee32-09a5-4938-9131-4779aabfd17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eee32-09a5-4938-9131-4779aabfd17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eeee32-09a5-4938-9131-4779aabfd178" xsi:nil="true"/>
  </documentManagement>
</p:properties>
</file>

<file path=customXml/itemProps1.xml><?xml version="1.0" encoding="utf-8"?>
<ds:datastoreItem xmlns:ds="http://schemas.openxmlformats.org/officeDocument/2006/customXml" ds:itemID="{4BF875E2-23F0-4468-BC22-F9094A1A4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94432-7B24-4CC1-87F4-F4341E632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eeee32-09a5-4938-9131-4779aabfd1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FAAF5C-09EB-4058-8B37-071DD8DFA4C6}">
  <ds:schemaRefs>
    <ds:schemaRef ds:uri="http://schemas.microsoft.com/office/2006/metadata/properties"/>
    <ds:schemaRef ds:uri="http://schemas.microsoft.com/office/infopath/2007/PartnerControls"/>
    <ds:schemaRef ds:uri="feeeee32-09a5-4938-9131-4779aabfd1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7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Talar ATECHIAN</dc:creator>
  <cp:lastModifiedBy>Bilal Hammoud</cp:lastModifiedBy>
  <cp:revision>110</cp:revision>
  <cp:lastPrinted>2025-10-26T20:50:00Z</cp:lastPrinted>
  <dcterms:created xsi:type="dcterms:W3CDTF">2025-08-30T06:06:00Z</dcterms:created>
  <dcterms:modified xsi:type="dcterms:W3CDTF">2026-05-04T16:04:00Z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7C0A29DCCAB24D598B72F108312941B0_13</vt:lpwstr>
  </property>
  <property fmtid="{D5CDD505-2E9C-101B-9397-08002B2CF9AE}" pid="4" name="ContentTypeId">
    <vt:lpwstr>0x01010011D8C6D472D11F489C4CBA7DEC9FC9DD</vt:lpwstr>
  </property>
</Properties>
</file>