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EC3C3F" w14:textId="3642CFC0" w:rsidR="00091481" w:rsidRPr="005A12C4" w:rsidRDefault="005A12C4" w:rsidP="005A12C4">
      <w:pPr>
        <w:pStyle w:val="Sinespaciado"/>
        <w:jc w:val="center"/>
        <w:rPr>
          <w:rFonts w:ascii="Times New Roman" w:hAnsi="Times New Roman" w:cs="Times New Roman"/>
          <w:b/>
          <w:sz w:val="24"/>
          <w:szCs w:val="24"/>
        </w:rPr>
      </w:pPr>
      <w:r w:rsidRPr="005A12C4">
        <w:rPr>
          <w:rFonts w:ascii="Times New Roman" w:hAnsi="Times New Roman" w:cs="Times New Roman"/>
          <w:b/>
          <w:sz w:val="24"/>
          <w:szCs w:val="24"/>
        </w:rPr>
        <w:t>IMPORTANCIA DE LA IMPLEMENTACIÓN DE CALIDAD EN UNA EMPRESA EXPORTADORA DE BIOCOMBUSTIBLE A BASE DE YUCA: BIOYUCA</w:t>
      </w:r>
    </w:p>
    <w:p w14:paraId="7ED011DA" w14:textId="77777777" w:rsidR="005A12C4" w:rsidRDefault="005A12C4" w:rsidP="005A12C4">
      <w:pPr>
        <w:pStyle w:val="Sinespaciado"/>
        <w:rPr>
          <w:rFonts w:ascii="Times New Roman" w:hAnsi="Times New Roman" w:cs="Times New Roman"/>
          <w:sz w:val="24"/>
          <w:szCs w:val="24"/>
        </w:rPr>
      </w:pPr>
    </w:p>
    <w:p w14:paraId="0F49D7A7" w14:textId="77777777" w:rsidR="005A12C4" w:rsidRDefault="005A12C4" w:rsidP="005A12C4">
      <w:pPr>
        <w:pStyle w:val="Sinespaciado"/>
        <w:rPr>
          <w:rFonts w:ascii="Times New Roman" w:hAnsi="Times New Roman" w:cs="Times New Roman"/>
          <w:sz w:val="24"/>
          <w:szCs w:val="24"/>
        </w:rPr>
      </w:pPr>
    </w:p>
    <w:p w14:paraId="6D9D4D9B" w14:textId="0D7F514F" w:rsidR="005A12C4" w:rsidRDefault="005A12C4" w:rsidP="005A12C4">
      <w:pPr>
        <w:pStyle w:val="Sinespaciado"/>
        <w:rPr>
          <w:rFonts w:ascii="Times New Roman" w:hAnsi="Times New Roman" w:cs="Times New Roman"/>
          <w:sz w:val="24"/>
          <w:szCs w:val="24"/>
        </w:rPr>
      </w:pPr>
    </w:p>
    <w:p w14:paraId="46B73575" w14:textId="77777777" w:rsidR="00C222AF" w:rsidRDefault="00C222AF" w:rsidP="005A12C4">
      <w:pPr>
        <w:pStyle w:val="Sinespaciado"/>
        <w:rPr>
          <w:rFonts w:ascii="Times New Roman" w:hAnsi="Times New Roman" w:cs="Times New Roman"/>
          <w:sz w:val="24"/>
          <w:szCs w:val="24"/>
        </w:rPr>
      </w:pPr>
    </w:p>
    <w:p w14:paraId="7D8AB6F9" w14:textId="77777777" w:rsidR="005A12C4" w:rsidRDefault="005A12C4" w:rsidP="005A12C4">
      <w:pPr>
        <w:pStyle w:val="Sinespaciado"/>
        <w:rPr>
          <w:rFonts w:ascii="Times New Roman" w:hAnsi="Times New Roman" w:cs="Times New Roman"/>
          <w:sz w:val="24"/>
          <w:szCs w:val="24"/>
        </w:rPr>
      </w:pPr>
    </w:p>
    <w:p w14:paraId="4D9A56C2" w14:textId="77777777" w:rsidR="005A12C4" w:rsidRDefault="005A12C4" w:rsidP="005A12C4">
      <w:pPr>
        <w:pStyle w:val="Sinespaciado"/>
        <w:rPr>
          <w:rFonts w:ascii="Times New Roman" w:hAnsi="Times New Roman" w:cs="Times New Roman"/>
          <w:sz w:val="24"/>
          <w:szCs w:val="24"/>
        </w:rPr>
      </w:pPr>
    </w:p>
    <w:p w14:paraId="3B214172" w14:textId="77777777" w:rsidR="005A12C4" w:rsidRDefault="005A12C4" w:rsidP="005A12C4">
      <w:pPr>
        <w:pStyle w:val="Sinespaciado"/>
        <w:rPr>
          <w:rFonts w:ascii="Times New Roman" w:hAnsi="Times New Roman" w:cs="Times New Roman"/>
          <w:sz w:val="24"/>
          <w:szCs w:val="24"/>
        </w:rPr>
      </w:pPr>
    </w:p>
    <w:p w14:paraId="05D87C39" w14:textId="77777777" w:rsidR="005A12C4" w:rsidRDefault="005A12C4" w:rsidP="005A12C4">
      <w:pPr>
        <w:pStyle w:val="Sinespaciado"/>
        <w:rPr>
          <w:rFonts w:ascii="Times New Roman" w:hAnsi="Times New Roman" w:cs="Times New Roman"/>
          <w:sz w:val="24"/>
          <w:szCs w:val="24"/>
        </w:rPr>
      </w:pPr>
    </w:p>
    <w:p w14:paraId="5D2246F6" w14:textId="77777777" w:rsidR="005A12C4" w:rsidRDefault="005A12C4" w:rsidP="005A12C4">
      <w:pPr>
        <w:pStyle w:val="Sinespaciado"/>
        <w:rPr>
          <w:rFonts w:ascii="Times New Roman" w:hAnsi="Times New Roman" w:cs="Times New Roman"/>
          <w:sz w:val="24"/>
          <w:szCs w:val="24"/>
        </w:rPr>
      </w:pPr>
    </w:p>
    <w:p w14:paraId="07092450" w14:textId="77777777" w:rsidR="005A12C4" w:rsidRDefault="005A12C4" w:rsidP="005A12C4">
      <w:pPr>
        <w:pStyle w:val="Sinespaciado"/>
        <w:rPr>
          <w:rFonts w:ascii="Times New Roman" w:hAnsi="Times New Roman" w:cs="Times New Roman"/>
          <w:sz w:val="24"/>
          <w:szCs w:val="24"/>
        </w:rPr>
      </w:pPr>
    </w:p>
    <w:p w14:paraId="04C2B57B" w14:textId="77777777" w:rsidR="005A12C4" w:rsidRDefault="005A12C4" w:rsidP="005A12C4">
      <w:pPr>
        <w:pStyle w:val="Sinespaciado"/>
        <w:jc w:val="center"/>
        <w:rPr>
          <w:rFonts w:ascii="Times New Roman" w:hAnsi="Times New Roman" w:cs="Times New Roman"/>
          <w:sz w:val="24"/>
          <w:szCs w:val="24"/>
        </w:rPr>
      </w:pPr>
      <w:r>
        <w:rPr>
          <w:rFonts w:ascii="Times New Roman" w:hAnsi="Times New Roman" w:cs="Times New Roman"/>
          <w:sz w:val="24"/>
          <w:szCs w:val="24"/>
        </w:rPr>
        <w:t>EDWARD FERNANDO DÍAZ QUIROZ</w:t>
      </w:r>
    </w:p>
    <w:p w14:paraId="3CB8EDCD" w14:textId="77777777" w:rsidR="005A12C4" w:rsidRDefault="005A12C4" w:rsidP="005A12C4">
      <w:pPr>
        <w:pStyle w:val="Sinespaciado"/>
        <w:jc w:val="center"/>
        <w:rPr>
          <w:rFonts w:ascii="Times New Roman" w:hAnsi="Times New Roman" w:cs="Times New Roman"/>
          <w:sz w:val="24"/>
          <w:szCs w:val="24"/>
        </w:rPr>
      </w:pPr>
      <w:r>
        <w:rPr>
          <w:rFonts w:ascii="Times New Roman" w:hAnsi="Times New Roman" w:cs="Times New Roman"/>
          <w:sz w:val="24"/>
          <w:szCs w:val="24"/>
        </w:rPr>
        <w:t>CÓDIGO D0102990</w:t>
      </w:r>
    </w:p>
    <w:p w14:paraId="1D879B34" w14:textId="77777777" w:rsidR="005A12C4" w:rsidRDefault="005A12C4" w:rsidP="005A12C4">
      <w:pPr>
        <w:pStyle w:val="Sinespaciado"/>
        <w:jc w:val="center"/>
        <w:rPr>
          <w:rFonts w:ascii="Times New Roman" w:hAnsi="Times New Roman" w:cs="Times New Roman"/>
          <w:sz w:val="24"/>
          <w:szCs w:val="24"/>
        </w:rPr>
      </w:pPr>
    </w:p>
    <w:p w14:paraId="7659E989" w14:textId="77777777" w:rsidR="005A12C4" w:rsidRDefault="005A12C4" w:rsidP="005A12C4">
      <w:pPr>
        <w:pStyle w:val="Sinespaciado"/>
        <w:jc w:val="center"/>
        <w:rPr>
          <w:rFonts w:ascii="Times New Roman" w:hAnsi="Times New Roman" w:cs="Times New Roman"/>
          <w:sz w:val="24"/>
          <w:szCs w:val="24"/>
        </w:rPr>
      </w:pPr>
    </w:p>
    <w:p w14:paraId="72613031" w14:textId="77777777" w:rsidR="005A12C4" w:rsidRDefault="005A12C4" w:rsidP="005A12C4">
      <w:pPr>
        <w:pStyle w:val="Sinespaciado"/>
        <w:jc w:val="center"/>
        <w:rPr>
          <w:rFonts w:ascii="Times New Roman" w:hAnsi="Times New Roman" w:cs="Times New Roman"/>
          <w:sz w:val="24"/>
          <w:szCs w:val="24"/>
        </w:rPr>
      </w:pPr>
    </w:p>
    <w:p w14:paraId="1582B8B8" w14:textId="77777777" w:rsidR="005A12C4" w:rsidRDefault="005A12C4" w:rsidP="005A12C4">
      <w:pPr>
        <w:pStyle w:val="Sinespaciado"/>
        <w:jc w:val="center"/>
        <w:rPr>
          <w:rFonts w:ascii="Times New Roman" w:hAnsi="Times New Roman" w:cs="Times New Roman"/>
          <w:sz w:val="24"/>
          <w:szCs w:val="24"/>
        </w:rPr>
      </w:pPr>
    </w:p>
    <w:p w14:paraId="52F53A7E" w14:textId="77777777" w:rsidR="005A12C4" w:rsidRDefault="005A12C4" w:rsidP="005A12C4">
      <w:pPr>
        <w:pStyle w:val="Sinespaciado"/>
        <w:jc w:val="center"/>
        <w:rPr>
          <w:rFonts w:ascii="Times New Roman" w:hAnsi="Times New Roman" w:cs="Times New Roman"/>
          <w:sz w:val="24"/>
          <w:szCs w:val="24"/>
        </w:rPr>
      </w:pPr>
    </w:p>
    <w:p w14:paraId="24D1D0D6" w14:textId="77777777" w:rsidR="005A12C4" w:rsidRDefault="005A12C4" w:rsidP="005A12C4">
      <w:pPr>
        <w:pStyle w:val="Sinespaciado"/>
        <w:jc w:val="center"/>
        <w:rPr>
          <w:rFonts w:ascii="Times New Roman" w:hAnsi="Times New Roman" w:cs="Times New Roman"/>
          <w:sz w:val="24"/>
          <w:szCs w:val="24"/>
        </w:rPr>
      </w:pPr>
    </w:p>
    <w:p w14:paraId="20456C26" w14:textId="77777777" w:rsidR="005A12C4" w:rsidRDefault="005A12C4" w:rsidP="005A12C4">
      <w:pPr>
        <w:pStyle w:val="Sinespaciado"/>
        <w:jc w:val="center"/>
        <w:rPr>
          <w:rFonts w:ascii="Times New Roman" w:hAnsi="Times New Roman" w:cs="Times New Roman"/>
          <w:sz w:val="24"/>
          <w:szCs w:val="24"/>
        </w:rPr>
      </w:pPr>
    </w:p>
    <w:p w14:paraId="2252AF72" w14:textId="77777777" w:rsidR="005A12C4" w:rsidRDefault="005A12C4" w:rsidP="005A12C4">
      <w:pPr>
        <w:pStyle w:val="Sinespaciado"/>
        <w:jc w:val="center"/>
        <w:rPr>
          <w:rFonts w:ascii="Times New Roman" w:hAnsi="Times New Roman" w:cs="Times New Roman"/>
          <w:sz w:val="24"/>
          <w:szCs w:val="24"/>
        </w:rPr>
      </w:pPr>
    </w:p>
    <w:p w14:paraId="59216062" w14:textId="77777777" w:rsidR="005A12C4" w:rsidRDefault="005A12C4" w:rsidP="005A12C4">
      <w:pPr>
        <w:pStyle w:val="Sinespaciado"/>
        <w:jc w:val="center"/>
        <w:rPr>
          <w:rFonts w:ascii="Times New Roman" w:hAnsi="Times New Roman" w:cs="Times New Roman"/>
          <w:sz w:val="24"/>
          <w:szCs w:val="24"/>
        </w:rPr>
      </w:pPr>
    </w:p>
    <w:p w14:paraId="5BDC0194" w14:textId="77777777" w:rsidR="00D06B0F" w:rsidRPr="00D06B0F" w:rsidRDefault="00AD68B7" w:rsidP="005A12C4">
      <w:pPr>
        <w:pStyle w:val="Sinespaciado"/>
        <w:jc w:val="center"/>
        <w:rPr>
          <w:rFonts w:ascii="Times New Roman" w:hAnsi="Times New Roman" w:cs="Times New Roman"/>
          <w:sz w:val="24"/>
          <w:szCs w:val="24"/>
        </w:rPr>
      </w:pPr>
      <w:r w:rsidRPr="00D06B0F">
        <w:rPr>
          <w:rFonts w:ascii="Times New Roman" w:hAnsi="Times New Roman" w:cs="Times New Roman"/>
          <w:sz w:val="24"/>
          <w:szCs w:val="24"/>
        </w:rPr>
        <w:t>TUTORA</w:t>
      </w:r>
    </w:p>
    <w:p w14:paraId="4D79D854" w14:textId="56E64B1A" w:rsidR="005A12C4" w:rsidRDefault="005A12C4" w:rsidP="005A12C4">
      <w:pPr>
        <w:pStyle w:val="Sinespaciado"/>
        <w:jc w:val="center"/>
        <w:rPr>
          <w:rFonts w:ascii="Times New Roman" w:hAnsi="Times New Roman" w:cs="Times New Roman"/>
          <w:sz w:val="24"/>
          <w:szCs w:val="24"/>
        </w:rPr>
      </w:pPr>
      <w:r>
        <w:rPr>
          <w:rFonts w:ascii="Times New Roman" w:hAnsi="Times New Roman" w:cs="Times New Roman"/>
          <w:sz w:val="24"/>
          <w:szCs w:val="24"/>
        </w:rPr>
        <w:t>PATRICIA JISSETTE RODRÍGUEZ SÁNCHEZ</w:t>
      </w:r>
    </w:p>
    <w:p w14:paraId="2CBE69DA" w14:textId="77777777" w:rsidR="005A12C4" w:rsidRDefault="005A12C4" w:rsidP="005A12C4">
      <w:pPr>
        <w:pStyle w:val="Sinespaciado"/>
        <w:jc w:val="center"/>
        <w:rPr>
          <w:rFonts w:ascii="Times New Roman" w:hAnsi="Times New Roman" w:cs="Times New Roman"/>
          <w:sz w:val="24"/>
          <w:szCs w:val="24"/>
        </w:rPr>
      </w:pPr>
    </w:p>
    <w:p w14:paraId="1FEF8F5D" w14:textId="77777777" w:rsidR="005A12C4" w:rsidRDefault="005A12C4" w:rsidP="005A12C4">
      <w:pPr>
        <w:pStyle w:val="Sinespaciado"/>
        <w:jc w:val="center"/>
        <w:rPr>
          <w:rFonts w:ascii="Times New Roman" w:hAnsi="Times New Roman" w:cs="Times New Roman"/>
          <w:sz w:val="24"/>
          <w:szCs w:val="24"/>
        </w:rPr>
      </w:pPr>
    </w:p>
    <w:p w14:paraId="445B9AFB" w14:textId="77777777" w:rsidR="005A12C4" w:rsidRDefault="005A12C4" w:rsidP="005A12C4">
      <w:pPr>
        <w:pStyle w:val="Sinespaciado"/>
        <w:jc w:val="center"/>
        <w:rPr>
          <w:rFonts w:ascii="Times New Roman" w:hAnsi="Times New Roman" w:cs="Times New Roman"/>
          <w:sz w:val="24"/>
          <w:szCs w:val="24"/>
        </w:rPr>
      </w:pPr>
    </w:p>
    <w:p w14:paraId="095571DE" w14:textId="77777777" w:rsidR="00C222AF" w:rsidRDefault="00C222AF" w:rsidP="005A12C4">
      <w:pPr>
        <w:pStyle w:val="Sinespaciado"/>
        <w:jc w:val="center"/>
        <w:rPr>
          <w:rFonts w:ascii="Times New Roman" w:hAnsi="Times New Roman" w:cs="Times New Roman"/>
          <w:sz w:val="24"/>
          <w:szCs w:val="24"/>
        </w:rPr>
      </w:pPr>
    </w:p>
    <w:p w14:paraId="2DFE0D98" w14:textId="77777777" w:rsidR="00C222AF" w:rsidRDefault="00C222AF" w:rsidP="005A12C4">
      <w:pPr>
        <w:pStyle w:val="Sinespaciado"/>
        <w:jc w:val="center"/>
        <w:rPr>
          <w:rFonts w:ascii="Times New Roman" w:hAnsi="Times New Roman" w:cs="Times New Roman"/>
          <w:sz w:val="24"/>
          <w:szCs w:val="24"/>
        </w:rPr>
      </w:pPr>
    </w:p>
    <w:p w14:paraId="065C3FB0" w14:textId="77777777" w:rsidR="005A12C4" w:rsidRDefault="005A12C4" w:rsidP="005A12C4">
      <w:pPr>
        <w:pStyle w:val="Sinespaciado"/>
        <w:jc w:val="center"/>
        <w:rPr>
          <w:rFonts w:ascii="Times New Roman" w:hAnsi="Times New Roman" w:cs="Times New Roman"/>
          <w:sz w:val="24"/>
          <w:szCs w:val="24"/>
        </w:rPr>
      </w:pPr>
    </w:p>
    <w:p w14:paraId="1C03F0A5" w14:textId="77777777" w:rsidR="005A12C4" w:rsidRDefault="005A12C4" w:rsidP="005A12C4">
      <w:pPr>
        <w:pStyle w:val="Sinespaciado"/>
        <w:jc w:val="center"/>
        <w:rPr>
          <w:rFonts w:ascii="Times New Roman" w:hAnsi="Times New Roman" w:cs="Times New Roman"/>
          <w:sz w:val="24"/>
          <w:szCs w:val="24"/>
        </w:rPr>
      </w:pPr>
    </w:p>
    <w:p w14:paraId="5E33BC23" w14:textId="77777777" w:rsidR="005A12C4" w:rsidRDefault="005A12C4" w:rsidP="005A12C4">
      <w:pPr>
        <w:pStyle w:val="Sinespaciado"/>
        <w:jc w:val="center"/>
        <w:rPr>
          <w:rFonts w:ascii="Times New Roman" w:hAnsi="Times New Roman" w:cs="Times New Roman"/>
          <w:sz w:val="24"/>
          <w:szCs w:val="24"/>
        </w:rPr>
      </w:pPr>
    </w:p>
    <w:p w14:paraId="01C56E86" w14:textId="77777777" w:rsidR="00C222AF" w:rsidRDefault="00C222AF" w:rsidP="005A12C4">
      <w:pPr>
        <w:pStyle w:val="Sinespaciado"/>
        <w:jc w:val="center"/>
        <w:rPr>
          <w:rFonts w:ascii="Times New Roman" w:hAnsi="Times New Roman" w:cs="Times New Roman"/>
          <w:sz w:val="24"/>
          <w:szCs w:val="24"/>
        </w:rPr>
      </w:pPr>
    </w:p>
    <w:p w14:paraId="0E2DBC10" w14:textId="77777777" w:rsidR="00C222AF" w:rsidRDefault="00C222AF" w:rsidP="005A12C4">
      <w:pPr>
        <w:pStyle w:val="Sinespaciado"/>
        <w:jc w:val="center"/>
        <w:rPr>
          <w:rFonts w:ascii="Times New Roman" w:hAnsi="Times New Roman" w:cs="Times New Roman"/>
          <w:sz w:val="24"/>
          <w:szCs w:val="24"/>
        </w:rPr>
      </w:pPr>
    </w:p>
    <w:p w14:paraId="0B9459D5" w14:textId="77777777" w:rsidR="005A12C4" w:rsidRDefault="005A12C4" w:rsidP="005A12C4">
      <w:pPr>
        <w:pStyle w:val="Sinespaciado"/>
        <w:jc w:val="center"/>
        <w:rPr>
          <w:rFonts w:ascii="Times New Roman" w:hAnsi="Times New Roman" w:cs="Times New Roman"/>
          <w:sz w:val="24"/>
          <w:szCs w:val="24"/>
        </w:rPr>
      </w:pPr>
    </w:p>
    <w:p w14:paraId="5546E458" w14:textId="77777777" w:rsidR="00C222AF" w:rsidRDefault="00C222AF" w:rsidP="005A12C4">
      <w:pPr>
        <w:pStyle w:val="Sinespaciado"/>
        <w:jc w:val="center"/>
        <w:rPr>
          <w:rFonts w:ascii="Times New Roman" w:hAnsi="Times New Roman" w:cs="Times New Roman"/>
          <w:sz w:val="24"/>
          <w:szCs w:val="24"/>
        </w:rPr>
      </w:pPr>
    </w:p>
    <w:p w14:paraId="1BB2E501" w14:textId="77777777" w:rsidR="005A12C4" w:rsidRDefault="005A12C4" w:rsidP="005A12C4">
      <w:pPr>
        <w:pStyle w:val="Sinespaciado"/>
        <w:jc w:val="center"/>
        <w:rPr>
          <w:rFonts w:ascii="Times New Roman" w:hAnsi="Times New Roman" w:cs="Times New Roman"/>
          <w:sz w:val="24"/>
          <w:szCs w:val="24"/>
        </w:rPr>
      </w:pPr>
    </w:p>
    <w:p w14:paraId="39081375" w14:textId="77777777" w:rsidR="00C222AF" w:rsidRDefault="00C222AF" w:rsidP="005A12C4">
      <w:pPr>
        <w:pStyle w:val="Sinespaciado"/>
        <w:jc w:val="center"/>
        <w:rPr>
          <w:rFonts w:ascii="Times New Roman" w:hAnsi="Times New Roman" w:cs="Times New Roman"/>
          <w:sz w:val="24"/>
          <w:szCs w:val="24"/>
        </w:rPr>
      </w:pPr>
    </w:p>
    <w:p w14:paraId="05DF3CE9" w14:textId="77777777" w:rsidR="00C222AF" w:rsidRDefault="00C222AF" w:rsidP="005A12C4">
      <w:pPr>
        <w:pStyle w:val="Sinespaciado"/>
        <w:jc w:val="center"/>
        <w:rPr>
          <w:rFonts w:ascii="Times New Roman" w:hAnsi="Times New Roman" w:cs="Times New Roman"/>
          <w:sz w:val="24"/>
          <w:szCs w:val="24"/>
        </w:rPr>
      </w:pPr>
    </w:p>
    <w:p w14:paraId="60305C1B" w14:textId="21CF61E5" w:rsidR="005A12C4" w:rsidRPr="00C222AF" w:rsidRDefault="005A12C4" w:rsidP="005A12C4">
      <w:pPr>
        <w:pStyle w:val="Sinespaciado"/>
        <w:jc w:val="center"/>
        <w:rPr>
          <w:rFonts w:ascii="Times New Roman" w:hAnsi="Times New Roman" w:cs="Times New Roman"/>
          <w:b/>
          <w:sz w:val="24"/>
          <w:szCs w:val="24"/>
        </w:rPr>
      </w:pPr>
      <w:r w:rsidRPr="00C222AF">
        <w:rPr>
          <w:rFonts w:ascii="Times New Roman" w:hAnsi="Times New Roman" w:cs="Times New Roman"/>
          <w:b/>
          <w:sz w:val="24"/>
          <w:szCs w:val="24"/>
        </w:rPr>
        <w:t>UNIVERSIDAD MILITAR NUEVA GRANADA</w:t>
      </w:r>
    </w:p>
    <w:p w14:paraId="3A4A711E" w14:textId="2BEB6170" w:rsidR="005A12C4" w:rsidRPr="00C222AF" w:rsidRDefault="005A12C4" w:rsidP="005A12C4">
      <w:pPr>
        <w:pStyle w:val="Sinespaciado"/>
        <w:jc w:val="center"/>
        <w:rPr>
          <w:rFonts w:ascii="Times New Roman" w:hAnsi="Times New Roman" w:cs="Times New Roman"/>
          <w:b/>
          <w:sz w:val="24"/>
          <w:szCs w:val="24"/>
        </w:rPr>
      </w:pPr>
      <w:r w:rsidRPr="00C222AF">
        <w:rPr>
          <w:rFonts w:ascii="Times New Roman" w:hAnsi="Times New Roman" w:cs="Times New Roman"/>
          <w:b/>
          <w:sz w:val="24"/>
          <w:szCs w:val="24"/>
        </w:rPr>
        <w:t>FACULTAD DE ESTUDIOS A DISTANCIA (FAEDIS)</w:t>
      </w:r>
    </w:p>
    <w:p w14:paraId="54E268A9" w14:textId="77777777" w:rsidR="00C222AF" w:rsidRPr="00C222AF" w:rsidRDefault="00C222AF" w:rsidP="005A12C4">
      <w:pPr>
        <w:pStyle w:val="Sinespaciado"/>
        <w:jc w:val="center"/>
        <w:rPr>
          <w:rFonts w:ascii="Times New Roman" w:hAnsi="Times New Roman" w:cs="Times New Roman"/>
          <w:b/>
          <w:sz w:val="24"/>
          <w:szCs w:val="24"/>
        </w:rPr>
      </w:pPr>
      <w:r w:rsidRPr="00C222AF">
        <w:rPr>
          <w:rFonts w:ascii="Times New Roman" w:hAnsi="Times New Roman" w:cs="Times New Roman"/>
          <w:b/>
          <w:sz w:val="24"/>
          <w:szCs w:val="24"/>
        </w:rPr>
        <w:t>PROGRAMA DE ADMINISTRACIÓN DE EMPRESAS</w:t>
      </w:r>
    </w:p>
    <w:p w14:paraId="0CD5F04B" w14:textId="7D7615DB" w:rsidR="005A12C4" w:rsidRPr="00C222AF" w:rsidRDefault="005A12C4" w:rsidP="005A12C4">
      <w:pPr>
        <w:pStyle w:val="Sinespaciado"/>
        <w:jc w:val="center"/>
        <w:rPr>
          <w:rFonts w:ascii="Times New Roman" w:hAnsi="Times New Roman" w:cs="Times New Roman"/>
          <w:b/>
          <w:sz w:val="24"/>
          <w:szCs w:val="24"/>
        </w:rPr>
      </w:pPr>
      <w:r w:rsidRPr="00C222AF">
        <w:rPr>
          <w:rFonts w:ascii="Times New Roman" w:hAnsi="Times New Roman" w:cs="Times New Roman"/>
          <w:b/>
          <w:sz w:val="24"/>
          <w:szCs w:val="24"/>
        </w:rPr>
        <w:t>BOGOTA D.C.</w:t>
      </w:r>
    </w:p>
    <w:p w14:paraId="06701902" w14:textId="22476C8A" w:rsidR="005A12C4" w:rsidRDefault="005A12C4" w:rsidP="005A12C4">
      <w:pPr>
        <w:pStyle w:val="Sinespaciado"/>
        <w:jc w:val="center"/>
        <w:rPr>
          <w:rFonts w:ascii="Times New Roman" w:hAnsi="Times New Roman" w:cs="Times New Roman"/>
          <w:b/>
          <w:sz w:val="24"/>
          <w:szCs w:val="24"/>
        </w:rPr>
      </w:pPr>
      <w:r w:rsidRPr="00C222AF">
        <w:rPr>
          <w:rFonts w:ascii="Times New Roman" w:hAnsi="Times New Roman" w:cs="Times New Roman"/>
          <w:b/>
          <w:sz w:val="24"/>
          <w:szCs w:val="24"/>
        </w:rPr>
        <w:t>2018</w:t>
      </w:r>
    </w:p>
    <w:p w14:paraId="291B9FB5" w14:textId="77777777" w:rsidR="00D06B0F" w:rsidRPr="00C222AF" w:rsidRDefault="00D06B0F" w:rsidP="005A12C4">
      <w:pPr>
        <w:pStyle w:val="Sinespaciado"/>
        <w:jc w:val="center"/>
        <w:rPr>
          <w:rFonts w:ascii="Times New Roman" w:hAnsi="Times New Roman" w:cs="Times New Roman"/>
          <w:b/>
          <w:sz w:val="24"/>
          <w:szCs w:val="24"/>
        </w:rPr>
      </w:pPr>
    </w:p>
    <w:p w14:paraId="157C1834" w14:textId="77777777" w:rsidR="005A12C4" w:rsidRPr="00C222AF" w:rsidRDefault="00C222AF" w:rsidP="00E13CA1">
      <w:pPr>
        <w:pStyle w:val="Sinespaciado"/>
        <w:spacing w:line="480" w:lineRule="auto"/>
        <w:jc w:val="center"/>
        <w:rPr>
          <w:rFonts w:ascii="Times New Roman" w:hAnsi="Times New Roman" w:cs="Times New Roman"/>
          <w:b/>
          <w:sz w:val="24"/>
          <w:szCs w:val="24"/>
        </w:rPr>
      </w:pPr>
      <w:r w:rsidRPr="00C222AF">
        <w:rPr>
          <w:rFonts w:ascii="Times New Roman" w:hAnsi="Times New Roman" w:cs="Times New Roman"/>
          <w:b/>
          <w:sz w:val="24"/>
          <w:szCs w:val="24"/>
        </w:rPr>
        <w:lastRenderedPageBreak/>
        <w:t>INTRODUCCIÓN</w:t>
      </w:r>
    </w:p>
    <w:p w14:paraId="54B93863" w14:textId="77777777" w:rsidR="00C222AF" w:rsidRDefault="00C222AF" w:rsidP="00E13CA1">
      <w:pPr>
        <w:pStyle w:val="Sinespaciado"/>
        <w:spacing w:line="480" w:lineRule="auto"/>
        <w:jc w:val="both"/>
        <w:rPr>
          <w:rFonts w:ascii="Times New Roman" w:hAnsi="Times New Roman" w:cs="Times New Roman"/>
          <w:sz w:val="24"/>
          <w:szCs w:val="24"/>
        </w:rPr>
      </w:pPr>
    </w:p>
    <w:p w14:paraId="1FF2CDBB" w14:textId="5C0DB654" w:rsidR="00C222AF" w:rsidRDefault="00C222AF" w:rsidP="00E13CA1">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El hombre siempre ha vivido con la idea que la naturaleza </w:t>
      </w:r>
      <w:r w:rsidRPr="00C222AF">
        <w:rPr>
          <w:rFonts w:ascii="Times New Roman" w:hAnsi="Times New Roman" w:cs="Times New Roman"/>
          <w:sz w:val="24"/>
          <w:szCs w:val="24"/>
        </w:rPr>
        <w:t xml:space="preserve">es un bien inagotable, gratuito y eterno, </w:t>
      </w:r>
      <w:r w:rsidR="00C9138A">
        <w:rPr>
          <w:rFonts w:ascii="Times New Roman" w:hAnsi="Times New Roman" w:cs="Times New Roman"/>
          <w:sz w:val="24"/>
          <w:szCs w:val="24"/>
        </w:rPr>
        <w:t>por lo</w:t>
      </w:r>
      <w:r w:rsidRPr="00C222AF">
        <w:rPr>
          <w:rFonts w:ascii="Times New Roman" w:hAnsi="Times New Roman" w:cs="Times New Roman"/>
          <w:sz w:val="24"/>
          <w:szCs w:val="24"/>
        </w:rPr>
        <w:t xml:space="preserve"> que siempre ha abusado de las condicion</w:t>
      </w:r>
      <w:r w:rsidR="009C62FA">
        <w:rPr>
          <w:rFonts w:ascii="Times New Roman" w:hAnsi="Times New Roman" w:cs="Times New Roman"/>
          <w:sz w:val="24"/>
          <w:szCs w:val="24"/>
        </w:rPr>
        <w:t xml:space="preserve">es mismas y del entorno natural; esto se </w:t>
      </w:r>
      <w:r w:rsidRPr="00C222AF">
        <w:rPr>
          <w:rFonts w:ascii="Times New Roman" w:hAnsi="Times New Roman" w:cs="Times New Roman"/>
          <w:sz w:val="24"/>
          <w:szCs w:val="24"/>
        </w:rPr>
        <w:t xml:space="preserve"> </w:t>
      </w:r>
      <w:r w:rsidR="002F7782">
        <w:rPr>
          <w:rFonts w:ascii="Times New Roman" w:hAnsi="Times New Roman" w:cs="Times New Roman"/>
          <w:sz w:val="24"/>
          <w:szCs w:val="24"/>
        </w:rPr>
        <w:t>evidencia en la</w:t>
      </w:r>
      <w:r w:rsidRPr="00C222AF">
        <w:rPr>
          <w:rFonts w:ascii="Times New Roman" w:hAnsi="Times New Roman" w:cs="Times New Roman"/>
          <w:sz w:val="24"/>
          <w:szCs w:val="24"/>
        </w:rPr>
        <w:t xml:space="preserve"> disminución de las reservas de petróleo y su real impacto en </w:t>
      </w:r>
      <w:r w:rsidR="00C9138A">
        <w:rPr>
          <w:rFonts w:ascii="Times New Roman" w:hAnsi="Times New Roman" w:cs="Times New Roman"/>
          <w:sz w:val="24"/>
          <w:szCs w:val="24"/>
        </w:rPr>
        <w:t xml:space="preserve">la seguridad energética mundial, </w:t>
      </w:r>
      <w:r w:rsidRPr="00C222AF">
        <w:rPr>
          <w:rFonts w:ascii="Times New Roman" w:hAnsi="Times New Roman" w:cs="Times New Roman"/>
          <w:sz w:val="24"/>
          <w:szCs w:val="24"/>
        </w:rPr>
        <w:t>sumado a la problemática de contaminación causante de la emisión de gases de efecto invernadero han incidido en el calentamiento global del planeta, generando un interés cada vez más alarmante de las potencias mundiales en la búsqueda de fuentes de energía renovable o alternativas de menor impacto</w:t>
      </w:r>
      <w:r>
        <w:rPr>
          <w:rFonts w:ascii="Times New Roman" w:hAnsi="Times New Roman" w:cs="Times New Roman"/>
          <w:sz w:val="24"/>
          <w:szCs w:val="24"/>
        </w:rPr>
        <w:t xml:space="preserve"> que ayuden a mitigar el efecto.</w:t>
      </w:r>
    </w:p>
    <w:p w14:paraId="40CB30E9" w14:textId="77777777" w:rsidR="008B3D3F" w:rsidRDefault="008B3D3F" w:rsidP="00E13CA1">
      <w:pPr>
        <w:pStyle w:val="Sinespaciado"/>
        <w:spacing w:line="480" w:lineRule="auto"/>
        <w:jc w:val="both"/>
        <w:rPr>
          <w:rFonts w:ascii="Times New Roman" w:hAnsi="Times New Roman" w:cs="Times New Roman"/>
          <w:sz w:val="24"/>
          <w:szCs w:val="24"/>
        </w:rPr>
      </w:pPr>
    </w:p>
    <w:p w14:paraId="4E203A67" w14:textId="156328DE" w:rsidR="008B3D3F" w:rsidRDefault="008B3D3F"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Los expertos en estos temas y la mayoría de gobiernos a nivel mundial han estado de acuerdo en que la mejor salida para esta clase de problemas ambientales y de recuperación de reservas, está en la diversificación de la estructura de abastecimiento energético, incorporando fuentes de energía renovables y no renovables utilizadas sustentablemente. </w:t>
      </w:r>
    </w:p>
    <w:p w14:paraId="456D6081" w14:textId="77777777" w:rsidR="008B3D3F" w:rsidRDefault="008B3D3F" w:rsidP="00E13CA1">
      <w:pPr>
        <w:pStyle w:val="Sinespaciado"/>
        <w:spacing w:line="480" w:lineRule="auto"/>
        <w:jc w:val="both"/>
        <w:rPr>
          <w:rFonts w:ascii="Times New Roman" w:hAnsi="Times New Roman" w:cs="Times New Roman"/>
          <w:sz w:val="24"/>
          <w:szCs w:val="24"/>
        </w:rPr>
      </w:pPr>
    </w:p>
    <w:p w14:paraId="101BFB99" w14:textId="40024DBC" w:rsidR="008B3D3F" w:rsidRDefault="008B3D3F" w:rsidP="00E13CA1">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La progresiva disminución en la dependencia de los combustibles fósiles y una adecuada estructuración </w:t>
      </w:r>
      <w:r w:rsidR="00D71A9E">
        <w:rPr>
          <w:rFonts w:ascii="Times New Roman" w:hAnsi="Times New Roman" w:cs="Times New Roman"/>
          <w:sz w:val="24"/>
          <w:szCs w:val="24"/>
        </w:rPr>
        <w:t>en las políticas de manejo de los recursos energéticos por parte del Estado, buscan garantizar un acceso equitativo a la población para su consumo. Es por ello, que bien dice la Constitución Política de Colombia en su artículo 80, que es de obligación, la planificación del manejo y aprovechamiento de los recursos naturales.</w:t>
      </w:r>
    </w:p>
    <w:p w14:paraId="1C8FE20B" w14:textId="77777777" w:rsidR="00D71A9E" w:rsidRDefault="00D71A9E" w:rsidP="00E13CA1">
      <w:pPr>
        <w:pStyle w:val="Sinespaciado"/>
        <w:spacing w:line="480" w:lineRule="auto"/>
        <w:jc w:val="both"/>
        <w:rPr>
          <w:rFonts w:ascii="Times New Roman" w:hAnsi="Times New Roman" w:cs="Times New Roman"/>
          <w:sz w:val="24"/>
          <w:szCs w:val="24"/>
        </w:rPr>
      </w:pPr>
    </w:p>
    <w:p w14:paraId="56DF8215" w14:textId="078D6E89" w:rsidR="00D71A9E" w:rsidRDefault="00D71A9E" w:rsidP="00E13CA1">
      <w:pPr>
        <w:pStyle w:val="Sinespaciado"/>
        <w:spacing w:line="480" w:lineRule="auto"/>
        <w:ind w:firstLine="708"/>
        <w:jc w:val="both"/>
        <w:rPr>
          <w:rFonts w:ascii="Times New Roman" w:hAnsi="Times New Roman" w:cs="Times New Roman"/>
          <w:sz w:val="24"/>
          <w:szCs w:val="24"/>
        </w:rPr>
      </w:pPr>
      <w:r w:rsidRPr="00D71A9E">
        <w:rPr>
          <w:rFonts w:ascii="Times New Roman" w:hAnsi="Times New Roman" w:cs="Times New Roman"/>
          <w:sz w:val="24"/>
          <w:szCs w:val="24"/>
        </w:rPr>
        <w:t xml:space="preserve">Los biocombustibles son alternativas viables actualmente y ambientalmente amigables, pero insuficientes para cubrir la demanda total de energía que representa el petróleo, a lo sumo, </w:t>
      </w:r>
      <w:r w:rsidRPr="00D71A9E">
        <w:rPr>
          <w:rFonts w:ascii="Times New Roman" w:hAnsi="Times New Roman" w:cs="Times New Roman"/>
          <w:sz w:val="24"/>
          <w:szCs w:val="24"/>
        </w:rPr>
        <w:lastRenderedPageBreak/>
        <w:t>podrán sustituir el 10% del petróleo (</w:t>
      </w:r>
      <w:proofErr w:type="spellStart"/>
      <w:r w:rsidRPr="00D71A9E">
        <w:rPr>
          <w:rFonts w:ascii="Times New Roman" w:hAnsi="Times New Roman" w:cs="Times New Roman"/>
          <w:sz w:val="24"/>
          <w:szCs w:val="24"/>
        </w:rPr>
        <w:t>Gromet</w:t>
      </w:r>
      <w:proofErr w:type="spellEnd"/>
      <w:r w:rsidRPr="00D71A9E">
        <w:rPr>
          <w:rFonts w:ascii="Times New Roman" w:hAnsi="Times New Roman" w:cs="Times New Roman"/>
          <w:sz w:val="24"/>
          <w:szCs w:val="24"/>
        </w:rPr>
        <w:t>, 2014).</w:t>
      </w:r>
      <w:r w:rsidR="00C9138A">
        <w:rPr>
          <w:rFonts w:ascii="Times New Roman" w:hAnsi="Times New Roman" w:cs="Times New Roman"/>
          <w:sz w:val="24"/>
          <w:szCs w:val="24"/>
        </w:rPr>
        <w:t xml:space="preserve"> Este proceso</w:t>
      </w:r>
      <w:r w:rsidRPr="00D71A9E">
        <w:rPr>
          <w:rFonts w:ascii="Times New Roman" w:hAnsi="Times New Roman" w:cs="Times New Roman"/>
          <w:sz w:val="24"/>
          <w:szCs w:val="24"/>
        </w:rPr>
        <w:t xml:space="preserve"> consiste en obtener combustible desde el recurso renovable como la biomasa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w:t>
      </w:r>
      <w:proofErr w:type="spellStart"/>
      <w:r w:rsidRPr="00D71A9E">
        <w:rPr>
          <w:rFonts w:ascii="Times New Roman" w:hAnsi="Times New Roman" w:cs="Times New Roman"/>
          <w:sz w:val="24"/>
          <w:szCs w:val="24"/>
        </w:rPr>
        <w:t>biocarburantes</w:t>
      </w:r>
      <w:proofErr w:type="spellEnd"/>
      <w:r w:rsidRPr="00D71A9E">
        <w:rPr>
          <w:rFonts w:ascii="Times New Roman" w:hAnsi="Times New Roman" w:cs="Times New Roman"/>
          <w:sz w:val="24"/>
          <w:szCs w:val="24"/>
        </w:rPr>
        <w:t>, que buscarían cada vez</w:t>
      </w:r>
      <w:r>
        <w:rPr>
          <w:rFonts w:ascii="Times New Roman" w:hAnsi="Times New Roman" w:cs="Times New Roman"/>
          <w:sz w:val="24"/>
          <w:szCs w:val="24"/>
        </w:rPr>
        <w:t xml:space="preserve"> menos la dependencia de los combustibles fósiles y en ese mismo sentido, la emisión de gases sería mucho menos hacía el ecosistema. </w:t>
      </w:r>
    </w:p>
    <w:p w14:paraId="578E4169" w14:textId="77777777" w:rsidR="00D71A9E" w:rsidRDefault="00D71A9E" w:rsidP="00E13CA1">
      <w:pPr>
        <w:pStyle w:val="Sinespaciado"/>
        <w:spacing w:line="480" w:lineRule="auto"/>
        <w:ind w:firstLine="708"/>
        <w:jc w:val="both"/>
        <w:rPr>
          <w:rFonts w:ascii="Times New Roman" w:hAnsi="Times New Roman" w:cs="Times New Roman"/>
          <w:sz w:val="24"/>
          <w:szCs w:val="24"/>
        </w:rPr>
      </w:pPr>
    </w:p>
    <w:p w14:paraId="07703490" w14:textId="77777777" w:rsidR="00D71A9E" w:rsidRDefault="00D71A9E"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Según el IDEAM (2015), en su información técnica acerca los gases de efecto invernadero y el cambio climático, expresa que, en las concentraciones atmosféricas de dióxido de carbón y de metano</w:t>
      </w:r>
      <w:r w:rsidR="00614836">
        <w:rPr>
          <w:rFonts w:ascii="Times New Roman" w:hAnsi="Times New Roman" w:cs="Times New Roman"/>
          <w:sz w:val="24"/>
          <w:szCs w:val="24"/>
        </w:rPr>
        <w:t xml:space="preserve"> sobrepasan los calores preindustriales durante los últimos 650.000 años. Los aumentos de estos gases desde 1750, se debe más que todo a las emisiones relacionadas al uso de combustibles fósiles, la agricultura y el cambio en el uso del suelo. (p. 50)</w:t>
      </w:r>
    </w:p>
    <w:p w14:paraId="769D1C80" w14:textId="77777777" w:rsidR="00614836" w:rsidRDefault="00614836" w:rsidP="00E13CA1">
      <w:pPr>
        <w:pStyle w:val="Sinespaciado"/>
        <w:spacing w:line="480" w:lineRule="auto"/>
        <w:ind w:firstLine="708"/>
        <w:jc w:val="both"/>
        <w:rPr>
          <w:rFonts w:ascii="Times New Roman" w:hAnsi="Times New Roman" w:cs="Times New Roman"/>
          <w:sz w:val="24"/>
          <w:szCs w:val="24"/>
        </w:rPr>
      </w:pPr>
    </w:p>
    <w:p w14:paraId="045B5071" w14:textId="666E0940" w:rsidR="00614836" w:rsidRDefault="00614836"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Para contrarrestar, </w:t>
      </w:r>
      <w:r w:rsidRPr="00614836">
        <w:rPr>
          <w:rFonts w:ascii="Times New Roman" w:hAnsi="Times New Roman" w:cs="Times New Roman"/>
          <w:sz w:val="24"/>
          <w:szCs w:val="24"/>
        </w:rPr>
        <w:t>la emisiones de gases de automóviles que contaminan el ambiente y buscando una opción energética ante los elevados precios del petróleo a nivel mundial, el Gobierno nacional ha venido adelantando una serie de inversiones a nivel energético con el fin de disminuir los niveles de índices de contaminación carburante por un lado, y por otro, buscar una alternativa natural que permita desarrollar nuevas herramientas para suplir</w:t>
      </w:r>
      <w:r>
        <w:rPr>
          <w:rFonts w:ascii="Times New Roman" w:hAnsi="Times New Roman" w:cs="Times New Roman"/>
          <w:sz w:val="24"/>
          <w:szCs w:val="24"/>
        </w:rPr>
        <w:t xml:space="preserve"> las necesidades ante una eventual disminución del crudo en el país.</w:t>
      </w:r>
    </w:p>
    <w:p w14:paraId="3E29AEEE" w14:textId="77777777" w:rsidR="00614836" w:rsidRDefault="00614836" w:rsidP="00E13CA1">
      <w:pPr>
        <w:pStyle w:val="Sinespaciado"/>
        <w:spacing w:line="480" w:lineRule="auto"/>
        <w:ind w:firstLine="708"/>
        <w:jc w:val="both"/>
        <w:rPr>
          <w:rFonts w:ascii="Times New Roman" w:hAnsi="Times New Roman" w:cs="Times New Roman"/>
          <w:sz w:val="24"/>
          <w:szCs w:val="24"/>
        </w:rPr>
      </w:pPr>
    </w:p>
    <w:p w14:paraId="6028BCEC" w14:textId="2665BF15" w:rsidR="00614836" w:rsidRPr="00614836" w:rsidRDefault="00614836" w:rsidP="00E13CA1">
      <w:pPr>
        <w:pStyle w:val="Sinespaciado"/>
        <w:spacing w:line="480" w:lineRule="auto"/>
        <w:ind w:firstLine="708"/>
        <w:jc w:val="both"/>
        <w:rPr>
          <w:rFonts w:ascii="Times New Roman" w:hAnsi="Times New Roman" w:cs="Times New Roman"/>
          <w:sz w:val="24"/>
          <w:szCs w:val="24"/>
        </w:rPr>
      </w:pPr>
      <w:r w:rsidRPr="00614836">
        <w:rPr>
          <w:rFonts w:ascii="Times New Roman" w:hAnsi="Times New Roman" w:cs="Times New Roman"/>
          <w:sz w:val="24"/>
          <w:szCs w:val="24"/>
        </w:rPr>
        <w:lastRenderedPageBreak/>
        <w:t>La importancia del presente documento investigativo, indaga acerca de la calidad en la exportación del biocombustible en una empresa exportadora (BIOYUCA), teniendo a esta planta arbustiva, perenne como el principal recurso en este proceso.</w:t>
      </w:r>
    </w:p>
    <w:p w14:paraId="15E4891F" w14:textId="77777777" w:rsidR="00614836" w:rsidRDefault="00614836" w:rsidP="00E13CA1">
      <w:pPr>
        <w:pStyle w:val="Sinespaciado"/>
        <w:spacing w:line="480" w:lineRule="auto"/>
        <w:jc w:val="both"/>
        <w:rPr>
          <w:rFonts w:ascii="Times New Roman" w:hAnsi="Times New Roman" w:cs="Times New Roman"/>
          <w:sz w:val="24"/>
          <w:szCs w:val="24"/>
        </w:rPr>
      </w:pPr>
    </w:p>
    <w:p w14:paraId="7B6D2680" w14:textId="28605283" w:rsidR="00614836" w:rsidRDefault="00614836" w:rsidP="00E13CA1">
      <w:pPr>
        <w:pStyle w:val="Sinespaciado"/>
        <w:spacing w:line="480" w:lineRule="auto"/>
        <w:ind w:firstLine="708"/>
        <w:jc w:val="both"/>
        <w:rPr>
          <w:rFonts w:ascii="Times New Roman" w:hAnsi="Times New Roman" w:cs="Times New Roman"/>
          <w:sz w:val="24"/>
          <w:szCs w:val="24"/>
        </w:rPr>
      </w:pPr>
      <w:r w:rsidRPr="00614836">
        <w:rPr>
          <w:rFonts w:ascii="Times New Roman" w:hAnsi="Times New Roman" w:cs="Times New Roman"/>
          <w:sz w:val="24"/>
          <w:szCs w:val="24"/>
        </w:rPr>
        <w:t>El cultivo de este arbusto ampliamente conocido en las zonas tropicales se constituye en la base alimenticia de cerca del 10% de la población mundial; su alto contenido de almidón en las raíces hace que este cultivo sea una opción altamente elegible para la obtención del etanol. Los llamados biocombustibles como etanol y biodiesel, además de hacer una sustitución parcial del petróleo, ayudan a los países sin explotación petrolera a disminuir su cuenta petrolera e incentivar otros sectores</w:t>
      </w:r>
      <w:r>
        <w:rPr>
          <w:rFonts w:ascii="Times New Roman" w:hAnsi="Times New Roman" w:cs="Times New Roman"/>
          <w:sz w:val="24"/>
          <w:szCs w:val="24"/>
        </w:rPr>
        <w:t xml:space="preserve"> productivos el cual es uno de los más golpeados en los países tercermundistas (</w:t>
      </w:r>
      <w:r w:rsidR="00B30215">
        <w:rPr>
          <w:rFonts w:ascii="Times New Roman" w:hAnsi="Times New Roman" w:cs="Times New Roman"/>
          <w:sz w:val="24"/>
          <w:szCs w:val="24"/>
        </w:rPr>
        <w:t>Gómez, 2015)</w:t>
      </w:r>
    </w:p>
    <w:p w14:paraId="256AFE34" w14:textId="05386359" w:rsidR="00B30215" w:rsidRPr="00C9138A" w:rsidRDefault="00C9138A" w:rsidP="00E13CA1">
      <w:pPr>
        <w:pStyle w:val="Sinespaciado"/>
        <w:spacing w:line="480" w:lineRule="auto"/>
        <w:ind w:firstLine="708"/>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Dice </w:t>
      </w:r>
      <w:proofErr w:type="spellStart"/>
      <w:r>
        <w:rPr>
          <w:rFonts w:ascii="Times New Roman" w:hAnsi="Times New Roman" w:cs="Times New Roman"/>
          <w:color w:val="FF0000"/>
          <w:sz w:val="24"/>
          <w:szCs w:val="24"/>
        </w:rPr>
        <w:t>paisescomo</w:t>
      </w:r>
      <w:proofErr w:type="spellEnd"/>
      <w:r>
        <w:rPr>
          <w:rFonts w:ascii="Times New Roman" w:hAnsi="Times New Roman" w:cs="Times New Roman"/>
          <w:color w:val="FF0000"/>
          <w:sz w:val="24"/>
          <w:szCs w:val="24"/>
        </w:rPr>
        <w:t xml:space="preserve"> 80imil veces</w:t>
      </w:r>
    </w:p>
    <w:p w14:paraId="14A6D48E" w14:textId="2F61932D" w:rsidR="00B30215" w:rsidRDefault="00B30215" w:rsidP="00E13CA1">
      <w:pPr>
        <w:pStyle w:val="Sinespaciado"/>
        <w:spacing w:line="480" w:lineRule="auto"/>
        <w:ind w:firstLine="708"/>
        <w:jc w:val="both"/>
        <w:rPr>
          <w:rFonts w:ascii="Arial" w:hAnsi="Arial" w:cs="Arial"/>
        </w:rPr>
      </w:pPr>
      <w:r w:rsidRPr="00B30215">
        <w:rPr>
          <w:rFonts w:ascii="Times New Roman" w:hAnsi="Times New Roman" w:cs="Times New Roman"/>
          <w:sz w:val="24"/>
          <w:szCs w:val="24"/>
        </w:rPr>
        <w:t>La aplicación de políticas de precios tendientes a alcanzar este tipo de objetivos genera diversos mecanismos de subsidios practicados a ciertos combustibles, que se traducen en una transferencia de parte de la renta de los consumidores finales, así como la generación de excedentes en otros derivados del petróleo apropiados por los productores o por el Estado. Esto significa muchas veces aceptar no sólo subsidios económicos sino también financieros, concentrados generalmente en los combustibles de uso residencial, como Gas Licuado del Petróleo (GLP) y Kerosene; en menos medida en productos de uso industrial y en pocas situaciones, en el sector transporte. Según el Ministerio de Transporte (2016), la Ley 99 de 1993, faculta a la utilización de recursos renovables como medida de manera progresiva en los procesos industriales y el impulso  a que se diversifique en el sector de transporte</w:t>
      </w:r>
      <w:r>
        <w:rPr>
          <w:rFonts w:ascii="Arial" w:hAnsi="Arial" w:cs="Arial"/>
        </w:rPr>
        <w:t>.</w:t>
      </w:r>
    </w:p>
    <w:p w14:paraId="5F34FFE2" w14:textId="77777777" w:rsidR="00B30215" w:rsidRDefault="00B30215" w:rsidP="00E13CA1">
      <w:pPr>
        <w:pStyle w:val="Sinespaciado"/>
        <w:spacing w:line="480" w:lineRule="auto"/>
        <w:ind w:firstLine="708"/>
        <w:jc w:val="both"/>
        <w:rPr>
          <w:rFonts w:ascii="Arial" w:hAnsi="Arial" w:cs="Arial"/>
        </w:rPr>
      </w:pPr>
    </w:p>
    <w:p w14:paraId="0F497911" w14:textId="3B31A912" w:rsidR="00B30215" w:rsidRDefault="00B30215" w:rsidP="00E13CA1">
      <w:pPr>
        <w:pStyle w:val="Sinespaciado"/>
        <w:spacing w:line="480" w:lineRule="auto"/>
        <w:ind w:firstLine="708"/>
        <w:jc w:val="both"/>
        <w:rPr>
          <w:rFonts w:ascii="Times New Roman" w:hAnsi="Times New Roman" w:cs="Times New Roman"/>
          <w:sz w:val="24"/>
          <w:szCs w:val="24"/>
        </w:rPr>
      </w:pPr>
      <w:r w:rsidRPr="00B30215">
        <w:rPr>
          <w:rFonts w:ascii="Times New Roman" w:hAnsi="Times New Roman" w:cs="Times New Roman"/>
          <w:sz w:val="24"/>
          <w:szCs w:val="24"/>
        </w:rPr>
        <w:lastRenderedPageBreak/>
        <w:t>La creciente demanda por biocombustibles ha redoblado el interés por este producto. Actualmente, Colombia ha desarrollado una infraestructura de exportaciones hacia Europa de diversos productos provenientes de procesos de biocombustibles, esto debido a que el consumo nacional no absorbe la totalidad del mismo, ante la carencia de medios industriales, tecnificados y tecnológicos preparados para este tipo de demanda.</w:t>
      </w:r>
      <w:r>
        <w:rPr>
          <w:rFonts w:ascii="Times New Roman" w:hAnsi="Times New Roman" w:cs="Times New Roman"/>
          <w:sz w:val="24"/>
          <w:szCs w:val="24"/>
        </w:rPr>
        <w:t xml:space="preserve"> Según la Federación Nacional de Combustible (2009), e</w:t>
      </w:r>
      <w:r w:rsidR="00F224FB">
        <w:rPr>
          <w:rFonts w:ascii="Times New Roman" w:hAnsi="Times New Roman" w:cs="Times New Roman"/>
          <w:sz w:val="24"/>
          <w:szCs w:val="24"/>
        </w:rPr>
        <w:t>l Gobierno N</w:t>
      </w:r>
      <w:r w:rsidRPr="00B30215">
        <w:rPr>
          <w:rFonts w:ascii="Times New Roman" w:hAnsi="Times New Roman" w:cs="Times New Roman"/>
          <w:sz w:val="24"/>
          <w:szCs w:val="24"/>
        </w:rPr>
        <w:t>acional se encuentra regulando el mercado interno de biodiesel, obligando</w:t>
      </w:r>
      <w:r>
        <w:rPr>
          <w:rFonts w:ascii="Times New Roman" w:hAnsi="Times New Roman" w:cs="Times New Roman"/>
          <w:sz w:val="24"/>
          <w:szCs w:val="24"/>
        </w:rPr>
        <w:t xml:space="preserve"> un porcentaje de mezcla de 5% en el diésel tradicional. Esta nueva demanda, es un nuevo componente importante en el negocio del biocombustible de la yuca, como recursos renovables, pero no </w:t>
      </w:r>
      <w:r w:rsidR="00C218EA">
        <w:rPr>
          <w:rFonts w:ascii="Times New Roman" w:hAnsi="Times New Roman" w:cs="Times New Roman"/>
          <w:sz w:val="24"/>
          <w:szCs w:val="24"/>
        </w:rPr>
        <w:t>es suficiente para absorber todo el crecimiento previsto en el mercado.</w:t>
      </w:r>
    </w:p>
    <w:p w14:paraId="10B62D3D" w14:textId="648D068E" w:rsidR="00C218EA" w:rsidRPr="00C218EA" w:rsidRDefault="00C218EA" w:rsidP="00E13CA1">
      <w:pPr>
        <w:pStyle w:val="Sinespaciado"/>
        <w:spacing w:line="480" w:lineRule="auto"/>
        <w:jc w:val="both"/>
        <w:rPr>
          <w:rFonts w:ascii="Times New Roman" w:hAnsi="Times New Roman" w:cs="Times New Roman"/>
          <w:sz w:val="24"/>
          <w:szCs w:val="24"/>
        </w:rPr>
      </w:pPr>
    </w:p>
    <w:p w14:paraId="37F22925" w14:textId="548F4403" w:rsidR="00C218EA" w:rsidRDefault="00F224FB"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color w:val="FF0000"/>
          <w:sz w:val="24"/>
          <w:szCs w:val="24"/>
        </w:rPr>
        <w:t>SIN EMBARGO…</w:t>
      </w:r>
      <w:r w:rsidR="00C218EA" w:rsidRPr="00C218EA">
        <w:rPr>
          <w:rFonts w:ascii="Times New Roman" w:hAnsi="Times New Roman" w:cs="Times New Roman"/>
          <w:sz w:val="24"/>
          <w:szCs w:val="24"/>
        </w:rPr>
        <w:t>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60213BD1" w14:textId="77777777" w:rsidR="00C218EA" w:rsidRPr="00C218EA" w:rsidRDefault="00C218EA" w:rsidP="00E13CA1">
      <w:pPr>
        <w:pStyle w:val="Sinespaciado"/>
        <w:spacing w:line="480" w:lineRule="auto"/>
        <w:jc w:val="both"/>
        <w:rPr>
          <w:rFonts w:ascii="Times New Roman" w:hAnsi="Times New Roman" w:cs="Times New Roman"/>
          <w:sz w:val="24"/>
          <w:szCs w:val="24"/>
        </w:rPr>
      </w:pPr>
    </w:p>
    <w:p w14:paraId="7600B6C9" w14:textId="3D6C4A24" w:rsidR="00E13CA1" w:rsidRDefault="00F224FB"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Los grandes esfuerzos del Gobierno N</w:t>
      </w:r>
      <w:r w:rsidR="00C218EA" w:rsidRPr="00C218EA">
        <w:rPr>
          <w:rFonts w:ascii="Times New Roman" w:hAnsi="Times New Roman" w:cs="Times New Roman"/>
          <w:sz w:val="24"/>
          <w:szCs w:val="24"/>
        </w:rPr>
        <w:t>acional para contar con un sector agrícola más diversificado, con más oportunidades para la siembra de productos y alejados de un ambiente conflictivo, permiten visualizar el mejoramiento de la actividad rural y especial la de este producto en investigación y así proponer elementos estratégicos tanto de logística, organización y</w:t>
      </w:r>
      <w:r w:rsidR="00E13CA1">
        <w:rPr>
          <w:rFonts w:ascii="Times New Roman" w:hAnsi="Times New Roman" w:cs="Times New Roman"/>
          <w:sz w:val="24"/>
          <w:szCs w:val="24"/>
        </w:rPr>
        <w:t xml:space="preserve"> comercialización que contribuyen a un desarrollo sostenible mejorado para ser cosechado </w:t>
      </w:r>
      <w:r w:rsidR="00E13CA1">
        <w:rPr>
          <w:rFonts w:ascii="Times New Roman" w:hAnsi="Times New Roman" w:cs="Times New Roman"/>
          <w:sz w:val="24"/>
          <w:szCs w:val="24"/>
        </w:rPr>
        <w:lastRenderedPageBreak/>
        <w:t>incluso en otras zonas del país que por problema de orden público no había sido posible. (Ministerio de agricultura, 2014).</w:t>
      </w:r>
    </w:p>
    <w:p w14:paraId="14713283" w14:textId="621F06A9" w:rsidR="00E13CA1" w:rsidRDefault="00E13CA1"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Para la producción y el control de calidad del biocombustible en la que se utilizan distintas materias primas, éstas se encuentran determinadas por el rendimiento de los mismos, y que se constituyen un factor determinante al momento de decidir dónde invertir en este tipo de procesos. (</w:t>
      </w:r>
      <w:proofErr w:type="spellStart"/>
      <w:r>
        <w:rPr>
          <w:rFonts w:ascii="Times New Roman" w:hAnsi="Times New Roman" w:cs="Times New Roman"/>
          <w:sz w:val="24"/>
          <w:szCs w:val="24"/>
        </w:rPr>
        <w:t>Fedecombustibles</w:t>
      </w:r>
      <w:proofErr w:type="spellEnd"/>
      <w:r>
        <w:rPr>
          <w:rFonts w:ascii="Times New Roman" w:hAnsi="Times New Roman" w:cs="Times New Roman"/>
          <w:sz w:val="24"/>
          <w:szCs w:val="24"/>
        </w:rPr>
        <w:t>, 2009)</w:t>
      </w:r>
    </w:p>
    <w:p w14:paraId="55AB77DF" w14:textId="0854CE0F" w:rsidR="00E13CA1" w:rsidRDefault="00F224FB" w:rsidP="00E13CA1">
      <w:pPr>
        <w:pStyle w:val="Sinespaciado"/>
        <w:spacing w:line="480" w:lineRule="auto"/>
        <w:ind w:firstLine="708"/>
        <w:jc w:val="both"/>
        <w:rPr>
          <w:rFonts w:ascii="Times New Roman" w:hAnsi="Times New Roman" w:cs="Times New Roman"/>
          <w:color w:val="FF0000"/>
          <w:sz w:val="24"/>
          <w:szCs w:val="24"/>
        </w:rPr>
      </w:pPr>
      <w:proofErr w:type="gramStart"/>
      <w:r w:rsidRPr="00F224FB">
        <w:rPr>
          <w:rFonts w:ascii="Times New Roman" w:hAnsi="Times New Roman" w:cs="Times New Roman"/>
          <w:color w:val="FF0000"/>
          <w:sz w:val="24"/>
          <w:szCs w:val="24"/>
        </w:rPr>
        <w:t>así</w:t>
      </w:r>
      <w:proofErr w:type="gramEnd"/>
      <w:r w:rsidRPr="00F224FB">
        <w:rPr>
          <w:rFonts w:ascii="Times New Roman" w:hAnsi="Times New Roman" w:cs="Times New Roman"/>
          <w:color w:val="FF0000"/>
          <w:sz w:val="24"/>
          <w:szCs w:val="24"/>
        </w:rPr>
        <w:t xml:space="preserve"> proponer elementos estratégicos tanto de logística, organización y comercialización que contribuyen a un desarrollo sostenible mejorado para ser cosechado incluso en otras zonas del país que por problema de orden público no había sido posible. RENDIMIENTO</w:t>
      </w:r>
      <w:r>
        <w:rPr>
          <w:rFonts w:ascii="Times New Roman" w:hAnsi="Times New Roman" w:cs="Times New Roman"/>
          <w:color w:val="FF0000"/>
          <w:sz w:val="24"/>
          <w:szCs w:val="24"/>
        </w:rPr>
        <w:t xml:space="preserve"> de otras materias primasen la producción y control de calidad. La calidad es para cumplir con la demanda interna y externa- Bases o requisitos de los biocombustibles en el exterior</w:t>
      </w:r>
    </w:p>
    <w:p w14:paraId="57F9C059" w14:textId="77777777" w:rsidR="00F224FB" w:rsidRDefault="00F224FB" w:rsidP="00E13CA1">
      <w:pPr>
        <w:pStyle w:val="Sinespaciado"/>
        <w:spacing w:line="480" w:lineRule="auto"/>
        <w:ind w:firstLine="708"/>
        <w:jc w:val="both"/>
        <w:rPr>
          <w:rFonts w:ascii="Times New Roman" w:hAnsi="Times New Roman" w:cs="Times New Roman"/>
          <w:color w:val="FF0000"/>
          <w:sz w:val="24"/>
          <w:szCs w:val="24"/>
        </w:rPr>
      </w:pPr>
      <w:r>
        <w:rPr>
          <w:rFonts w:ascii="Times New Roman" w:hAnsi="Times New Roman" w:cs="Times New Roman"/>
          <w:color w:val="FF0000"/>
          <w:sz w:val="24"/>
          <w:szCs w:val="24"/>
        </w:rPr>
        <w:t>OPTIMIZACIÓN</w:t>
      </w:r>
    </w:p>
    <w:p w14:paraId="2E228D44" w14:textId="2354F3EB" w:rsidR="00C218EA" w:rsidRDefault="00C218EA"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En su boletín 23 del 2013, para el proceso de rendimientos de los principales cultivos usados para la producción de biocombustibles, en el siguiente cuadro se observa el rendimiento máximo por cada uno de ellos y la obtención del carburante necesario.</w:t>
      </w:r>
    </w:p>
    <w:p w14:paraId="7E9228B7" w14:textId="6F4CD807" w:rsidR="00C218EA" w:rsidRPr="00C218EA" w:rsidRDefault="00C218EA" w:rsidP="00C218EA">
      <w:pPr>
        <w:pStyle w:val="Sinespaciado"/>
        <w:ind w:firstLine="708"/>
        <w:jc w:val="both"/>
        <w:rPr>
          <w:rFonts w:ascii="Times New Roman" w:hAnsi="Times New Roman" w:cs="Times New Roman"/>
          <w:sz w:val="24"/>
          <w:szCs w:val="24"/>
        </w:rPr>
      </w:pPr>
    </w:p>
    <w:p w14:paraId="4830EB77" w14:textId="77777777" w:rsidR="00C218EA" w:rsidRPr="00C218EA" w:rsidRDefault="00C218EA" w:rsidP="00C218EA">
      <w:pPr>
        <w:jc w:val="center"/>
      </w:pPr>
      <w:r w:rsidRPr="00C218EA">
        <w:t>Cuadro 1. Rendimiento materias primas usados producción biocombustibles</w:t>
      </w:r>
    </w:p>
    <w:p w14:paraId="17C61F28" w14:textId="77777777" w:rsidR="00C218EA" w:rsidRPr="00C218EA" w:rsidRDefault="00C218EA" w:rsidP="00C218EA">
      <w:pPr>
        <w:jc w:val="both"/>
      </w:pPr>
    </w:p>
    <w:tbl>
      <w:tblPr>
        <w:tblStyle w:val="Tablaconcuadrcula"/>
        <w:tblW w:w="0" w:type="auto"/>
        <w:jc w:val="center"/>
        <w:tblLook w:val="04A0" w:firstRow="1" w:lastRow="0" w:firstColumn="1" w:lastColumn="0" w:noHBand="0" w:noVBand="1"/>
      </w:tblPr>
      <w:tblGrid>
        <w:gridCol w:w="1775"/>
        <w:gridCol w:w="1769"/>
        <w:gridCol w:w="1701"/>
        <w:gridCol w:w="1701"/>
      </w:tblGrid>
      <w:tr w:rsidR="00C218EA" w:rsidRPr="00C218EA" w14:paraId="68D7002E" w14:textId="77777777" w:rsidTr="00DE480D">
        <w:trPr>
          <w:jc w:val="center"/>
        </w:trPr>
        <w:tc>
          <w:tcPr>
            <w:tcW w:w="3544" w:type="dxa"/>
            <w:gridSpan w:val="2"/>
          </w:tcPr>
          <w:p w14:paraId="26A5FCBA"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BIODIESEL</w:t>
            </w:r>
          </w:p>
        </w:tc>
        <w:tc>
          <w:tcPr>
            <w:tcW w:w="3402" w:type="dxa"/>
            <w:gridSpan w:val="2"/>
          </w:tcPr>
          <w:p w14:paraId="48DD3214"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BIOETANOL</w:t>
            </w:r>
          </w:p>
        </w:tc>
      </w:tr>
      <w:tr w:rsidR="00C218EA" w:rsidRPr="00C218EA" w14:paraId="41F1BBD3" w14:textId="77777777" w:rsidTr="00DE480D">
        <w:trPr>
          <w:jc w:val="center"/>
        </w:trPr>
        <w:tc>
          <w:tcPr>
            <w:tcW w:w="1775" w:type="dxa"/>
            <w:vAlign w:val="center"/>
          </w:tcPr>
          <w:p w14:paraId="1B2ED987"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CULTIVO</w:t>
            </w:r>
          </w:p>
        </w:tc>
        <w:tc>
          <w:tcPr>
            <w:tcW w:w="1769" w:type="dxa"/>
            <w:vAlign w:val="center"/>
          </w:tcPr>
          <w:p w14:paraId="6F5BCA56"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RENDIMIENTO</w:t>
            </w:r>
          </w:p>
          <w:p w14:paraId="2F6E2B39"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(l/ha/año)</w:t>
            </w:r>
          </w:p>
        </w:tc>
        <w:tc>
          <w:tcPr>
            <w:tcW w:w="1701" w:type="dxa"/>
            <w:vAlign w:val="center"/>
          </w:tcPr>
          <w:p w14:paraId="307CE56D"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CULTIVO</w:t>
            </w:r>
          </w:p>
        </w:tc>
        <w:tc>
          <w:tcPr>
            <w:tcW w:w="1701" w:type="dxa"/>
            <w:vAlign w:val="center"/>
          </w:tcPr>
          <w:p w14:paraId="427A5785"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RENDIMIENTO</w:t>
            </w:r>
          </w:p>
          <w:p w14:paraId="6A7C69BF" w14:textId="77777777" w:rsidR="00C218EA" w:rsidRPr="00C218EA" w:rsidRDefault="00C218EA" w:rsidP="00C218EA">
            <w:pPr>
              <w:pStyle w:val="Sinespaciado"/>
              <w:jc w:val="center"/>
              <w:rPr>
                <w:rFonts w:ascii="Times New Roman" w:hAnsi="Times New Roman" w:cs="Times New Roman"/>
                <w:b/>
                <w:sz w:val="20"/>
                <w:szCs w:val="20"/>
              </w:rPr>
            </w:pPr>
            <w:r w:rsidRPr="00C218EA">
              <w:rPr>
                <w:rFonts w:ascii="Times New Roman" w:hAnsi="Times New Roman" w:cs="Times New Roman"/>
                <w:b/>
                <w:sz w:val="20"/>
                <w:szCs w:val="20"/>
              </w:rPr>
              <w:t>(l/ha/año)</w:t>
            </w:r>
          </w:p>
        </w:tc>
      </w:tr>
      <w:tr w:rsidR="00C218EA" w:rsidRPr="00C218EA" w14:paraId="557344BE" w14:textId="77777777" w:rsidTr="00DE480D">
        <w:trPr>
          <w:jc w:val="center"/>
        </w:trPr>
        <w:tc>
          <w:tcPr>
            <w:tcW w:w="1775" w:type="dxa"/>
          </w:tcPr>
          <w:p w14:paraId="71BF55A8"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Palma</w:t>
            </w:r>
          </w:p>
        </w:tc>
        <w:tc>
          <w:tcPr>
            <w:tcW w:w="1769" w:type="dxa"/>
          </w:tcPr>
          <w:p w14:paraId="5445FD39"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5.550</w:t>
            </w:r>
          </w:p>
        </w:tc>
        <w:tc>
          <w:tcPr>
            <w:tcW w:w="1701" w:type="dxa"/>
          </w:tcPr>
          <w:p w14:paraId="1C1062D4"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Caña</w:t>
            </w:r>
          </w:p>
        </w:tc>
        <w:tc>
          <w:tcPr>
            <w:tcW w:w="1701" w:type="dxa"/>
          </w:tcPr>
          <w:p w14:paraId="3BAC20CE"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9.000</w:t>
            </w:r>
          </w:p>
        </w:tc>
      </w:tr>
      <w:tr w:rsidR="00C218EA" w:rsidRPr="00C218EA" w14:paraId="2698940E" w14:textId="77777777" w:rsidTr="00DE480D">
        <w:trPr>
          <w:jc w:val="center"/>
        </w:trPr>
        <w:tc>
          <w:tcPr>
            <w:tcW w:w="1775" w:type="dxa"/>
          </w:tcPr>
          <w:p w14:paraId="422118EC"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Cocotero</w:t>
            </w:r>
          </w:p>
        </w:tc>
        <w:tc>
          <w:tcPr>
            <w:tcW w:w="1769" w:type="dxa"/>
          </w:tcPr>
          <w:p w14:paraId="0AC5DECB"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4.200</w:t>
            </w:r>
          </w:p>
        </w:tc>
        <w:tc>
          <w:tcPr>
            <w:tcW w:w="1701" w:type="dxa"/>
          </w:tcPr>
          <w:p w14:paraId="6400C90B"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Remolacha</w:t>
            </w:r>
          </w:p>
        </w:tc>
        <w:tc>
          <w:tcPr>
            <w:tcW w:w="1701" w:type="dxa"/>
          </w:tcPr>
          <w:p w14:paraId="0D2D86C9"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5.000</w:t>
            </w:r>
          </w:p>
        </w:tc>
      </w:tr>
      <w:tr w:rsidR="00C218EA" w:rsidRPr="00C218EA" w14:paraId="7C7C7C3C" w14:textId="77777777" w:rsidTr="00DE480D">
        <w:trPr>
          <w:jc w:val="center"/>
        </w:trPr>
        <w:tc>
          <w:tcPr>
            <w:tcW w:w="1775" w:type="dxa"/>
          </w:tcPr>
          <w:p w14:paraId="4674980E"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Higuerilla</w:t>
            </w:r>
          </w:p>
        </w:tc>
        <w:tc>
          <w:tcPr>
            <w:tcW w:w="1769" w:type="dxa"/>
          </w:tcPr>
          <w:p w14:paraId="01FA290E"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2.600</w:t>
            </w:r>
          </w:p>
        </w:tc>
        <w:tc>
          <w:tcPr>
            <w:tcW w:w="1701" w:type="dxa"/>
          </w:tcPr>
          <w:p w14:paraId="7505BB00"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Yuca</w:t>
            </w:r>
          </w:p>
        </w:tc>
        <w:tc>
          <w:tcPr>
            <w:tcW w:w="1701" w:type="dxa"/>
          </w:tcPr>
          <w:p w14:paraId="77E3E2B0"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4.500</w:t>
            </w:r>
          </w:p>
        </w:tc>
      </w:tr>
      <w:tr w:rsidR="00C218EA" w:rsidRPr="00C218EA" w14:paraId="23DFF149" w14:textId="77777777" w:rsidTr="00DE480D">
        <w:trPr>
          <w:jc w:val="center"/>
        </w:trPr>
        <w:tc>
          <w:tcPr>
            <w:tcW w:w="1775" w:type="dxa"/>
          </w:tcPr>
          <w:p w14:paraId="4EB70534"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Aguacate</w:t>
            </w:r>
          </w:p>
        </w:tc>
        <w:tc>
          <w:tcPr>
            <w:tcW w:w="1769" w:type="dxa"/>
          </w:tcPr>
          <w:p w14:paraId="5E4F7C06"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2.460</w:t>
            </w:r>
          </w:p>
        </w:tc>
        <w:tc>
          <w:tcPr>
            <w:tcW w:w="1701" w:type="dxa"/>
          </w:tcPr>
          <w:p w14:paraId="2A55CDBE"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Sorgo dulce</w:t>
            </w:r>
          </w:p>
        </w:tc>
        <w:tc>
          <w:tcPr>
            <w:tcW w:w="1701" w:type="dxa"/>
          </w:tcPr>
          <w:p w14:paraId="38C2CA84"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4.400</w:t>
            </w:r>
          </w:p>
        </w:tc>
      </w:tr>
      <w:tr w:rsidR="00C218EA" w:rsidRPr="00C218EA" w14:paraId="5AD7FE0C" w14:textId="77777777" w:rsidTr="00DE480D">
        <w:trPr>
          <w:jc w:val="center"/>
        </w:trPr>
        <w:tc>
          <w:tcPr>
            <w:tcW w:w="1775" w:type="dxa"/>
          </w:tcPr>
          <w:p w14:paraId="6138545C" w14:textId="77777777" w:rsidR="00C218EA" w:rsidRPr="00C218EA" w:rsidRDefault="00C218EA" w:rsidP="00C218EA">
            <w:pPr>
              <w:pStyle w:val="Sinespaciado"/>
              <w:rPr>
                <w:rFonts w:ascii="Times New Roman" w:hAnsi="Times New Roman" w:cs="Times New Roman"/>
                <w:sz w:val="20"/>
                <w:szCs w:val="20"/>
              </w:rPr>
            </w:pPr>
            <w:proofErr w:type="spellStart"/>
            <w:r w:rsidRPr="00C218EA">
              <w:rPr>
                <w:rFonts w:ascii="Times New Roman" w:hAnsi="Times New Roman" w:cs="Times New Roman"/>
                <w:sz w:val="20"/>
                <w:szCs w:val="20"/>
              </w:rPr>
              <w:t>Jatropha</w:t>
            </w:r>
            <w:proofErr w:type="spellEnd"/>
          </w:p>
        </w:tc>
        <w:tc>
          <w:tcPr>
            <w:tcW w:w="1769" w:type="dxa"/>
          </w:tcPr>
          <w:p w14:paraId="49093B44"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1.560</w:t>
            </w:r>
          </w:p>
        </w:tc>
        <w:tc>
          <w:tcPr>
            <w:tcW w:w="1701" w:type="dxa"/>
          </w:tcPr>
          <w:p w14:paraId="0233847C"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Maíz</w:t>
            </w:r>
          </w:p>
        </w:tc>
        <w:tc>
          <w:tcPr>
            <w:tcW w:w="1701" w:type="dxa"/>
          </w:tcPr>
          <w:p w14:paraId="0D6E484A"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3.200</w:t>
            </w:r>
          </w:p>
        </w:tc>
      </w:tr>
      <w:tr w:rsidR="00C218EA" w:rsidRPr="00C218EA" w14:paraId="3500CFBC" w14:textId="77777777" w:rsidTr="00DE480D">
        <w:trPr>
          <w:jc w:val="center"/>
        </w:trPr>
        <w:tc>
          <w:tcPr>
            <w:tcW w:w="1775" w:type="dxa"/>
          </w:tcPr>
          <w:p w14:paraId="2B3A07EC"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Colza</w:t>
            </w:r>
          </w:p>
        </w:tc>
        <w:tc>
          <w:tcPr>
            <w:tcW w:w="1769" w:type="dxa"/>
          </w:tcPr>
          <w:p w14:paraId="6C4EC259"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1.100</w:t>
            </w:r>
          </w:p>
        </w:tc>
        <w:tc>
          <w:tcPr>
            <w:tcW w:w="1701" w:type="dxa"/>
          </w:tcPr>
          <w:p w14:paraId="2482B377" w14:textId="77777777" w:rsidR="00C218EA" w:rsidRPr="00C218EA" w:rsidRDefault="00C218EA" w:rsidP="00C218EA">
            <w:pPr>
              <w:pStyle w:val="Sinespaciado"/>
              <w:rPr>
                <w:rFonts w:ascii="Times New Roman" w:hAnsi="Times New Roman" w:cs="Times New Roman"/>
                <w:sz w:val="20"/>
                <w:szCs w:val="20"/>
              </w:rPr>
            </w:pPr>
          </w:p>
        </w:tc>
        <w:tc>
          <w:tcPr>
            <w:tcW w:w="1701" w:type="dxa"/>
          </w:tcPr>
          <w:p w14:paraId="452B9BB2" w14:textId="77777777" w:rsidR="00C218EA" w:rsidRPr="00C218EA" w:rsidRDefault="00C218EA" w:rsidP="00C218EA">
            <w:pPr>
              <w:pStyle w:val="Sinespaciado"/>
              <w:jc w:val="center"/>
              <w:rPr>
                <w:rFonts w:ascii="Times New Roman" w:hAnsi="Times New Roman" w:cs="Times New Roman"/>
                <w:sz w:val="20"/>
                <w:szCs w:val="20"/>
              </w:rPr>
            </w:pPr>
          </w:p>
        </w:tc>
      </w:tr>
      <w:tr w:rsidR="00C218EA" w:rsidRPr="00C218EA" w14:paraId="23D839A3" w14:textId="77777777" w:rsidTr="00DE480D">
        <w:trPr>
          <w:jc w:val="center"/>
        </w:trPr>
        <w:tc>
          <w:tcPr>
            <w:tcW w:w="1775" w:type="dxa"/>
          </w:tcPr>
          <w:p w14:paraId="7B2E317D" w14:textId="77777777" w:rsidR="00C218EA" w:rsidRPr="00C218EA" w:rsidRDefault="00C218EA" w:rsidP="00C218EA">
            <w:pPr>
              <w:pStyle w:val="Sinespaciado"/>
              <w:rPr>
                <w:rFonts w:ascii="Times New Roman" w:hAnsi="Times New Roman" w:cs="Times New Roman"/>
                <w:sz w:val="20"/>
                <w:szCs w:val="20"/>
              </w:rPr>
            </w:pPr>
            <w:r w:rsidRPr="00C218EA">
              <w:rPr>
                <w:rFonts w:ascii="Times New Roman" w:hAnsi="Times New Roman" w:cs="Times New Roman"/>
                <w:sz w:val="20"/>
                <w:szCs w:val="20"/>
              </w:rPr>
              <w:t>Soya</w:t>
            </w:r>
          </w:p>
        </w:tc>
        <w:tc>
          <w:tcPr>
            <w:tcW w:w="1769" w:type="dxa"/>
          </w:tcPr>
          <w:p w14:paraId="362D9294" w14:textId="77777777" w:rsidR="00C218EA" w:rsidRPr="00C218EA" w:rsidRDefault="00C218EA" w:rsidP="00C218EA">
            <w:pPr>
              <w:pStyle w:val="Sinespaciado"/>
              <w:jc w:val="center"/>
              <w:rPr>
                <w:rFonts w:ascii="Times New Roman" w:hAnsi="Times New Roman" w:cs="Times New Roman"/>
                <w:sz w:val="20"/>
                <w:szCs w:val="20"/>
              </w:rPr>
            </w:pPr>
            <w:r w:rsidRPr="00C218EA">
              <w:rPr>
                <w:rFonts w:ascii="Times New Roman" w:hAnsi="Times New Roman" w:cs="Times New Roman"/>
                <w:sz w:val="20"/>
                <w:szCs w:val="20"/>
              </w:rPr>
              <w:t>840</w:t>
            </w:r>
          </w:p>
        </w:tc>
        <w:tc>
          <w:tcPr>
            <w:tcW w:w="1701" w:type="dxa"/>
          </w:tcPr>
          <w:p w14:paraId="0D5D0F83" w14:textId="77777777" w:rsidR="00C218EA" w:rsidRPr="00C218EA" w:rsidRDefault="00C218EA" w:rsidP="00C218EA">
            <w:pPr>
              <w:pStyle w:val="Sinespaciado"/>
              <w:rPr>
                <w:rFonts w:ascii="Times New Roman" w:hAnsi="Times New Roman" w:cs="Times New Roman"/>
                <w:sz w:val="20"/>
                <w:szCs w:val="20"/>
              </w:rPr>
            </w:pPr>
          </w:p>
        </w:tc>
        <w:tc>
          <w:tcPr>
            <w:tcW w:w="1701" w:type="dxa"/>
          </w:tcPr>
          <w:p w14:paraId="4628BC9A" w14:textId="77777777" w:rsidR="00C218EA" w:rsidRPr="00C218EA" w:rsidRDefault="00C218EA" w:rsidP="00C218EA">
            <w:pPr>
              <w:pStyle w:val="Sinespaciado"/>
              <w:jc w:val="center"/>
              <w:rPr>
                <w:rFonts w:ascii="Times New Roman" w:hAnsi="Times New Roman" w:cs="Times New Roman"/>
                <w:sz w:val="20"/>
                <w:szCs w:val="20"/>
              </w:rPr>
            </w:pPr>
          </w:p>
        </w:tc>
      </w:tr>
    </w:tbl>
    <w:p w14:paraId="3927E5F3" w14:textId="77777777" w:rsidR="00C218EA" w:rsidRPr="00C218EA" w:rsidRDefault="00C218EA" w:rsidP="00C218EA">
      <w:pPr>
        <w:pStyle w:val="Sinespaciado"/>
        <w:jc w:val="both"/>
        <w:rPr>
          <w:rFonts w:ascii="Times New Roman" w:hAnsi="Times New Roman" w:cs="Times New Roman"/>
          <w:sz w:val="24"/>
          <w:szCs w:val="24"/>
        </w:rPr>
      </w:pPr>
    </w:p>
    <w:p w14:paraId="4AAD7CE9" w14:textId="77777777" w:rsidR="00C218EA" w:rsidRPr="00C218EA" w:rsidRDefault="00C218EA" w:rsidP="00C218EA">
      <w:pPr>
        <w:pStyle w:val="Sinespaciado"/>
        <w:jc w:val="center"/>
        <w:rPr>
          <w:rFonts w:ascii="Times New Roman" w:hAnsi="Times New Roman" w:cs="Times New Roman"/>
        </w:rPr>
      </w:pPr>
      <w:r w:rsidRPr="00C218EA">
        <w:rPr>
          <w:rFonts w:ascii="Times New Roman" w:hAnsi="Times New Roman" w:cs="Times New Roman"/>
        </w:rPr>
        <w:t>Fuente. Ministerio de Agricultura y Desarrollo Rural. 2016</w:t>
      </w:r>
    </w:p>
    <w:p w14:paraId="7C9DC41E" w14:textId="77777777" w:rsidR="00C218EA" w:rsidRPr="00C218EA" w:rsidRDefault="00C218EA" w:rsidP="00C218EA">
      <w:pPr>
        <w:pStyle w:val="Sinespaciado"/>
        <w:ind w:firstLine="708"/>
        <w:jc w:val="both"/>
        <w:rPr>
          <w:rFonts w:ascii="Times New Roman" w:hAnsi="Times New Roman" w:cs="Times New Roman"/>
          <w:sz w:val="24"/>
          <w:szCs w:val="24"/>
        </w:rPr>
      </w:pPr>
    </w:p>
    <w:p w14:paraId="4B79AC0F" w14:textId="77777777" w:rsidR="00C218EA" w:rsidRDefault="00C218EA" w:rsidP="00E13CA1">
      <w:pPr>
        <w:pStyle w:val="Sinespaciado"/>
        <w:spacing w:line="480" w:lineRule="auto"/>
        <w:jc w:val="both"/>
        <w:rPr>
          <w:rFonts w:ascii="Times New Roman" w:hAnsi="Times New Roman" w:cs="Times New Roman"/>
          <w:sz w:val="24"/>
          <w:szCs w:val="24"/>
        </w:rPr>
      </w:pPr>
    </w:p>
    <w:p w14:paraId="15CA8A5A" w14:textId="521762F2" w:rsidR="009F4F1D" w:rsidRDefault="00C218EA" w:rsidP="00E13CA1">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La política de integración y calidad del sector rural propuesta por el gobierno del Presidente Duque (2018-2022), en su proceso electoral (</w:t>
      </w:r>
      <w:hyperlink r:id="rId9" w:history="1">
        <w:r w:rsidRPr="0003250D">
          <w:rPr>
            <w:rStyle w:val="Hipervnculo"/>
            <w:rFonts w:ascii="Times New Roman" w:hAnsi="Times New Roman" w:cs="Times New Roman"/>
            <w:sz w:val="24"/>
            <w:szCs w:val="24"/>
          </w:rPr>
          <w:t>www.ivanduque.com/propuestas</w:t>
        </w:r>
      </w:hyperlink>
      <w:r>
        <w:rPr>
          <w:rFonts w:ascii="Times New Roman" w:hAnsi="Times New Roman" w:cs="Times New Roman"/>
          <w:sz w:val="24"/>
          <w:szCs w:val="24"/>
        </w:rPr>
        <w:t xml:space="preserve">), expone que </w:t>
      </w:r>
      <w:r w:rsidRPr="009F4F1D">
        <w:rPr>
          <w:rFonts w:ascii="Times New Roman" w:hAnsi="Times New Roman" w:cs="Times New Roman"/>
          <w:i/>
          <w:sz w:val="24"/>
          <w:szCs w:val="24"/>
        </w:rPr>
        <w:t>“la institucionalidad del sector rural será modernizada, despolitizada y enfocada en la provisión de bienes”</w:t>
      </w:r>
      <w:r>
        <w:rPr>
          <w:rFonts w:ascii="Times New Roman" w:hAnsi="Times New Roman" w:cs="Times New Roman"/>
          <w:sz w:val="24"/>
          <w:szCs w:val="24"/>
        </w:rPr>
        <w:t>; esto es, el desarrollo del sector agroindustrial en esquemas de modernización y competencia</w:t>
      </w:r>
      <w:r w:rsidR="009F4F1D">
        <w:rPr>
          <w:rFonts w:ascii="Times New Roman" w:hAnsi="Times New Roman" w:cs="Times New Roman"/>
          <w:sz w:val="24"/>
          <w:szCs w:val="24"/>
        </w:rPr>
        <w:t xml:space="preserve"> </w:t>
      </w:r>
      <w:r w:rsidR="009F4F1D" w:rsidRPr="009F4F1D">
        <w:rPr>
          <w:rFonts w:ascii="Times New Roman" w:hAnsi="Times New Roman" w:cs="Times New Roman"/>
          <w:sz w:val="24"/>
          <w:szCs w:val="24"/>
        </w:rPr>
        <w:t>que permitan contar con una mayor oferta para los mercados interno y de exportación. Así mismo, se debe concientizar a los empresarios que la rentabilidad puede ser a corto, mediano y largo plazo, mejorando las condiciones de trabajo y calidad, buscando y garantizando una rápida entrega del producto en buen estado y a menor costo.</w:t>
      </w:r>
    </w:p>
    <w:p w14:paraId="162A5C70" w14:textId="77777777" w:rsidR="009F4F1D" w:rsidRPr="009F4F1D" w:rsidRDefault="009F4F1D" w:rsidP="00E13CA1">
      <w:pPr>
        <w:pStyle w:val="Sinespaciado"/>
        <w:spacing w:line="480" w:lineRule="auto"/>
        <w:jc w:val="both"/>
        <w:rPr>
          <w:rFonts w:ascii="Times New Roman" w:hAnsi="Times New Roman" w:cs="Times New Roman"/>
          <w:sz w:val="24"/>
          <w:szCs w:val="24"/>
        </w:rPr>
      </w:pPr>
    </w:p>
    <w:p w14:paraId="722901F0" w14:textId="5B9F97A4" w:rsidR="009F4F1D" w:rsidRPr="00F224FB" w:rsidRDefault="009F4F1D" w:rsidP="00E13CA1">
      <w:pPr>
        <w:pStyle w:val="Sinespaciado"/>
        <w:spacing w:line="480" w:lineRule="auto"/>
        <w:ind w:firstLine="708"/>
        <w:jc w:val="both"/>
        <w:rPr>
          <w:rFonts w:ascii="Times New Roman" w:hAnsi="Times New Roman" w:cs="Times New Roman"/>
          <w:color w:val="FF0000"/>
          <w:sz w:val="24"/>
          <w:szCs w:val="24"/>
          <w:lang w:eastAsia="es-CO"/>
        </w:rPr>
      </w:pPr>
      <w:r w:rsidRPr="009F4F1D">
        <w:rPr>
          <w:rFonts w:ascii="Times New Roman" w:hAnsi="Times New Roman" w:cs="Times New Roman"/>
          <w:sz w:val="24"/>
          <w:szCs w:val="24"/>
          <w:lang w:eastAsia="es-CO"/>
        </w:rPr>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r w:rsidR="00F224FB">
        <w:rPr>
          <w:rFonts w:ascii="Times New Roman" w:hAnsi="Times New Roman" w:cs="Times New Roman"/>
          <w:sz w:val="24"/>
          <w:szCs w:val="24"/>
          <w:lang w:eastAsia="es-CO"/>
        </w:rPr>
        <w:t xml:space="preserve"> </w:t>
      </w:r>
      <w:proofErr w:type="spellStart"/>
      <w:r w:rsidR="00F224FB">
        <w:rPr>
          <w:rFonts w:ascii="Times New Roman" w:hAnsi="Times New Roman" w:cs="Times New Roman"/>
          <w:color w:val="FF0000"/>
          <w:sz w:val="24"/>
          <w:szCs w:val="24"/>
          <w:lang w:eastAsia="es-CO"/>
        </w:rPr>
        <w:t>Logístic</w:t>
      </w:r>
      <w:proofErr w:type="spellEnd"/>
      <w:r w:rsidR="00F224FB">
        <w:rPr>
          <w:rFonts w:ascii="Times New Roman" w:hAnsi="Times New Roman" w:cs="Times New Roman"/>
          <w:color w:val="FF0000"/>
          <w:sz w:val="24"/>
          <w:szCs w:val="24"/>
          <w:lang w:eastAsia="es-CO"/>
        </w:rPr>
        <w:t>? NO ERA CLIDAD?</w:t>
      </w:r>
    </w:p>
    <w:p w14:paraId="2A3C3871" w14:textId="77777777" w:rsidR="009F4F1D" w:rsidRPr="009F4F1D" w:rsidRDefault="009F4F1D" w:rsidP="00E13CA1">
      <w:pPr>
        <w:pStyle w:val="Sinespaciado"/>
        <w:spacing w:line="480" w:lineRule="auto"/>
        <w:jc w:val="both"/>
        <w:rPr>
          <w:rFonts w:ascii="Times New Roman" w:hAnsi="Times New Roman" w:cs="Times New Roman"/>
          <w:sz w:val="24"/>
          <w:szCs w:val="24"/>
          <w:lang w:eastAsia="es-CO"/>
        </w:rPr>
      </w:pPr>
    </w:p>
    <w:p w14:paraId="634E2263" w14:textId="77777777" w:rsidR="009F4F1D" w:rsidRPr="00F224FB" w:rsidRDefault="009F4F1D" w:rsidP="00E13CA1">
      <w:pPr>
        <w:pStyle w:val="Sinespaciado"/>
        <w:spacing w:line="480" w:lineRule="auto"/>
        <w:ind w:firstLine="708"/>
        <w:jc w:val="both"/>
        <w:rPr>
          <w:rFonts w:ascii="Times New Roman" w:hAnsi="Times New Roman" w:cs="Times New Roman"/>
          <w:color w:val="FF0000"/>
          <w:sz w:val="24"/>
          <w:szCs w:val="24"/>
          <w:lang w:eastAsia="es-CO"/>
        </w:rPr>
      </w:pPr>
      <w:r w:rsidRPr="009F4F1D">
        <w:rPr>
          <w:rFonts w:ascii="Times New Roman" w:hAnsi="Times New Roman" w:cs="Times New Roman"/>
          <w:sz w:val="24"/>
          <w:szCs w:val="24"/>
          <w:lang w:eastAsia="es-CO"/>
        </w:rPr>
        <w:t xml:space="preserve">El conjunto de prácticas </w:t>
      </w:r>
      <w:r w:rsidRPr="00F224FB">
        <w:rPr>
          <w:rFonts w:ascii="Times New Roman" w:hAnsi="Times New Roman" w:cs="Times New Roman"/>
          <w:color w:val="FF0000"/>
          <w:sz w:val="24"/>
          <w:szCs w:val="24"/>
          <w:lang w:eastAsia="es-CO"/>
        </w:rPr>
        <w:t xml:space="preserve">operativas estratégicas </w:t>
      </w:r>
      <w:r w:rsidRPr="009F4F1D">
        <w:rPr>
          <w:rFonts w:ascii="Times New Roman" w:hAnsi="Times New Roman" w:cs="Times New Roman"/>
          <w:sz w:val="24"/>
          <w:szCs w:val="24"/>
          <w:lang w:eastAsia="es-CO"/>
        </w:rPr>
        <w:t xml:space="preserve">está construido bajo la base de optimización y calidad, las empresas exportadoras que se dedican al cultivo la yuca deben adoptar procedimiento de buenas prácticas como un factor de evaluación y necesidad como reconocimiento de </w:t>
      </w:r>
      <w:r w:rsidRPr="00F224FB">
        <w:rPr>
          <w:rFonts w:ascii="Times New Roman" w:hAnsi="Times New Roman" w:cs="Times New Roman"/>
          <w:color w:val="FF0000"/>
          <w:sz w:val="24"/>
          <w:szCs w:val="24"/>
          <w:lang w:eastAsia="es-CO"/>
        </w:rPr>
        <w:t xml:space="preserve">elementos estratégicos </w:t>
      </w:r>
      <w:r w:rsidRPr="009F4F1D">
        <w:rPr>
          <w:rFonts w:ascii="Times New Roman" w:hAnsi="Times New Roman" w:cs="Times New Roman"/>
          <w:sz w:val="24"/>
          <w:szCs w:val="24"/>
          <w:lang w:eastAsia="es-CO"/>
        </w:rPr>
        <w:t xml:space="preserve">de negocios que apuntan a la </w:t>
      </w:r>
      <w:r w:rsidRPr="00F224FB">
        <w:rPr>
          <w:rFonts w:ascii="Times New Roman" w:hAnsi="Times New Roman" w:cs="Times New Roman"/>
          <w:color w:val="FF0000"/>
          <w:sz w:val="24"/>
          <w:szCs w:val="24"/>
          <w:lang w:eastAsia="es-CO"/>
        </w:rPr>
        <w:t>optimización para mejorar el desempeño.</w:t>
      </w:r>
    </w:p>
    <w:p w14:paraId="478A19EA" w14:textId="77777777" w:rsidR="00E13CA1" w:rsidRPr="009F4F1D" w:rsidRDefault="00E13CA1" w:rsidP="00E13CA1">
      <w:pPr>
        <w:pStyle w:val="Sinespaciado"/>
        <w:spacing w:line="480" w:lineRule="auto"/>
        <w:ind w:firstLine="708"/>
        <w:jc w:val="both"/>
        <w:rPr>
          <w:rFonts w:ascii="Times New Roman" w:hAnsi="Times New Roman" w:cs="Times New Roman"/>
          <w:sz w:val="24"/>
          <w:szCs w:val="24"/>
          <w:lang w:eastAsia="es-CO"/>
        </w:rPr>
      </w:pPr>
    </w:p>
    <w:p w14:paraId="1810F9B5" w14:textId="77777777" w:rsidR="009F4F1D" w:rsidRPr="00F224FB" w:rsidRDefault="009F4F1D" w:rsidP="00E13CA1">
      <w:pPr>
        <w:pStyle w:val="Sinespaciado"/>
        <w:spacing w:line="480" w:lineRule="auto"/>
        <w:ind w:firstLine="708"/>
        <w:jc w:val="both"/>
        <w:rPr>
          <w:rFonts w:ascii="Times New Roman" w:hAnsi="Times New Roman" w:cs="Times New Roman"/>
          <w:color w:val="00B050"/>
          <w:sz w:val="24"/>
          <w:szCs w:val="24"/>
          <w:lang w:eastAsia="es-CO"/>
        </w:rPr>
      </w:pPr>
      <w:r w:rsidRPr="00F224FB">
        <w:rPr>
          <w:rFonts w:ascii="Times New Roman" w:hAnsi="Times New Roman" w:cs="Times New Roman"/>
          <w:color w:val="00B050"/>
          <w:sz w:val="24"/>
          <w:szCs w:val="24"/>
          <w:lang w:eastAsia="es-CO"/>
        </w:rPr>
        <w:lastRenderedPageBreak/>
        <w:t>Una adecuada gestión en el control de calidad debe ser fuente de ventajas competitivas, de diferenciación y de rentabilidad y procurar la entrega de un servicio óptimo al cliente, así como también la postventa del servicio como valor agregado de un producto de consumo masivo.</w:t>
      </w:r>
    </w:p>
    <w:p w14:paraId="5E48441B" w14:textId="77777777" w:rsidR="009F4F1D" w:rsidRPr="00F224FB" w:rsidRDefault="009F4F1D" w:rsidP="00E13CA1">
      <w:pPr>
        <w:pStyle w:val="Sinespaciado"/>
        <w:spacing w:line="480" w:lineRule="auto"/>
        <w:jc w:val="both"/>
        <w:rPr>
          <w:rFonts w:ascii="Times New Roman" w:hAnsi="Times New Roman" w:cs="Times New Roman"/>
          <w:color w:val="00B050"/>
          <w:sz w:val="24"/>
          <w:szCs w:val="24"/>
          <w:lang w:eastAsia="es-CO"/>
        </w:rPr>
      </w:pPr>
    </w:p>
    <w:p w14:paraId="1569B839" w14:textId="77777777" w:rsidR="009F4F1D" w:rsidRPr="00F224FB" w:rsidRDefault="009F4F1D" w:rsidP="00E13CA1">
      <w:pPr>
        <w:pStyle w:val="Sinespaciado"/>
        <w:spacing w:line="480" w:lineRule="auto"/>
        <w:ind w:firstLine="708"/>
        <w:jc w:val="both"/>
        <w:rPr>
          <w:rFonts w:ascii="Times New Roman" w:hAnsi="Times New Roman" w:cs="Times New Roman"/>
          <w:color w:val="FF0000"/>
          <w:sz w:val="24"/>
          <w:szCs w:val="24"/>
          <w:lang w:eastAsia="es-CO"/>
        </w:rPr>
      </w:pPr>
      <w:r w:rsidRPr="00F224FB">
        <w:rPr>
          <w:rFonts w:ascii="Times New Roman" w:hAnsi="Times New Roman" w:cs="Times New Roman"/>
          <w:color w:val="000000" w:themeColor="text1"/>
          <w:sz w:val="24"/>
          <w:szCs w:val="24"/>
          <w:lang w:eastAsia="es-CO"/>
        </w:rPr>
        <w:t xml:space="preserve">El modelo tradicional de la actividad industrial ha cambiado durante los últimos diez años y se ha transformado en un modelo más integrado, de tal manera que tiene como principio </w:t>
      </w:r>
      <w:r w:rsidRPr="00F224FB">
        <w:rPr>
          <w:rFonts w:ascii="Times New Roman" w:hAnsi="Times New Roman" w:cs="Times New Roman"/>
          <w:color w:val="FF0000"/>
          <w:sz w:val="24"/>
          <w:szCs w:val="24"/>
          <w:lang w:eastAsia="es-CO"/>
        </w:rPr>
        <w:t>optimizar la energía y las materias primas, y controlar la eliminación de desechos con diferentes tecnologías.</w:t>
      </w:r>
    </w:p>
    <w:p w14:paraId="13CD1237" w14:textId="77777777" w:rsidR="009F4F1D" w:rsidRDefault="009F4F1D" w:rsidP="00E13CA1">
      <w:pPr>
        <w:pStyle w:val="Sinespaciado"/>
        <w:spacing w:line="480" w:lineRule="auto"/>
        <w:ind w:firstLine="708"/>
        <w:jc w:val="both"/>
        <w:rPr>
          <w:rFonts w:ascii="Times New Roman" w:hAnsi="Times New Roman" w:cs="Times New Roman"/>
          <w:sz w:val="24"/>
          <w:szCs w:val="24"/>
          <w:lang w:eastAsia="es-CO"/>
        </w:rPr>
      </w:pPr>
    </w:p>
    <w:p w14:paraId="3D40819A" w14:textId="6EBBF377" w:rsidR="009F4F1D" w:rsidRDefault="009F4F1D" w:rsidP="00E13CA1">
      <w:pPr>
        <w:pStyle w:val="Sinespaciado"/>
        <w:spacing w:line="480" w:lineRule="auto"/>
        <w:ind w:firstLine="708"/>
        <w:jc w:val="both"/>
        <w:rPr>
          <w:rFonts w:ascii="Times New Roman" w:hAnsi="Times New Roman" w:cs="Times New Roman"/>
          <w:sz w:val="24"/>
          <w:szCs w:val="24"/>
          <w:lang w:eastAsia="es-CO"/>
        </w:rPr>
      </w:pPr>
      <w:r>
        <w:rPr>
          <w:rFonts w:ascii="Times New Roman" w:hAnsi="Times New Roman" w:cs="Times New Roman"/>
          <w:sz w:val="24"/>
          <w:szCs w:val="24"/>
          <w:lang w:eastAsia="es-CO"/>
        </w:rPr>
        <w:t xml:space="preserve">Por lo tanto, según </w:t>
      </w:r>
      <w:proofErr w:type="spellStart"/>
      <w:r>
        <w:rPr>
          <w:rFonts w:ascii="Times New Roman" w:hAnsi="Times New Roman" w:cs="Times New Roman"/>
          <w:sz w:val="24"/>
          <w:szCs w:val="24"/>
          <w:lang w:eastAsia="es-CO"/>
        </w:rPr>
        <w:t>Clayuca</w:t>
      </w:r>
      <w:proofErr w:type="spellEnd"/>
      <w:r>
        <w:rPr>
          <w:rFonts w:ascii="Times New Roman" w:hAnsi="Times New Roman" w:cs="Times New Roman"/>
          <w:sz w:val="24"/>
          <w:szCs w:val="24"/>
          <w:lang w:eastAsia="es-CO"/>
        </w:rPr>
        <w:t xml:space="preserve"> (2014), desde mucho antes de iniciar el proceso, el cultivo de yuca se perfile como un producto de desarrollo agroindustrial, generando empleos, aumento de ingresos y calidad de vida a los agricultores. (p. 32)</w:t>
      </w:r>
    </w:p>
    <w:p w14:paraId="6EB8BE92" w14:textId="77777777" w:rsidR="009F4F1D" w:rsidRDefault="009F4F1D" w:rsidP="00E13CA1">
      <w:pPr>
        <w:pStyle w:val="Sinespaciado"/>
        <w:spacing w:line="480" w:lineRule="auto"/>
        <w:jc w:val="both"/>
        <w:rPr>
          <w:rFonts w:ascii="Times New Roman" w:hAnsi="Times New Roman" w:cs="Times New Roman"/>
          <w:sz w:val="24"/>
          <w:szCs w:val="24"/>
          <w:lang w:eastAsia="es-CO"/>
        </w:rPr>
      </w:pPr>
    </w:p>
    <w:p w14:paraId="4073C7C6" w14:textId="77777777" w:rsidR="009F4F1D" w:rsidRPr="009F4F1D" w:rsidRDefault="009F4F1D" w:rsidP="00E13CA1">
      <w:pPr>
        <w:pStyle w:val="Sinespaciado"/>
        <w:spacing w:line="480" w:lineRule="auto"/>
        <w:jc w:val="both"/>
        <w:rPr>
          <w:rFonts w:ascii="Times New Roman" w:hAnsi="Times New Roman" w:cs="Times New Roman"/>
          <w:b/>
          <w:sz w:val="24"/>
          <w:szCs w:val="24"/>
          <w:lang w:eastAsia="es-CO"/>
        </w:rPr>
      </w:pPr>
      <w:r w:rsidRPr="009F4F1D">
        <w:rPr>
          <w:rFonts w:ascii="Times New Roman" w:hAnsi="Times New Roman" w:cs="Times New Roman"/>
          <w:b/>
          <w:sz w:val="24"/>
          <w:szCs w:val="24"/>
          <w:lang w:eastAsia="es-CO"/>
        </w:rPr>
        <w:t>II. LA YUCA COMO MEDIO DE BIOCOMBUSTIBLE</w:t>
      </w:r>
    </w:p>
    <w:p w14:paraId="34C3BD97" w14:textId="77777777" w:rsidR="009F4F1D" w:rsidRPr="009F4F1D" w:rsidRDefault="009F4F1D" w:rsidP="00E13CA1">
      <w:pPr>
        <w:pStyle w:val="Sinespaciado"/>
        <w:spacing w:line="480" w:lineRule="auto"/>
        <w:jc w:val="both"/>
        <w:rPr>
          <w:rFonts w:ascii="Times New Roman" w:hAnsi="Times New Roman" w:cs="Times New Roman"/>
          <w:sz w:val="24"/>
          <w:szCs w:val="24"/>
        </w:rPr>
      </w:pPr>
    </w:p>
    <w:p w14:paraId="544D0858" w14:textId="77777777" w:rsidR="009F4F1D" w:rsidRDefault="009F4F1D" w:rsidP="00E13CA1">
      <w:pPr>
        <w:pStyle w:val="Sinespaciado"/>
        <w:spacing w:line="480" w:lineRule="auto"/>
        <w:ind w:firstLine="708"/>
        <w:jc w:val="both"/>
        <w:rPr>
          <w:rFonts w:ascii="Times New Roman" w:hAnsi="Times New Roman" w:cs="Times New Roman"/>
          <w:sz w:val="24"/>
          <w:szCs w:val="24"/>
        </w:rPr>
      </w:pPr>
      <w:r w:rsidRPr="009F4F1D">
        <w:rPr>
          <w:rFonts w:ascii="Times New Roman" w:hAnsi="Times New Roman" w:cs="Times New Roman"/>
          <w:sz w:val="24"/>
          <w:szCs w:val="24"/>
        </w:rPr>
        <w:t>Es un arbusto perenne 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2A46048B" w14:textId="77777777" w:rsidR="009F4F1D" w:rsidRPr="009F4F1D" w:rsidRDefault="009F4F1D" w:rsidP="00E13CA1">
      <w:pPr>
        <w:pStyle w:val="Sinespaciado"/>
        <w:spacing w:line="480" w:lineRule="auto"/>
        <w:jc w:val="both"/>
        <w:rPr>
          <w:rFonts w:ascii="Times New Roman" w:hAnsi="Times New Roman" w:cs="Times New Roman"/>
          <w:sz w:val="24"/>
          <w:szCs w:val="24"/>
        </w:rPr>
      </w:pPr>
    </w:p>
    <w:p w14:paraId="5B29038A" w14:textId="1CD14F9B" w:rsidR="00E13CA1" w:rsidRDefault="009F4F1D" w:rsidP="00E13CA1">
      <w:pPr>
        <w:pStyle w:val="Sinespaciado"/>
        <w:spacing w:line="480" w:lineRule="auto"/>
        <w:ind w:firstLine="708"/>
        <w:jc w:val="both"/>
        <w:rPr>
          <w:rFonts w:ascii="Times New Roman" w:hAnsi="Times New Roman" w:cs="Times New Roman"/>
          <w:sz w:val="24"/>
          <w:szCs w:val="24"/>
        </w:rPr>
      </w:pPr>
      <w:r w:rsidRPr="009F4F1D">
        <w:rPr>
          <w:rFonts w:ascii="Times New Roman" w:hAnsi="Times New Roman" w:cs="Times New Roman"/>
          <w:sz w:val="24"/>
          <w:szCs w:val="24"/>
        </w:rPr>
        <w:t>En Colombia</w:t>
      </w:r>
      <w:r>
        <w:rPr>
          <w:rFonts w:ascii="Times New Roman" w:hAnsi="Times New Roman" w:cs="Times New Roman"/>
          <w:sz w:val="24"/>
          <w:szCs w:val="24"/>
        </w:rPr>
        <w:t>,</w:t>
      </w:r>
      <w:r w:rsidRPr="009F4F1D">
        <w:rPr>
          <w:rFonts w:ascii="Times New Roman" w:hAnsi="Times New Roman" w:cs="Times New Roman"/>
          <w:sz w:val="24"/>
          <w:szCs w:val="24"/>
        </w:rPr>
        <w:t xml:space="preserve"> el cultivo de yuca se le ha considerado siempre como cultivo de “subsistencia” y, generalmente se siembra en suelos marginales, siendo escaso o nulo el empleo </w:t>
      </w:r>
      <w:r w:rsidRPr="009F4F1D">
        <w:rPr>
          <w:rFonts w:ascii="Times New Roman" w:hAnsi="Times New Roman" w:cs="Times New Roman"/>
          <w:sz w:val="24"/>
          <w:szCs w:val="24"/>
        </w:rPr>
        <w:lastRenderedPageBreak/>
        <w:t>de tecnología o prácticas agronómicas adecuadas, como ejemplo, el uso de la fertilización química. La yuca es un cultivo de amplia adaptación, ya que se siembre en zonas desde el nivel del mar hasta los 2000 msnm, temperaturas entre 20 – 30 °C con un ó</w:t>
      </w:r>
      <w:r w:rsidR="00E13CA1">
        <w:rPr>
          <w:rFonts w:ascii="Times New Roman" w:hAnsi="Times New Roman" w:cs="Times New Roman"/>
          <w:sz w:val="24"/>
          <w:szCs w:val="24"/>
        </w:rPr>
        <w:t>ptimo de 24°C, humedad relativa entre 50 y 90% con óptima de 72%, precipitación anual entre 600 y 3000 mm o más con un óptimo de 1000 a 1800 mm/año. Es resistente a condiciones de sequía (Cadavid, 2014)</w:t>
      </w:r>
    </w:p>
    <w:p w14:paraId="4F79A411" w14:textId="77777777" w:rsidR="00E13CA1" w:rsidRDefault="00E13CA1" w:rsidP="00E13CA1">
      <w:pPr>
        <w:pStyle w:val="Sinespaciado"/>
        <w:spacing w:line="480" w:lineRule="auto"/>
        <w:ind w:firstLine="708"/>
        <w:jc w:val="both"/>
        <w:rPr>
          <w:rFonts w:ascii="Times New Roman" w:hAnsi="Times New Roman" w:cs="Times New Roman"/>
          <w:sz w:val="24"/>
          <w:szCs w:val="24"/>
        </w:rPr>
      </w:pPr>
    </w:p>
    <w:p w14:paraId="0897FF57" w14:textId="77777777" w:rsidR="00E13CA1" w:rsidRDefault="00E13CA1" w:rsidP="00E13CA1">
      <w:pPr>
        <w:pStyle w:val="Sinespaciado"/>
        <w:spacing w:line="480" w:lineRule="auto"/>
        <w:ind w:firstLine="708"/>
        <w:jc w:val="both"/>
        <w:rPr>
          <w:rFonts w:ascii="Times New Roman" w:hAnsi="Times New Roman" w:cs="Times New Roman"/>
          <w:sz w:val="24"/>
          <w:szCs w:val="24"/>
        </w:rPr>
      </w:pPr>
    </w:p>
    <w:p w14:paraId="4A2B53F1" w14:textId="49A3E997" w:rsidR="009F4F1D" w:rsidRDefault="009F4F1D"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Según Cortés (2012), Chavarriaga (2012):</w:t>
      </w:r>
    </w:p>
    <w:p w14:paraId="7B402C40" w14:textId="24E7AEA6" w:rsidR="009F4F1D" w:rsidRDefault="009F4F1D" w:rsidP="00E13CA1">
      <w:pPr>
        <w:pStyle w:val="Sinespaciado"/>
        <w:spacing w:line="480" w:lineRule="auto"/>
        <w:ind w:firstLine="708"/>
        <w:jc w:val="both"/>
        <w:rPr>
          <w:rFonts w:ascii="Times New Roman" w:hAnsi="Times New Roman" w:cs="Times New Roman"/>
          <w:sz w:val="24"/>
          <w:szCs w:val="24"/>
        </w:rPr>
      </w:pPr>
    </w:p>
    <w:p w14:paraId="67EE7C13" w14:textId="58215D09" w:rsidR="009F4F1D" w:rsidRPr="002629F0" w:rsidRDefault="009F4F1D" w:rsidP="00E13CA1">
      <w:pPr>
        <w:pStyle w:val="Sinespaciado"/>
        <w:spacing w:line="480" w:lineRule="auto"/>
        <w:ind w:firstLine="708"/>
        <w:jc w:val="both"/>
        <w:rPr>
          <w:rFonts w:ascii="Times New Roman" w:hAnsi="Times New Roman" w:cs="Times New Roman"/>
          <w:i/>
          <w:sz w:val="24"/>
          <w:szCs w:val="24"/>
        </w:rPr>
      </w:pPr>
      <w:r w:rsidRPr="002629F0">
        <w:rPr>
          <w:rFonts w:ascii="Times New Roman" w:hAnsi="Times New Roman" w:cs="Times New Roman"/>
          <w:i/>
          <w:sz w:val="24"/>
          <w:szCs w:val="24"/>
        </w:rPr>
        <w:t xml:space="preserve">“… los combustibles obtenidos a partir de materia vegetal, como el etanol y el biodiesel, están tomando importancia en la dinámica energética mundial, gracias principalmente a que son más económicas y menos contaminantes del medio ambiente que los combustible fósiles. El mercado de biocombustibles ha producido un incremento en las áreas de cultivo tanto de plantas regularmente usadas como materia prima para su obtención como de aquellas con potencial de ser nuevas fuente de producción, al igual que ha impulsado la investigación básica orientada hacia el incremento en calidad </w:t>
      </w:r>
      <w:r w:rsidR="002629F0" w:rsidRPr="002629F0">
        <w:rPr>
          <w:rFonts w:ascii="Times New Roman" w:hAnsi="Times New Roman" w:cs="Times New Roman"/>
          <w:i/>
          <w:sz w:val="24"/>
          <w:szCs w:val="24"/>
        </w:rPr>
        <w:t xml:space="preserve">y producción de diferentes </w:t>
      </w:r>
      <w:commentRangeStart w:id="0"/>
      <w:r w:rsidR="002629F0" w:rsidRPr="002629F0">
        <w:rPr>
          <w:rFonts w:ascii="Times New Roman" w:hAnsi="Times New Roman" w:cs="Times New Roman"/>
          <w:i/>
          <w:sz w:val="24"/>
          <w:szCs w:val="24"/>
        </w:rPr>
        <w:t>cultivos</w:t>
      </w:r>
      <w:commentRangeEnd w:id="0"/>
      <w:r w:rsidR="00C11F41">
        <w:rPr>
          <w:rStyle w:val="Refdecomentario"/>
          <w:rFonts w:ascii="Times New Roman" w:eastAsia="Times New Roman" w:hAnsi="Times New Roman" w:cs="Times New Roman"/>
        </w:rPr>
        <w:commentReference w:id="0"/>
      </w:r>
      <w:r w:rsidR="002629F0" w:rsidRPr="002629F0">
        <w:rPr>
          <w:rFonts w:ascii="Times New Roman" w:hAnsi="Times New Roman" w:cs="Times New Roman"/>
          <w:i/>
          <w:sz w:val="24"/>
          <w:szCs w:val="24"/>
        </w:rPr>
        <w:t>”.</w:t>
      </w:r>
    </w:p>
    <w:p w14:paraId="431AC33D" w14:textId="77777777" w:rsidR="002629F0" w:rsidRDefault="002629F0" w:rsidP="00E13CA1">
      <w:pPr>
        <w:pStyle w:val="Sinespaciado"/>
        <w:spacing w:line="480" w:lineRule="auto"/>
        <w:ind w:firstLine="708"/>
        <w:jc w:val="both"/>
        <w:rPr>
          <w:rFonts w:ascii="Times New Roman" w:hAnsi="Times New Roman" w:cs="Times New Roman"/>
          <w:sz w:val="24"/>
          <w:szCs w:val="24"/>
        </w:rPr>
      </w:pPr>
    </w:p>
    <w:p w14:paraId="74C0C8EF" w14:textId="12FB1510" w:rsidR="002629F0" w:rsidRDefault="002629F0"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Así mismo, recalcan en su investigación acerca de “Biocombustible y Biotecnología: La Yuca (</w:t>
      </w:r>
      <w:proofErr w:type="spellStart"/>
      <w:r>
        <w:rPr>
          <w:rFonts w:ascii="Times New Roman" w:hAnsi="Times New Roman" w:cs="Times New Roman"/>
          <w:sz w:val="24"/>
          <w:szCs w:val="24"/>
        </w:rPr>
        <w:t>Manihot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esculenta</w:t>
      </w:r>
      <w:proofErr w:type="spellEnd"/>
      <w:r>
        <w:rPr>
          <w:rFonts w:ascii="Times New Roman" w:hAnsi="Times New Roman" w:cs="Times New Roman"/>
          <w:sz w:val="24"/>
          <w:szCs w:val="24"/>
        </w:rPr>
        <w:t xml:space="preserve">); “El uso de técnicas de mejoramiento no convencional de variedades de yuca permitirá la generación de plantas más aptas para la industria de </w:t>
      </w:r>
      <w:commentRangeStart w:id="1"/>
      <w:r>
        <w:rPr>
          <w:rFonts w:ascii="Times New Roman" w:hAnsi="Times New Roman" w:cs="Times New Roman"/>
          <w:sz w:val="24"/>
          <w:szCs w:val="24"/>
        </w:rPr>
        <w:t>biocombustibles</w:t>
      </w:r>
      <w:commentRangeEnd w:id="1"/>
      <w:r w:rsidR="00D06B0F">
        <w:rPr>
          <w:rStyle w:val="Refdecomentario"/>
          <w:rFonts w:ascii="Times New Roman" w:eastAsia="Times New Roman" w:hAnsi="Times New Roman" w:cs="Times New Roman"/>
        </w:rPr>
        <w:commentReference w:id="1"/>
      </w:r>
      <w:r>
        <w:rPr>
          <w:rFonts w:ascii="Times New Roman" w:hAnsi="Times New Roman" w:cs="Times New Roman"/>
          <w:sz w:val="24"/>
          <w:szCs w:val="24"/>
        </w:rPr>
        <w:t>.”</w:t>
      </w:r>
    </w:p>
    <w:p w14:paraId="22E9677F" w14:textId="77777777" w:rsidR="00E13CA1" w:rsidRDefault="00E13CA1" w:rsidP="00E13CA1">
      <w:pPr>
        <w:pStyle w:val="Sinespaciado"/>
        <w:spacing w:line="480" w:lineRule="auto"/>
        <w:ind w:firstLine="708"/>
        <w:jc w:val="both"/>
        <w:rPr>
          <w:rFonts w:ascii="Times New Roman" w:hAnsi="Times New Roman" w:cs="Times New Roman"/>
          <w:sz w:val="24"/>
          <w:szCs w:val="24"/>
        </w:rPr>
      </w:pPr>
    </w:p>
    <w:p w14:paraId="6F34318D" w14:textId="77777777" w:rsidR="00E13CA1" w:rsidRDefault="00E13CA1"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Según </w:t>
      </w:r>
      <w:proofErr w:type="spellStart"/>
      <w:r>
        <w:rPr>
          <w:rFonts w:ascii="Times New Roman" w:hAnsi="Times New Roman" w:cs="Times New Roman"/>
          <w:sz w:val="24"/>
          <w:szCs w:val="24"/>
        </w:rPr>
        <w:t>Clayuca</w:t>
      </w:r>
      <w:proofErr w:type="spellEnd"/>
      <w:r>
        <w:rPr>
          <w:rFonts w:ascii="Times New Roman" w:hAnsi="Times New Roman" w:cs="Times New Roman"/>
          <w:sz w:val="24"/>
          <w:szCs w:val="24"/>
        </w:rPr>
        <w:t xml:space="preserve"> (2014), el montaje de una planta destiladora de etanol carburante con capacidad de 200.000 litros día requiere inversiones entre 8 y 12 millones de dólares para instalar </w:t>
      </w:r>
      <w:r w:rsidR="002629F0" w:rsidRPr="002629F0">
        <w:rPr>
          <w:rFonts w:ascii="Times New Roman" w:hAnsi="Times New Roman" w:cs="Times New Roman"/>
          <w:sz w:val="24"/>
          <w:szCs w:val="24"/>
        </w:rPr>
        <w:lastRenderedPageBreak/>
        <w:t xml:space="preserve">una planta de etanol de esta capacidad. La productividad de la caña de azúcar alcanza las 120 toneladas por hectárea, en los mejores suelos de Colombia con son los del Valle del Cauca. Por su parte la yuca alcanza rendimientos por hectárea de 25 a 30 toneladas e regiones donde la productividad del suelo no es la mejor y las condiciones de suelo y clima son exigentes para cualquier cultivo. En estas zonas la yuca puede ser una excelente alternativa agroindustrial para el desarrollo de proyectos dirigidos a la generación de biocombustibles. Existen opciones </w:t>
      </w:r>
      <w:r>
        <w:rPr>
          <w:rFonts w:ascii="Times New Roman" w:hAnsi="Times New Roman" w:cs="Times New Roman"/>
          <w:sz w:val="24"/>
          <w:szCs w:val="24"/>
        </w:rPr>
        <w:t>tecnológicas con menores requerimientos de capital que las dadas para la caña de azúcar. Plantas de 10.000 litros día con valores que de alrededor 2 millones de dólares. (p. 37)</w:t>
      </w:r>
    </w:p>
    <w:p w14:paraId="405DD3D3" w14:textId="77777777" w:rsidR="002629F0" w:rsidRDefault="002629F0" w:rsidP="00E13CA1">
      <w:pPr>
        <w:pStyle w:val="Sinespaciado"/>
        <w:spacing w:line="480" w:lineRule="auto"/>
        <w:ind w:firstLine="708"/>
        <w:jc w:val="both"/>
        <w:rPr>
          <w:rFonts w:ascii="Times New Roman" w:hAnsi="Times New Roman" w:cs="Times New Roman"/>
          <w:sz w:val="24"/>
          <w:szCs w:val="24"/>
        </w:rPr>
      </w:pPr>
    </w:p>
    <w:p w14:paraId="6A942B2E" w14:textId="77777777" w:rsidR="002629F0" w:rsidRDefault="002629F0" w:rsidP="00E13CA1">
      <w:pPr>
        <w:pStyle w:val="Sinespaciado"/>
        <w:spacing w:line="480" w:lineRule="auto"/>
        <w:ind w:firstLine="708"/>
        <w:jc w:val="both"/>
        <w:rPr>
          <w:rFonts w:ascii="Times New Roman" w:hAnsi="Times New Roman" w:cs="Times New Roman"/>
          <w:sz w:val="24"/>
          <w:szCs w:val="24"/>
        </w:rPr>
      </w:pPr>
      <w:r w:rsidRPr="002629F0">
        <w:rPr>
          <w:rFonts w:ascii="Times New Roman" w:hAnsi="Times New Roman" w:cs="Times New Roman"/>
          <w:sz w:val="24"/>
          <w:szCs w:val="24"/>
        </w:rPr>
        <w:t>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transforman el almidón en azúcares fermentables, los cuales son asimilados por levaduras para la producción de etanol y dióxido de carbono.</w:t>
      </w:r>
    </w:p>
    <w:p w14:paraId="51496245" w14:textId="77777777" w:rsidR="002629F0" w:rsidRDefault="002629F0" w:rsidP="00E13CA1">
      <w:pPr>
        <w:pStyle w:val="Sinespaciado"/>
        <w:spacing w:line="480" w:lineRule="auto"/>
        <w:ind w:firstLine="708"/>
        <w:jc w:val="both"/>
        <w:rPr>
          <w:rFonts w:ascii="Times New Roman" w:hAnsi="Times New Roman" w:cs="Times New Roman"/>
          <w:sz w:val="24"/>
          <w:szCs w:val="24"/>
        </w:rPr>
      </w:pPr>
    </w:p>
    <w:p w14:paraId="074BD3C0" w14:textId="15C6085E" w:rsidR="002629F0" w:rsidRDefault="002629F0" w:rsidP="00E13CA1">
      <w:pPr>
        <w:pStyle w:val="Sinespaciado"/>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Según la FAO (2006), el almidón que se encuentra en las raíces del arbusto perenne es apto para la producción de alcohol carburante, logrando obtenerse hasta 280 litros de etanol al 96%, a partir de una tonelada de yuca con un 30% de almidón.</w:t>
      </w:r>
    </w:p>
    <w:p w14:paraId="030728B2" w14:textId="77777777" w:rsidR="00E13CA1" w:rsidRDefault="00E13CA1" w:rsidP="00E13CA1">
      <w:pPr>
        <w:pStyle w:val="Sinespaciado"/>
        <w:spacing w:line="480" w:lineRule="auto"/>
        <w:jc w:val="both"/>
        <w:rPr>
          <w:rFonts w:ascii="Times New Roman" w:hAnsi="Times New Roman" w:cs="Times New Roman"/>
          <w:sz w:val="24"/>
          <w:szCs w:val="24"/>
        </w:rPr>
      </w:pPr>
    </w:p>
    <w:p w14:paraId="44B0F421" w14:textId="77777777" w:rsidR="00E13CA1" w:rsidRDefault="00E13CA1" w:rsidP="00E13CA1">
      <w:pPr>
        <w:pStyle w:val="Sinespaciado"/>
        <w:spacing w:line="480" w:lineRule="auto"/>
        <w:jc w:val="both"/>
        <w:rPr>
          <w:rFonts w:ascii="Times New Roman" w:hAnsi="Times New Roman" w:cs="Times New Roman"/>
          <w:sz w:val="24"/>
          <w:szCs w:val="24"/>
        </w:rPr>
      </w:pPr>
    </w:p>
    <w:p w14:paraId="1BC04D04" w14:textId="77777777" w:rsidR="00C414BC" w:rsidRDefault="00C414BC" w:rsidP="00E13CA1">
      <w:pPr>
        <w:pStyle w:val="Sinespaciado"/>
        <w:spacing w:line="480" w:lineRule="auto"/>
        <w:jc w:val="both"/>
        <w:rPr>
          <w:rFonts w:ascii="Times New Roman" w:hAnsi="Times New Roman" w:cs="Times New Roman"/>
          <w:b/>
          <w:sz w:val="24"/>
          <w:szCs w:val="24"/>
        </w:rPr>
      </w:pPr>
    </w:p>
    <w:p w14:paraId="3B5763AD" w14:textId="77777777" w:rsidR="00C414BC" w:rsidRDefault="00C414BC" w:rsidP="00E13CA1">
      <w:pPr>
        <w:pStyle w:val="Sinespaciado"/>
        <w:spacing w:line="480" w:lineRule="auto"/>
        <w:jc w:val="both"/>
        <w:rPr>
          <w:rFonts w:ascii="Times New Roman" w:hAnsi="Times New Roman" w:cs="Times New Roman"/>
          <w:b/>
          <w:sz w:val="24"/>
          <w:szCs w:val="24"/>
        </w:rPr>
      </w:pPr>
    </w:p>
    <w:p w14:paraId="53926A0F" w14:textId="4563C4C7" w:rsidR="002629F0" w:rsidRPr="002629F0" w:rsidRDefault="002629F0" w:rsidP="00E13CA1">
      <w:pPr>
        <w:pStyle w:val="Sinespaciado"/>
        <w:spacing w:line="480" w:lineRule="auto"/>
        <w:jc w:val="both"/>
        <w:rPr>
          <w:rFonts w:ascii="Times New Roman" w:hAnsi="Times New Roman" w:cs="Times New Roman"/>
          <w:b/>
          <w:sz w:val="24"/>
          <w:szCs w:val="24"/>
        </w:rPr>
      </w:pPr>
      <w:r w:rsidRPr="002629F0">
        <w:rPr>
          <w:rFonts w:ascii="Times New Roman" w:hAnsi="Times New Roman" w:cs="Times New Roman"/>
          <w:b/>
          <w:sz w:val="24"/>
          <w:szCs w:val="24"/>
        </w:rPr>
        <w:lastRenderedPageBreak/>
        <w:t>III. BIOYUCA COMO EMPRESA EXPOTADORA</w:t>
      </w:r>
    </w:p>
    <w:p w14:paraId="32FBAAA6" w14:textId="77777777" w:rsidR="002629F0" w:rsidRPr="002629F0" w:rsidRDefault="002629F0" w:rsidP="00E13CA1">
      <w:pPr>
        <w:pStyle w:val="Sinespaciado"/>
        <w:spacing w:line="480" w:lineRule="auto"/>
        <w:jc w:val="both"/>
        <w:rPr>
          <w:rFonts w:ascii="Times New Roman" w:hAnsi="Times New Roman" w:cs="Times New Roman"/>
          <w:sz w:val="24"/>
          <w:szCs w:val="24"/>
        </w:rPr>
      </w:pPr>
    </w:p>
    <w:p w14:paraId="7BCE7D0A" w14:textId="77777777" w:rsidR="002629F0" w:rsidRPr="00C414BC" w:rsidRDefault="002629F0" w:rsidP="00E13CA1">
      <w:pPr>
        <w:pStyle w:val="Sinespaciado"/>
        <w:spacing w:line="480" w:lineRule="auto"/>
        <w:ind w:firstLine="708"/>
        <w:jc w:val="both"/>
        <w:rPr>
          <w:rFonts w:ascii="Times New Roman" w:hAnsi="Times New Roman" w:cs="Times New Roman"/>
          <w:color w:val="FF0000"/>
          <w:sz w:val="24"/>
          <w:szCs w:val="24"/>
          <w:lang w:val="es-ES_tradnl"/>
        </w:rPr>
      </w:pPr>
      <w:r w:rsidRPr="002629F0">
        <w:rPr>
          <w:rFonts w:ascii="Times New Roman" w:hAnsi="Times New Roman" w:cs="Times New Roman"/>
          <w:sz w:val="24"/>
          <w:szCs w:val="24"/>
          <w:lang w:val="es-ES_tradnl"/>
        </w:rPr>
        <w:t xml:space="preserve">Para la empresa objeto de estudio denominada BIOYUCA, es prioritario </w:t>
      </w:r>
      <w:r w:rsidRPr="00C414BC">
        <w:rPr>
          <w:rFonts w:ascii="Times New Roman" w:hAnsi="Times New Roman" w:cs="Times New Roman"/>
          <w:color w:val="FF0000"/>
          <w:sz w:val="24"/>
          <w:szCs w:val="24"/>
          <w:lang w:val="es-ES_tradnl"/>
        </w:rPr>
        <w:t xml:space="preserve">contar con un excelente, sistema de control de calidad del tubérculo antes del proceso de exportación, con el fin de prevenir o evitar todas las posibles fallas que traerían consecuencias de no buenas prácticas de responsabilidad social al cumplimiento de los compromisos adquiridos con anterioridad con los clientes, principalmente en España. </w:t>
      </w:r>
      <w:r w:rsidRPr="002629F0">
        <w:rPr>
          <w:rFonts w:ascii="Times New Roman" w:hAnsi="Times New Roman" w:cs="Times New Roman"/>
          <w:sz w:val="24"/>
          <w:szCs w:val="24"/>
          <w:lang w:val="es-ES_tradnl"/>
        </w:rPr>
        <w:t xml:space="preserve">  Es por ello, que se debe realizar un </w:t>
      </w:r>
      <w:r w:rsidRPr="00C414BC">
        <w:rPr>
          <w:rFonts w:ascii="Times New Roman" w:hAnsi="Times New Roman" w:cs="Times New Roman"/>
          <w:color w:val="FF0000"/>
          <w:sz w:val="24"/>
          <w:szCs w:val="24"/>
          <w:lang w:val="es-ES_tradnl"/>
        </w:rPr>
        <w:t>exhaustivo control de calidad durante el proceso de cultivo, recolección y sobretodo de las condiciones de clima, distancia, tiempo, temperatura, espacio y durabilidad al momento de la exportación.</w:t>
      </w:r>
    </w:p>
    <w:p w14:paraId="3B9FE790"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00834DC4" w14:textId="77777777" w:rsidR="002629F0" w:rsidRDefault="002629F0" w:rsidP="00E13CA1">
      <w:pPr>
        <w:pStyle w:val="Sinespaciado"/>
        <w:spacing w:line="480" w:lineRule="auto"/>
        <w:ind w:firstLine="708"/>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 xml:space="preserve">La importancia de que la empresa BIOYUCA cuente con un sistema de control de calidad reside en la necesidad de tener a un cliente final totalmente satisfecho en España, cliente que muy seguramente al quedar satisfechas sus necesidades aumentará la cantidad en toneladas de pedido y así mismo permitirá que otros clientes potenciales por recomendaciones realizadas adquieran la yuca producida por BIOYUCA. Los clientes satisfechos y los nuevos nichos de mercados  que permitirán incrementar potencialmente los ingresos operacionales en Euros, que por efecto de la devaluación del peso Colombiano con respecto al Euro, moneda en la cual se transan los negocios de BIOYUCA con España, por ende a empresa podrá aumentar la cantidad de hectáreas cultivadas, y a su vez beneficiara a los pobladores de la región con mayor cantidad de empleos, generando un reconocimiento de la marca, aumentando el valor comercial del </w:t>
      </w:r>
      <w:proofErr w:type="spellStart"/>
      <w:r w:rsidRPr="002629F0">
        <w:rPr>
          <w:rFonts w:ascii="Times New Roman" w:hAnsi="Times New Roman" w:cs="Times New Roman"/>
          <w:sz w:val="24"/>
          <w:szCs w:val="24"/>
          <w:lang w:val="es-ES_tradnl"/>
        </w:rPr>
        <w:t>Good</w:t>
      </w:r>
      <w:proofErr w:type="spellEnd"/>
      <w:r w:rsidRPr="002629F0">
        <w:rPr>
          <w:rFonts w:ascii="Times New Roman" w:hAnsi="Times New Roman" w:cs="Times New Roman"/>
          <w:sz w:val="24"/>
          <w:szCs w:val="24"/>
          <w:lang w:val="es-ES_tradnl"/>
        </w:rPr>
        <w:t xml:space="preserve"> </w:t>
      </w:r>
      <w:proofErr w:type="spellStart"/>
      <w:r w:rsidRPr="002629F0">
        <w:rPr>
          <w:rFonts w:ascii="Times New Roman" w:hAnsi="Times New Roman" w:cs="Times New Roman"/>
          <w:sz w:val="24"/>
          <w:szCs w:val="24"/>
          <w:lang w:val="es-ES_tradnl"/>
        </w:rPr>
        <w:t>Will</w:t>
      </w:r>
      <w:proofErr w:type="spellEnd"/>
      <w:r w:rsidRPr="002629F0">
        <w:rPr>
          <w:rFonts w:ascii="Times New Roman" w:hAnsi="Times New Roman" w:cs="Times New Roman"/>
          <w:sz w:val="24"/>
          <w:szCs w:val="24"/>
          <w:lang w:val="es-ES_tradnl"/>
        </w:rPr>
        <w:t xml:space="preserve"> de BIOYUCA.</w:t>
      </w:r>
    </w:p>
    <w:p w14:paraId="484B127F"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0311781F" w14:textId="22FF6646" w:rsidR="002629F0" w:rsidRPr="00C414BC" w:rsidRDefault="002629F0" w:rsidP="00E13CA1">
      <w:pPr>
        <w:pStyle w:val="Sinespaciado"/>
        <w:spacing w:line="480" w:lineRule="auto"/>
        <w:ind w:firstLine="708"/>
        <w:jc w:val="both"/>
        <w:rPr>
          <w:rFonts w:ascii="Times New Roman" w:hAnsi="Times New Roman" w:cs="Times New Roman"/>
          <w:color w:val="FF0000"/>
          <w:sz w:val="24"/>
          <w:szCs w:val="24"/>
          <w:lang w:val="es-ES_tradnl"/>
        </w:rPr>
      </w:pPr>
      <w:r w:rsidRPr="002629F0">
        <w:rPr>
          <w:rFonts w:ascii="Times New Roman" w:hAnsi="Times New Roman" w:cs="Times New Roman"/>
          <w:sz w:val="24"/>
          <w:szCs w:val="24"/>
          <w:lang w:val="es-ES_tradnl"/>
        </w:rPr>
        <w:lastRenderedPageBreak/>
        <w:t xml:space="preserve">Al implementar o mejorar los sistemas de gestión de calidad BIOYUCA </w:t>
      </w:r>
      <w:r w:rsidRPr="00C414BC">
        <w:rPr>
          <w:rFonts w:ascii="Times New Roman" w:hAnsi="Times New Roman" w:cs="Times New Roman"/>
          <w:color w:val="FF0000"/>
          <w:sz w:val="24"/>
          <w:szCs w:val="24"/>
          <w:lang w:val="es-ES_tradnl"/>
        </w:rPr>
        <w:t xml:space="preserve">aumentará positivamente las utilidades </w:t>
      </w:r>
      <w:r w:rsidRPr="002629F0">
        <w:rPr>
          <w:rFonts w:ascii="Times New Roman" w:hAnsi="Times New Roman" w:cs="Times New Roman"/>
          <w:sz w:val="24"/>
          <w:szCs w:val="24"/>
          <w:lang w:val="es-ES_tradnl"/>
        </w:rPr>
        <w:t>al finalizar el ejercicio contable en el año 2018 y por ende obtendrá una mayor rentabilidad.  Esto solo puede ser posible si los directivos, operarios y cultivadores demuestran que están realmente comprometidos con la calidad de la Yuca en todas sus fases,</w:t>
      </w:r>
      <w:r w:rsidR="00C414BC">
        <w:rPr>
          <w:rFonts w:ascii="Times New Roman" w:hAnsi="Times New Roman" w:cs="Times New Roman"/>
          <w:sz w:val="24"/>
          <w:szCs w:val="24"/>
          <w:lang w:val="es-ES_tradnl"/>
        </w:rPr>
        <w:t xml:space="preserve"> </w:t>
      </w:r>
      <w:r w:rsidR="00C414BC">
        <w:rPr>
          <w:rFonts w:ascii="Times New Roman" w:hAnsi="Times New Roman" w:cs="Times New Roman"/>
          <w:color w:val="FF0000"/>
          <w:sz w:val="24"/>
          <w:szCs w:val="24"/>
          <w:lang w:val="es-ES_tradnl"/>
        </w:rPr>
        <w:t>¿CÓMO?</w:t>
      </w:r>
      <w:r w:rsidRPr="002629F0">
        <w:rPr>
          <w:rFonts w:ascii="Times New Roman" w:hAnsi="Times New Roman" w:cs="Times New Roman"/>
          <w:sz w:val="24"/>
          <w:szCs w:val="24"/>
          <w:lang w:val="es-ES_tradnl"/>
        </w:rPr>
        <w:t xml:space="preserve"> de esta forma lograrán transformar la cultura empresarial, los empleados entenderán que es necesario mejorar continuamente y </w:t>
      </w:r>
      <w:r w:rsidRPr="00C414BC">
        <w:rPr>
          <w:rFonts w:ascii="Times New Roman" w:hAnsi="Times New Roman" w:cs="Times New Roman"/>
          <w:color w:val="FF0000"/>
          <w:sz w:val="24"/>
          <w:szCs w:val="24"/>
          <w:lang w:val="es-ES_tradnl"/>
        </w:rPr>
        <w:t>realizar todos los procesos como están establecidos cumpliendo los requisitos establecidos por el cliente.</w:t>
      </w:r>
      <w:r w:rsidR="00C414BC">
        <w:rPr>
          <w:rFonts w:ascii="Times New Roman" w:hAnsi="Times New Roman" w:cs="Times New Roman"/>
          <w:color w:val="FF0000"/>
          <w:sz w:val="24"/>
          <w:szCs w:val="24"/>
          <w:lang w:val="es-ES_tradnl"/>
        </w:rPr>
        <w:t xml:space="preserve"> ¿Cuáles?</w:t>
      </w:r>
    </w:p>
    <w:p w14:paraId="5039DE01" w14:textId="77777777" w:rsidR="002629F0" w:rsidRDefault="002629F0" w:rsidP="00E13CA1">
      <w:pPr>
        <w:pStyle w:val="Sinespaciado"/>
        <w:spacing w:line="480" w:lineRule="auto"/>
        <w:jc w:val="both"/>
        <w:rPr>
          <w:rFonts w:ascii="Times New Roman" w:hAnsi="Times New Roman" w:cs="Times New Roman"/>
          <w:sz w:val="24"/>
          <w:szCs w:val="24"/>
          <w:lang w:val="es-ES_tradnl"/>
        </w:rPr>
      </w:pPr>
    </w:p>
    <w:p w14:paraId="5706B4AA" w14:textId="77777777" w:rsidR="002629F0" w:rsidRDefault="002629F0" w:rsidP="00E13CA1">
      <w:pPr>
        <w:pStyle w:val="Sinespaciado"/>
        <w:spacing w:line="480" w:lineRule="auto"/>
        <w:jc w:val="both"/>
        <w:rPr>
          <w:rFonts w:ascii="Times New Roman" w:hAnsi="Times New Roman" w:cs="Times New Roman"/>
          <w:sz w:val="24"/>
          <w:szCs w:val="24"/>
          <w:lang w:val="es-ES_tradnl"/>
        </w:rPr>
      </w:pPr>
    </w:p>
    <w:p w14:paraId="374DC89B" w14:textId="2F625BAB" w:rsidR="002629F0" w:rsidRPr="00E13CA1" w:rsidRDefault="002629F0" w:rsidP="00E13CA1">
      <w:pPr>
        <w:pStyle w:val="Sinespaciado"/>
        <w:spacing w:line="480" w:lineRule="auto"/>
        <w:jc w:val="both"/>
        <w:rPr>
          <w:rFonts w:ascii="Times New Roman" w:hAnsi="Times New Roman" w:cs="Times New Roman"/>
          <w:b/>
          <w:sz w:val="24"/>
          <w:szCs w:val="24"/>
        </w:rPr>
      </w:pPr>
      <w:r w:rsidRPr="00E13CA1">
        <w:rPr>
          <w:rFonts w:ascii="Times New Roman" w:hAnsi="Times New Roman" w:cs="Times New Roman"/>
          <w:b/>
          <w:sz w:val="24"/>
          <w:szCs w:val="24"/>
          <w:lang w:val="es-ES_tradnl"/>
        </w:rPr>
        <w:t>IV. IMPORTANCIA CONTROL DE CALIDAD EN EL PROCESO</w:t>
      </w:r>
    </w:p>
    <w:p w14:paraId="3E15BCE6" w14:textId="77777777" w:rsidR="002629F0" w:rsidRPr="002629F0" w:rsidRDefault="002629F0" w:rsidP="00E13CA1">
      <w:pPr>
        <w:pStyle w:val="Sinespaciado"/>
        <w:spacing w:line="480" w:lineRule="auto"/>
        <w:jc w:val="both"/>
        <w:rPr>
          <w:rFonts w:ascii="Times New Roman" w:hAnsi="Times New Roman" w:cs="Times New Roman"/>
          <w:sz w:val="24"/>
          <w:szCs w:val="24"/>
        </w:rPr>
      </w:pPr>
    </w:p>
    <w:p w14:paraId="62FC8E2E" w14:textId="6CE9ED61" w:rsidR="002629F0" w:rsidRPr="002629F0" w:rsidRDefault="002629F0" w:rsidP="00E13CA1">
      <w:pPr>
        <w:pStyle w:val="Sinespaciado"/>
        <w:spacing w:line="480" w:lineRule="auto"/>
        <w:ind w:firstLine="708"/>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La certificación ISO 9001:</w:t>
      </w:r>
      <w:r w:rsidR="009C2B0D">
        <w:rPr>
          <w:rFonts w:ascii="Times New Roman" w:hAnsi="Times New Roman" w:cs="Times New Roman"/>
          <w:sz w:val="24"/>
          <w:szCs w:val="24"/>
          <w:lang w:val="es-ES_tradnl"/>
        </w:rPr>
        <w:t xml:space="preserve"> </w:t>
      </w:r>
      <w:r w:rsidRPr="002629F0">
        <w:rPr>
          <w:rFonts w:ascii="Times New Roman" w:hAnsi="Times New Roman" w:cs="Times New Roman"/>
          <w:sz w:val="24"/>
          <w:szCs w:val="24"/>
          <w:lang w:val="es-ES_tradnl"/>
        </w:rPr>
        <w:t>2015 ha permitido a la empresa exportadora demostrar el elevado nivel de calidad de la Yuca al hacer ofertas para obtener contratos que satisfagan la totalidad de las necesidades de los clientes españoles para Biocombustible que exigen los más altos estándares de calidad desde su producción, recolección, exportación hasta llegar al consumidor final.</w:t>
      </w:r>
    </w:p>
    <w:p w14:paraId="0DE7779F"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03E4BA60" w14:textId="77777777" w:rsidR="002629F0" w:rsidRPr="002629F0" w:rsidRDefault="002629F0" w:rsidP="00E13CA1">
      <w:pPr>
        <w:pStyle w:val="Sinespaciado"/>
        <w:spacing w:line="480" w:lineRule="auto"/>
        <w:ind w:firstLine="708"/>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Como empresa pionera y líder en producción y exportación de Yuca, BIOYUCA se fijó los siguientes objetivos de gestión siguiendo los requerimientos de las Certificaciones de Alta calidad como ISO 9001:2015 para cumplir con los elevados estándares interpuestos por la política y por las necesidades de los clientes internacionales tales como:</w:t>
      </w:r>
    </w:p>
    <w:p w14:paraId="78CE9D68"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2979A940" w14:textId="77777777" w:rsidR="002629F0" w:rsidRPr="00C414BC" w:rsidRDefault="002629F0" w:rsidP="00E13CA1">
      <w:pPr>
        <w:pStyle w:val="Sinespaciado"/>
        <w:numPr>
          <w:ilvl w:val="0"/>
          <w:numId w:val="3"/>
        </w:numPr>
        <w:spacing w:line="480" w:lineRule="auto"/>
        <w:jc w:val="both"/>
        <w:rPr>
          <w:rFonts w:ascii="Times New Roman" w:hAnsi="Times New Roman" w:cs="Times New Roman"/>
          <w:color w:val="FF0000"/>
          <w:sz w:val="24"/>
          <w:szCs w:val="24"/>
          <w:lang w:val="es-ES_tradnl"/>
        </w:rPr>
      </w:pPr>
      <w:r w:rsidRPr="00C414BC">
        <w:rPr>
          <w:rFonts w:ascii="Times New Roman" w:hAnsi="Times New Roman" w:cs="Times New Roman"/>
          <w:color w:val="FF0000"/>
          <w:sz w:val="24"/>
          <w:szCs w:val="24"/>
          <w:lang w:val="es-ES_tradnl"/>
        </w:rPr>
        <w:lastRenderedPageBreak/>
        <w:t>Enfoque al cliente. Prioridad satisfacción del cliente, reconociendo calidad y cumplimiento con consecución de nuevos nichos de mercado</w:t>
      </w:r>
    </w:p>
    <w:p w14:paraId="3B5EC980" w14:textId="77777777" w:rsidR="002629F0" w:rsidRPr="00C414BC" w:rsidRDefault="002629F0" w:rsidP="00E13CA1">
      <w:pPr>
        <w:pStyle w:val="Sinespaciado"/>
        <w:numPr>
          <w:ilvl w:val="0"/>
          <w:numId w:val="3"/>
        </w:numPr>
        <w:spacing w:line="480" w:lineRule="auto"/>
        <w:jc w:val="both"/>
        <w:rPr>
          <w:rFonts w:ascii="Times New Roman" w:hAnsi="Times New Roman" w:cs="Times New Roman"/>
          <w:color w:val="FF0000"/>
          <w:sz w:val="24"/>
          <w:szCs w:val="24"/>
          <w:lang w:val="es-ES_tradnl"/>
        </w:rPr>
      </w:pPr>
      <w:r w:rsidRPr="00C414BC">
        <w:rPr>
          <w:rFonts w:ascii="Times New Roman" w:hAnsi="Times New Roman" w:cs="Times New Roman"/>
          <w:color w:val="FF0000"/>
          <w:sz w:val="24"/>
          <w:szCs w:val="24"/>
          <w:lang w:val="es-ES_tradnl"/>
        </w:rPr>
        <w:t>Liderazgo. Lograr productos de excelente calidad y disponibilidad</w:t>
      </w:r>
    </w:p>
    <w:p w14:paraId="3E6517C1" w14:textId="77777777" w:rsidR="002629F0" w:rsidRPr="00C414BC" w:rsidRDefault="002629F0" w:rsidP="00E13CA1">
      <w:pPr>
        <w:pStyle w:val="Sinespaciado"/>
        <w:numPr>
          <w:ilvl w:val="0"/>
          <w:numId w:val="3"/>
        </w:numPr>
        <w:spacing w:line="480" w:lineRule="auto"/>
        <w:jc w:val="both"/>
        <w:rPr>
          <w:rFonts w:ascii="Times New Roman" w:hAnsi="Times New Roman" w:cs="Times New Roman"/>
          <w:color w:val="FF0000"/>
          <w:sz w:val="24"/>
          <w:szCs w:val="24"/>
          <w:lang w:val="es-ES_tradnl"/>
        </w:rPr>
      </w:pPr>
      <w:r w:rsidRPr="00C414BC">
        <w:rPr>
          <w:rFonts w:ascii="Times New Roman" w:hAnsi="Times New Roman" w:cs="Times New Roman"/>
          <w:color w:val="FF0000"/>
          <w:sz w:val="24"/>
          <w:szCs w:val="24"/>
          <w:lang w:val="es-ES_tradnl"/>
        </w:rPr>
        <w:t>Participación trabajadores. Para construir empoderamiento y generar ideas innovadoras para el logro de políticas de seguridad y ambiente laboral</w:t>
      </w:r>
    </w:p>
    <w:p w14:paraId="474D224D" w14:textId="77777777" w:rsidR="002629F0" w:rsidRPr="00C414BC" w:rsidRDefault="002629F0" w:rsidP="00E13CA1">
      <w:pPr>
        <w:pStyle w:val="Sinespaciado"/>
        <w:numPr>
          <w:ilvl w:val="0"/>
          <w:numId w:val="3"/>
        </w:numPr>
        <w:spacing w:line="480" w:lineRule="auto"/>
        <w:jc w:val="both"/>
        <w:rPr>
          <w:rFonts w:ascii="Times New Roman" w:hAnsi="Times New Roman" w:cs="Times New Roman"/>
          <w:color w:val="FF0000"/>
          <w:sz w:val="24"/>
          <w:szCs w:val="24"/>
          <w:lang w:val="es-ES_tradnl"/>
        </w:rPr>
      </w:pPr>
      <w:r w:rsidRPr="00C414BC">
        <w:rPr>
          <w:rFonts w:ascii="Times New Roman" w:hAnsi="Times New Roman" w:cs="Times New Roman"/>
          <w:color w:val="FF0000"/>
          <w:sz w:val="24"/>
          <w:szCs w:val="24"/>
          <w:lang w:val="es-ES_tradnl"/>
        </w:rPr>
        <w:t>Control calidad. Para la entrega de un excelente producto al mercado internacional.</w:t>
      </w:r>
    </w:p>
    <w:p w14:paraId="7529BFFB" w14:textId="0361C244" w:rsidR="002629F0" w:rsidRPr="00C414BC" w:rsidRDefault="00C414BC" w:rsidP="00E13CA1">
      <w:pPr>
        <w:pStyle w:val="Sinespaciado"/>
        <w:spacing w:line="480" w:lineRule="auto"/>
        <w:jc w:val="both"/>
        <w:rPr>
          <w:rFonts w:ascii="Times New Roman" w:hAnsi="Times New Roman" w:cs="Times New Roman"/>
          <w:color w:val="FF0000"/>
          <w:sz w:val="24"/>
          <w:szCs w:val="24"/>
          <w:lang w:val="es-ES_tradnl"/>
        </w:rPr>
      </w:pPr>
      <w:r w:rsidRPr="00C414BC">
        <w:rPr>
          <w:rFonts w:ascii="Times New Roman" w:hAnsi="Times New Roman" w:cs="Times New Roman"/>
          <w:color w:val="FF0000"/>
          <w:sz w:val="24"/>
          <w:szCs w:val="24"/>
          <w:lang w:val="es-ES_tradnl"/>
        </w:rPr>
        <w:t>ESOS SON LOS ELEVADOS ESTÁNDARES</w:t>
      </w:r>
      <w:proofErr w:type="gramStart"/>
      <w:r w:rsidRPr="00C414BC">
        <w:rPr>
          <w:rFonts w:ascii="Times New Roman" w:hAnsi="Times New Roman" w:cs="Times New Roman"/>
          <w:color w:val="FF0000"/>
          <w:sz w:val="24"/>
          <w:szCs w:val="24"/>
          <w:lang w:val="es-ES_tradnl"/>
        </w:rPr>
        <w:t>?</w:t>
      </w:r>
      <w:proofErr w:type="gramEnd"/>
    </w:p>
    <w:p w14:paraId="5DB7027B" w14:textId="77777777" w:rsidR="002629F0" w:rsidRPr="002629F0" w:rsidRDefault="002629F0" w:rsidP="00E13CA1">
      <w:pPr>
        <w:pStyle w:val="Sinespaciado"/>
        <w:spacing w:line="480" w:lineRule="auto"/>
        <w:ind w:firstLine="360"/>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Así mismo, el enfoque basado en procesos en los cuales BIOYUCA le otorga máxima prioridad, sigue de la siguiente manera:</w:t>
      </w:r>
    </w:p>
    <w:p w14:paraId="50E72417"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4E60666A" w14:textId="77777777" w:rsidR="002629F0" w:rsidRDefault="002629F0" w:rsidP="00E13CA1">
      <w:pPr>
        <w:pStyle w:val="Sinespaciado"/>
        <w:spacing w:line="480" w:lineRule="auto"/>
        <w:jc w:val="both"/>
        <w:rPr>
          <w:rFonts w:ascii="Times New Roman" w:hAnsi="Times New Roman" w:cs="Times New Roman"/>
          <w:bCs/>
          <w:sz w:val="24"/>
          <w:szCs w:val="24"/>
          <w:lang w:val="es-ES_tradnl"/>
        </w:rPr>
      </w:pPr>
      <w:r w:rsidRPr="002629F0">
        <w:rPr>
          <w:rFonts w:ascii="Times New Roman" w:hAnsi="Times New Roman" w:cs="Times New Roman"/>
          <w:bCs/>
          <w:i/>
          <w:sz w:val="24"/>
          <w:szCs w:val="24"/>
          <w:lang w:val="es-ES_tradnl"/>
        </w:rPr>
        <w:t>Estratégicos</w:t>
      </w:r>
      <w:r w:rsidRPr="002629F0">
        <w:rPr>
          <w:rFonts w:ascii="Times New Roman" w:hAnsi="Times New Roman" w:cs="Times New Roman"/>
          <w:b/>
          <w:bCs/>
          <w:sz w:val="24"/>
          <w:szCs w:val="24"/>
          <w:lang w:val="es-ES_tradnl"/>
        </w:rPr>
        <w:t>:</w:t>
      </w:r>
      <w:r w:rsidRPr="002629F0">
        <w:rPr>
          <w:rFonts w:ascii="Times New Roman" w:hAnsi="Times New Roman" w:cs="Times New Roman"/>
          <w:bCs/>
          <w:sz w:val="24"/>
          <w:szCs w:val="24"/>
          <w:lang w:val="es-ES_tradnl"/>
        </w:rPr>
        <w:t xml:space="preserve"> Los cuales se encuentran todos los Procesos Gerenciales y Administrativos tales como la Planeación, Dirección, Ejecución y Evaluación constante de las Políticas de Calidad y del Sistema General de Calidad en todos los procesos y procedimientos de la empresa.</w:t>
      </w:r>
    </w:p>
    <w:p w14:paraId="6345C51A" w14:textId="77777777" w:rsidR="002629F0" w:rsidRPr="002629F0" w:rsidRDefault="002629F0" w:rsidP="00E13CA1">
      <w:pPr>
        <w:pStyle w:val="Sinespaciado"/>
        <w:spacing w:line="480" w:lineRule="auto"/>
        <w:jc w:val="both"/>
        <w:rPr>
          <w:rFonts w:ascii="Times New Roman" w:hAnsi="Times New Roman" w:cs="Times New Roman"/>
          <w:bCs/>
          <w:sz w:val="24"/>
          <w:szCs w:val="24"/>
          <w:lang w:val="es-ES_tradnl"/>
        </w:rPr>
      </w:pPr>
    </w:p>
    <w:p w14:paraId="06A7530F" w14:textId="77777777" w:rsidR="002629F0" w:rsidRPr="002629F0" w:rsidRDefault="002629F0" w:rsidP="00E13CA1">
      <w:pPr>
        <w:pStyle w:val="Sinespaciado"/>
        <w:spacing w:line="480" w:lineRule="auto"/>
        <w:jc w:val="both"/>
        <w:rPr>
          <w:rFonts w:ascii="Times New Roman" w:hAnsi="Times New Roman" w:cs="Times New Roman"/>
          <w:bCs/>
          <w:sz w:val="24"/>
          <w:szCs w:val="24"/>
          <w:lang w:val="es-ES_tradnl"/>
        </w:rPr>
      </w:pPr>
      <w:r w:rsidRPr="002629F0">
        <w:rPr>
          <w:rFonts w:ascii="Times New Roman" w:hAnsi="Times New Roman" w:cs="Times New Roman"/>
          <w:bCs/>
          <w:i/>
          <w:sz w:val="24"/>
          <w:szCs w:val="24"/>
          <w:lang w:val="es-ES_tradnl"/>
        </w:rPr>
        <w:t>Operativos:</w:t>
      </w:r>
      <w:r w:rsidRPr="002629F0">
        <w:rPr>
          <w:rFonts w:ascii="Times New Roman" w:hAnsi="Times New Roman" w:cs="Times New Roman"/>
          <w:bCs/>
          <w:sz w:val="24"/>
          <w:szCs w:val="24"/>
          <w:lang w:val="es-ES_tradnl"/>
        </w:rPr>
        <w:t xml:space="preserve"> Crear valor agregado al </w:t>
      </w:r>
      <w:proofErr w:type="spellStart"/>
      <w:r w:rsidRPr="002629F0">
        <w:rPr>
          <w:rFonts w:ascii="Times New Roman" w:hAnsi="Times New Roman" w:cs="Times New Roman"/>
          <w:bCs/>
          <w:sz w:val="24"/>
          <w:szCs w:val="24"/>
          <w:lang w:val="es-ES_tradnl"/>
        </w:rPr>
        <w:t>Know</w:t>
      </w:r>
      <w:proofErr w:type="spellEnd"/>
      <w:r w:rsidRPr="002629F0">
        <w:rPr>
          <w:rFonts w:ascii="Times New Roman" w:hAnsi="Times New Roman" w:cs="Times New Roman"/>
          <w:bCs/>
          <w:sz w:val="24"/>
          <w:szCs w:val="24"/>
          <w:lang w:val="es-ES_tradnl"/>
        </w:rPr>
        <w:t xml:space="preserve"> </w:t>
      </w:r>
      <w:proofErr w:type="spellStart"/>
      <w:r w:rsidRPr="002629F0">
        <w:rPr>
          <w:rFonts w:ascii="Times New Roman" w:hAnsi="Times New Roman" w:cs="Times New Roman"/>
          <w:bCs/>
          <w:sz w:val="24"/>
          <w:szCs w:val="24"/>
          <w:lang w:val="es-ES_tradnl"/>
        </w:rPr>
        <w:t>How</w:t>
      </w:r>
      <w:proofErr w:type="spellEnd"/>
      <w:r w:rsidRPr="002629F0">
        <w:rPr>
          <w:rFonts w:ascii="Times New Roman" w:hAnsi="Times New Roman" w:cs="Times New Roman"/>
          <w:bCs/>
          <w:sz w:val="24"/>
          <w:szCs w:val="24"/>
          <w:lang w:val="es-ES_tradnl"/>
        </w:rPr>
        <w:t xml:space="preserve"> de BIOYUCA y de todas sus nuevas unidades de negocio, como al de todos sus procesos de cultivo, recolección y exportación de yuca.</w:t>
      </w:r>
    </w:p>
    <w:p w14:paraId="5C2A2D68" w14:textId="77777777" w:rsidR="002629F0" w:rsidRDefault="002629F0" w:rsidP="00E13CA1">
      <w:pPr>
        <w:pStyle w:val="Sinespaciado"/>
        <w:spacing w:line="480" w:lineRule="auto"/>
        <w:jc w:val="both"/>
        <w:rPr>
          <w:rFonts w:ascii="Times New Roman" w:hAnsi="Times New Roman" w:cs="Times New Roman"/>
          <w:bCs/>
          <w:i/>
          <w:sz w:val="24"/>
          <w:szCs w:val="24"/>
          <w:lang w:val="es-ES_tradnl"/>
        </w:rPr>
      </w:pPr>
    </w:p>
    <w:p w14:paraId="591CC925" w14:textId="77777777" w:rsidR="002629F0" w:rsidRPr="002629F0" w:rsidRDefault="002629F0" w:rsidP="00E13CA1">
      <w:pPr>
        <w:pStyle w:val="Sinespaciado"/>
        <w:spacing w:line="480" w:lineRule="auto"/>
        <w:jc w:val="both"/>
        <w:rPr>
          <w:rFonts w:ascii="Times New Roman" w:hAnsi="Times New Roman" w:cs="Times New Roman"/>
          <w:bCs/>
          <w:sz w:val="24"/>
          <w:szCs w:val="24"/>
          <w:lang w:val="es-ES_tradnl"/>
        </w:rPr>
      </w:pPr>
      <w:r w:rsidRPr="002629F0">
        <w:rPr>
          <w:rFonts w:ascii="Times New Roman" w:hAnsi="Times New Roman" w:cs="Times New Roman"/>
          <w:bCs/>
          <w:i/>
          <w:sz w:val="24"/>
          <w:szCs w:val="24"/>
          <w:lang w:val="es-ES_tradnl"/>
        </w:rPr>
        <w:t>De Apoyo:</w:t>
      </w:r>
      <w:r w:rsidRPr="002629F0">
        <w:rPr>
          <w:rFonts w:ascii="Times New Roman" w:hAnsi="Times New Roman" w:cs="Times New Roman"/>
          <w:bCs/>
          <w:sz w:val="24"/>
          <w:szCs w:val="24"/>
          <w:lang w:val="es-ES_tradnl"/>
        </w:rPr>
        <w:t xml:space="preserve"> donde se fortalezca la dirección, procesos y procedimientos internacionales</w:t>
      </w:r>
    </w:p>
    <w:p w14:paraId="405D6C87" w14:textId="5866569C" w:rsidR="002629F0" w:rsidRPr="00C414BC" w:rsidRDefault="00C414BC" w:rsidP="00E13CA1">
      <w:pPr>
        <w:pStyle w:val="Sinespaciado"/>
        <w:spacing w:line="480" w:lineRule="auto"/>
        <w:jc w:val="both"/>
        <w:rPr>
          <w:rFonts w:ascii="Times New Roman" w:hAnsi="Times New Roman" w:cs="Times New Roman"/>
          <w:b/>
          <w:bCs/>
          <w:color w:val="FF0000"/>
          <w:sz w:val="24"/>
          <w:szCs w:val="24"/>
          <w:lang w:val="es-ES_tradnl"/>
        </w:rPr>
      </w:pPr>
      <w:r>
        <w:rPr>
          <w:rFonts w:ascii="Times New Roman" w:hAnsi="Times New Roman" w:cs="Times New Roman"/>
          <w:b/>
          <w:bCs/>
          <w:color w:val="FF0000"/>
          <w:sz w:val="24"/>
          <w:szCs w:val="24"/>
          <w:lang w:val="es-ES_tradnl"/>
        </w:rPr>
        <w:t>CALIDAD</w:t>
      </w:r>
      <w:proofErr w:type="gramStart"/>
      <w:r>
        <w:rPr>
          <w:rFonts w:ascii="Times New Roman" w:hAnsi="Times New Roman" w:cs="Times New Roman"/>
          <w:b/>
          <w:bCs/>
          <w:color w:val="FF0000"/>
          <w:sz w:val="24"/>
          <w:szCs w:val="24"/>
          <w:lang w:val="es-ES_tradnl"/>
        </w:rPr>
        <w:t>?</w:t>
      </w:r>
      <w:proofErr w:type="gramEnd"/>
    </w:p>
    <w:p w14:paraId="5B1959F2" w14:textId="77777777" w:rsidR="002629F0" w:rsidRPr="00C414BC" w:rsidRDefault="002629F0" w:rsidP="00E13CA1">
      <w:pPr>
        <w:pStyle w:val="Sinespaciado"/>
        <w:numPr>
          <w:ilvl w:val="0"/>
          <w:numId w:val="4"/>
        </w:numPr>
        <w:spacing w:line="480" w:lineRule="auto"/>
        <w:jc w:val="both"/>
        <w:rPr>
          <w:rFonts w:ascii="Times New Roman" w:hAnsi="Times New Roman" w:cs="Times New Roman"/>
          <w:color w:val="FF0000"/>
          <w:sz w:val="24"/>
          <w:szCs w:val="24"/>
          <w:lang w:val="es-ES_tradnl"/>
        </w:rPr>
      </w:pPr>
      <w:r w:rsidRPr="002629F0">
        <w:rPr>
          <w:rFonts w:ascii="Times New Roman" w:hAnsi="Times New Roman" w:cs="Times New Roman"/>
          <w:sz w:val="24"/>
          <w:szCs w:val="24"/>
          <w:lang w:val="es-ES_tradnl"/>
        </w:rPr>
        <w:t xml:space="preserve">Enfoque de sistema para la gestión: BIOYUCA. La </w:t>
      </w:r>
      <w:r w:rsidRPr="00C414BC">
        <w:rPr>
          <w:rFonts w:ascii="Times New Roman" w:hAnsi="Times New Roman" w:cs="Times New Roman"/>
          <w:color w:val="FF0000"/>
          <w:sz w:val="24"/>
          <w:szCs w:val="24"/>
          <w:lang w:val="es-ES_tradnl"/>
        </w:rPr>
        <w:t xml:space="preserve">realización de  autoevaluaciones mensuales en todas sus unidades de negocios, donde se premie a los colaboradores que detectan o señalan los procesos o las personas que no ejecutan correctamente los procesos y procedimientos </w:t>
      </w:r>
    </w:p>
    <w:p w14:paraId="769C901F"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6F51F516" w14:textId="77777777" w:rsidR="002629F0" w:rsidRPr="002629F0" w:rsidRDefault="002629F0" w:rsidP="00E13CA1">
      <w:pPr>
        <w:pStyle w:val="Sinespaciado"/>
        <w:numPr>
          <w:ilvl w:val="0"/>
          <w:numId w:val="4"/>
        </w:numPr>
        <w:spacing w:line="480" w:lineRule="auto"/>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 xml:space="preserve">Mejora continua: se </w:t>
      </w:r>
      <w:r w:rsidRPr="00C414BC">
        <w:rPr>
          <w:rFonts w:ascii="Times New Roman" w:hAnsi="Times New Roman" w:cs="Times New Roman"/>
          <w:color w:val="FF0000"/>
          <w:sz w:val="24"/>
          <w:szCs w:val="24"/>
          <w:lang w:val="es-ES_tradnl"/>
        </w:rPr>
        <w:t xml:space="preserve">realiza innovación tecnológica </w:t>
      </w:r>
      <w:r w:rsidRPr="002629F0">
        <w:rPr>
          <w:rFonts w:ascii="Times New Roman" w:hAnsi="Times New Roman" w:cs="Times New Roman"/>
          <w:sz w:val="24"/>
          <w:szCs w:val="24"/>
          <w:lang w:val="es-ES_tradnl"/>
        </w:rPr>
        <w:t>que asegure la calidad del producto hasta la entrega al cliente y lograr la satisfacción del mismo.</w:t>
      </w:r>
    </w:p>
    <w:p w14:paraId="363448B3"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0ED5D0AC" w14:textId="7A46AE08" w:rsidR="002629F0" w:rsidRPr="002629F0" w:rsidRDefault="002629F0" w:rsidP="00E13CA1">
      <w:pPr>
        <w:pStyle w:val="Sinespaciado"/>
        <w:numPr>
          <w:ilvl w:val="0"/>
          <w:numId w:val="4"/>
        </w:numPr>
        <w:spacing w:line="480" w:lineRule="auto"/>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Enfoque basado en hechos para la toma de decisión: Este enfoque deberán realizarlo las personas y los grupos responsables de los procesos y procedimientos designados en el proceso estratégico.</w:t>
      </w:r>
      <w:r w:rsidR="00C414BC">
        <w:rPr>
          <w:rFonts w:ascii="Times New Roman" w:hAnsi="Times New Roman" w:cs="Times New Roman"/>
          <w:sz w:val="24"/>
          <w:szCs w:val="24"/>
          <w:lang w:val="es-ES_tradnl"/>
        </w:rPr>
        <w:t xml:space="preserve"> </w:t>
      </w:r>
      <w:r w:rsidR="00C414BC">
        <w:rPr>
          <w:rFonts w:ascii="Times New Roman" w:hAnsi="Times New Roman" w:cs="Times New Roman"/>
          <w:color w:val="FF0000"/>
          <w:sz w:val="24"/>
          <w:szCs w:val="24"/>
          <w:lang w:val="es-ES_tradnl"/>
        </w:rPr>
        <w:t>organigrama</w:t>
      </w:r>
    </w:p>
    <w:p w14:paraId="3BB32190" w14:textId="77777777" w:rsidR="002629F0" w:rsidRPr="002629F0" w:rsidRDefault="002629F0" w:rsidP="00E13CA1">
      <w:pPr>
        <w:pStyle w:val="Sinespaciado"/>
        <w:spacing w:line="480" w:lineRule="auto"/>
        <w:jc w:val="both"/>
        <w:rPr>
          <w:rFonts w:ascii="Times New Roman" w:hAnsi="Times New Roman" w:cs="Times New Roman"/>
          <w:sz w:val="24"/>
          <w:szCs w:val="24"/>
          <w:lang w:val="es-ES_tradnl"/>
        </w:rPr>
      </w:pPr>
    </w:p>
    <w:p w14:paraId="621B6B4D" w14:textId="77777777" w:rsidR="002629F0" w:rsidRPr="002629F0" w:rsidRDefault="002629F0" w:rsidP="00E13CA1">
      <w:pPr>
        <w:pStyle w:val="Sinespaciado"/>
        <w:numPr>
          <w:ilvl w:val="0"/>
          <w:numId w:val="4"/>
        </w:numPr>
        <w:spacing w:line="480" w:lineRule="auto"/>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 xml:space="preserve">Relaciones mutuamente beneficiosas con el proveedor: Por lo cual se establecieron las </w:t>
      </w:r>
      <w:r w:rsidRPr="009C62FA">
        <w:rPr>
          <w:rFonts w:ascii="Times New Roman" w:hAnsi="Times New Roman" w:cs="Times New Roman"/>
          <w:color w:val="FF0000"/>
          <w:sz w:val="24"/>
          <w:szCs w:val="24"/>
          <w:lang w:val="es-ES_tradnl"/>
        </w:rPr>
        <w:t>certificaciones</w:t>
      </w:r>
      <w:r w:rsidRPr="002629F0">
        <w:rPr>
          <w:rFonts w:ascii="Times New Roman" w:hAnsi="Times New Roman" w:cs="Times New Roman"/>
          <w:sz w:val="24"/>
          <w:szCs w:val="24"/>
          <w:lang w:val="es-ES_tradnl"/>
        </w:rPr>
        <w:t xml:space="preserve"> con organizaciones y gobiernos internacionales, las cuales fueron explicadas anteriormente.</w:t>
      </w:r>
    </w:p>
    <w:p w14:paraId="50F04895" w14:textId="77777777" w:rsidR="002629F0" w:rsidRPr="002629F0" w:rsidRDefault="002629F0" w:rsidP="00E13CA1">
      <w:pPr>
        <w:pStyle w:val="Sinespaciado"/>
        <w:spacing w:line="480" w:lineRule="auto"/>
        <w:jc w:val="both"/>
        <w:rPr>
          <w:rFonts w:ascii="Times New Roman" w:hAnsi="Times New Roman" w:cs="Times New Roman"/>
          <w:sz w:val="24"/>
          <w:szCs w:val="24"/>
        </w:rPr>
      </w:pPr>
    </w:p>
    <w:p w14:paraId="2D1D4D47" w14:textId="77777777" w:rsidR="002629F0" w:rsidRPr="002629F0" w:rsidRDefault="002629F0" w:rsidP="002629F0">
      <w:pPr>
        <w:pStyle w:val="Sinespaciado"/>
        <w:jc w:val="both"/>
        <w:rPr>
          <w:rFonts w:ascii="Times New Roman" w:hAnsi="Times New Roman" w:cs="Times New Roman"/>
          <w:b/>
          <w:sz w:val="24"/>
          <w:szCs w:val="24"/>
        </w:rPr>
      </w:pPr>
    </w:p>
    <w:p w14:paraId="582A6BC4" w14:textId="77777777" w:rsidR="002629F0" w:rsidRPr="002629F0" w:rsidRDefault="002629F0" w:rsidP="001B270D">
      <w:pPr>
        <w:pStyle w:val="Sinespaciado"/>
        <w:spacing w:line="480" w:lineRule="auto"/>
        <w:jc w:val="both"/>
        <w:rPr>
          <w:rFonts w:ascii="Times New Roman" w:hAnsi="Times New Roman" w:cs="Times New Roman"/>
          <w:b/>
          <w:sz w:val="24"/>
          <w:szCs w:val="24"/>
        </w:rPr>
      </w:pPr>
      <w:r w:rsidRPr="002629F0">
        <w:rPr>
          <w:rFonts w:ascii="Times New Roman" w:hAnsi="Times New Roman" w:cs="Times New Roman"/>
          <w:b/>
          <w:sz w:val="24"/>
          <w:szCs w:val="24"/>
        </w:rPr>
        <w:t>CONCLUSIONES</w:t>
      </w:r>
    </w:p>
    <w:p w14:paraId="6E752946" w14:textId="77777777" w:rsidR="002629F0" w:rsidRPr="002629F0" w:rsidRDefault="002629F0" w:rsidP="001B270D">
      <w:pPr>
        <w:pStyle w:val="Sinespaciado"/>
        <w:spacing w:line="480" w:lineRule="auto"/>
        <w:jc w:val="both"/>
        <w:rPr>
          <w:rFonts w:ascii="Times New Roman" w:hAnsi="Times New Roman" w:cs="Times New Roman"/>
          <w:sz w:val="24"/>
          <w:szCs w:val="24"/>
          <w:lang w:val="es-ES_tradnl"/>
        </w:rPr>
      </w:pPr>
    </w:p>
    <w:p w14:paraId="1FBD51ED" w14:textId="77777777" w:rsidR="002629F0" w:rsidRPr="002629F0" w:rsidRDefault="002629F0" w:rsidP="001B270D">
      <w:pPr>
        <w:pStyle w:val="Sinespaciado"/>
        <w:spacing w:line="480" w:lineRule="auto"/>
        <w:ind w:firstLine="708"/>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 xml:space="preserve">La exigencia de la globalización hace que los mercados y las empresas necesariamente tengan que ser cada día más competitivas, no solo con precios y promociones, sino que deben constantemente estar dispuestas a cambiar según  las nuevas tendencias de mercados, deben ser más innovadoras, proactivas, dinámicas, y sobretodo ofrecer siempre de manera oportuna y eficiente el mejor servicio y de la mejor calidad.   </w:t>
      </w:r>
    </w:p>
    <w:p w14:paraId="3CFCAF5D" w14:textId="77777777" w:rsidR="002629F0" w:rsidRPr="002629F0" w:rsidRDefault="002629F0" w:rsidP="001B270D">
      <w:pPr>
        <w:pStyle w:val="Sinespaciado"/>
        <w:spacing w:line="480" w:lineRule="auto"/>
        <w:jc w:val="both"/>
        <w:rPr>
          <w:rFonts w:ascii="Times New Roman" w:hAnsi="Times New Roman" w:cs="Times New Roman"/>
          <w:sz w:val="24"/>
          <w:szCs w:val="24"/>
          <w:lang w:val="es-ES_tradnl"/>
        </w:rPr>
      </w:pPr>
    </w:p>
    <w:p w14:paraId="44E05A74" w14:textId="77777777" w:rsidR="002629F0" w:rsidRPr="002629F0" w:rsidRDefault="002629F0" w:rsidP="001B270D">
      <w:pPr>
        <w:pStyle w:val="Sinespaciado"/>
        <w:spacing w:line="480" w:lineRule="auto"/>
        <w:ind w:firstLine="708"/>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w:t>
      </w:r>
      <w:r w:rsidRPr="002629F0">
        <w:rPr>
          <w:rFonts w:ascii="Times New Roman" w:hAnsi="Times New Roman" w:cs="Times New Roman"/>
          <w:sz w:val="24"/>
          <w:szCs w:val="24"/>
          <w:lang w:val="es-ES_tradnl"/>
        </w:rPr>
        <w:lastRenderedPageBreak/>
        <w:t xml:space="preserve">BIOYUCA es lograr identificar sus debilidades, y amenazas para lograr mejorar y corregir inmediatamente para innovar en la forma como se realizan o ejecutan las acciones.    </w:t>
      </w:r>
    </w:p>
    <w:p w14:paraId="6DFADB8B" w14:textId="77777777" w:rsidR="002629F0" w:rsidRPr="002629F0" w:rsidRDefault="002629F0" w:rsidP="001B270D">
      <w:pPr>
        <w:pStyle w:val="Sinespaciado"/>
        <w:spacing w:line="480" w:lineRule="auto"/>
        <w:jc w:val="both"/>
        <w:rPr>
          <w:rFonts w:ascii="Times New Roman" w:hAnsi="Times New Roman" w:cs="Times New Roman"/>
          <w:sz w:val="24"/>
          <w:szCs w:val="24"/>
          <w:lang w:val="es-ES_tradnl"/>
        </w:rPr>
      </w:pPr>
    </w:p>
    <w:p w14:paraId="4BC567AB" w14:textId="77777777" w:rsidR="002629F0" w:rsidRPr="002629F0" w:rsidRDefault="002629F0" w:rsidP="001B270D">
      <w:pPr>
        <w:pStyle w:val="Sinespaciado"/>
        <w:spacing w:line="480" w:lineRule="auto"/>
        <w:ind w:firstLine="708"/>
        <w:jc w:val="both"/>
        <w:rPr>
          <w:rFonts w:ascii="Times New Roman" w:hAnsi="Times New Roman" w:cs="Times New Roman"/>
          <w:sz w:val="24"/>
          <w:szCs w:val="24"/>
          <w:lang w:val="es-ES_tradnl"/>
        </w:rPr>
      </w:pPr>
      <w:r w:rsidRPr="002629F0">
        <w:rPr>
          <w:rFonts w:ascii="Times New Roman" w:hAnsi="Times New Roman" w:cs="Times New Roman"/>
          <w:sz w:val="24"/>
          <w:szCs w:val="24"/>
          <w:lang w:val="es-ES_tradnl"/>
        </w:rPr>
        <w:t xml:space="preserve">El mejoramiento continuo e innovación de los procesos y procedimientos al interior de las empresas es conocido como Sistema de Gestión de Calidad, que en resumen es el conjunto de estrategias, objetivos y planes que se toman para mejorar y aumentar la calidad de los productos o servicios que se ofrecen y lograr la satisfacción total del cliente. </w:t>
      </w:r>
    </w:p>
    <w:p w14:paraId="6F26F4D8" w14:textId="77777777" w:rsidR="002629F0" w:rsidRPr="002629F0" w:rsidRDefault="002629F0" w:rsidP="002629F0">
      <w:pPr>
        <w:pStyle w:val="Sinespaciado"/>
        <w:jc w:val="both"/>
        <w:rPr>
          <w:rFonts w:ascii="Times New Roman" w:hAnsi="Times New Roman" w:cs="Times New Roman"/>
          <w:sz w:val="24"/>
          <w:szCs w:val="24"/>
        </w:rPr>
      </w:pPr>
    </w:p>
    <w:p w14:paraId="448BE79F" w14:textId="77777777" w:rsidR="002629F0" w:rsidRDefault="002629F0" w:rsidP="002629F0">
      <w:pPr>
        <w:pStyle w:val="Sinespaciado"/>
        <w:jc w:val="both"/>
        <w:rPr>
          <w:rFonts w:ascii="Times New Roman" w:hAnsi="Times New Roman" w:cs="Times New Roman"/>
          <w:sz w:val="24"/>
          <w:szCs w:val="24"/>
        </w:rPr>
      </w:pPr>
    </w:p>
    <w:p w14:paraId="5E44C844" w14:textId="34C2A8D8" w:rsidR="002629F0" w:rsidRPr="001B270D" w:rsidRDefault="002629F0" w:rsidP="001B270D">
      <w:pPr>
        <w:pStyle w:val="Sinespaciado"/>
        <w:spacing w:line="480" w:lineRule="auto"/>
        <w:jc w:val="both"/>
        <w:rPr>
          <w:rFonts w:ascii="Times New Roman" w:hAnsi="Times New Roman" w:cs="Times New Roman"/>
          <w:b/>
          <w:sz w:val="24"/>
          <w:szCs w:val="24"/>
        </w:rPr>
      </w:pPr>
      <w:commentRangeStart w:id="2"/>
      <w:commentRangeStart w:id="3"/>
      <w:r w:rsidRPr="001B270D">
        <w:rPr>
          <w:rFonts w:ascii="Times New Roman" w:hAnsi="Times New Roman" w:cs="Times New Roman"/>
          <w:b/>
          <w:sz w:val="24"/>
          <w:szCs w:val="24"/>
        </w:rPr>
        <w:t>REFERENCIAS</w:t>
      </w:r>
      <w:commentRangeEnd w:id="2"/>
      <w:r w:rsidR="006629D2">
        <w:rPr>
          <w:rStyle w:val="Refdecomentario"/>
          <w:rFonts w:eastAsia="Times New Roman"/>
        </w:rPr>
        <w:commentReference w:id="2"/>
      </w:r>
      <w:commentRangeEnd w:id="3"/>
      <w:r w:rsidR="00C11F41">
        <w:rPr>
          <w:rStyle w:val="Refdecomentario"/>
          <w:rFonts w:ascii="Times New Roman" w:eastAsia="Times New Roman" w:hAnsi="Times New Roman" w:cs="Times New Roman"/>
        </w:rPr>
        <w:commentReference w:id="3"/>
      </w:r>
      <w:r w:rsidRPr="001B270D">
        <w:rPr>
          <w:rFonts w:ascii="Times New Roman" w:hAnsi="Times New Roman" w:cs="Times New Roman"/>
          <w:b/>
          <w:sz w:val="24"/>
          <w:szCs w:val="24"/>
        </w:rPr>
        <w:t xml:space="preserve"> BIBLIOGRÁFICAS</w:t>
      </w:r>
    </w:p>
    <w:p w14:paraId="0FC3C1C1" w14:textId="77777777" w:rsidR="002629F0" w:rsidRDefault="002629F0" w:rsidP="001B270D">
      <w:pPr>
        <w:pStyle w:val="Sinespaciado"/>
        <w:spacing w:line="480" w:lineRule="auto"/>
        <w:jc w:val="both"/>
        <w:rPr>
          <w:rFonts w:ascii="Times New Roman" w:hAnsi="Times New Roman" w:cs="Times New Roman"/>
          <w:sz w:val="24"/>
          <w:szCs w:val="24"/>
        </w:rPr>
      </w:pPr>
    </w:p>
    <w:p w14:paraId="63ECD5EA" w14:textId="6B638B6E" w:rsidR="002629F0" w:rsidRDefault="002629F0" w:rsidP="001B270D">
      <w:pPr>
        <w:pStyle w:val="Sinespaciado"/>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CADAVID, Carlos (2014). Producción de biocombustibles en Colombia: contexto latinoamericano y mundial.</w:t>
      </w:r>
    </w:p>
    <w:p w14:paraId="0FD752D2" w14:textId="77777777" w:rsidR="002629F0" w:rsidRDefault="002629F0" w:rsidP="001B270D">
      <w:pPr>
        <w:pStyle w:val="Sinespaciado"/>
        <w:spacing w:line="480" w:lineRule="auto"/>
        <w:jc w:val="both"/>
        <w:rPr>
          <w:rFonts w:ascii="Times New Roman" w:hAnsi="Times New Roman" w:cs="Times New Roman"/>
          <w:sz w:val="24"/>
          <w:szCs w:val="24"/>
        </w:rPr>
      </w:pPr>
    </w:p>
    <w:p w14:paraId="5290E97A" w14:textId="46C558DD" w:rsidR="002629F0" w:rsidRDefault="002629F0" w:rsidP="001B270D">
      <w:pPr>
        <w:pStyle w:val="Sinespaciado"/>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CORTES Sierra, Simón; </w:t>
      </w:r>
      <w:r w:rsidR="00A029FA">
        <w:rPr>
          <w:rFonts w:ascii="Times New Roman" w:hAnsi="Times New Roman" w:cs="Times New Roman"/>
          <w:sz w:val="24"/>
          <w:szCs w:val="24"/>
        </w:rPr>
        <w:t xml:space="preserve">CHAVARRIAGA Paúl; LÓPEZ Camilo (2012). Biocombustible y Biotecnología: La </w:t>
      </w:r>
      <w:proofErr w:type="spellStart"/>
      <w:r w:rsidR="00A029FA">
        <w:rPr>
          <w:rFonts w:ascii="Times New Roman" w:hAnsi="Times New Roman" w:cs="Times New Roman"/>
          <w:sz w:val="24"/>
          <w:szCs w:val="24"/>
        </w:rPr>
        <w:t>Yucca</w:t>
      </w:r>
      <w:proofErr w:type="spellEnd"/>
      <w:r w:rsidR="00A029FA">
        <w:rPr>
          <w:rFonts w:ascii="Times New Roman" w:hAnsi="Times New Roman" w:cs="Times New Roman"/>
          <w:sz w:val="24"/>
          <w:szCs w:val="24"/>
        </w:rPr>
        <w:t xml:space="preserve"> (</w:t>
      </w:r>
      <w:proofErr w:type="spellStart"/>
      <w:r w:rsidR="00A029FA">
        <w:rPr>
          <w:rFonts w:ascii="Times New Roman" w:hAnsi="Times New Roman" w:cs="Times New Roman"/>
          <w:sz w:val="24"/>
          <w:szCs w:val="24"/>
        </w:rPr>
        <w:t>Manihot</w:t>
      </w:r>
      <w:proofErr w:type="spellEnd"/>
      <w:r w:rsidR="00A029FA">
        <w:rPr>
          <w:rFonts w:ascii="Times New Roman" w:hAnsi="Times New Roman" w:cs="Times New Roman"/>
          <w:sz w:val="24"/>
          <w:szCs w:val="24"/>
        </w:rPr>
        <w:t xml:space="preserve"> </w:t>
      </w:r>
      <w:proofErr w:type="spellStart"/>
      <w:r w:rsidR="00A029FA">
        <w:rPr>
          <w:rFonts w:ascii="Times New Roman" w:hAnsi="Times New Roman" w:cs="Times New Roman"/>
          <w:sz w:val="24"/>
          <w:szCs w:val="24"/>
        </w:rPr>
        <w:t>esculento</w:t>
      </w:r>
      <w:proofErr w:type="spellEnd"/>
      <w:r w:rsidR="00A029FA">
        <w:rPr>
          <w:rFonts w:ascii="Times New Roman" w:hAnsi="Times New Roman" w:cs="Times New Roman"/>
          <w:sz w:val="24"/>
          <w:szCs w:val="24"/>
        </w:rPr>
        <w:t xml:space="preserve">) como modelo de investigación. Investigación obtenida: </w:t>
      </w:r>
      <w:hyperlink r:id="rId11" w:history="1">
        <w:r w:rsidR="00A029FA" w:rsidRPr="0003250D">
          <w:rPr>
            <w:rStyle w:val="Hipervnculo"/>
            <w:rFonts w:ascii="Times New Roman" w:hAnsi="Times New Roman" w:cs="Times New Roman"/>
            <w:sz w:val="24"/>
            <w:szCs w:val="24"/>
          </w:rPr>
          <w:t>https://revistas.unal.edu.co/index.php/actabiol/article/view/13940/14662</w:t>
        </w:r>
      </w:hyperlink>
    </w:p>
    <w:p w14:paraId="1C59C716" w14:textId="77777777" w:rsidR="00A029FA" w:rsidRDefault="00A029FA" w:rsidP="001B270D">
      <w:pPr>
        <w:pStyle w:val="Sinespaciado"/>
        <w:spacing w:line="480" w:lineRule="auto"/>
        <w:jc w:val="both"/>
        <w:rPr>
          <w:rFonts w:ascii="Times New Roman" w:hAnsi="Times New Roman" w:cs="Times New Roman"/>
          <w:sz w:val="24"/>
          <w:szCs w:val="24"/>
        </w:rPr>
      </w:pPr>
    </w:p>
    <w:p w14:paraId="3B3761B2" w14:textId="02814D69" w:rsidR="00A029FA" w:rsidRDefault="00A029FA" w:rsidP="001B270D">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t>CLAYUCA. Ospina Patiño, Bernardo. El cultivo de la yuca frente al TLC, 2012</w:t>
      </w:r>
    </w:p>
    <w:p w14:paraId="56ABC72C" w14:textId="77777777" w:rsidR="00A029FA" w:rsidRDefault="00A029FA" w:rsidP="001B270D">
      <w:pPr>
        <w:pStyle w:val="Sinespaciado"/>
        <w:spacing w:line="480" w:lineRule="auto"/>
        <w:jc w:val="both"/>
        <w:rPr>
          <w:rFonts w:ascii="Times New Roman" w:hAnsi="Times New Roman" w:cs="Times New Roman"/>
          <w:sz w:val="24"/>
          <w:szCs w:val="24"/>
        </w:rPr>
      </w:pPr>
    </w:p>
    <w:p w14:paraId="1704D733" w14:textId="358358BD" w:rsidR="00A029FA" w:rsidRDefault="00A029FA" w:rsidP="001B270D">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CLAYUCA. Ospina Patiño, Bernardo. </w:t>
      </w:r>
      <w:proofErr w:type="spellStart"/>
      <w:r>
        <w:rPr>
          <w:rFonts w:ascii="Times New Roman" w:hAnsi="Times New Roman" w:cs="Times New Roman"/>
          <w:sz w:val="24"/>
          <w:szCs w:val="24"/>
        </w:rPr>
        <w:t>Biorefinerias</w:t>
      </w:r>
      <w:proofErr w:type="spellEnd"/>
      <w:r>
        <w:rPr>
          <w:rFonts w:ascii="Times New Roman" w:hAnsi="Times New Roman" w:cs="Times New Roman"/>
          <w:sz w:val="24"/>
          <w:szCs w:val="24"/>
        </w:rPr>
        <w:t xml:space="preserve"> rurales sociales – BIRUS 2014</w:t>
      </w:r>
    </w:p>
    <w:p w14:paraId="2FC08ECE" w14:textId="77777777" w:rsidR="00A029FA" w:rsidRDefault="00A029FA" w:rsidP="001B270D">
      <w:pPr>
        <w:pStyle w:val="Sinespaciado"/>
        <w:spacing w:line="480" w:lineRule="auto"/>
        <w:jc w:val="both"/>
        <w:rPr>
          <w:rFonts w:ascii="Times New Roman" w:hAnsi="Times New Roman" w:cs="Times New Roman"/>
          <w:sz w:val="24"/>
          <w:szCs w:val="24"/>
        </w:rPr>
      </w:pPr>
    </w:p>
    <w:p w14:paraId="09332F0F" w14:textId="77777777" w:rsidR="00A029FA" w:rsidRDefault="00A029FA" w:rsidP="001B270D">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DUQUE, Iván. Propuesta de </w:t>
      </w:r>
      <w:commentRangeStart w:id="4"/>
      <w:r>
        <w:rPr>
          <w:rFonts w:ascii="Times New Roman" w:hAnsi="Times New Roman" w:cs="Times New Roman"/>
          <w:sz w:val="24"/>
          <w:szCs w:val="24"/>
        </w:rPr>
        <w:t>gobierno</w:t>
      </w:r>
      <w:commentRangeEnd w:id="4"/>
      <w:r w:rsidR="00AD68B7">
        <w:rPr>
          <w:rStyle w:val="Refdecomentario"/>
          <w:rFonts w:ascii="Times New Roman" w:eastAsia="Times New Roman" w:hAnsi="Times New Roman" w:cs="Times New Roman"/>
        </w:rPr>
        <w:commentReference w:id="4"/>
      </w:r>
      <w:r>
        <w:rPr>
          <w:rFonts w:ascii="Times New Roman" w:hAnsi="Times New Roman" w:cs="Times New Roman"/>
          <w:sz w:val="24"/>
          <w:szCs w:val="24"/>
        </w:rPr>
        <w:t>. Presidente 2018-2022. https://www.ivanduque.com/propuestas</w:t>
      </w:r>
    </w:p>
    <w:p w14:paraId="0BA10B19" w14:textId="77777777" w:rsidR="00A029FA" w:rsidRDefault="00A029FA" w:rsidP="001B270D">
      <w:pPr>
        <w:pStyle w:val="Sinespaciado"/>
        <w:spacing w:line="480" w:lineRule="auto"/>
        <w:jc w:val="both"/>
        <w:rPr>
          <w:rFonts w:ascii="Times New Roman" w:hAnsi="Times New Roman" w:cs="Times New Roman"/>
          <w:sz w:val="24"/>
          <w:szCs w:val="24"/>
        </w:rPr>
      </w:pPr>
    </w:p>
    <w:p w14:paraId="3C337DD9" w14:textId="77777777" w:rsidR="00A029FA" w:rsidRDefault="00A029FA" w:rsidP="001B270D">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t>EMPRESA EXPORTADORA BIOYUCA S.A.</w:t>
      </w:r>
    </w:p>
    <w:p w14:paraId="1E6FB76A" w14:textId="77777777" w:rsidR="00A029FA" w:rsidRDefault="00A029FA" w:rsidP="001B270D">
      <w:pPr>
        <w:pStyle w:val="Sinespaciado"/>
        <w:spacing w:line="480" w:lineRule="auto"/>
        <w:jc w:val="both"/>
        <w:rPr>
          <w:rFonts w:ascii="Times New Roman" w:hAnsi="Times New Roman" w:cs="Times New Roman"/>
          <w:sz w:val="24"/>
          <w:szCs w:val="24"/>
        </w:rPr>
      </w:pPr>
    </w:p>
    <w:p w14:paraId="3EDC1F38" w14:textId="77777777" w:rsidR="00A029FA" w:rsidRDefault="00A029FA" w:rsidP="001B270D">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FEDECOMBUSTIBLE. Revista Combustible Hoy. </w:t>
      </w:r>
      <w:hyperlink r:id="rId12" w:history="1">
        <w:r w:rsidRPr="0003250D">
          <w:rPr>
            <w:rStyle w:val="Hipervnculo"/>
            <w:rFonts w:ascii="Times New Roman" w:hAnsi="Times New Roman" w:cs="Times New Roman"/>
            <w:sz w:val="24"/>
            <w:szCs w:val="24"/>
          </w:rPr>
          <w:t>https://www.fedecombustible.com/files/boletin16.pdf</w:t>
        </w:r>
      </w:hyperlink>
      <w:r>
        <w:rPr>
          <w:rFonts w:ascii="Times New Roman" w:hAnsi="Times New Roman" w:cs="Times New Roman"/>
          <w:sz w:val="24"/>
          <w:szCs w:val="24"/>
        </w:rPr>
        <w:t xml:space="preserve"> </w:t>
      </w:r>
    </w:p>
    <w:p w14:paraId="1DA68CA6" w14:textId="77777777" w:rsidR="00A029FA" w:rsidRDefault="00A029FA" w:rsidP="001B270D">
      <w:pPr>
        <w:pStyle w:val="Sinespaciado"/>
        <w:spacing w:line="480" w:lineRule="auto"/>
        <w:jc w:val="both"/>
        <w:rPr>
          <w:rFonts w:ascii="Times New Roman" w:hAnsi="Times New Roman" w:cs="Times New Roman"/>
          <w:sz w:val="24"/>
          <w:szCs w:val="24"/>
        </w:rPr>
      </w:pPr>
    </w:p>
    <w:p w14:paraId="196E85F6" w14:textId="77777777" w:rsidR="00A029FA" w:rsidRDefault="00A029FA" w:rsidP="001B270D">
      <w:pPr>
        <w:pStyle w:val="Sinespaciado"/>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FEDECOMBUSTIBLE. Revista Combustible Hoy. </w:t>
      </w:r>
      <w:hyperlink r:id="rId13" w:history="1">
        <w:r w:rsidRPr="0003250D">
          <w:rPr>
            <w:rStyle w:val="Hipervnculo"/>
            <w:rFonts w:ascii="Times New Roman" w:hAnsi="Times New Roman" w:cs="Times New Roman"/>
            <w:sz w:val="24"/>
            <w:szCs w:val="24"/>
          </w:rPr>
          <w:t>https://www.fedecombustible.com/files/boletin32.pdf</w:t>
        </w:r>
      </w:hyperlink>
    </w:p>
    <w:p w14:paraId="4015F70C" w14:textId="77777777" w:rsidR="00A029FA" w:rsidRDefault="00A029FA" w:rsidP="001B270D">
      <w:pPr>
        <w:pStyle w:val="Sinespaciado"/>
        <w:spacing w:line="480" w:lineRule="auto"/>
        <w:jc w:val="both"/>
        <w:rPr>
          <w:rFonts w:ascii="Times New Roman" w:hAnsi="Times New Roman" w:cs="Times New Roman"/>
          <w:sz w:val="24"/>
          <w:szCs w:val="24"/>
        </w:rPr>
      </w:pPr>
    </w:p>
    <w:p w14:paraId="25B3688B" w14:textId="3E9A5453" w:rsidR="00A029FA" w:rsidRDefault="00A029FA" w:rsidP="001B270D">
      <w:pPr>
        <w:pStyle w:val="Sinespaciado"/>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IDEAM (2015). Información técnica sobre gases efecto invernadero y el cambio climático. Benavides, Henry; León Gloria Esperanza</w:t>
      </w:r>
    </w:p>
    <w:p w14:paraId="6EBE6686" w14:textId="77777777" w:rsidR="00A029FA" w:rsidRDefault="00A029FA" w:rsidP="001B270D">
      <w:pPr>
        <w:pStyle w:val="Sinespaciado"/>
        <w:spacing w:line="480" w:lineRule="auto"/>
        <w:ind w:left="567" w:hanging="567"/>
        <w:jc w:val="both"/>
        <w:rPr>
          <w:rFonts w:ascii="Times New Roman" w:hAnsi="Times New Roman" w:cs="Times New Roman"/>
          <w:sz w:val="24"/>
          <w:szCs w:val="24"/>
        </w:rPr>
      </w:pPr>
    </w:p>
    <w:p w14:paraId="19700E34" w14:textId="63147DA1" w:rsidR="00A029FA" w:rsidRDefault="00A029FA" w:rsidP="001B270D">
      <w:pPr>
        <w:pStyle w:val="Sinespaciado"/>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GROMET. C. Combustibles. (2014).Es el </w:t>
      </w:r>
      <w:proofErr w:type="spellStart"/>
      <w:r>
        <w:rPr>
          <w:rFonts w:ascii="Times New Roman" w:hAnsi="Times New Roman" w:cs="Times New Roman"/>
          <w:sz w:val="24"/>
          <w:szCs w:val="24"/>
        </w:rPr>
        <w:t>gashol</w:t>
      </w:r>
      <w:proofErr w:type="spellEnd"/>
      <w:r>
        <w:rPr>
          <w:rFonts w:ascii="Times New Roman" w:hAnsi="Times New Roman" w:cs="Times New Roman"/>
          <w:sz w:val="24"/>
          <w:szCs w:val="24"/>
        </w:rPr>
        <w:t xml:space="preserve"> la solución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Automóvil internacional. V. 46 No. 25 p. 29-34</w:t>
      </w:r>
    </w:p>
    <w:p w14:paraId="7ADDAD8A" w14:textId="77777777" w:rsidR="00E13CA1" w:rsidRDefault="00E13CA1" w:rsidP="001B270D">
      <w:pPr>
        <w:pStyle w:val="Sinespaciado"/>
        <w:spacing w:line="480" w:lineRule="auto"/>
        <w:ind w:left="567" w:hanging="567"/>
        <w:jc w:val="both"/>
        <w:rPr>
          <w:rFonts w:ascii="Times New Roman" w:hAnsi="Times New Roman" w:cs="Times New Roman"/>
          <w:sz w:val="24"/>
          <w:szCs w:val="24"/>
        </w:rPr>
      </w:pPr>
    </w:p>
    <w:p w14:paraId="2557805E" w14:textId="77777777" w:rsidR="00E13CA1" w:rsidRDefault="00E13CA1" w:rsidP="001B270D">
      <w:pPr>
        <w:pStyle w:val="Sinespaciado"/>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RAMIREZ, Hernández Valentina, ANTERO, Arango Jaime. (2015). Evolución de las teorías de explotación de recursos naturales</w:t>
      </w:r>
    </w:p>
    <w:p w14:paraId="28E46C18" w14:textId="77777777" w:rsidR="00E13CA1" w:rsidRDefault="00E13CA1" w:rsidP="001B270D">
      <w:pPr>
        <w:pStyle w:val="Sinespaciado"/>
        <w:spacing w:line="480" w:lineRule="auto"/>
        <w:ind w:left="567" w:hanging="567"/>
        <w:jc w:val="both"/>
        <w:rPr>
          <w:rFonts w:ascii="Times New Roman" w:hAnsi="Times New Roman" w:cs="Times New Roman"/>
          <w:sz w:val="24"/>
          <w:szCs w:val="24"/>
        </w:rPr>
      </w:pPr>
    </w:p>
    <w:p w14:paraId="5E13954E" w14:textId="77777777" w:rsidR="00E13CA1" w:rsidRDefault="00E13CA1" w:rsidP="001B270D">
      <w:pPr>
        <w:pStyle w:val="Sinespaciado"/>
        <w:spacing w:line="480" w:lineRule="auto"/>
        <w:ind w:left="567" w:hanging="567"/>
        <w:jc w:val="both"/>
        <w:rPr>
          <w:rFonts w:ascii="Times New Roman" w:hAnsi="Times New Roman" w:cs="Times New Roman"/>
          <w:sz w:val="24"/>
          <w:szCs w:val="24"/>
        </w:rPr>
      </w:pPr>
    </w:p>
    <w:p w14:paraId="3053C135" w14:textId="77777777" w:rsidR="00E13CA1" w:rsidRDefault="00E13CA1" w:rsidP="001B270D">
      <w:pPr>
        <w:pStyle w:val="Sinespaciado"/>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VERA Acosta, Lorena. TABARES Segovia, Liz Valentina. (2013) Evaluación plan distrito de manejo integrado productos agrícolas. Universidad </w:t>
      </w:r>
      <w:r w:rsidR="001B270D">
        <w:rPr>
          <w:rFonts w:ascii="Times New Roman" w:hAnsi="Times New Roman" w:cs="Times New Roman"/>
          <w:sz w:val="24"/>
          <w:szCs w:val="24"/>
        </w:rPr>
        <w:t>Distrital</w:t>
      </w:r>
      <w:r>
        <w:rPr>
          <w:rFonts w:ascii="Times New Roman" w:hAnsi="Times New Roman" w:cs="Times New Roman"/>
          <w:sz w:val="24"/>
          <w:szCs w:val="24"/>
        </w:rPr>
        <w:t xml:space="preserve"> Francisco José de Caldas</w:t>
      </w:r>
    </w:p>
    <w:p w14:paraId="1827C900" w14:textId="77777777" w:rsidR="00E13CA1" w:rsidRDefault="00E13CA1" w:rsidP="00A029FA">
      <w:pPr>
        <w:pStyle w:val="Sinespaciado"/>
        <w:ind w:left="567" w:hanging="567"/>
        <w:jc w:val="both"/>
        <w:rPr>
          <w:rFonts w:ascii="Times New Roman" w:hAnsi="Times New Roman" w:cs="Times New Roman"/>
          <w:sz w:val="24"/>
          <w:szCs w:val="24"/>
        </w:rPr>
      </w:pPr>
    </w:p>
    <w:p w14:paraId="4956C810" w14:textId="77777777" w:rsidR="00E13CA1" w:rsidRDefault="00E13CA1" w:rsidP="00A029FA">
      <w:pPr>
        <w:pStyle w:val="Sinespaciado"/>
        <w:ind w:left="567" w:hanging="567"/>
        <w:jc w:val="both"/>
        <w:rPr>
          <w:rFonts w:ascii="Times New Roman" w:hAnsi="Times New Roman" w:cs="Times New Roman"/>
          <w:sz w:val="24"/>
          <w:szCs w:val="24"/>
        </w:rPr>
      </w:pPr>
    </w:p>
    <w:p w14:paraId="2145D718" w14:textId="77777777" w:rsidR="00A029FA" w:rsidRDefault="00A029FA" w:rsidP="002629F0">
      <w:pPr>
        <w:pStyle w:val="Sinespaciado"/>
        <w:jc w:val="both"/>
        <w:rPr>
          <w:rFonts w:ascii="Times New Roman" w:hAnsi="Times New Roman" w:cs="Times New Roman"/>
          <w:sz w:val="24"/>
          <w:szCs w:val="24"/>
        </w:rPr>
      </w:pPr>
    </w:p>
    <w:p w14:paraId="0F597FED" w14:textId="77777777" w:rsidR="002629F0" w:rsidRDefault="002629F0" w:rsidP="002629F0">
      <w:pPr>
        <w:pStyle w:val="Sinespaciado"/>
        <w:jc w:val="both"/>
        <w:rPr>
          <w:rFonts w:ascii="Times New Roman" w:hAnsi="Times New Roman" w:cs="Times New Roman"/>
          <w:sz w:val="24"/>
          <w:szCs w:val="24"/>
        </w:rPr>
      </w:pPr>
    </w:p>
    <w:p w14:paraId="778D5028" w14:textId="77777777" w:rsidR="002629F0" w:rsidRDefault="002629F0" w:rsidP="002629F0">
      <w:pPr>
        <w:pStyle w:val="Sinespaciado"/>
        <w:jc w:val="both"/>
        <w:rPr>
          <w:rFonts w:ascii="Times New Roman" w:hAnsi="Times New Roman" w:cs="Times New Roman"/>
          <w:sz w:val="24"/>
          <w:szCs w:val="24"/>
        </w:rPr>
      </w:pPr>
    </w:p>
    <w:p w14:paraId="0348FD0E" w14:textId="77777777" w:rsidR="002629F0" w:rsidRDefault="002629F0" w:rsidP="009F4F1D">
      <w:pPr>
        <w:pStyle w:val="Sinespaciado"/>
        <w:ind w:firstLine="708"/>
        <w:jc w:val="both"/>
        <w:rPr>
          <w:rFonts w:ascii="Times New Roman" w:hAnsi="Times New Roman" w:cs="Times New Roman"/>
          <w:sz w:val="24"/>
          <w:szCs w:val="24"/>
        </w:rPr>
      </w:pPr>
    </w:p>
    <w:p w14:paraId="2220B291" w14:textId="77777777" w:rsidR="002629F0" w:rsidRPr="009F4F1D" w:rsidRDefault="002629F0" w:rsidP="009F4F1D">
      <w:pPr>
        <w:pStyle w:val="Sinespaciado"/>
        <w:ind w:firstLine="708"/>
        <w:jc w:val="both"/>
        <w:rPr>
          <w:rFonts w:ascii="Times New Roman" w:hAnsi="Times New Roman" w:cs="Times New Roman"/>
          <w:sz w:val="24"/>
          <w:szCs w:val="24"/>
        </w:rPr>
      </w:pPr>
    </w:p>
    <w:p w14:paraId="5B6F2C29" w14:textId="1D5FE934" w:rsidR="005A12C4" w:rsidRDefault="009C2B0D" w:rsidP="005A12C4">
      <w:pPr>
        <w:pStyle w:val="Sinespaciado"/>
        <w:rPr>
          <w:rFonts w:ascii="Times New Roman" w:hAnsi="Times New Roman" w:cs="Times New Roman"/>
          <w:sz w:val="24"/>
          <w:szCs w:val="24"/>
        </w:rPr>
      </w:pPr>
      <w:r>
        <w:rPr>
          <w:rFonts w:ascii="Times New Roman" w:hAnsi="Times New Roman" w:cs="Times New Roman"/>
          <w:sz w:val="24"/>
          <w:szCs w:val="24"/>
        </w:rPr>
        <w:t xml:space="preserve">Siembra, extracción, tablas de control estándar, tablas militares, </w:t>
      </w:r>
      <w:r w:rsidR="00A61CCA">
        <w:rPr>
          <w:rFonts w:ascii="Times New Roman" w:hAnsi="Times New Roman" w:cs="Times New Roman"/>
          <w:sz w:val="24"/>
          <w:szCs w:val="24"/>
        </w:rPr>
        <w:t xml:space="preserve">temperatura, presión atmosférica, temperatura, </w:t>
      </w:r>
    </w:p>
    <w:p w14:paraId="03822A44" w14:textId="7622BB6B" w:rsidR="00A61CCA" w:rsidRPr="005A12C4" w:rsidRDefault="00A61CCA" w:rsidP="005A12C4">
      <w:pPr>
        <w:pStyle w:val="Sinespaciado"/>
        <w:rPr>
          <w:rFonts w:ascii="Times New Roman" w:hAnsi="Times New Roman" w:cs="Times New Roman"/>
          <w:sz w:val="24"/>
          <w:szCs w:val="24"/>
        </w:rPr>
      </w:pPr>
      <w:r>
        <w:rPr>
          <w:rFonts w:ascii="Times New Roman" w:hAnsi="Times New Roman" w:cs="Times New Roman"/>
          <w:sz w:val="24"/>
          <w:szCs w:val="24"/>
        </w:rPr>
        <w:t xml:space="preserve">Yuca como combustible limpio, yuca amarga que no se puede comer, almidón de la yuca, cómo se haría </w:t>
      </w:r>
    </w:p>
    <w:p w14:paraId="52FDF650" w14:textId="77777777" w:rsidR="005A12C4" w:rsidRPr="005A12C4" w:rsidRDefault="005A12C4" w:rsidP="005A12C4">
      <w:pPr>
        <w:pStyle w:val="Sinespaciado"/>
        <w:rPr>
          <w:rFonts w:ascii="Times New Roman" w:hAnsi="Times New Roman" w:cs="Times New Roman"/>
          <w:sz w:val="24"/>
          <w:szCs w:val="24"/>
        </w:rPr>
      </w:pPr>
    </w:p>
    <w:p w14:paraId="10676CD3" w14:textId="77777777" w:rsidR="00887822" w:rsidRDefault="00887822" w:rsidP="005A12C4">
      <w:pPr>
        <w:pStyle w:val="Sinespaciado"/>
        <w:rPr>
          <w:rFonts w:ascii="Times New Roman" w:hAnsi="Times New Roman" w:cs="Times New Roman"/>
          <w:sz w:val="24"/>
          <w:szCs w:val="24"/>
        </w:rPr>
      </w:pPr>
    </w:p>
    <w:p w14:paraId="73DF3799" w14:textId="5E4D1966" w:rsidR="005A12C4" w:rsidRDefault="00A61CCA" w:rsidP="005A12C4">
      <w:pPr>
        <w:pStyle w:val="Sinespaciado"/>
        <w:rPr>
          <w:rFonts w:ascii="Times New Roman" w:hAnsi="Times New Roman" w:cs="Times New Roman"/>
          <w:sz w:val="24"/>
          <w:szCs w:val="24"/>
        </w:rPr>
      </w:pPr>
      <w:r>
        <w:rPr>
          <w:rFonts w:ascii="Times New Roman" w:hAnsi="Times New Roman" w:cs="Times New Roman"/>
          <w:sz w:val="24"/>
          <w:szCs w:val="24"/>
        </w:rPr>
        <w:t>Se puede generar energía a partir de la yuca, hay una planta en España que recibe por los campesinos se recolecta, se manda en buque, calidad específica</w:t>
      </w:r>
      <w:r w:rsidR="00887822">
        <w:rPr>
          <w:rFonts w:ascii="Times New Roman" w:hAnsi="Times New Roman" w:cs="Times New Roman"/>
          <w:sz w:val="24"/>
          <w:szCs w:val="24"/>
        </w:rPr>
        <w:t xml:space="preserve"> de los tubérculos.</w:t>
      </w:r>
    </w:p>
    <w:p w14:paraId="6AC68E47" w14:textId="77777777" w:rsidR="00887822" w:rsidRDefault="00887822" w:rsidP="005A12C4">
      <w:pPr>
        <w:pStyle w:val="Sinespaciado"/>
        <w:rPr>
          <w:rFonts w:ascii="Times New Roman" w:hAnsi="Times New Roman" w:cs="Times New Roman"/>
          <w:sz w:val="24"/>
          <w:szCs w:val="24"/>
        </w:rPr>
      </w:pPr>
    </w:p>
    <w:p w14:paraId="4ED45591" w14:textId="77777777" w:rsidR="00887822" w:rsidRDefault="00887822" w:rsidP="005A12C4">
      <w:pPr>
        <w:pStyle w:val="Sinespaciado"/>
        <w:rPr>
          <w:rFonts w:ascii="Times New Roman" w:hAnsi="Times New Roman" w:cs="Times New Roman"/>
          <w:sz w:val="24"/>
          <w:szCs w:val="24"/>
        </w:rPr>
      </w:pPr>
      <w:bookmarkStart w:id="5" w:name="_GoBack"/>
      <w:bookmarkEnd w:id="5"/>
    </w:p>
    <w:p w14:paraId="4F5BD0D5" w14:textId="77777777" w:rsidR="00887822" w:rsidRPr="005A12C4" w:rsidRDefault="00887822" w:rsidP="005A12C4">
      <w:pPr>
        <w:pStyle w:val="Sinespaciado"/>
        <w:rPr>
          <w:rFonts w:ascii="Times New Roman" w:hAnsi="Times New Roman" w:cs="Times New Roman"/>
          <w:sz w:val="24"/>
          <w:szCs w:val="24"/>
        </w:rPr>
      </w:pPr>
    </w:p>
    <w:p w14:paraId="5564CEEF" w14:textId="350B4607" w:rsidR="005A12C4" w:rsidRPr="005A12C4" w:rsidRDefault="005A12C4" w:rsidP="005A12C4">
      <w:pPr>
        <w:pStyle w:val="Sinespaciado"/>
        <w:rPr>
          <w:rFonts w:ascii="Times New Roman" w:hAnsi="Times New Roman" w:cs="Times New Roman"/>
          <w:sz w:val="24"/>
          <w:szCs w:val="24"/>
        </w:rPr>
      </w:pPr>
    </w:p>
    <w:p w14:paraId="17638576" w14:textId="77777777" w:rsidR="005A12C4" w:rsidRPr="005A12C4" w:rsidRDefault="005A12C4" w:rsidP="005A12C4">
      <w:pPr>
        <w:pStyle w:val="Sinespaciado"/>
        <w:rPr>
          <w:rFonts w:ascii="Times New Roman" w:hAnsi="Times New Roman" w:cs="Times New Roman"/>
          <w:sz w:val="24"/>
          <w:szCs w:val="24"/>
        </w:rPr>
      </w:pPr>
    </w:p>
    <w:p w14:paraId="6003C327" w14:textId="77777777" w:rsidR="005A12C4" w:rsidRPr="005A12C4" w:rsidRDefault="005A12C4" w:rsidP="005A12C4">
      <w:pPr>
        <w:pStyle w:val="Sinespaciado"/>
        <w:rPr>
          <w:rFonts w:ascii="Times New Roman" w:hAnsi="Times New Roman" w:cs="Times New Roman"/>
          <w:sz w:val="24"/>
          <w:szCs w:val="24"/>
        </w:rPr>
      </w:pPr>
    </w:p>
    <w:sectPr w:rsidR="005A12C4" w:rsidRPr="005A12C4" w:rsidSect="005A12C4">
      <w:headerReference w:type="default" r:id="rId14"/>
      <w:footerReference w:type="default" r:id="rId15"/>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Patricia Jissette Rodriguez Sanchez" w:date="2018-10-29T18:11:00Z" w:initials="PJRS">
    <w:p w14:paraId="07C9243C" w14:textId="77777777" w:rsidR="00C11F41" w:rsidRDefault="00C11F41">
      <w:pPr>
        <w:pStyle w:val="Textocomentario"/>
      </w:pPr>
      <w:r>
        <w:rPr>
          <w:rStyle w:val="Refdecomentario"/>
        </w:rPr>
        <w:annotationRef/>
      </w:r>
      <w:r>
        <w:t xml:space="preserve">Cambiar </w:t>
      </w:r>
      <w:r w:rsidR="00000DFD">
        <w:t>toda la cita y solo dejar parafraseo</w:t>
      </w:r>
    </w:p>
  </w:comment>
  <w:comment w:id="1" w:author="Patricia Jissette Rodriguez Sanchez" w:date="2018-12-13T11:39:00Z" w:initials="PJRS">
    <w:p w14:paraId="229C9779" w14:textId="55118943" w:rsidR="00D06B0F" w:rsidRDefault="00D06B0F">
      <w:pPr>
        <w:pStyle w:val="Textocomentario"/>
      </w:pPr>
      <w:r>
        <w:rPr>
          <w:rStyle w:val="Refdecomentario"/>
        </w:rPr>
        <w:annotationRef/>
      </w:r>
      <w:r>
        <w:t xml:space="preserve">Quiénes recalcan? El título no va entre comillas </w:t>
      </w:r>
    </w:p>
    <w:p w14:paraId="1CCBA12A" w14:textId="30D9D924" w:rsidR="00D06B0F" w:rsidRDefault="00D06B0F">
      <w:pPr>
        <w:pStyle w:val="Textocomentario"/>
      </w:pPr>
      <w:r>
        <w:t>Qué recalcan?</w:t>
      </w:r>
    </w:p>
  </w:comment>
  <w:comment w:id="2" w:author="Patricia Rodriguez Sanchez" w:date="2018-10-27T09:27:00Z" w:initials="PJRS">
    <w:p w14:paraId="2AD43A51" w14:textId="77777777" w:rsidR="006629D2" w:rsidRDefault="006629D2">
      <w:pPr>
        <w:pStyle w:val="Textocomentario"/>
      </w:pPr>
      <w:r>
        <w:rPr>
          <w:rStyle w:val="Refdecomentario"/>
        </w:rPr>
        <w:annotationRef/>
      </w:r>
      <w:r>
        <w:t>Corregir las referencias a normas APA. El ensayo tiene muy pocas referencias, deberías ser muchas más</w:t>
      </w:r>
    </w:p>
  </w:comment>
  <w:comment w:id="3" w:author="Patricia Jissette Rodriguez Sanchez" w:date="2018-10-29T18:02:00Z" w:initials="PJRS">
    <w:p w14:paraId="2ACDF2B8" w14:textId="77777777" w:rsidR="00C11F41" w:rsidRDefault="00C11F41">
      <w:pPr>
        <w:pStyle w:val="Textocomentario"/>
      </w:pPr>
      <w:r>
        <w:rPr>
          <w:rStyle w:val="Refdecomentario"/>
        </w:rPr>
        <w:annotationRef/>
      </w:r>
      <w:r>
        <w:t>Solo se agregaron 2 referencias nuevas,</w:t>
      </w:r>
    </w:p>
  </w:comment>
  <w:comment w:id="4" w:author="Patricia Jissette Rodriguez Sanchez" w:date="2018-12-13T11:24:00Z" w:initials="PJRS">
    <w:p w14:paraId="00165D94" w14:textId="69923408" w:rsidR="00AD68B7" w:rsidRDefault="00AD68B7">
      <w:pPr>
        <w:pStyle w:val="Textocomentario"/>
      </w:pPr>
      <w:r>
        <w:rPr>
          <w:rStyle w:val="Refdecomentario"/>
        </w:rPr>
        <w:annotationRef/>
      </w:r>
      <w:r>
        <w:t xml:space="preserve">Es en serio?? Iván Duque una referencia seria? </w:t>
      </w:r>
    </w:p>
    <w:p w14:paraId="3F170E5E" w14:textId="0FE24EB5" w:rsidR="00AD68B7" w:rsidRDefault="00AD68B7">
      <w:pPr>
        <w:pStyle w:val="Textocomentario"/>
      </w:pPr>
    </w:p>
    <w:p w14:paraId="77F23DE8" w14:textId="5C562576" w:rsidR="00AD68B7" w:rsidRDefault="00AD68B7">
      <w:pPr>
        <w:pStyle w:val="Textocomentario"/>
      </w:pPr>
      <w:r>
        <w:t>Por favor eliminar esto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C9243C" w15:done="0"/>
  <w15:commentEx w15:paraId="1CCBA12A" w15:done="0"/>
  <w15:commentEx w15:paraId="2AD43A51" w15:done="0"/>
  <w15:commentEx w15:paraId="2ACDF2B8" w15:paraIdParent="2AD43A51" w15:done="0"/>
  <w15:commentEx w15:paraId="77F23DE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A22102" w14:textId="77777777" w:rsidR="00470E3F" w:rsidRDefault="00470E3F" w:rsidP="001B270D">
      <w:r>
        <w:separator/>
      </w:r>
    </w:p>
  </w:endnote>
  <w:endnote w:type="continuationSeparator" w:id="0">
    <w:p w14:paraId="3C24D89D" w14:textId="77777777" w:rsidR="00470E3F" w:rsidRDefault="00470E3F" w:rsidP="001B270D">
      <w:r>
        <w:continuationSeparator/>
      </w:r>
    </w:p>
  </w:endnote>
  <w:endnote w:type="continuationNotice" w:id="1">
    <w:p w14:paraId="72753642" w14:textId="77777777" w:rsidR="00470E3F" w:rsidRDefault="00470E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9144878"/>
      <w:docPartObj>
        <w:docPartGallery w:val="Page Numbers (Bottom of Page)"/>
        <w:docPartUnique/>
      </w:docPartObj>
    </w:sdtPr>
    <w:sdtEndPr>
      <w:rPr>
        <w:sz w:val="22"/>
        <w:szCs w:val="22"/>
      </w:rPr>
    </w:sdtEndPr>
    <w:sdtContent>
      <w:p w14:paraId="2B194B3E" w14:textId="3251DC56" w:rsidR="001B270D" w:rsidRPr="001B270D" w:rsidRDefault="001B270D">
        <w:pPr>
          <w:pStyle w:val="Piedepgina"/>
          <w:jc w:val="right"/>
          <w:rPr>
            <w:sz w:val="22"/>
            <w:szCs w:val="22"/>
          </w:rPr>
        </w:pPr>
        <w:r w:rsidRPr="001B270D">
          <w:rPr>
            <w:sz w:val="22"/>
            <w:szCs w:val="22"/>
          </w:rPr>
          <w:fldChar w:fldCharType="begin"/>
        </w:r>
        <w:r w:rsidRPr="001B270D">
          <w:rPr>
            <w:sz w:val="22"/>
            <w:szCs w:val="22"/>
          </w:rPr>
          <w:instrText>PAGE   \* MERGEFORMAT</w:instrText>
        </w:r>
        <w:r w:rsidRPr="001B270D">
          <w:rPr>
            <w:sz w:val="22"/>
            <w:szCs w:val="22"/>
          </w:rPr>
          <w:fldChar w:fldCharType="separate"/>
        </w:r>
        <w:r w:rsidR="00515455">
          <w:rPr>
            <w:noProof/>
            <w:sz w:val="22"/>
            <w:szCs w:val="22"/>
          </w:rPr>
          <w:t>17</w:t>
        </w:r>
        <w:r w:rsidRPr="001B270D">
          <w:rPr>
            <w:sz w:val="22"/>
            <w:szCs w:val="22"/>
          </w:rPr>
          <w:fldChar w:fldCharType="end"/>
        </w:r>
      </w:p>
    </w:sdtContent>
  </w:sdt>
  <w:p w14:paraId="04686610" w14:textId="77777777" w:rsidR="001B270D" w:rsidRDefault="001B270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12D963" w14:textId="77777777" w:rsidR="00470E3F" w:rsidRDefault="00470E3F" w:rsidP="001B270D">
      <w:r>
        <w:separator/>
      </w:r>
    </w:p>
  </w:footnote>
  <w:footnote w:type="continuationSeparator" w:id="0">
    <w:p w14:paraId="32E4FC9F" w14:textId="77777777" w:rsidR="00470E3F" w:rsidRDefault="00470E3F" w:rsidP="001B270D">
      <w:r>
        <w:continuationSeparator/>
      </w:r>
    </w:p>
  </w:footnote>
  <w:footnote w:type="continuationNotice" w:id="1">
    <w:p w14:paraId="6DBBDFFD" w14:textId="77777777" w:rsidR="00470E3F" w:rsidRDefault="00470E3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6BA02F" w14:textId="2B4D8D2A" w:rsidR="0060777C" w:rsidRDefault="0060777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249DB"/>
    <w:multiLevelType w:val="hybridMultilevel"/>
    <w:tmpl w:val="2338A7DE"/>
    <w:lvl w:ilvl="0" w:tplc="240A0001">
      <w:start w:val="1"/>
      <w:numFmt w:val="bullet"/>
      <w:lvlText w:val=""/>
      <w:lvlJc w:val="left"/>
      <w:pPr>
        <w:ind w:left="1231" w:hanging="360"/>
      </w:pPr>
      <w:rPr>
        <w:rFonts w:ascii="Symbol" w:hAnsi="Symbol" w:hint="default"/>
      </w:rPr>
    </w:lvl>
    <w:lvl w:ilvl="1" w:tplc="240A0003" w:tentative="1">
      <w:start w:val="1"/>
      <w:numFmt w:val="bullet"/>
      <w:lvlText w:val="o"/>
      <w:lvlJc w:val="left"/>
      <w:pPr>
        <w:ind w:left="1951" w:hanging="360"/>
      </w:pPr>
      <w:rPr>
        <w:rFonts w:ascii="Courier New" w:hAnsi="Courier New" w:cs="Courier New" w:hint="default"/>
      </w:rPr>
    </w:lvl>
    <w:lvl w:ilvl="2" w:tplc="240A0005" w:tentative="1">
      <w:start w:val="1"/>
      <w:numFmt w:val="bullet"/>
      <w:lvlText w:val=""/>
      <w:lvlJc w:val="left"/>
      <w:pPr>
        <w:ind w:left="2671" w:hanging="360"/>
      </w:pPr>
      <w:rPr>
        <w:rFonts w:ascii="Wingdings" w:hAnsi="Wingdings" w:hint="default"/>
      </w:rPr>
    </w:lvl>
    <w:lvl w:ilvl="3" w:tplc="240A0001" w:tentative="1">
      <w:start w:val="1"/>
      <w:numFmt w:val="bullet"/>
      <w:lvlText w:val=""/>
      <w:lvlJc w:val="left"/>
      <w:pPr>
        <w:ind w:left="3391" w:hanging="360"/>
      </w:pPr>
      <w:rPr>
        <w:rFonts w:ascii="Symbol" w:hAnsi="Symbol" w:hint="default"/>
      </w:rPr>
    </w:lvl>
    <w:lvl w:ilvl="4" w:tplc="240A0003" w:tentative="1">
      <w:start w:val="1"/>
      <w:numFmt w:val="bullet"/>
      <w:lvlText w:val="o"/>
      <w:lvlJc w:val="left"/>
      <w:pPr>
        <w:ind w:left="4111" w:hanging="360"/>
      </w:pPr>
      <w:rPr>
        <w:rFonts w:ascii="Courier New" w:hAnsi="Courier New" w:cs="Courier New" w:hint="default"/>
      </w:rPr>
    </w:lvl>
    <w:lvl w:ilvl="5" w:tplc="240A0005" w:tentative="1">
      <w:start w:val="1"/>
      <w:numFmt w:val="bullet"/>
      <w:lvlText w:val=""/>
      <w:lvlJc w:val="left"/>
      <w:pPr>
        <w:ind w:left="4831" w:hanging="360"/>
      </w:pPr>
      <w:rPr>
        <w:rFonts w:ascii="Wingdings" w:hAnsi="Wingdings" w:hint="default"/>
      </w:rPr>
    </w:lvl>
    <w:lvl w:ilvl="6" w:tplc="240A0001" w:tentative="1">
      <w:start w:val="1"/>
      <w:numFmt w:val="bullet"/>
      <w:lvlText w:val=""/>
      <w:lvlJc w:val="left"/>
      <w:pPr>
        <w:ind w:left="5551" w:hanging="360"/>
      </w:pPr>
      <w:rPr>
        <w:rFonts w:ascii="Symbol" w:hAnsi="Symbol" w:hint="default"/>
      </w:rPr>
    </w:lvl>
    <w:lvl w:ilvl="7" w:tplc="240A0003" w:tentative="1">
      <w:start w:val="1"/>
      <w:numFmt w:val="bullet"/>
      <w:lvlText w:val="o"/>
      <w:lvlJc w:val="left"/>
      <w:pPr>
        <w:ind w:left="6271" w:hanging="360"/>
      </w:pPr>
      <w:rPr>
        <w:rFonts w:ascii="Courier New" w:hAnsi="Courier New" w:cs="Courier New" w:hint="default"/>
      </w:rPr>
    </w:lvl>
    <w:lvl w:ilvl="8" w:tplc="240A0005" w:tentative="1">
      <w:start w:val="1"/>
      <w:numFmt w:val="bullet"/>
      <w:lvlText w:val=""/>
      <w:lvlJc w:val="left"/>
      <w:pPr>
        <w:ind w:left="6991" w:hanging="360"/>
      </w:pPr>
      <w:rPr>
        <w:rFonts w:ascii="Wingdings" w:hAnsi="Wingdings" w:hint="default"/>
      </w:rPr>
    </w:lvl>
  </w:abstractNum>
  <w:abstractNum w:abstractNumId="1">
    <w:nsid w:val="30CC5118"/>
    <w:multiLevelType w:val="hybridMultilevel"/>
    <w:tmpl w:val="6524A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4F6C21CF"/>
    <w:multiLevelType w:val="hybridMultilevel"/>
    <w:tmpl w:val="5C802A1C"/>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3">
    <w:nsid w:val="645C7203"/>
    <w:multiLevelType w:val="hybridMultilevel"/>
    <w:tmpl w:val="3C387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tricia Jissette Rodriguez Sanchez">
    <w15:presenceInfo w15:providerId="None" w15:userId="Patricia Jissette Rodriguez Sanch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2C4"/>
    <w:rsid w:val="00000DFD"/>
    <w:rsid w:val="00001D87"/>
    <w:rsid w:val="000021E6"/>
    <w:rsid w:val="0000391F"/>
    <w:rsid w:val="000121B9"/>
    <w:rsid w:val="000139BB"/>
    <w:rsid w:val="000201B7"/>
    <w:rsid w:val="00023E8C"/>
    <w:rsid w:val="00026E72"/>
    <w:rsid w:val="00026FFF"/>
    <w:rsid w:val="00031864"/>
    <w:rsid w:val="0003776B"/>
    <w:rsid w:val="0004192F"/>
    <w:rsid w:val="00055136"/>
    <w:rsid w:val="00060EC7"/>
    <w:rsid w:val="0007274B"/>
    <w:rsid w:val="00072DC0"/>
    <w:rsid w:val="000746EA"/>
    <w:rsid w:val="00076A4A"/>
    <w:rsid w:val="00086C9A"/>
    <w:rsid w:val="00086DA3"/>
    <w:rsid w:val="00091481"/>
    <w:rsid w:val="00091DE9"/>
    <w:rsid w:val="00092051"/>
    <w:rsid w:val="00095058"/>
    <w:rsid w:val="0009765D"/>
    <w:rsid w:val="000A2F9E"/>
    <w:rsid w:val="000B2A5D"/>
    <w:rsid w:val="000B3CC0"/>
    <w:rsid w:val="000B41CA"/>
    <w:rsid w:val="000C5123"/>
    <w:rsid w:val="000D6152"/>
    <w:rsid w:val="000D61FF"/>
    <w:rsid w:val="000D67F8"/>
    <w:rsid w:val="000E768D"/>
    <w:rsid w:val="000F2E29"/>
    <w:rsid w:val="00100714"/>
    <w:rsid w:val="00103B22"/>
    <w:rsid w:val="00106A52"/>
    <w:rsid w:val="00114EEB"/>
    <w:rsid w:val="0012199D"/>
    <w:rsid w:val="0012536B"/>
    <w:rsid w:val="00134949"/>
    <w:rsid w:val="001349FE"/>
    <w:rsid w:val="00135A45"/>
    <w:rsid w:val="0014424F"/>
    <w:rsid w:val="00151BF5"/>
    <w:rsid w:val="0015612A"/>
    <w:rsid w:val="00197994"/>
    <w:rsid w:val="001A53AA"/>
    <w:rsid w:val="001A7FE2"/>
    <w:rsid w:val="001B031E"/>
    <w:rsid w:val="001B1106"/>
    <w:rsid w:val="001B270D"/>
    <w:rsid w:val="001B6F46"/>
    <w:rsid w:val="001B78FA"/>
    <w:rsid w:val="001C03FA"/>
    <w:rsid w:val="001C354D"/>
    <w:rsid w:val="001C38F8"/>
    <w:rsid w:val="001C48E8"/>
    <w:rsid w:val="001C4D85"/>
    <w:rsid w:val="001D218C"/>
    <w:rsid w:val="001D47DF"/>
    <w:rsid w:val="001D6A29"/>
    <w:rsid w:val="001E0ED2"/>
    <w:rsid w:val="001E13FA"/>
    <w:rsid w:val="001E22CD"/>
    <w:rsid w:val="001E2986"/>
    <w:rsid w:val="001E480D"/>
    <w:rsid w:val="00201442"/>
    <w:rsid w:val="00203D07"/>
    <w:rsid w:val="0020432B"/>
    <w:rsid w:val="00204D95"/>
    <w:rsid w:val="0021534E"/>
    <w:rsid w:val="00222B93"/>
    <w:rsid w:val="00224BFA"/>
    <w:rsid w:val="00227EBA"/>
    <w:rsid w:val="00230242"/>
    <w:rsid w:val="00235238"/>
    <w:rsid w:val="00237378"/>
    <w:rsid w:val="0024079E"/>
    <w:rsid w:val="002460F1"/>
    <w:rsid w:val="00247A9E"/>
    <w:rsid w:val="0025053A"/>
    <w:rsid w:val="00253B72"/>
    <w:rsid w:val="002556C5"/>
    <w:rsid w:val="00256A1F"/>
    <w:rsid w:val="0025746D"/>
    <w:rsid w:val="002628B6"/>
    <w:rsid w:val="002629F0"/>
    <w:rsid w:val="00273E20"/>
    <w:rsid w:val="002772FF"/>
    <w:rsid w:val="00281B8E"/>
    <w:rsid w:val="00284768"/>
    <w:rsid w:val="00292FA7"/>
    <w:rsid w:val="00293FB5"/>
    <w:rsid w:val="00295769"/>
    <w:rsid w:val="002A33FB"/>
    <w:rsid w:val="002B06EC"/>
    <w:rsid w:val="002C03BB"/>
    <w:rsid w:val="002C2897"/>
    <w:rsid w:val="002C53F3"/>
    <w:rsid w:val="002C57D2"/>
    <w:rsid w:val="002D1D08"/>
    <w:rsid w:val="002E5C68"/>
    <w:rsid w:val="002F3340"/>
    <w:rsid w:val="002F4CB0"/>
    <w:rsid w:val="002F7782"/>
    <w:rsid w:val="00314090"/>
    <w:rsid w:val="0031596D"/>
    <w:rsid w:val="00315F0C"/>
    <w:rsid w:val="00323B9F"/>
    <w:rsid w:val="00324549"/>
    <w:rsid w:val="00331091"/>
    <w:rsid w:val="003411F0"/>
    <w:rsid w:val="00345066"/>
    <w:rsid w:val="00350493"/>
    <w:rsid w:val="003637A3"/>
    <w:rsid w:val="00363FEA"/>
    <w:rsid w:val="00365E84"/>
    <w:rsid w:val="00366C63"/>
    <w:rsid w:val="00373DC5"/>
    <w:rsid w:val="00375E17"/>
    <w:rsid w:val="00381454"/>
    <w:rsid w:val="0038571E"/>
    <w:rsid w:val="003A273B"/>
    <w:rsid w:val="003A4A53"/>
    <w:rsid w:val="003A565C"/>
    <w:rsid w:val="003A6CA9"/>
    <w:rsid w:val="003B74AA"/>
    <w:rsid w:val="003C339D"/>
    <w:rsid w:val="003D4547"/>
    <w:rsid w:val="003E0321"/>
    <w:rsid w:val="003E2086"/>
    <w:rsid w:val="003F5E19"/>
    <w:rsid w:val="00403FE4"/>
    <w:rsid w:val="00404A0D"/>
    <w:rsid w:val="00424232"/>
    <w:rsid w:val="00434CDD"/>
    <w:rsid w:val="00437354"/>
    <w:rsid w:val="00447667"/>
    <w:rsid w:val="0045631E"/>
    <w:rsid w:val="00470E3F"/>
    <w:rsid w:val="00474C84"/>
    <w:rsid w:val="004762B4"/>
    <w:rsid w:val="00476457"/>
    <w:rsid w:val="00476510"/>
    <w:rsid w:val="0048115B"/>
    <w:rsid w:val="00483819"/>
    <w:rsid w:val="00484015"/>
    <w:rsid w:val="0049688E"/>
    <w:rsid w:val="004A2C53"/>
    <w:rsid w:val="004A7E87"/>
    <w:rsid w:val="004B240C"/>
    <w:rsid w:val="004B6AC8"/>
    <w:rsid w:val="004C435A"/>
    <w:rsid w:val="004C5DF0"/>
    <w:rsid w:val="004C5F76"/>
    <w:rsid w:val="004E55AD"/>
    <w:rsid w:val="004F0511"/>
    <w:rsid w:val="004F791E"/>
    <w:rsid w:val="00502F6D"/>
    <w:rsid w:val="00515455"/>
    <w:rsid w:val="00516585"/>
    <w:rsid w:val="00520DF8"/>
    <w:rsid w:val="00531EA7"/>
    <w:rsid w:val="00551D66"/>
    <w:rsid w:val="00555766"/>
    <w:rsid w:val="005578FE"/>
    <w:rsid w:val="00565507"/>
    <w:rsid w:val="0056596E"/>
    <w:rsid w:val="00570EFC"/>
    <w:rsid w:val="005950A9"/>
    <w:rsid w:val="005A12C4"/>
    <w:rsid w:val="005A7180"/>
    <w:rsid w:val="005B0132"/>
    <w:rsid w:val="005B1C42"/>
    <w:rsid w:val="005C1D14"/>
    <w:rsid w:val="005C7CB1"/>
    <w:rsid w:val="005C7DA7"/>
    <w:rsid w:val="005D5FB1"/>
    <w:rsid w:val="005D605D"/>
    <w:rsid w:val="005E27E7"/>
    <w:rsid w:val="005E6A21"/>
    <w:rsid w:val="005E6FA9"/>
    <w:rsid w:val="005F010E"/>
    <w:rsid w:val="00603B5F"/>
    <w:rsid w:val="00605B03"/>
    <w:rsid w:val="0060777C"/>
    <w:rsid w:val="00614836"/>
    <w:rsid w:val="00614E23"/>
    <w:rsid w:val="00621A66"/>
    <w:rsid w:val="0062569A"/>
    <w:rsid w:val="0063263D"/>
    <w:rsid w:val="00632D3F"/>
    <w:rsid w:val="0065103B"/>
    <w:rsid w:val="00652445"/>
    <w:rsid w:val="006535A9"/>
    <w:rsid w:val="00657E5D"/>
    <w:rsid w:val="00660FCF"/>
    <w:rsid w:val="006629D2"/>
    <w:rsid w:val="00665EE8"/>
    <w:rsid w:val="00666BF1"/>
    <w:rsid w:val="00667499"/>
    <w:rsid w:val="006707B6"/>
    <w:rsid w:val="00675A55"/>
    <w:rsid w:val="00685D8F"/>
    <w:rsid w:val="00697C07"/>
    <w:rsid w:val="006A0824"/>
    <w:rsid w:val="006A7921"/>
    <w:rsid w:val="006B2018"/>
    <w:rsid w:val="006D335A"/>
    <w:rsid w:val="006F1E60"/>
    <w:rsid w:val="006F7D8D"/>
    <w:rsid w:val="00701298"/>
    <w:rsid w:val="00705B9F"/>
    <w:rsid w:val="00716F91"/>
    <w:rsid w:val="007203DD"/>
    <w:rsid w:val="00730498"/>
    <w:rsid w:val="0073114F"/>
    <w:rsid w:val="00731DBB"/>
    <w:rsid w:val="00732129"/>
    <w:rsid w:val="00736304"/>
    <w:rsid w:val="007440B1"/>
    <w:rsid w:val="007477DC"/>
    <w:rsid w:val="00753018"/>
    <w:rsid w:val="0075560A"/>
    <w:rsid w:val="00764D65"/>
    <w:rsid w:val="00766082"/>
    <w:rsid w:val="007839A3"/>
    <w:rsid w:val="0079103E"/>
    <w:rsid w:val="007932DF"/>
    <w:rsid w:val="0079347B"/>
    <w:rsid w:val="00796B43"/>
    <w:rsid w:val="007A034B"/>
    <w:rsid w:val="007A2617"/>
    <w:rsid w:val="007A472D"/>
    <w:rsid w:val="007A754D"/>
    <w:rsid w:val="007C6F42"/>
    <w:rsid w:val="007D4715"/>
    <w:rsid w:val="007E295D"/>
    <w:rsid w:val="007E522D"/>
    <w:rsid w:val="00803350"/>
    <w:rsid w:val="00805CD5"/>
    <w:rsid w:val="00810925"/>
    <w:rsid w:val="0081266D"/>
    <w:rsid w:val="00812971"/>
    <w:rsid w:val="00820AE7"/>
    <w:rsid w:val="00822869"/>
    <w:rsid w:val="008322D9"/>
    <w:rsid w:val="00836708"/>
    <w:rsid w:val="008370B3"/>
    <w:rsid w:val="0084486D"/>
    <w:rsid w:val="00845A42"/>
    <w:rsid w:val="008569F2"/>
    <w:rsid w:val="00866AC3"/>
    <w:rsid w:val="00866BB0"/>
    <w:rsid w:val="00870201"/>
    <w:rsid w:val="00870EE8"/>
    <w:rsid w:val="00872814"/>
    <w:rsid w:val="00883D5F"/>
    <w:rsid w:val="00884DF1"/>
    <w:rsid w:val="008866F8"/>
    <w:rsid w:val="00887822"/>
    <w:rsid w:val="00895CE3"/>
    <w:rsid w:val="008A2358"/>
    <w:rsid w:val="008A2800"/>
    <w:rsid w:val="008B3D3F"/>
    <w:rsid w:val="008B7B98"/>
    <w:rsid w:val="008C03DC"/>
    <w:rsid w:val="008D574D"/>
    <w:rsid w:val="008E230A"/>
    <w:rsid w:val="008E2F4F"/>
    <w:rsid w:val="00915649"/>
    <w:rsid w:val="009177AB"/>
    <w:rsid w:val="009214EB"/>
    <w:rsid w:val="009220EF"/>
    <w:rsid w:val="00922C87"/>
    <w:rsid w:val="0092378F"/>
    <w:rsid w:val="00923A94"/>
    <w:rsid w:val="00930C99"/>
    <w:rsid w:val="00932F00"/>
    <w:rsid w:val="00935586"/>
    <w:rsid w:val="009371A1"/>
    <w:rsid w:val="00941586"/>
    <w:rsid w:val="00941DE6"/>
    <w:rsid w:val="009429C4"/>
    <w:rsid w:val="0094604E"/>
    <w:rsid w:val="00957391"/>
    <w:rsid w:val="0096260D"/>
    <w:rsid w:val="0097113F"/>
    <w:rsid w:val="00972453"/>
    <w:rsid w:val="009807D3"/>
    <w:rsid w:val="009855A8"/>
    <w:rsid w:val="00992CC8"/>
    <w:rsid w:val="0099609A"/>
    <w:rsid w:val="009A3D44"/>
    <w:rsid w:val="009B3AF9"/>
    <w:rsid w:val="009B3E0F"/>
    <w:rsid w:val="009B4FA6"/>
    <w:rsid w:val="009C2B0D"/>
    <w:rsid w:val="009C3BE5"/>
    <w:rsid w:val="009C533E"/>
    <w:rsid w:val="009C62FA"/>
    <w:rsid w:val="009C7227"/>
    <w:rsid w:val="009D2535"/>
    <w:rsid w:val="009D4B34"/>
    <w:rsid w:val="009D54AA"/>
    <w:rsid w:val="009D6F75"/>
    <w:rsid w:val="009E0CC6"/>
    <w:rsid w:val="009E3595"/>
    <w:rsid w:val="009E56D3"/>
    <w:rsid w:val="009F27D4"/>
    <w:rsid w:val="009F4004"/>
    <w:rsid w:val="009F4F1D"/>
    <w:rsid w:val="009F7C17"/>
    <w:rsid w:val="00A029FA"/>
    <w:rsid w:val="00A04E74"/>
    <w:rsid w:val="00A10B17"/>
    <w:rsid w:val="00A1337A"/>
    <w:rsid w:val="00A13D6E"/>
    <w:rsid w:val="00A15110"/>
    <w:rsid w:val="00A23487"/>
    <w:rsid w:val="00A25C26"/>
    <w:rsid w:val="00A31C1A"/>
    <w:rsid w:val="00A3220A"/>
    <w:rsid w:val="00A42C1F"/>
    <w:rsid w:val="00A5456A"/>
    <w:rsid w:val="00A61CCA"/>
    <w:rsid w:val="00A63818"/>
    <w:rsid w:val="00A64D85"/>
    <w:rsid w:val="00A667CF"/>
    <w:rsid w:val="00A700A0"/>
    <w:rsid w:val="00A772A1"/>
    <w:rsid w:val="00A8052F"/>
    <w:rsid w:val="00A81759"/>
    <w:rsid w:val="00A85DA4"/>
    <w:rsid w:val="00AA4478"/>
    <w:rsid w:val="00AB086C"/>
    <w:rsid w:val="00AB0D4A"/>
    <w:rsid w:val="00AC1D55"/>
    <w:rsid w:val="00AC6F0D"/>
    <w:rsid w:val="00AD13F4"/>
    <w:rsid w:val="00AD4EC5"/>
    <w:rsid w:val="00AD68B7"/>
    <w:rsid w:val="00AE035F"/>
    <w:rsid w:val="00AE3CCE"/>
    <w:rsid w:val="00AE4CA7"/>
    <w:rsid w:val="00AE57EE"/>
    <w:rsid w:val="00AE6EFD"/>
    <w:rsid w:val="00B00CDB"/>
    <w:rsid w:val="00B11D72"/>
    <w:rsid w:val="00B30215"/>
    <w:rsid w:val="00B31057"/>
    <w:rsid w:val="00B44A6E"/>
    <w:rsid w:val="00B508B3"/>
    <w:rsid w:val="00B51665"/>
    <w:rsid w:val="00B57856"/>
    <w:rsid w:val="00B65F78"/>
    <w:rsid w:val="00B76F5B"/>
    <w:rsid w:val="00B813FF"/>
    <w:rsid w:val="00B8278F"/>
    <w:rsid w:val="00BA64DD"/>
    <w:rsid w:val="00BA66CF"/>
    <w:rsid w:val="00BA70BE"/>
    <w:rsid w:val="00BB1689"/>
    <w:rsid w:val="00BB19C2"/>
    <w:rsid w:val="00BB1D3F"/>
    <w:rsid w:val="00BB30B1"/>
    <w:rsid w:val="00BB4826"/>
    <w:rsid w:val="00BB6FB9"/>
    <w:rsid w:val="00BC646E"/>
    <w:rsid w:val="00BE00A6"/>
    <w:rsid w:val="00BE6585"/>
    <w:rsid w:val="00BF7B3A"/>
    <w:rsid w:val="00C11F41"/>
    <w:rsid w:val="00C218EA"/>
    <w:rsid w:val="00C222AF"/>
    <w:rsid w:val="00C239B3"/>
    <w:rsid w:val="00C24F0E"/>
    <w:rsid w:val="00C264F5"/>
    <w:rsid w:val="00C31C4C"/>
    <w:rsid w:val="00C3544B"/>
    <w:rsid w:val="00C414BC"/>
    <w:rsid w:val="00C426DC"/>
    <w:rsid w:val="00C52CD2"/>
    <w:rsid w:val="00C53744"/>
    <w:rsid w:val="00C61ECE"/>
    <w:rsid w:val="00C64A36"/>
    <w:rsid w:val="00C74AFC"/>
    <w:rsid w:val="00C80B87"/>
    <w:rsid w:val="00C81E83"/>
    <w:rsid w:val="00C84BC6"/>
    <w:rsid w:val="00C9138A"/>
    <w:rsid w:val="00CA1712"/>
    <w:rsid w:val="00CA3E15"/>
    <w:rsid w:val="00CA6422"/>
    <w:rsid w:val="00CB253E"/>
    <w:rsid w:val="00CB616F"/>
    <w:rsid w:val="00CB6847"/>
    <w:rsid w:val="00CB6972"/>
    <w:rsid w:val="00CB75FC"/>
    <w:rsid w:val="00CC0EEB"/>
    <w:rsid w:val="00CC1D93"/>
    <w:rsid w:val="00CC6534"/>
    <w:rsid w:val="00CD735F"/>
    <w:rsid w:val="00CE79BF"/>
    <w:rsid w:val="00CF27EC"/>
    <w:rsid w:val="00CF7AED"/>
    <w:rsid w:val="00D06B0F"/>
    <w:rsid w:val="00D1454A"/>
    <w:rsid w:val="00D20F07"/>
    <w:rsid w:val="00D24E33"/>
    <w:rsid w:val="00D3250C"/>
    <w:rsid w:val="00D3693B"/>
    <w:rsid w:val="00D40E0E"/>
    <w:rsid w:val="00D41895"/>
    <w:rsid w:val="00D5292F"/>
    <w:rsid w:val="00D63CC3"/>
    <w:rsid w:val="00D70281"/>
    <w:rsid w:val="00D71A9E"/>
    <w:rsid w:val="00D74AF6"/>
    <w:rsid w:val="00D80316"/>
    <w:rsid w:val="00D80B99"/>
    <w:rsid w:val="00D856E2"/>
    <w:rsid w:val="00DA1F8F"/>
    <w:rsid w:val="00DA4F29"/>
    <w:rsid w:val="00DA63C5"/>
    <w:rsid w:val="00DA7622"/>
    <w:rsid w:val="00DB226F"/>
    <w:rsid w:val="00DE2D62"/>
    <w:rsid w:val="00DE423D"/>
    <w:rsid w:val="00DE4715"/>
    <w:rsid w:val="00DF1DB3"/>
    <w:rsid w:val="00DF6DD5"/>
    <w:rsid w:val="00E05EB6"/>
    <w:rsid w:val="00E109C9"/>
    <w:rsid w:val="00E13CA1"/>
    <w:rsid w:val="00E2234E"/>
    <w:rsid w:val="00E25CF2"/>
    <w:rsid w:val="00E26856"/>
    <w:rsid w:val="00E3340B"/>
    <w:rsid w:val="00E339CB"/>
    <w:rsid w:val="00E34195"/>
    <w:rsid w:val="00E3451D"/>
    <w:rsid w:val="00E36073"/>
    <w:rsid w:val="00E41695"/>
    <w:rsid w:val="00E439AE"/>
    <w:rsid w:val="00E45034"/>
    <w:rsid w:val="00E60911"/>
    <w:rsid w:val="00E63396"/>
    <w:rsid w:val="00E75DEC"/>
    <w:rsid w:val="00E76B19"/>
    <w:rsid w:val="00E77628"/>
    <w:rsid w:val="00E805F5"/>
    <w:rsid w:val="00E95B4A"/>
    <w:rsid w:val="00E95B4D"/>
    <w:rsid w:val="00E9712A"/>
    <w:rsid w:val="00EA0681"/>
    <w:rsid w:val="00EA0C3F"/>
    <w:rsid w:val="00EB1510"/>
    <w:rsid w:val="00EB2CD8"/>
    <w:rsid w:val="00EB4537"/>
    <w:rsid w:val="00EB6384"/>
    <w:rsid w:val="00EB77E8"/>
    <w:rsid w:val="00ED6713"/>
    <w:rsid w:val="00ED7D66"/>
    <w:rsid w:val="00EE2249"/>
    <w:rsid w:val="00EE3C88"/>
    <w:rsid w:val="00EE71D8"/>
    <w:rsid w:val="00EF0039"/>
    <w:rsid w:val="00EF2A85"/>
    <w:rsid w:val="00EF37C1"/>
    <w:rsid w:val="00EF414E"/>
    <w:rsid w:val="00EF6517"/>
    <w:rsid w:val="00F00C8A"/>
    <w:rsid w:val="00F036EF"/>
    <w:rsid w:val="00F12379"/>
    <w:rsid w:val="00F173B3"/>
    <w:rsid w:val="00F224FB"/>
    <w:rsid w:val="00F2796C"/>
    <w:rsid w:val="00F40E2D"/>
    <w:rsid w:val="00F41540"/>
    <w:rsid w:val="00F420D1"/>
    <w:rsid w:val="00F44011"/>
    <w:rsid w:val="00F5186D"/>
    <w:rsid w:val="00F52DDC"/>
    <w:rsid w:val="00F628B5"/>
    <w:rsid w:val="00F64259"/>
    <w:rsid w:val="00F731AB"/>
    <w:rsid w:val="00F740BF"/>
    <w:rsid w:val="00F8088B"/>
    <w:rsid w:val="00F94ADA"/>
    <w:rsid w:val="00FA254D"/>
    <w:rsid w:val="00FA2CC2"/>
    <w:rsid w:val="00FA6527"/>
    <w:rsid w:val="00FB112F"/>
    <w:rsid w:val="00FB129B"/>
    <w:rsid w:val="00FB2280"/>
    <w:rsid w:val="00FB2CD6"/>
    <w:rsid w:val="00FB376F"/>
    <w:rsid w:val="00FC1EAB"/>
    <w:rsid w:val="00FC7D02"/>
    <w:rsid w:val="00FD254A"/>
    <w:rsid w:val="00FD6F41"/>
    <w:rsid w:val="00FE0086"/>
    <w:rsid w:val="00FE54ED"/>
    <w:rsid w:val="00FF0FBD"/>
    <w:rsid w:val="00FF73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836"/>
    <w:pPr>
      <w:spacing w:after="0" w:line="240" w:lineRule="auto"/>
    </w:pPr>
    <w:rPr>
      <w:rFonts w:ascii="Times New Roman" w:eastAsia="SimSun" w:hAnsi="Times New Roman" w:cs="Times New Roman"/>
      <w:sz w:val="24"/>
      <w:szCs w:val="24"/>
      <w:lang w:val="es-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A12C4"/>
    <w:pPr>
      <w:spacing w:after="0" w:line="240" w:lineRule="auto"/>
    </w:pPr>
  </w:style>
  <w:style w:type="character" w:customStyle="1" w:styleId="SinespaciadoCar">
    <w:name w:val="Sin espaciado Car"/>
    <w:link w:val="Sinespaciado"/>
    <w:uiPriority w:val="1"/>
    <w:locked/>
    <w:rsid w:val="00614836"/>
  </w:style>
  <w:style w:type="character" w:styleId="Refdecomentario">
    <w:name w:val="annotation reference"/>
    <w:basedOn w:val="Fuentedeprrafopredeter"/>
    <w:uiPriority w:val="99"/>
    <w:semiHidden/>
    <w:unhideWhenUsed/>
    <w:rsid w:val="00C218EA"/>
    <w:rPr>
      <w:sz w:val="16"/>
      <w:szCs w:val="16"/>
    </w:rPr>
  </w:style>
  <w:style w:type="paragraph" w:styleId="Textocomentario">
    <w:name w:val="annotation text"/>
    <w:basedOn w:val="Normal"/>
    <w:link w:val="TextocomentarioCar"/>
    <w:uiPriority w:val="99"/>
    <w:unhideWhenUsed/>
    <w:rsid w:val="00C218EA"/>
    <w:rPr>
      <w:rFonts w:eastAsia="Times New Roman"/>
      <w:sz w:val="20"/>
      <w:szCs w:val="20"/>
      <w:lang w:val="es-CO" w:eastAsia="en-US"/>
    </w:rPr>
  </w:style>
  <w:style w:type="character" w:customStyle="1" w:styleId="TextocomentarioCar">
    <w:name w:val="Texto comentario Car"/>
    <w:basedOn w:val="Fuentedeprrafopredeter"/>
    <w:link w:val="Textocomentario"/>
    <w:uiPriority w:val="99"/>
    <w:rsid w:val="00C218EA"/>
    <w:rPr>
      <w:rFonts w:ascii="Times New Roman" w:eastAsia="Times New Roman" w:hAnsi="Times New Roman" w:cs="Times New Roman"/>
      <w:sz w:val="20"/>
      <w:szCs w:val="20"/>
    </w:rPr>
  </w:style>
  <w:style w:type="table" w:styleId="Tablaconcuadrcula">
    <w:name w:val="Table Grid"/>
    <w:basedOn w:val="Tablanormal"/>
    <w:uiPriority w:val="39"/>
    <w:rsid w:val="00C218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C218EA"/>
    <w:rPr>
      <w:color w:val="0563C1" w:themeColor="hyperlink"/>
      <w:u w:val="single"/>
    </w:rPr>
  </w:style>
  <w:style w:type="paragraph" w:styleId="Prrafodelista">
    <w:name w:val="List Paragraph"/>
    <w:basedOn w:val="Normal"/>
    <w:uiPriority w:val="34"/>
    <w:qFormat/>
    <w:rsid w:val="002629F0"/>
    <w:pPr>
      <w:ind w:left="708"/>
    </w:pPr>
    <w:rPr>
      <w:rFonts w:eastAsia="Times New Roman"/>
      <w:lang w:val="es-CO" w:eastAsia="en-US"/>
    </w:rPr>
  </w:style>
  <w:style w:type="paragraph" w:styleId="NormalWeb">
    <w:name w:val="Normal (Web)"/>
    <w:basedOn w:val="Normal"/>
    <w:uiPriority w:val="99"/>
    <w:unhideWhenUsed/>
    <w:rsid w:val="002629F0"/>
    <w:pPr>
      <w:spacing w:before="100" w:beforeAutospacing="1" w:after="100" w:afterAutospacing="1"/>
    </w:pPr>
    <w:rPr>
      <w:rFonts w:eastAsia="Times New Roman"/>
      <w:lang w:val="es-CO" w:eastAsia="es-CO"/>
    </w:rPr>
  </w:style>
  <w:style w:type="paragraph" w:styleId="Encabezado">
    <w:name w:val="header"/>
    <w:basedOn w:val="Normal"/>
    <w:link w:val="EncabezadoCar"/>
    <w:uiPriority w:val="99"/>
    <w:unhideWhenUsed/>
    <w:rsid w:val="001B270D"/>
    <w:pPr>
      <w:tabs>
        <w:tab w:val="center" w:pos="4419"/>
        <w:tab w:val="right" w:pos="8838"/>
      </w:tabs>
    </w:pPr>
  </w:style>
  <w:style w:type="character" w:customStyle="1" w:styleId="EncabezadoCar">
    <w:name w:val="Encabezado Car"/>
    <w:basedOn w:val="Fuentedeprrafopredeter"/>
    <w:link w:val="Encabezado"/>
    <w:uiPriority w:val="99"/>
    <w:rsid w:val="001B270D"/>
    <w:rPr>
      <w:rFonts w:ascii="Times New Roman" w:eastAsia="SimSun" w:hAnsi="Times New Roman" w:cs="Times New Roman"/>
      <w:sz w:val="24"/>
      <w:szCs w:val="24"/>
      <w:lang w:val="es-ES" w:eastAsia="zh-CN"/>
    </w:rPr>
  </w:style>
  <w:style w:type="paragraph" w:styleId="Piedepgina">
    <w:name w:val="footer"/>
    <w:basedOn w:val="Normal"/>
    <w:link w:val="PiedepginaCar"/>
    <w:uiPriority w:val="99"/>
    <w:unhideWhenUsed/>
    <w:rsid w:val="001B270D"/>
    <w:pPr>
      <w:tabs>
        <w:tab w:val="center" w:pos="4419"/>
        <w:tab w:val="right" w:pos="8838"/>
      </w:tabs>
    </w:pPr>
  </w:style>
  <w:style w:type="character" w:customStyle="1" w:styleId="PiedepginaCar">
    <w:name w:val="Pie de página Car"/>
    <w:basedOn w:val="Fuentedeprrafopredeter"/>
    <w:link w:val="Piedepgina"/>
    <w:uiPriority w:val="99"/>
    <w:rsid w:val="001B270D"/>
    <w:rPr>
      <w:rFonts w:ascii="Times New Roman" w:eastAsia="SimSun" w:hAnsi="Times New Roman" w:cs="Times New Roman"/>
      <w:sz w:val="24"/>
      <w:szCs w:val="24"/>
      <w:lang w:val="es-ES" w:eastAsia="zh-CN"/>
    </w:rPr>
  </w:style>
  <w:style w:type="paragraph" w:styleId="Bibliografa">
    <w:name w:val="Bibliography"/>
    <w:basedOn w:val="Normal"/>
    <w:next w:val="Normal"/>
    <w:uiPriority w:val="37"/>
    <w:unhideWhenUsed/>
    <w:rPr>
      <w:rFonts w:eastAsia="Times New Roman"/>
      <w:lang w:val="en-US" w:eastAsia="en-US"/>
    </w:rPr>
  </w:style>
  <w:style w:type="paragraph" w:styleId="Textodeglobo">
    <w:name w:val="Balloon Text"/>
    <w:basedOn w:val="Normal"/>
    <w:link w:val="TextodegloboCar"/>
    <w:uiPriority w:val="99"/>
    <w:semiHidden/>
    <w:unhideWhenUsed/>
    <w:rsid w:val="006077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0777C"/>
    <w:rPr>
      <w:rFonts w:ascii="Segoe UI" w:eastAsia="SimSun" w:hAnsi="Segoe UI" w:cs="Segoe UI"/>
      <w:sz w:val="18"/>
      <w:szCs w:val="18"/>
      <w:lang w:val="es-ES" w:eastAsia="zh-CN"/>
    </w:rPr>
  </w:style>
  <w:style w:type="paragraph" w:styleId="Asuntodelcomentario">
    <w:name w:val="annotation subject"/>
    <w:basedOn w:val="Textocomentario"/>
    <w:next w:val="Textocomentario"/>
    <w:link w:val="AsuntodelcomentarioCar"/>
    <w:uiPriority w:val="99"/>
    <w:semiHidden/>
    <w:unhideWhenUsed/>
    <w:rsid w:val="00AD68B7"/>
    <w:rPr>
      <w:rFonts w:eastAsia="SimSun"/>
      <w:b/>
      <w:bCs/>
      <w:lang w:val="es-ES" w:eastAsia="zh-CN"/>
    </w:rPr>
  </w:style>
  <w:style w:type="character" w:customStyle="1" w:styleId="AsuntodelcomentarioCar">
    <w:name w:val="Asunto del comentario Car"/>
    <w:basedOn w:val="TextocomentarioCar"/>
    <w:link w:val="Asuntodelcomentario"/>
    <w:uiPriority w:val="99"/>
    <w:semiHidden/>
    <w:rsid w:val="00AD68B7"/>
    <w:rPr>
      <w:rFonts w:ascii="Times New Roman" w:eastAsia="SimSun" w:hAnsi="Times New Roman" w:cs="Times New Roman"/>
      <w:b/>
      <w:bCs/>
      <w:sz w:val="20"/>
      <w:szCs w:val="20"/>
      <w:lang w:val="es-E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836"/>
    <w:pPr>
      <w:spacing w:after="0" w:line="240" w:lineRule="auto"/>
    </w:pPr>
    <w:rPr>
      <w:rFonts w:ascii="Times New Roman" w:eastAsia="SimSun" w:hAnsi="Times New Roman" w:cs="Times New Roman"/>
      <w:sz w:val="24"/>
      <w:szCs w:val="24"/>
      <w:lang w:val="es-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A12C4"/>
    <w:pPr>
      <w:spacing w:after="0" w:line="240" w:lineRule="auto"/>
    </w:pPr>
  </w:style>
  <w:style w:type="character" w:customStyle="1" w:styleId="SinespaciadoCar">
    <w:name w:val="Sin espaciado Car"/>
    <w:link w:val="Sinespaciado"/>
    <w:uiPriority w:val="1"/>
    <w:locked/>
    <w:rsid w:val="00614836"/>
  </w:style>
  <w:style w:type="character" w:styleId="Refdecomentario">
    <w:name w:val="annotation reference"/>
    <w:basedOn w:val="Fuentedeprrafopredeter"/>
    <w:uiPriority w:val="99"/>
    <w:semiHidden/>
    <w:unhideWhenUsed/>
    <w:rsid w:val="00C218EA"/>
    <w:rPr>
      <w:sz w:val="16"/>
      <w:szCs w:val="16"/>
    </w:rPr>
  </w:style>
  <w:style w:type="paragraph" w:styleId="Textocomentario">
    <w:name w:val="annotation text"/>
    <w:basedOn w:val="Normal"/>
    <w:link w:val="TextocomentarioCar"/>
    <w:uiPriority w:val="99"/>
    <w:unhideWhenUsed/>
    <w:rsid w:val="00C218EA"/>
    <w:rPr>
      <w:rFonts w:eastAsia="Times New Roman"/>
      <w:sz w:val="20"/>
      <w:szCs w:val="20"/>
      <w:lang w:val="es-CO" w:eastAsia="en-US"/>
    </w:rPr>
  </w:style>
  <w:style w:type="character" w:customStyle="1" w:styleId="TextocomentarioCar">
    <w:name w:val="Texto comentario Car"/>
    <w:basedOn w:val="Fuentedeprrafopredeter"/>
    <w:link w:val="Textocomentario"/>
    <w:uiPriority w:val="99"/>
    <w:rsid w:val="00C218EA"/>
    <w:rPr>
      <w:rFonts w:ascii="Times New Roman" w:eastAsia="Times New Roman" w:hAnsi="Times New Roman" w:cs="Times New Roman"/>
      <w:sz w:val="20"/>
      <w:szCs w:val="20"/>
    </w:rPr>
  </w:style>
  <w:style w:type="table" w:styleId="Tablaconcuadrcula">
    <w:name w:val="Table Grid"/>
    <w:basedOn w:val="Tablanormal"/>
    <w:uiPriority w:val="39"/>
    <w:rsid w:val="00C218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C218EA"/>
    <w:rPr>
      <w:color w:val="0563C1" w:themeColor="hyperlink"/>
      <w:u w:val="single"/>
    </w:rPr>
  </w:style>
  <w:style w:type="paragraph" w:styleId="Prrafodelista">
    <w:name w:val="List Paragraph"/>
    <w:basedOn w:val="Normal"/>
    <w:uiPriority w:val="34"/>
    <w:qFormat/>
    <w:rsid w:val="002629F0"/>
    <w:pPr>
      <w:ind w:left="708"/>
    </w:pPr>
    <w:rPr>
      <w:rFonts w:eastAsia="Times New Roman"/>
      <w:lang w:val="es-CO" w:eastAsia="en-US"/>
    </w:rPr>
  </w:style>
  <w:style w:type="paragraph" w:styleId="NormalWeb">
    <w:name w:val="Normal (Web)"/>
    <w:basedOn w:val="Normal"/>
    <w:uiPriority w:val="99"/>
    <w:unhideWhenUsed/>
    <w:rsid w:val="002629F0"/>
    <w:pPr>
      <w:spacing w:before="100" w:beforeAutospacing="1" w:after="100" w:afterAutospacing="1"/>
    </w:pPr>
    <w:rPr>
      <w:rFonts w:eastAsia="Times New Roman"/>
      <w:lang w:val="es-CO" w:eastAsia="es-CO"/>
    </w:rPr>
  </w:style>
  <w:style w:type="paragraph" w:styleId="Encabezado">
    <w:name w:val="header"/>
    <w:basedOn w:val="Normal"/>
    <w:link w:val="EncabezadoCar"/>
    <w:uiPriority w:val="99"/>
    <w:unhideWhenUsed/>
    <w:rsid w:val="001B270D"/>
    <w:pPr>
      <w:tabs>
        <w:tab w:val="center" w:pos="4419"/>
        <w:tab w:val="right" w:pos="8838"/>
      </w:tabs>
    </w:pPr>
  </w:style>
  <w:style w:type="character" w:customStyle="1" w:styleId="EncabezadoCar">
    <w:name w:val="Encabezado Car"/>
    <w:basedOn w:val="Fuentedeprrafopredeter"/>
    <w:link w:val="Encabezado"/>
    <w:uiPriority w:val="99"/>
    <w:rsid w:val="001B270D"/>
    <w:rPr>
      <w:rFonts w:ascii="Times New Roman" w:eastAsia="SimSun" w:hAnsi="Times New Roman" w:cs="Times New Roman"/>
      <w:sz w:val="24"/>
      <w:szCs w:val="24"/>
      <w:lang w:val="es-ES" w:eastAsia="zh-CN"/>
    </w:rPr>
  </w:style>
  <w:style w:type="paragraph" w:styleId="Piedepgina">
    <w:name w:val="footer"/>
    <w:basedOn w:val="Normal"/>
    <w:link w:val="PiedepginaCar"/>
    <w:uiPriority w:val="99"/>
    <w:unhideWhenUsed/>
    <w:rsid w:val="001B270D"/>
    <w:pPr>
      <w:tabs>
        <w:tab w:val="center" w:pos="4419"/>
        <w:tab w:val="right" w:pos="8838"/>
      </w:tabs>
    </w:pPr>
  </w:style>
  <w:style w:type="character" w:customStyle="1" w:styleId="PiedepginaCar">
    <w:name w:val="Pie de página Car"/>
    <w:basedOn w:val="Fuentedeprrafopredeter"/>
    <w:link w:val="Piedepgina"/>
    <w:uiPriority w:val="99"/>
    <w:rsid w:val="001B270D"/>
    <w:rPr>
      <w:rFonts w:ascii="Times New Roman" w:eastAsia="SimSun" w:hAnsi="Times New Roman" w:cs="Times New Roman"/>
      <w:sz w:val="24"/>
      <w:szCs w:val="24"/>
      <w:lang w:val="es-ES" w:eastAsia="zh-CN"/>
    </w:rPr>
  </w:style>
  <w:style w:type="paragraph" w:styleId="Bibliografa">
    <w:name w:val="Bibliography"/>
    <w:basedOn w:val="Normal"/>
    <w:next w:val="Normal"/>
    <w:uiPriority w:val="37"/>
    <w:unhideWhenUsed/>
    <w:rPr>
      <w:rFonts w:eastAsia="Times New Roman"/>
      <w:lang w:val="en-US" w:eastAsia="en-US"/>
    </w:rPr>
  </w:style>
  <w:style w:type="paragraph" w:styleId="Textodeglobo">
    <w:name w:val="Balloon Text"/>
    <w:basedOn w:val="Normal"/>
    <w:link w:val="TextodegloboCar"/>
    <w:uiPriority w:val="99"/>
    <w:semiHidden/>
    <w:unhideWhenUsed/>
    <w:rsid w:val="006077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0777C"/>
    <w:rPr>
      <w:rFonts w:ascii="Segoe UI" w:eastAsia="SimSun" w:hAnsi="Segoe UI" w:cs="Segoe UI"/>
      <w:sz w:val="18"/>
      <w:szCs w:val="18"/>
      <w:lang w:val="es-ES" w:eastAsia="zh-CN"/>
    </w:rPr>
  </w:style>
  <w:style w:type="paragraph" w:styleId="Asuntodelcomentario">
    <w:name w:val="annotation subject"/>
    <w:basedOn w:val="Textocomentario"/>
    <w:next w:val="Textocomentario"/>
    <w:link w:val="AsuntodelcomentarioCar"/>
    <w:uiPriority w:val="99"/>
    <w:semiHidden/>
    <w:unhideWhenUsed/>
    <w:rsid w:val="00AD68B7"/>
    <w:rPr>
      <w:rFonts w:eastAsia="SimSun"/>
      <w:b/>
      <w:bCs/>
      <w:lang w:val="es-ES" w:eastAsia="zh-CN"/>
    </w:rPr>
  </w:style>
  <w:style w:type="character" w:customStyle="1" w:styleId="AsuntodelcomentarioCar">
    <w:name w:val="Asunto del comentario Car"/>
    <w:basedOn w:val="TextocomentarioCar"/>
    <w:link w:val="Asuntodelcomentario"/>
    <w:uiPriority w:val="99"/>
    <w:semiHidden/>
    <w:rsid w:val="00AD68B7"/>
    <w:rPr>
      <w:rFonts w:ascii="Times New Roman" w:eastAsia="SimSun" w:hAnsi="Times New Roman" w:cs="Times New Roman"/>
      <w:b/>
      <w:bCs/>
      <w:sz w:val="20"/>
      <w:szCs w:val="20"/>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edecombustible.com/files/boletin32.pdf"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fedecombustible.com/files/boletin16.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vistas.unal.edu.co/index.php/actabiol/article/view/13940/14662"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yperlink" Target="http://www.ivanduque.com/propuestas"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Cai16</b:Tag>
    <b:SourceType>Book</b:SourceType>
    <b:Guid>{FE7913CA-0C61-4184-B461-055DD5A446CC}</b:Guid>
    <b:Author>
      <b:Author>
        <b:NameList>
          <b:Person>
            <b:Last>Caicedo</b:Last>
          </b:Person>
        </b:NameList>
      </b:Author>
    </b:Author>
    <b:Title>Aprovechamiento Recursos renovables</b:Title>
    <b:Year>2016</b:Year>
    <b:City>Bogotá</b:City>
    <b:Publisher>Limusa Editores</b:Publisher>
    <b:RefOrder>1</b:RefOrder>
  </b:Source>
  <b:Source>
    <b:Tag>Con2</b:Tag>
    <b:SourceType>Book</b:SourceType>
    <b:Guid>{D4545176-3E85-42D4-A5D0-DD2BFA876543}</b:Guid>
    <b:Author>
      <b:Author>
        <b:NameList>
          <b:Person>
            <b:Last>Constitución Política Colombiana</b:Last>
            <b:First>Art</b:First>
            <b:Middle>80</b:Middle>
          </b:Person>
        </b:NameList>
      </b:Author>
    </b:Author>
    <b:RefOrder>2</b:RefOrder>
  </b:Source>
  <b:Source>
    <b:Tag>GRO14</b:Tag>
    <b:SourceType>Book</b:SourceType>
    <b:Guid>{480209F1-2267-46AA-AA7D-DF53C955D1F1}</b:Guid>
    <b:Author>
      <b:Author>
        <b:NameList>
          <b:Person>
            <b:Last>GROMET</b:Last>
            <b:First>C</b:First>
          </b:Person>
        </b:NameList>
      </b:Author>
    </b:Author>
    <b:Title>¿Es el Gashol la solución?</b:Title>
    <b:Year>2014</b:Year>
    <b:Publisher>Automovil Internacional, V 47, N. 25, p 29-33</b:Publisher>
    <b:RefOrder>3</b:RefOrder>
  </b:Source>
  <b:Source>
    <b:Tag>IDE15</b:Tag>
    <b:SourceType>Book</b:SourceType>
    <b:Guid>{80AA35E5-7886-4AEC-A97A-9F9DA606246B}</b:Guid>
    <b:Author>
      <b:Author>
        <b:NameList>
          <b:Person>
            <b:Last>IDEAM</b:Last>
          </b:Person>
        </b:NameList>
      </b:Author>
    </b:Author>
    <b:Title>Información técnica sobre gases efecto invernadero y el cambio clímatico</b:Title>
    <b:Year>2015</b:Year>
    <b:City>Bogotá</b:City>
    <b:Publisher>Ideam</b:Publisher>
    <b:RefOrder>4</b:RefOrder>
  </b:Source>
  <b:Source>
    <b:Tag>Góm15</b:Tag>
    <b:SourceType>Book</b:SourceType>
    <b:Guid>{A718B5EA-99E1-465C-8564-128678F9F190}</b:Guid>
    <b:Author>
      <b:Author>
        <b:NameList>
          <b:Person>
            <b:Last>Gómez</b:Last>
          </b:Person>
        </b:NameList>
      </b:Author>
    </b:Author>
    <b:Title>El uso de los recursos renovables en Colombia</b:Title>
    <b:Year>2015</b:Year>
    <b:City>Bogotá D.C.</b:City>
    <b:Publisher>Méndoza Editores</b:Publisher>
    <b:RefOrder>5</b:RefOrder>
  </b:Source>
  <b:Source>
    <b:Tag>FED09</b:Tag>
    <b:SourceType>Book</b:SourceType>
    <b:Guid>{2DAC2F50-695F-445D-8BEF-25DEB530515E}</b:Guid>
    <b:Author>
      <b:Author>
        <b:NameList>
          <b:Person>
            <b:Last>FEDEBIOCOMBUSTIBLE</b:Last>
          </b:Person>
        </b:NameList>
      </b:Author>
    </b:Author>
    <b:Title>www.fedebiocombustible.com/files/file/boletin16.pdf</b:Title>
    <b:Year>2009</b:Year>
    <b:City>Bogotá</b:City>
    <b:RefOrder>6</b:RefOrder>
  </b:Source>
  <b:Source>
    <b:Tag>ICO15</b:Tag>
    <b:SourceType>Report</b:SourceType>
    <b:Guid>{5DE46F3A-5123-FB47-85AE-81A380191EE8}</b:Guid>
    <b:LCID>es-ES</b:LCID>
    <b:Title>ISO 9001</b:Title>
    <b:City>BOGOTA</b:City>
    <b:Publisher>Organismo Nacional de Normalización de Colombia</b:Publisher>
    <b:Year>2015</b:Year>
    <b:Author>
      <b:Author>
        <b:Corporate>ICONTEC</b:Corporate>
      </b:Author>
    </b:Author>
    <b:RefOrder>7</b:RefOrder>
  </b:Source>
  <b:Source>
    <b:Tag>SIP18</b:Tag>
    <b:SourceType>Report</b:SourceType>
    <b:Guid>{451C83EB-1B3B-7B4B-AC16-5B4882993179}</b:Guid>
    <b:LCID>es-ES</b:LCID>
    <b:Author>
      <b:Author>
        <b:NameList>
          <b:Person>
            <b:Last>SIPSA</b:Last>
          </b:Person>
        </b:NameList>
      </b:Author>
    </b:Author>
    <b:Title>BOLETIN DIARIO PRECIOS MAYORISTAS</b:Title>
    <b:Publisher>DANE</b:Publisher>
    <b:City>BOGOTA</b:City>
    <b:Year>2018</b:Year>
    <b:RefOrder>8</b:RefOrder>
  </b:Source>
</b:Sources>
</file>

<file path=customXml/itemProps1.xml><?xml version="1.0" encoding="utf-8"?>
<ds:datastoreItem xmlns:ds="http://schemas.openxmlformats.org/officeDocument/2006/customXml" ds:itemID="{F127866E-1FC0-4FA3-AB14-4866E8852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1</Pages>
  <Words>3518</Words>
  <Characters>19354</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dc:creator>
  <cp:keywords/>
  <dc:description/>
  <cp:lastModifiedBy>javier</cp:lastModifiedBy>
  <cp:revision>7</cp:revision>
  <dcterms:created xsi:type="dcterms:W3CDTF">2018-12-13T16:20:00Z</dcterms:created>
  <dcterms:modified xsi:type="dcterms:W3CDTF">2019-01-12T01:07:00Z</dcterms:modified>
</cp:coreProperties>
</file>