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E292C" w14:textId="77777777" w:rsidR="007608A6" w:rsidRPr="00B674FD"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441BB488" w14:textId="77777777" w:rsidR="007608A6" w:rsidRPr="00B674FD"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3C3D16CD" w14:textId="598E533A" w:rsidR="006947FB" w:rsidRPr="00B674FD" w:rsidRDefault="006947FB" w:rsidP="00EE400D">
      <w:pPr>
        <w:widowControl w:val="0"/>
        <w:autoSpaceDE w:val="0"/>
        <w:autoSpaceDN w:val="0"/>
        <w:adjustRightInd w:val="0"/>
        <w:spacing w:line="276"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IMPORTANCIA DE LA IMPLEMENTACIÓN DE CALIDAD EN UNA EMPRESA EXPORTADORA DE BIOCOMBUSTIBLE A BASE DE YUCA: BIOYUCA</w:t>
      </w:r>
    </w:p>
    <w:p w14:paraId="0EA0976F"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1DE327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0442374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7B50506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532A3C10"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164F2355"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EDW</w:t>
      </w:r>
      <w:r w:rsidR="00D9436C" w:rsidRPr="00B674FD">
        <w:rPr>
          <w:rFonts w:ascii="Times New Roman" w:hAnsi="Times New Roman" w:cs="Times New Roman"/>
          <w:b/>
          <w:color w:val="000000" w:themeColor="text1"/>
          <w:lang w:val="es-ES"/>
        </w:rPr>
        <w:t>U</w:t>
      </w:r>
      <w:r w:rsidRPr="00B674FD">
        <w:rPr>
          <w:rFonts w:ascii="Times New Roman" w:hAnsi="Times New Roman" w:cs="Times New Roman"/>
          <w:b/>
          <w:color w:val="000000" w:themeColor="text1"/>
          <w:lang w:val="es-ES"/>
        </w:rPr>
        <w:t>ARD FERNANDO DÍAZ QUIROZ</w:t>
      </w:r>
    </w:p>
    <w:p w14:paraId="750B2E78"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CÓDIGO D0102990</w:t>
      </w:r>
    </w:p>
    <w:p w14:paraId="4902B372"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07AAEE04"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379BB83"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301B62F0"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25AF5C91"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TUTORA</w:t>
      </w:r>
    </w:p>
    <w:p w14:paraId="537EF62D" w14:textId="77777777" w:rsidR="00B14B69" w:rsidRPr="00B674FD" w:rsidRDefault="00B14B69"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8B6EB79"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PATRICIA JISSETTE RODRÍGUEZ SÁNCHEZ</w:t>
      </w:r>
    </w:p>
    <w:p w14:paraId="2C74539B"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4E84E1E"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UNIVERSIDAD MILITAR NUEVA GRANADA</w:t>
      </w:r>
    </w:p>
    <w:p w14:paraId="1F09BFD3"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FACULTAD DE ESTUDIOS A DISTANCIA (FAEDIS)</w:t>
      </w:r>
    </w:p>
    <w:p w14:paraId="5410BCD8"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PROGRAMA DE ADMINISTRACIÓN DE EMPRESAS</w:t>
      </w:r>
    </w:p>
    <w:p w14:paraId="539FBB85" w14:textId="18E4D135"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BOGOTA D.C.</w:t>
      </w:r>
      <w:r w:rsidR="005A5D38" w:rsidRPr="00B674FD">
        <w:rPr>
          <w:rFonts w:ascii="Times New Roman" w:hAnsi="Times New Roman" w:cs="Times New Roman"/>
          <w:b/>
          <w:bCs/>
          <w:color w:val="000000" w:themeColor="text1"/>
          <w:lang w:val="es-ES"/>
        </w:rPr>
        <w:t xml:space="preserve"> </w:t>
      </w:r>
      <w:r w:rsidRPr="00B674FD">
        <w:rPr>
          <w:rFonts w:ascii="Times New Roman" w:hAnsi="Times New Roman" w:cs="Times New Roman"/>
          <w:b/>
          <w:bCs/>
          <w:color w:val="000000" w:themeColor="text1"/>
          <w:lang w:val="es-ES"/>
        </w:rPr>
        <w:t>201</w:t>
      </w:r>
      <w:r w:rsidR="005A5D38" w:rsidRPr="00B674FD">
        <w:rPr>
          <w:rFonts w:ascii="Times New Roman" w:hAnsi="Times New Roman" w:cs="Times New Roman"/>
          <w:b/>
          <w:bCs/>
          <w:color w:val="000000" w:themeColor="text1"/>
          <w:lang w:val="es-ES"/>
        </w:rPr>
        <w:t>9</w:t>
      </w:r>
    </w:p>
    <w:p w14:paraId="6F175503" w14:textId="77777777" w:rsidR="005A5D38" w:rsidRPr="00B674FD"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490076F2" w14:textId="77777777" w:rsidR="005A5D38" w:rsidRPr="00B674FD"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1E9D221" w14:textId="6D253F76" w:rsidR="006947FB" w:rsidRPr="00B674FD" w:rsidRDefault="000C58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lastRenderedPageBreak/>
        <w:t>Introducción.</w:t>
      </w:r>
    </w:p>
    <w:p w14:paraId="722F1CA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CBE756F" w14:textId="02A89789" w:rsidR="00BF09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r w:rsidRPr="009E6209">
        <w:rPr>
          <w:rFonts w:ascii="Times New Roman" w:hAnsi="Times New Roman" w:cs="Times New Roman"/>
          <w:color w:val="000000" w:themeColor="text1"/>
          <w:lang w:val="es-ES"/>
        </w:rPr>
        <w:t>El hombre siempre ha vivido con la idea que la naturaleza es un bien inagotable, gratuito y eterno, por lo que siempre ha abusado de las condiciones mismas y del entorno natural; esto se  evidencia en la disminución de las reservas de petróleo donde la producción promedio de crudo en Colombia durante abril del 201</w:t>
      </w:r>
      <w:r w:rsidR="006860A3" w:rsidRPr="009E6209">
        <w:rPr>
          <w:rFonts w:ascii="Times New Roman" w:hAnsi="Times New Roman" w:cs="Times New Roman"/>
          <w:color w:val="000000" w:themeColor="text1"/>
          <w:lang w:val="es-ES"/>
        </w:rPr>
        <w:t>7</w:t>
      </w:r>
      <w:r w:rsidRPr="009E6209">
        <w:rPr>
          <w:rFonts w:ascii="Times New Roman" w:hAnsi="Times New Roman" w:cs="Times New Roman"/>
          <w:color w:val="000000" w:themeColor="text1"/>
          <w:lang w:val="es-ES"/>
        </w:rPr>
        <w:t xml:space="preserve"> fue de </w:t>
      </w:r>
      <w:r w:rsidR="006D7B2F" w:rsidRPr="009E6209">
        <w:rPr>
          <w:rFonts w:ascii="Times New Roman" w:hAnsi="Times New Roman" w:cs="Times New Roman"/>
          <w:color w:val="000000" w:themeColor="text1"/>
          <w:lang w:val="es-ES"/>
        </w:rPr>
        <w:t>865</w:t>
      </w:r>
      <w:r w:rsidRPr="009E6209">
        <w:rPr>
          <w:rFonts w:ascii="Times New Roman" w:hAnsi="Times New Roman" w:cs="Times New Roman"/>
          <w:color w:val="000000" w:themeColor="text1"/>
          <w:lang w:val="es-ES"/>
        </w:rPr>
        <w:t xml:space="preserve">.000 barriles por día registrando una disminución del </w:t>
      </w:r>
      <w:r w:rsidR="006D7B2F" w:rsidRPr="009E6209">
        <w:rPr>
          <w:rFonts w:ascii="Times New Roman" w:hAnsi="Times New Roman" w:cs="Times New Roman"/>
          <w:color w:val="000000" w:themeColor="text1"/>
          <w:lang w:val="es-ES"/>
        </w:rPr>
        <w:t>81</w:t>
      </w:r>
      <w:r w:rsidRPr="009E6209">
        <w:rPr>
          <w:rFonts w:ascii="Times New Roman" w:hAnsi="Times New Roman" w:cs="Times New Roman"/>
          <w:color w:val="000000" w:themeColor="text1"/>
          <w:lang w:val="es-ES"/>
        </w:rPr>
        <w:t>% frente a marzo de 2016 (</w:t>
      </w:r>
      <w:r w:rsidR="006D7B2F" w:rsidRPr="009E6209">
        <w:rPr>
          <w:rFonts w:ascii="Times New Roman" w:hAnsi="Times New Roman" w:cs="Times New Roman"/>
          <w:color w:val="000000" w:themeColor="text1"/>
          <w:lang w:val="es-ES"/>
        </w:rPr>
        <w:t>Revista Portafolio Ecopetrol</w:t>
      </w:r>
      <w:r w:rsidRPr="009E6209">
        <w:rPr>
          <w:rFonts w:ascii="Times New Roman" w:hAnsi="Times New Roman" w:cs="Times New Roman"/>
          <w:color w:val="000000" w:themeColor="text1"/>
          <w:lang w:val="es-ES"/>
        </w:rPr>
        <w:t>, 201</w:t>
      </w:r>
      <w:r w:rsidR="006D7B2F" w:rsidRPr="009E6209">
        <w:rPr>
          <w:rFonts w:ascii="Times New Roman" w:hAnsi="Times New Roman" w:cs="Times New Roman"/>
          <w:color w:val="000000" w:themeColor="text1"/>
          <w:lang w:val="es-ES"/>
        </w:rPr>
        <w:t>7</w:t>
      </w:r>
      <w:r w:rsidRPr="009E6209">
        <w:rPr>
          <w:rFonts w:ascii="Times New Roman" w:hAnsi="Times New Roman" w:cs="Times New Roman"/>
          <w:color w:val="000000" w:themeColor="text1"/>
          <w:lang w:val="es-ES"/>
        </w:rPr>
        <w:t>), y su real impacto en la demanda de energía mundial, por ello muchas Organizaciones internacionales y gigantes petrolíferos como BP calculan que hacia el año 2035 la demanda global de energía aumentará cerca de un 40% (BBC, 2017), sumado a la problemática de contaminación causante de la emisión de gases de efecto invernadero han incidido en el calentamiento global del planeta</w:t>
      </w:r>
      <w:r w:rsidR="00BF0955" w:rsidRPr="009E6209">
        <w:rPr>
          <w:rFonts w:ascii="Times New Roman" w:hAnsi="Times New Roman" w:cs="Times New Roman"/>
          <w:color w:val="000000" w:themeColor="text1"/>
          <w:lang w:val="es-ES"/>
        </w:rPr>
        <w:t>.</w:t>
      </w:r>
    </w:p>
    <w:p w14:paraId="10F62516" w14:textId="77777777" w:rsidR="00BF0955" w:rsidRDefault="00BF095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B441219" w14:textId="215CB66B" w:rsidR="00AB4466" w:rsidRDefault="00BF0955"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G</w:t>
      </w:r>
      <w:r w:rsidR="006947FB" w:rsidRPr="00B674FD">
        <w:rPr>
          <w:rFonts w:ascii="Times New Roman" w:hAnsi="Times New Roman" w:cs="Times New Roman"/>
          <w:color w:val="000000" w:themeColor="text1"/>
          <w:lang w:val="es-ES"/>
        </w:rPr>
        <w:t>enerando un interés cada vez más alarmante y como muchos países del mundo trabajan como por ejemplo Costa Rica “Es un ejemplo para la región: durante 2016 Costa Rica pasó más de 250 días utilizando electricidad proveniente únicamente de energías renovables”</w:t>
      </w:r>
      <w:r w:rsidR="00AB4466">
        <w:rPr>
          <w:rFonts w:ascii="Times New Roman" w:hAnsi="Times New Roman" w:cs="Times New Roman"/>
          <w:color w:val="000000" w:themeColor="text1"/>
          <w:lang w:val="es-ES"/>
        </w:rPr>
        <w:t>.</w:t>
      </w:r>
      <w:r w:rsidR="007E78EC" w:rsidRPr="007E78EC">
        <w:rPr>
          <w:rFonts w:ascii="Times New Roman" w:hAnsi="Times New Roman" w:cs="Times New Roman"/>
          <w:color w:val="000000" w:themeColor="text1"/>
          <w:lang w:val="es-ES"/>
        </w:rPr>
        <w:t xml:space="preserve"> </w:t>
      </w:r>
      <w:r w:rsidR="007E78EC" w:rsidRPr="00B674FD">
        <w:rPr>
          <w:rFonts w:ascii="Times New Roman" w:hAnsi="Times New Roman" w:cs="Times New Roman"/>
          <w:color w:val="000000" w:themeColor="text1"/>
          <w:lang w:val="es-ES"/>
        </w:rPr>
        <w:t>(BBC, 2017)</w:t>
      </w:r>
      <w:r w:rsidR="007E78EC">
        <w:rPr>
          <w:rFonts w:ascii="Times New Roman" w:hAnsi="Times New Roman" w:cs="Times New Roman"/>
          <w:color w:val="000000" w:themeColor="text1"/>
          <w:lang w:val="es-ES"/>
        </w:rPr>
        <w:t>.</w:t>
      </w:r>
    </w:p>
    <w:p w14:paraId="65878A78" w14:textId="77777777" w:rsidR="007E78EC" w:rsidRDefault="007E78EC"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46ACBEC" w14:textId="35AC3AEC" w:rsidR="006947FB" w:rsidRPr="00B674FD" w:rsidRDefault="007E78EC"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Entre sus</w:t>
      </w:r>
      <w:r w:rsidR="006947FB" w:rsidRPr="00B674FD">
        <w:rPr>
          <w:rFonts w:ascii="Times New Roman" w:hAnsi="Times New Roman" w:cs="Times New Roman"/>
          <w:color w:val="000000" w:themeColor="text1"/>
          <w:lang w:val="es-ES"/>
        </w:rPr>
        <w:t xml:space="preserve"> diversos problemas por productos no rentables, es decir, durante aproximadamente dos tercios del año, este país de casi cinco millones de habitantes no requirió para nada de combustible fósil para generar electricidad y eso no es todo: a lo largo de 2016 el 98,12% del servicio de energía provino de fuentes hidroeléctricas, geotérmicas, eólicas o de energía solar. en la búsqueda de fuentes de energía renovable o alternativas de menor impacto que ayuden a mitigar el efecto, (BBC, 2017)</w:t>
      </w:r>
      <w:r>
        <w:rPr>
          <w:rFonts w:ascii="Times New Roman" w:hAnsi="Times New Roman" w:cs="Times New Roman"/>
          <w:color w:val="000000" w:themeColor="text1"/>
          <w:lang w:val="es-ES"/>
        </w:rPr>
        <w:t>.</w:t>
      </w:r>
    </w:p>
    <w:p w14:paraId="601DD87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lastRenderedPageBreak/>
        <w:tab/>
      </w:r>
    </w:p>
    <w:p w14:paraId="7405AB0F" w14:textId="3417B016" w:rsidR="006947FB" w:rsidRPr="00D11959"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r w:rsidRPr="00D11959">
        <w:rPr>
          <w:rFonts w:ascii="Times New Roman" w:hAnsi="Times New Roman" w:cs="Times New Roman"/>
          <w:color w:val="000000" w:themeColor="text1"/>
          <w:lang w:val="es-ES"/>
        </w:rPr>
        <w:t>Se debe tener en cuenta el factor conflictivo entre naciones por obtener el preciado liquido, que de una u otra forma realizan cambios de carácter geopolítico, su manipulación causa estragos tanto de carácter físico, económico y peor aun conflictivo; hoy en día, es el factor fundamental para que se mueva la economía de carácter mundial,  pero de la misma forma de la obtención de este producto lo acompaña el daño colateral que es la contaminación a la hora del consumo de este carburante, factor que acreditan los expertos en estos temas y la mayoría de gobiernos a nivel mundial han estado de acuerdo en que el mundo tiene problemas de orden ambiental esto se demostró en la reunión realizada en la Asamblea de la ONU en Nairobi donde. “</w:t>
      </w:r>
      <w:r w:rsidR="006D7B2F" w:rsidRPr="00D11959">
        <w:rPr>
          <w:rFonts w:ascii="Times New Roman" w:hAnsi="Times New Roman" w:cs="Times New Roman"/>
          <w:color w:val="000000" w:themeColor="text1"/>
          <w:lang w:val="es-ES"/>
        </w:rPr>
        <w:t>F</w:t>
      </w:r>
      <w:r w:rsidRPr="00D11959">
        <w:rPr>
          <w:rFonts w:ascii="Times New Roman" w:hAnsi="Times New Roman" w:cs="Times New Roman"/>
          <w:color w:val="000000" w:themeColor="text1"/>
          <w:lang w:val="es-ES"/>
        </w:rPr>
        <w:t xml:space="preserve">oro mundial de toma de decisiones ambientales </w:t>
      </w:r>
      <w:r w:rsidR="006D7B2F" w:rsidRPr="00D11959">
        <w:rPr>
          <w:rFonts w:ascii="Times New Roman" w:hAnsi="Times New Roman" w:cs="Times New Roman"/>
          <w:color w:val="000000" w:themeColor="text1"/>
          <w:lang w:val="es-ES"/>
        </w:rPr>
        <w:t>que</w:t>
      </w:r>
      <w:r w:rsidRPr="00D11959">
        <w:rPr>
          <w:rFonts w:ascii="Times New Roman" w:hAnsi="Times New Roman" w:cs="Times New Roman"/>
          <w:color w:val="000000" w:themeColor="text1"/>
          <w:lang w:val="es-ES"/>
        </w:rPr>
        <w:t xml:space="preserve"> contami</w:t>
      </w:r>
      <w:r w:rsidR="006D7B2F" w:rsidRPr="00D11959">
        <w:rPr>
          <w:rFonts w:ascii="Times New Roman" w:hAnsi="Times New Roman" w:cs="Times New Roman"/>
          <w:color w:val="000000" w:themeColor="text1"/>
          <w:lang w:val="es-ES"/>
        </w:rPr>
        <w:t xml:space="preserve">nan </w:t>
      </w:r>
      <w:r w:rsidRPr="00D11959">
        <w:rPr>
          <w:rFonts w:ascii="Times New Roman" w:hAnsi="Times New Roman" w:cs="Times New Roman"/>
          <w:color w:val="000000" w:themeColor="text1"/>
          <w:lang w:val="es-ES"/>
        </w:rPr>
        <w:t xml:space="preserve">con productos químicos </w:t>
      </w:r>
      <w:r w:rsidR="006D7B2F" w:rsidRPr="00D11959">
        <w:rPr>
          <w:rFonts w:ascii="Times New Roman" w:hAnsi="Times New Roman" w:cs="Times New Roman"/>
          <w:color w:val="000000" w:themeColor="text1"/>
          <w:lang w:val="es-ES"/>
        </w:rPr>
        <w:t>a la</w:t>
      </w:r>
      <w:r w:rsidRPr="00D11959">
        <w:rPr>
          <w:rFonts w:ascii="Times New Roman" w:hAnsi="Times New Roman" w:cs="Times New Roman"/>
          <w:color w:val="000000" w:themeColor="text1"/>
          <w:lang w:val="es-ES"/>
        </w:rPr>
        <w:t xml:space="preserve"> Tierra” (La Vanguardia, 2017) por ello es importante la diversificación de la estructura de abastecimiento energético, incorporando fuentes de energía renovables y no renovables utilizadas sustentablemente. </w:t>
      </w:r>
    </w:p>
    <w:p w14:paraId="1880653F" w14:textId="77777777" w:rsidR="006947FB" w:rsidRPr="00D11959"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B8F30A" w14:textId="77777777" w:rsidR="006947FB" w:rsidRPr="00D11959"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r w:rsidRPr="00D11959">
        <w:rPr>
          <w:rFonts w:ascii="Times New Roman" w:hAnsi="Times New Roman" w:cs="Times New Roman"/>
          <w:color w:val="000000" w:themeColor="text1"/>
          <w:lang w:val="es-ES"/>
        </w:rPr>
        <w:t>La progresiva disminución en la dependencia de los combustibles fósiles y una adecuada estructuración en las políticas de manejo de los recursos energéticos por parte del Estado, buscan garantizar un acceso equitativo a la población para su consumo. Es por ello, que bien dice la Constitución Política de Colombia en su artículo 80, que es de obligación, la planificación del manejo y aprovechamiento de los recursos naturales (Constitución Política de Colombia, 1991).</w:t>
      </w:r>
    </w:p>
    <w:p w14:paraId="22506F3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81823DD" w14:textId="2F9A6F8B" w:rsidR="006947FB" w:rsidRPr="00D11959" w:rsidRDefault="006947FB"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B674FD">
        <w:rPr>
          <w:rFonts w:ascii="Times New Roman" w:hAnsi="Times New Roman" w:cs="Times New Roman"/>
          <w:color w:val="000000" w:themeColor="text1"/>
          <w:lang w:val="es-ES"/>
        </w:rPr>
        <w:t xml:space="preserve">La importancia del presente documento investigativo, indaga acerca de la calidad en la exportación del biocombustible en una empresa exportadora (BIOYUCA), teniendo a esta planta arbustiva; pretende como el principal recurso en este proceso, se convierta en un factor </w:t>
      </w:r>
      <w:r w:rsidRPr="00D11959">
        <w:rPr>
          <w:rFonts w:ascii="Times New Roman" w:hAnsi="Times New Roman" w:cs="Times New Roman"/>
          <w:color w:val="000000" w:themeColor="text1"/>
          <w:lang w:val="es-ES"/>
        </w:rPr>
        <w:lastRenderedPageBreak/>
        <w:t xml:space="preserve">importante sin afectar la producción de etanol en Colombia, de esta forma se puede garantizar su utilización que rige los </w:t>
      </w:r>
      <w:r w:rsidR="000C58CD" w:rsidRPr="00D11959">
        <w:rPr>
          <w:rFonts w:ascii="Times New Roman" w:hAnsi="Times New Roman" w:cs="Times New Roman"/>
          <w:color w:val="000000" w:themeColor="text1"/>
          <w:lang w:val="es-ES"/>
        </w:rPr>
        <w:t>estándares</w:t>
      </w:r>
      <w:r w:rsidRPr="00D11959">
        <w:rPr>
          <w:rFonts w:ascii="Times New Roman" w:hAnsi="Times New Roman" w:cs="Times New Roman"/>
          <w:color w:val="000000" w:themeColor="text1"/>
          <w:lang w:val="es-ES"/>
        </w:rPr>
        <w:t xml:space="preserve"> permitidos y similares al combustible corriente para su manipulación y uso final. de esta manera se pueda abrir más oportunidades de </w:t>
      </w:r>
      <w:r w:rsidR="000C58CD" w:rsidRPr="00D11959">
        <w:rPr>
          <w:rFonts w:ascii="Times New Roman" w:hAnsi="Times New Roman" w:cs="Times New Roman"/>
          <w:color w:val="000000" w:themeColor="text1"/>
          <w:lang w:val="es-ES"/>
        </w:rPr>
        <w:t>índole</w:t>
      </w:r>
      <w:r w:rsidRPr="00D11959">
        <w:rPr>
          <w:rFonts w:ascii="Times New Roman" w:hAnsi="Times New Roman" w:cs="Times New Roman"/>
          <w:color w:val="000000" w:themeColor="text1"/>
          <w:lang w:val="es-ES"/>
        </w:rPr>
        <w:t xml:space="preserve"> comercial y económico para agricultores y administradores de este producto</w:t>
      </w:r>
      <w:r w:rsidR="006F1C3C" w:rsidRPr="00D11959">
        <w:rPr>
          <w:rFonts w:ascii="Times New Roman" w:hAnsi="Times New Roman" w:cs="Times New Roman"/>
          <w:color w:val="000000" w:themeColor="text1"/>
          <w:lang w:val="es-ES"/>
        </w:rPr>
        <w:t xml:space="preserve"> es de nombre </w:t>
      </w:r>
      <w:r w:rsidR="009E259F" w:rsidRPr="00D11959">
        <w:rPr>
          <w:rFonts w:ascii="Times New Roman" w:hAnsi="Times New Roman" w:cs="Times New Roman"/>
          <w:bCs/>
          <w:color w:val="000000" w:themeColor="text1"/>
          <w:lang w:val="es-ES"/>
        </w:rPr>
        <w:t>Biocombustible</w:t>
      </w:r>
      <w:r w:rsidR="007E78EC" w:rsidRPr="00D11959">
        <w:rPr>
          <w:rFonts w:ascii="Times New Roman" w:hAnsi="Times New Roman" w:cs="Times New Roman"/>
          <w:bCs/>
          <w:color w:val="000000" w:themeColor="text1"/>
          <w:lang w:val="es-ES"/>
        </w:rPr>
        <w:t>,</w:t>
      </w:r>
      <w:r w:rsidR="006F1C3C" w:rsidRPr="00D11959">
        <w:rPr>
          <w:rFonts w:ascii="Times New Roman" w:hAnsi="Times New Roman" w:cs="Times New Roman"/>
          <w:bCs/>
          <w:color w:val="000000" w:themeColor="text1"/>
          <w:lang w:val="es-ES"/>
        </w:rPr>
        <w:t xml:space="preserve"> </w:t>
      </w:r>
      <w:r w:rsidR="006F1C3C" w:rsidRPr="00D11959">
        <w:rPr>
          <w:rFonts w:ascii="Times New Roman" w:hAnsi="Times New Roman" w:cs="Times New Roman"/>
          <w:color w:val="000000" w:themeColor="text1"/>
          <w:lang w:val="es-ES"/>
        </w:rPr>
        <w:t xml:space="preserve">que </w:t>
      </w:r>
      <w:r w:rsidR="007E78EC" w:rsidRPr="00D11959">
        <w:rPr>
          <w:rFonts w:ascii="Times New Roman" w:hAnsi="Times New Roman" w:cs="Times New Roman"/>
          <w:color w:val="000000" w:themeColor="text1"/>
          <w:lang w:val="es-ES"/>
        </w:rPr>
        <w:t>es</w:t>
      </w:r>
      <w:r w:rsidR="006F1C3C" w:rsidRPr="00D11959">
        <w:rPr>
          <w:rFonts w:ascii="Times New Roman" w:hAnsi="Times New Roman" w:cs="Times New Roman"/>
          <w:color w:val="000000" w:themeColor="text1"/>
          <w:lang w:val="es-ES"/>
        </w:rPr>
        <w:t xml:space="preserve"> </w:t>
      </w:r>
      <w:r w:rsidRPr="00D11959">
        <w:rPr>
          <w:rFonts w:ascii="Times New Roman" w:hAnsi="Times New Roman" w:cs="Times New Roman"/>
          <w:color w:val="000000" w:themeColor="text1"/>
          <w:lang w:val="es-ES"/>
        </w:rPr>
        <w:t xml:space="preserve">característico de un tipo de combustible </w:t>
      </w:r>
      <w:r w:rsidR="00460F06" w:rsidRPr="00D11959">
        <w:rPr>
          <w:rFonts w:ascii="Times New Roman" w:hAnsi="Times New Roman" w:cs="Times New Roman"/>
          <w:color w:val="000000" w:themeColor="text1"/>
          <w:lang w:val="es-ES"/>
        </w:rPr>
        <w:t>qué</w:t>
      </w:r>
      <w:r w:rsidRPr="00D11959">
        <w:rPr>
          <w:rFonts w:ascii="Times New Roman" w:hAnsi="Times New Roman" w:cs="Times New Roman"/>
          <w:color w:val="000000" w:themeColor="text1"/>
          <w:lang w:val="es-ES"/>
        </w:rPr>
        <w:t xml:space="preserve"> a </w:t>
      </w:r>
      <w:r w:rsidR="00976E0D" w:rsidRPr="00D11959">
        <w:rPr>
          <w:rFonts w:ascii="Times New Roman" w:hAnsi="Times New Roman" w:cs="Times New Roman"/>
          <w:color w:val="000000" w:themeColor="text1"/>
          <w:lang w:val="es-ES"/>
        </w:rPr>
        <w:t>través</w:t>
      </w:r>
      <w:r w:rsidRPr="00D11959">
        <w:rPr>
          <w:rFonts w:ascii="Times New Roman" w:hAnsi="Times New Roman" w:cs="Times New Roman"/>
          <w:color w:val="000000" w:themeColor="text1"/>
          <w:lang w:val="es-ES"/>
        </w:rPr>
        <w:t xml:space="preserve"> de un proceso químico de desechos de plantas orgánicas como el maíz, la soya, el pino, son materias primas que generan una energía, estos son combinados con sustancias para generar una combustión o energía necesaria para el funcionamiento de un motor de combustión interna. </w:t>
      </w:r>
    </w:p>
    <w:p w14:paraId="3124BAE4" w14:textId="21A8EA37" w:rsidR="006947FB" w:rsidRPr="00D11959"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D11959">
        <w:rPr>
          <w:rFonts w:ascii="Times New Roman" w:hAnsi="Times New Roman" w:cs="Times New Roman"/>
          <w:color w:val="000000" w:themeColor="text1"/>
          <w:lang w:val="es-ES"/>
        </w:rPr>
        <w:t>Los biocombustibles son alternativas viables actualmente y ambientalmente amigables, pero insuficientes para cubrir la demanda total de energía que representa el petróleo, a lo sumo, podrán sustituir el 10% del petróleo (</w:t>
      </w:r>
      <w:proofErr w:type="spellStart"/>
      <w:r w:rsidRPr="00D11959">
        <w:rPr>
          <w:rFonts w:ascii="Times New Roman" w:hAnsi="Times New Roman" w:cs="Times New Roman"/>
          <w:color w:val="000000" w:themeColor="text1"/>
          <w:lang w:val="es-ES"/>
        </w:rPr>
        <w:t>Gromet</w:t>
      </w:r>
      <w:proofErr w:type="spellEnd"/>
      <w:r w:rsidRPr="00D11959">
        <w:rPr>
          <w:rFonts w:ascii="Times New Roman" w:hAnsi="Times New Roman" w:cs="Times New Roman"/>
          <w:color w:val="000000" w:themeColor="text1"/>
          <w:lang w:val="es-ES"/>
        </w:rPr>
        <w:t>, 2014).</w:t>
      </w:r>
      <w:r w:rsidR="00460F06" w:rsidRPr="00D11959">
        <w:rPr>
          <w:rFonts w:ascii="Times New Roman" w:hAnsi="Times New Roman" w:cs="Times New Roman"/>
          <w:color w:val="000000" w:themeColor="text1"/>
          <w:lang w:val="es-ES"/>
        </w:rPr>
        <w:t>”</w:t>
      </w:r>
    </w:p>
    <w:p w14:paraId="69227BFE"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1E2D70F" w14:textId="02998553" w:rsidR="00976E0D" w:rsidRPr="006F1C3C"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6F1C3C">
        <w:rPr>
          <w:rFonts w:ascii="Times New Roman" w:hAnsi="Times New Roman" w:cs="Times New Roman"/>
          <w:bCs/>
          <w:color w:val="000000" w:themeColor="text1"/>
          <w:lang w:val="es-ES"/>
        </w:rPr>
        <w:t xml:space="preserve">La </w:t>
      </w:r>
      <w:r w:rsidR="006947FB" w:rsidRPr="006F1C3C">
        <w:rPr>
          <w:rFonts w:ascii="Times New Roman" w:hAnsi="Times New Roman" w:cs="Times New Roman"/>
          <w:bCs/>
          <w:color w:val="000000" w:themeColor="text1"/>
          <w:lang w:val="es-ES"/>
        </w:rPr>
        <w:t>Proyección de los Biocombustibles</w:t>
      </w:r>
      <w:r w:rsidRPr="006F1C3C">
        <w:rPr>
          <w:rFonts w:ascii="Times New Roman" w:hAnsi="Times New Roman" w:cs="Times New Roman"/>
          <w:bCs/>
          <w:color w:val="000000" w:themeColor="text1"/>
          <w:lang w:val="es-ES"/>
        </w:rPr>
        <w:t xml:space="preserve"> en </w:t>
      </w:r>
      <w:r w:rsidR="00D3395E" w:rsidRPr="006F1C3C">
        <w:rPr>
          <w:rFonts w:ascii="Times New Roman" w:hAnsi="Times New Roman" w:cs="Times New Roman"/>
          <w:bCs/>
          <w:color w:val="000000" w:themeColor="text1"/>
          <w:lang w:val="es-ES"/>
        </w:rPr>
        <w:t xml:space="preserve">Colombia le falta poco para ser un sistema de </w:t>
      </w:r>
      <w:r w:rsidR="00F116CD" w:rsidRPr="006F1C3C">
        <w:rPr>
          <w:rFonts w:ascii="Times New Roman" w:hAnsi="Times New Roman" w:cs="Times New Roman"/>
          <w:bCs/>
          <w:color w:val="000000" w:themeColor="text1"/>
          <w:lang w:val="es-ES"/>
        </w:rPr>
        <w:t xml:space="preserve">combustibles fósiles propio e independiente y poder obtener un nivel para mantener su nivel de crecimiento industrial, junto con un programa de  prevención del medio ambiente, como con </w:t>
      </w:r>
      <w:r w:rsidRPr="006F1C3C">
        <w:rPr>
          <w:rFonts w:ascii="Times New Roman" w:hAnsi="Times New Roman" w:cs="Times New Roman"/>
          <w:bCs/>
          <w:color w:val="000000" w:themeColor="text1"/>
          <w:lang w:val="es-ES"/>
        </w:rPr>
        <w:t>el proceso</w:t>
      </w:r>
      <w:r w:rsidR="00F116CD" w:rsidRPr="006F1C3C">
        <w:rPr>
          <w:rFonts w:ascii="Times New Roman" w:hAnsi="Times New Roman" w:cs="Times New Roman"/>
          <w:bCs/>
          <w:color w:val="000000" w:themeColor="text1"/>
          <w:lang w:val="es-ES"/>
        </w:rPr>
        <w:t xml:space="preserve"> de producción y venta, este tipo de programas son aplicados a nivel mundial el cual muta por su sistema social y político. </w:t>
      </w:r>
    </w:p>
    <w:p w14:paraId="37A9DC96" w14:textId="77777777" w:rsidR="00F116CD" w:rsidRPr="00B674FD"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714B5B6D" w14:textId="571FAA36" w:rsidR="00F116CD" w:rsidRPr="00B674FD"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B674FD">
        <w:rPr>
          <w:rFonts w:ascii="Times New Roman" w:hAnsi="Times New Roman" w:cs="Times New Roman"/>
          <w:bCs/>
          <w:color w:val="000000" w:themeColor="text1"/>
          <w:lang w:val="es-ES"/>
        </w:rPr>
        <w:t>Es</w:t>
      </w:r>
      <w:r w:rsidR="009B4D99" w:rsidRPr="00B674FD">
        <w:rPr>
          <w:rFonts w:ascii="Times New Roman" w:hAnsi="Times New Roman" w:cs="Times New Roman"/>
          <w:bCs/>
          <w:color w:val="000000" w:themeColor="text1"/>
          <w:lang w:val="es-ES"/>
        </w:rPr>
        <w:t xml:space="preserve"> el caso de Brasil, Colombia y A</w:t>
      </w:r>
      <w:r w:rsidRPr="00B674FD">
        <w:rPr>
          <w:rFonts w:ascii="Times New Roman" w:hAnsi="Times New Roman" w:cs="Times New Roman"/>
          <w:bCs/>
          <w:color w:val="000000" w:themeColor="text1"/>
          <w:lang w:val="es-ES"/>
        </w:rPr>
        <w:t xml:space="preserve">rgentina </w:t>
      </w:r>
      <w:r w:rsidR="009B4D99" w:rsidRPr="00B674FD">
        <w:rPr>
          <w:rFonts w:ascii="Times New Roman" w:hAnsi="Times New Roman" w:cs="Times New Roman"/>
          <w:bCs/>
          <w:color w:val="000000" w:themeColor="text1"/>
          <w:lang w:val="es-ES"/>
        </w:rPr>
        <w:t xml:space="preserve">quienes son los que hoy realizan la producción alternativa de biocombustibles; Colombia tiene un gran potencial en todos los aspectos de promover, producir, desarrollar y explotar todo el potencial necesario tanto en aspecto de ambiente agrícola como industrial y el gran apremio con la importación y ayuda extranjera para potencializar, con los diferentes procesos que lo caracteriza, pero su mayor dificulta es el ambiente social de orden publico por el cual atraviesa y su panorama es aun incierto. </w:t>
      </w:r>
    </w:p>
    <w:p w14:paraId="0A4D6B72" w14:textId="77777777" w:rsidR="009B4D99" w:rsidRPr="00B674FD" w:rsidRDefault="009B4D99"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5E43A684" w14:textId="70753C9A" w:rsidR="00F116CD" w:rsidRPr="00B674FD" w:rsidRDefault="009B4D99" w:rsidP="005A5D38">
      <w:pPr>
        <w:widowControl w:val="0"/>
        <w:autoSpaceDE w:val="0"/>
        <w:autoSpaceDN w:val="0"/>
        <w:adjustRightInd w:val="0"/>
        <w:spacing w:line="480" w:lineRule="auto"/>
        <w:jc w:val="both"/>
        <w:rPr>
          <w:rFonts w:ascii="Times New Roman" w:hAnsi="Times New Roman" w:cs="Times New Roman"/>
          <w:color w:val="000000" w:themeColor="text1"/>
          <w:lang w:val="es-CO"/>
        </w:rPr>
      </w:pPr>
      <w:r w:rsidRPr="00B674FD">
        <w:rPr>
          <w:rFonts w:ascii="Times New Roman" w:hAnsi="Times New Roman" w:cs="Times New Roman"/>
          <w:bCs/>
          <w:color w:val="000000" w:themeColor="text1"/>
          <w:lang w:val="es-ES"/>
        </w:rPr>
        <w:tab/>
      </w:r>
      <w:r w:rsidRPr="001B0936">
        <w:rPr>
          <w:rFonts w:ascii="Times New Roman" w:hAnsi="Times New Roman" w:cs="Times New Roman"/>
          <w:bCs/>
          <w:color w:val="000000" w:themeColor="text1"/>
          <w:lang w:val="es-ES"/>
        </w:rPr>
        <w:t>Esta característica de incertidumbre frena potencialmente la creación de las grandes extensiones de cultivo, plantas y procesos para la obtención del etanol, lo cual implica de otra forma una falta de inversión local y extranjera para el desarrollo optimo requerido y potencializar l</w:t>
      </w:r>
      <w:r w:rsidR="00C84A92" w:rsidRPr="001B0936">
        <w:rPr>
          <w:rFonts w:ascii="Times New Roman" w:hAnsi="Times New Roman" w:cs="Times New Roman"/>
          <w:bCs/>
          <w:color w:val="000000" w:themeColor="text1"/>
          <w:lang w:val="es-ES"/>
        </w:rPr>
        <w:t>a producción del biocombustible, a menos que cambie el sistema político y conflicto que abruma a Colombia; esto no quiere decir que se tenga que esperar 50 años más para que cambie la política, se requiere esfuerzos para la creación inmediata de forma escalonada.</w:t>
      </w:r>
      <w:r w:rsidR="005A5D38" w:rsidRPr="001B0936">
        <w:rPr>
          <w:rFonts w:ascii="Times New Roman" w:hAnsi="Times New Roman" w:cs="Times New Roman"/>
          <w:bCs/>
          <w:color w:val="000000" w:themeColor="text1"/>
          <w:lang w:val="es-ES"/>
        </w:rPr>
        <w:t xml:space="preserve"> “</w:t>
      </w:r>
      <w:r w:rsidR="00F116CD" w:rsidRPr="001B0936">
        <w:rPr>
          <w:rFonts w:ascii="MyriadPro" w:hAnsi="MyriadPro" w:cs="Times New Roman"/>
          <w:color w:val="000000" w:themeColor="text1"/>
          <w:lang w:val="es-CO"/>
        </w:rPr>
        <w:t>Revista Ingenierías Universidad de Medellín</w:t>
      </w:r>
      <w:r w:rsidR="001B0936" w:rsidRPr="001B0936">
        <w:rPr>
          <w:rFonts w:ascii="MyriadPro" w:hAnsi="MyriadPro" w:cs="Times New Roman"/>
          <w:color w:val="000000" w:themeColor="text1"/>
          <w:lang w:val="es-CO"/>
        </w:rPr>
        <w:t xml:space="preserve"> revista Cientifica VOL 14 NÚMERO 27 (2015) perspectivas del biocombustible en Colombia</w:t>
      </w:r>
      <w:r w:rsidR="005A5D38" w:rsidRPr="001B0936">
        <w:rPr>
          <w:rFonts w:ascii="MyriadPro" w:hAnsi="MyriadPro" w:cs="Times New Roman"/>
          <w:color w:val="000000" w:themeColor="text1"/>
          <w:lang w:val="es-CO"/>
        </w:rPr>
        <w:t>”</w:t>
      </w:r>
      <w:r w:rsidR="00F116CD" w:rsidRPr="001B0936">
        <w:rPr>
          <w:rFonts w:ascii="MyriadPro" w:hAnsi="MyriadPro" w:cs="Times New Roman"/>
          <w:color w:val="000000" w:themeColor="text1"/>
          <w:lang w:val="es-CO"/>
        </w:rPr>
        <w:t xml:space="preserve"> </w:t>
      </w:r>
    </w:p>
    <w:p w14:paraId="6457F868" w14:textId="77777777" w:rsidR="00F116CD" w:rsidRPr="00B674FD" w:rsidRDefault="00F116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99580EC" w14:textId="30EEA5B9" w:rsidR="006947FB" w:rsidRPr="006F1C3C"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6F1C3C">
        <w:rPr>
          <w:rFonts w:ascii="Times New Roman" w:hAnsi="Times New Roman" w:cs="Times New Roman"/>
          <w:bCs/>
          <w:color w:val="000000" w:themeColor="text1"/>
          <w:lang w:val="es-ES"/>
        </w:rPr>
        <w:t>En este p</w:t>
      </w:r>
      <w:r w:rsidR="006947FB" w:rsidRPr="006F1C3C">
        <w:rPr>
          <w:rFonts w:ascii="Times New Roman" w:hAnsi="Times New Roman" w:cs="Times New Roman"/>
          <w:bCs/>
          <w:color w:val="000000" w:themeColor="text1"/>
          <w:lang w:val="es-ES"/>
        </w:rPr>
        <w:t xml:space="preserve">roceso de los </w:t>
      </w:r>
      <w:r w:rsidR="00976E0D" w:rsidRPr="006F1C3C">
        <w:rPr>
          <w:rFonts w:ascii="Times New Roman" w:hAnsi="Times New Roman" w:cs="Times New Roman"/>
          <w:bCs/>
          <w:color w:val="000000" w:themeColor="text1"/>
          <w:lang w:val="es-ES"/>
        </w:rPr>
        <w:t>Biocombustibles</w:t>
      </w:r>
      <w:r>
        <w:rPr>
          <w:rFonts w:ascii="Times New Roman" w:hAnsi="Times New Roman" w:cs="Times New Roman"/>
          <w:bCs/>
          <w:color w:val="000000" w:themeColor="text1"/>
          <w:lang w:val="es-ES"/>
        </w:rPr>
        <w:t xml:space="preserve">, </w:t>
      </w:r>
      <w:r w:rsidR="006947FB" w:rsidRPr="00B674FD">
        <w:rPr>
          <w:rFonts w:ascii="Times New Roman" w:hAnsi="Times New Roman" w:cs="Times New Roman"/>
          <w:color w:val="000000" w:themeColor="text1"/>
          <w:lang w:val="es-ES"/>
        </w:rPr>
        <w:t xml:space="preserve">consiste en obtener combustible desde el recurso renovable como la 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biocarburantes, que buscarían cada vez menos la dependencia de los combustibles fósiles y en ese mismo sentido, la emisión de gases sería mucho menos hacía el ecosistema. </w:t>
      </w:r>
    </w:p>
    <w:p w14:paraId="377FB4F4"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94DB89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el IDEAM (2015), en su información técnica acerca de los gases de efecto invernadero y el cambio climático, expresa que, en las concentraciones atmosféricas de dióxido de carbón y de metano sobrepasan los calores preindustriales durante los últimos 650.000 años. Los aumentos de estos gases desde 1750, se debe más que todo a las emisiones relacionadas al uso de combustibles fósiles, la agricultura y el cambio en el uso del suelo. (p. 50)</w:t>
      </w:r>
      <w:r w:rsidR="00976E0D" w:rsidRPr="00B674FD">
        <w:rPr>
          <w:rFonts w:ascii="Times New Roman" w:hAnsi="Times New Roman" w:cs="Times New Roman"/>
          <w:color w:val="000000" w:themeColor="text1"/>
          <w:lang w:val="es-ES"/>
        </w:rPr>
        <w:t>.</w:t>
      </w:r>
    </w:p>
    <w:p w14:paraId="75AFBC1E"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71D0B25F" w14:textId="11DC256E" w:rsidR="00976E0D"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Para contrarrestar, la emisiones de gases de automóviles que contaminan el ambiente y buscando una opción energética ante los elevados precios del petróleo y una repentina escasez a nivel mundial, el Gobierno Nacional  y en pro de actualizar los diferentes planes y estrategias, se ha venido implementando planes en aprovechamiento de su ubicación geográfica de los recursos energéticos, con la variedad de producción de energía limpia como son a partir del viento, agua, el sol y residuos orgánicos partiendo de la caña de azúcar,, aceite de palma, plátano y arroz, destacado en un informe de la Unidad de planeación Minero Energética (</w:t>
      </w:r>
      <w:proofErr w:type="spellStart"/>
      <w:r w:rsidRPr="00B674FD">
        <w:rPr>
          <w:rFonts w:ascii="Times New Roman" w:hAnsi="Times New Roman" w:cs="Times New Roman"/>
          <w:color w:val="000000" w:themeColor="text1"/>
          <w:lang w:val="es-ES"/>
        </w:rPr>
        <w:t>Upme</w:t>
      </w:r>
      <w:proofErr w:type="spellEnd"/>
      <w:r w:rsidRPr="00B674FD">
        <w:rPr>
          <w:rFonts w:ascii="Times New Roman" w:hAnsi="Times New Roman" w:cs="Times New Roman"/>
          <w:color w:val="000000" w:themeColor="text1"/>
          <w:lang w:val="es-ES"/>
        </w:rPr>
        <w:t xml:space="preserve">, </w:t>
      </w:r>
      <w:r w:rsidR="00A43A19" w:rsidRPr="00B674FD">
        <w:rPr>
          <w:rFonts w:ascii="Times New Roman" w:hAnsi="Times New Roman" w:cs="Times New Roman"/>
          <w:color w:val="000000" w:themeColor="text1"/>
          <w:lang w:val="es-ES"/>
        </w:rPr>
        <w:t>201</w:t>
      </w:r>
      <w:r w:rsidR="005A5D38" w:rsidRPr="00B674FD">
        <w:rPr>
          <w:rFonts w:ascii="Times New Roman" w:hAnsi="Times New Roman" w:cs="Times New Roman"/>
          <w:color w:val="000000" w:themeColor="text1"/>
          <w:lang w:val="es-ES"/>
        </w:rPr>
        <w:t>5</w:t>
      </w:r>
      <w:r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ab/>
      </w:r>
      <w:r w:rsidRPr="00B674FD">
        <w:rPr>
          <w:rFonts w:ascii="Times New Roman" w:hAnsi="Times New Roman" w:cs="Times New Roman"/>
          <w:color w:val="000000" w:themeColor="text1"/>
          <w:lang w:val="es-ES"/>
        </w:rPr>
        <w:tab/>
      </w:r>
      <w:r w:rsidRPr="00B674FD">
        <w:rPr>
          <w:rFonts w:ascii="Times New Roman" w:hAnsi="Times New Roman" w:cs="Times New Roman"/>
          <w:color w:val="000000" w:themeColor="text1"/>
          <w:lang w:val="es-ES"/>
        </w:rPr>
        <w:tab/>
      </w:r>
    </w:p>
    <w:p w14:paraId="6E57E0DE"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C5A9651"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Esto con el fin de generar inversiones a nivel energético para disminuir los niveles de índices de contaminación </w:t>
      </w:r>
      <w:proofErr w:type="gramStart"/>
      <w:r w:rsidRPr="00B674FD">
        <w:rPr>
          <w:rFonts w:ascii="Times New Roman" w:hAnsi="Times New Roman" w:cs="Times New Roman"/>
          <w:color w:val="000000" w:themeColor="text1"/>
          <w:lang w:val="es-ES"/>
        </w:rPr>
        <w:t>carburante</w:t>
      </w:r>
      <w:proofErr w:type="gramEnd"/>
      <w:r w:rsidRPr="00B674FD">
        <w:rPr>
          <w:rFonts w:ascii="Times New Roman" w:hAnsi="Times New Roman" w:cs="Times New Roman"/>
          <w:color w:val="000000" w:themeColor="text1"/>
          <w:lang w:val="es-ES"/>
        </w:rPr>
        <w:t xml:space="preserve"> por un lado, y por otro, buscar una alternativa natural que permita desarrollar nuevas herramientas para suplir las necesidades ante una eventual disminución del crudo en el país.</w:t>
      </w:r>
    </w:p>
    <w:p w14:paraId="7A456A07"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68CE67B" w14:textId="69CB7821"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El cultivo de este arbusto ampliamente conocido en las zonas tropicales se constituye en la base alimenticia de cerca del 10% de la población mundial; su alto contenido de almidón en las raíces hace que este cultivo sea una opción altamente elegible para la obtención del etanol. Los llamados biocombustibles como etanol y biodiesel, además de hacer una sustitución parcial del petróleo, ayudan a los países sin explotación petrolera a disminuir su cuenta petrolera e incentivar otros sectores productivos el cual es uno de los más golpeados en los países tercermundistas (Gómez, 2015)</w:t>
      </w:r>
      <w:r w:rsidR="00976E0D" w:rsidRPr="00B674FD">
        <w:rPr>
          <w:rFonts w:ascii="Times New Roman" w:hAnsi="Times New Roman" w:cs="Times New Roman"/>
          <w:color w:val="000000" w:themeColor="text1"/>
          <w:lang w:val="es-ES"/>
        </w:rPr>
        <w:t>.</w:t>
      </w:r>
      <w:r w:rsidR="0079291C">
        <w:rPr>
          <w:rFonts w:ascii="Times New Roman" w:hAnsi="Times New Roman" w:cs="Times New Roman"/>
          <w:color w:val="000000" w:themeColor="text1"/>
          <w:lang w:val="es-ES"/>
        </w:rPr>
        <w:t xml:space="preserve"> </w:t>
      </w:r>
      <w:r w:rsidR="00215FF9" w:rsidRPr="001B0936">
        <w:rPr>
          <w:rFonts w:ascii="Times New Roman" w:hAnsi="Times New Roman" w:cs="Times New Roman"/>
          <w:color w:val="000000" w:themeColor="text1"/>
          <w:lang w:val="es-ES"/>
        </w:rPr>
        <w:t xml:space="preserve">A pesar de </w:t>
      </w:r>
      <w:r w:rsidR="00587F83" w:rsidRPr="001B0936">
        <w:rPr>
          <w:rFonts w:ascii="Times New Roman" w:hAnsi="Times New Roman" w:cs="Times New Roman"/>
          <w:color w:val="000000" w:themeColor="text1"/>
          <w:lang w:val="es-ES"/>
        </w:rPr>
        <w:t>los diversos avances</w:t>
      </w:r>
      <w:r w:rsidR="00215FF9" w:rsidRPr="001B0936">
        <w:rPr>
          <w:rFonts w:ascii="Times New Roman" w:hAnsi="Times New Roman" w:cs="Times New Roman"/>
          <w:color w:val="000000" w:themeColor="text1"/>
          <w:lang w:val="es-ES"/>
        </w:rPr>
        <w:t xml:space="preserve"> a nivel industrial y tecnológico se ha hecho evidente la etapa de nuevos tipos de motores que requieren un tipo de combustible </w:t>
      </w:r>
      <w:r w:rsidR="007B3CE6" w:rsidRPr="001B0936">
        <w:rPr>
          <w:rFonts w:ascii="Times New Roman" w:hAnsi="Times New Roman" w:cs="Times New Roman"/>
          <w:color w:val="000000" w:themeColor="text1"/>
          <w:lang w:val="es-ES"/>
        </w:rPr>
        <w:t xml:space="preserve">muchos más ligero y de mayor octanaje, lo que hace llamar </w:t>
      </w:r>
      <w:r w:rsidR="007B3CE6" w:rsidRPr="001B0936">
        <w:rPr>
          <w:rFonts w:ascii="Times New Roman" w:hAnsi="Times New Roman" w:cs="Times New Roman"/>
          <w:color w:val="000000" w:themeColor="text1"/>
          <w:lang w:val="es-ES"/>
        </w:rPr>
        <w:lastRenderedPageBreak/>
        <w:t xml:space="preserve">la atención a nivel nacional su demanda de la </w:t>
      </w:r>
      <w:r w:rsidRPr="001B0936">
        <w:rPr>
          <w:rFonts w:ascii="Times New Roman" w:hAnsi="Times New Roman" w:cs="Times New Roman"/>
          <w:color w:val="000000" w:themeColor="text1"/>
          <w:lang w:val="es-ES"/>
        </w:rPr>
        <w:t>c</w:t>
      </w:r>
      <w:r w:rsidRPr="00B674FD">
        <w:rPr>
          <w:rFonts w:ascii="Times New Roman" w:hAnsi="Times New Roman" w:cs="Times New Roman"/>
          <w:color w:val="000000" w:themeColor="text1"/>
          <w:lang w:val="es-ES"/>
        </w:rPr>
        <w:t>reciente demanda por biocombustibles ha redoblado el interés por este producto. Actualmente, Colombia ha desarrollado una infraestructura de exportaciones hacia Europa de diversos productos provenientes de procesos de biocombustibles, esto debido a que el consumo nacional no absorbe la totalidad del mismo, ante la carencia de medios industriales, tecnificados y tecnológicos preparados para este tipo de demanda. Según la Federación Nacional de Combustible (2009), el Gobierno Nacional se encuentra regulando el mercado interno de biodiesel, obligando un porcentaje de mezcla de 5% en el diésel tradicional. Esta nueva demanda, es un nuevo componente importante en el negocio del biocombustible de la yuca, como recursos renovables, pero no es suficiente para absorber todo el crecimiento previsto en el mercado.</w:t>
      </w:r>
    </w:p>
    <w:p w14:paraId="3672AE5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97E9AB" w14:textId="4E5B8938"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Sin </w:t>
      </w:r>
      <w:r w:rsidR="007E78EC" w:rsidRPr="00B674FD">
        <w:rPr>
          <w:rFonts w:ascii="Times New Roman" w:hAnsi="Times New Roman" w:cs="Times New Roman"/>
          <w:color w:val="000000" w:themeColor="text1"/>
          <w:lang w:val="es-ES"/>
        </w:rPr>
        <w:t>embargo,</w:t>
      </w:r>
      <w:r w:rsidRPr="00B674FD">
        <w:rPr>
          <w:rFonts w:ascii="Times New Roman" w:hAnsi="Times New Roman" w:cs="Times New Roman"/>
          <w:color w:val="000000" w:themeColor="text1"/>
          <w:lang w:val="es-ES"/>
        </w:rPr>
        <w:t xml:space="preserve"> 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26EC34B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EAE2F8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Los grandes esfuerzos del Gobierno Nacional para contar con un sector agrícola más diversificado, con más oportunidades para la siembra de productos y alejados de un ambiente conflictivo, permiten visualizar el mejoramiento de la actividad rural y especial la de este producto en investigación y así proponer elementos estratégicos tanto de logística, organización y comercialización que contribuyen a un desarrollo sostenible mejorado para ser cosechado incluso en otras zonas del país que por problema de orden público no había sido posible. (Ministerio de agricultura, 2014) es así como en el Plan Nacional de Desarrollo </w:t>
      </w:r>
      <w:r w:rsidRPr="00B674FD">
        <w:rPr>
          <w:rFonts w:ascii="Times New Roman" w:hAnsi="Times New Roman" w:cs="Times New Roman"/>
          <w:color w:val="000000" w:themeColor="text1"/>
          <w:lang w:val="es-ES"/>
        </w:rPr>
        <w:lastRenderedPageBreak/>
        <w:t>2018-2022 vemos un pacto que hará posible la transformación productiva que Colombia ha estado esperando y que permitirá reducir nuestra dependencia de la minería y de los hidrocarburos, aumentará la formalización laboral y empresarial y logrará un mayor aprovechamiento de las oportunidades que brindan los tratados de libre comercio. El pacto por el emprendimiento incluye también una alianza para dinamizar el desarrollo y la productividad de la Colombia rural. (Plan de Desarrollo Colombia 2018-2022)</w:t>
      </w:r>
      <w:r w:rsidR="00976E0D" w:rsidRPr="00B674FD">
        <w:rPr>
          <w:rFonts w:ascii="Times New Roman" w:hAnsi="Times New Roman" w:cs="Times New Roman"/>
          <w:color w:val="000000" w:themeColor="text1"/>
          <w:lang w:val="es-ES"/>
        </w:rPr>
        <w:t>.</w:t>
      </w:r>
    </w:p>
    <w:p w14:paraId="0B626E51"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A2EE135"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hay que tener en cuenta que para la producción y el control de calidad del biocombustible los Ministerios de Minas y Energía, junto con el Ministerio de Agricultura, realizan los procedimientos de fijar los procedimientos de mezcla para el biocombustible y de dar el manejo adecuado para los valores de su ventas, esto, con el fin de darle más valor a las materias primas y elementos utilizados en la elaboración del combustible, según un documento del CONPES 3510 de 2018 para el desarrollo sostenible del sector y por medio de la comisión de regulación de energía y gas CREG., </w:t>
      </w:r>
    </w:p>
    <w:p w14:paraId="5382888B"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BD119D"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Los biocombustibles en Colombia están regulados con la ley 693 de 2001 diario oficial No 44564 de 27 de septiembre de 2001, trata de las normas de comercialización, consumo y otras normas como la ley 788 de 2002 la cual exonera al alcohol carburante de los impuestos, ya que estos ayudan a la conservación del medio ambiente, </w:t>
      </w:r>
      <w:r w:rsidR="00976E0D" w:rsidRPr="00B674FD">
        <w:rPr>
          <w:rFonts w:ascii="Times New Roman" w:hAnsi="Times New Roman" w:cs="Times New Roman"/>
          <w:color w:val="000000" w:themeColor="text1"/>
          <w:lang w:val="es-ES"/>
        </w:rPr>
        <w:t>además</w:t>
      </w:r>
      <w:r w:rsidRPr="00B674FD">
        <w:rPr>
          <w:rFonts w:ascii="Times New Roman" w:hAnsi="Times New Roman" w:cs="Times New Roman"/>
          <w:color w:val="000000" w:themeColor="text1"/>
          <w:lang w:val="es-ES"/>
        </w:rPr>
        <w:t xml:space="preserve"> de generar la comercialización de varios ámbitos, campo, administrativos, industriales logísticos , transporte, almacenamiento, etc., ayudando a mantener demandas de comercialización bajo los diferentes estándares requeridos para su producción y comercialización (perspectiva de los combustibles en Colombia).</w:t>
      </w:r>
    </w:p>
    <w:p w14:paraId="5D599B0F"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9E854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lastRenderedPageBreak/>
        <w:t>En su boletín 23 del 2013, para el proceso de rendimientos de los principales cultivos usados para la producción de biocombustibles, en el siguiente cuadro se observa el rendimiento máximo por cada uno de ellos y la obtención del carburante necesario.</w:t>
      </w:r>
    </w:p>
    <w:p w14:paraId="496C1E81"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3DB24A9"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Cuadro 1. Rendimiento materias primas usados producción biocombustibles</w:t>
      </w:r>
    </w:p>
    <w:p w14:paraId="191A538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tbl>
      <w:tblPr>
        <w:tblW w:w="0" w:type="auto"/>
        <w:tblInd w:w="959" w:type="dxa"/>
        <w:tblBorders>
          <w:top w:val="nil"/>
          <w:left w:val="nil"/>
          <w:right w:val="nil"/>
        </w:tblBorders>
        <w:tblLayout w:type="fixed"/>
        <w:tblLook w:val="0000" w:firstRow="0" w:lastRow="0" w:firstColumn="0" w:lastColumn="0" w:noHBand="0" w:noVBand="0"/>
      </w:tblPr>
      <w:tblGrid>
        <w:gridCol w:w="1600"/>
        <w:gridCol w:w="1760"/>
        <w:gridCol w:w="1520"/>
        <w:gridCol w:w="1700"/>
      </w:tblGrid>
      <w:tr w:rsidR="00B674FD" w:rsidRPr="00B674FD" w14:paraId="0FD7D340" w14:textId="77777777" w:rsidTr="00976E0D">
        <w:tc>
          <w:tcPr>
            <w:tcW w:w="336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202CCEA" w14:textId="1396B43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BIODIESEL</w:t>
            </w:r>
          </w:p>
        </w:tc>
        <w:tc>
          <w:tcPr>
            <w:tcW w:w="322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07BFE4E" w14:textId="0AC2C22A"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BIOETANOL</w:t>
            </w:r>
          </w:p>
        </w:tc>
      </w:tr>
      <w:tr w:rsidR="00B674FD" w:rsidRPr="00B674FD" w14:paraId="0277900B"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5CFFAB7" w14:textId="2AB69D0F"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CULTIVO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6D22EB8" w14:textId="3AB4182C"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RENDIMIENTO</w:t>
            </w:r>
          </w:p>
          <w:p w14:paraId="78574CCA"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(l/ha/año)</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829DCA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CULTIVO</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90251C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RENDIMIENTO</w:t>
            </w:r>
          </w:p>
          <w:p w14:paraId="3907FCB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(l/ha/año)</w:t>
            </w:r>
          </w:p>
        </w:tc>
      </w:tr>
      <w:tr w:rsidR="00B674FD" w:rsidRPr="00B674FD" w14:paraId="7F6B9E7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FDD9E02" w14:textId="2A103404"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Palma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4038C6B" w14:textId="4AA843B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5.550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72EBF9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Caña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7799C3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9.000</w:t>
            </w:r>
          </w:p>
        </w:tc>
      </w:tr>
      <w:tr w:rsidR="00B674FD" w:rsidRPr="00B674FD" w14:paraId="635C1769"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AAE79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Cocotero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8353B6" w14:textId="669E804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4.200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22F4E6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Remolacha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BDE89E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5.000</w:t>
            </w:r>
          </w:p>
        </w:tc>
      </w:tr>
      <w:tr w:rsidR="00B674FD" w:rsidRPr="00B674FD" w14:paraId="2D4679E4"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FB0A7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Higuerilla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CD193F" w14:textId="23C72C9F"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2.600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A4E718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Yuca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E67557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4.500</w:t>
            </w:r>
          </w:p>
        </w:tc>
      </w:tr>
      <w:tr w:rsidR="00B674FD" w:rsidRPr="00B674FD" w14:paraId="617B315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BEFA7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Aguacate</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09C855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2.460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FB55FE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Sorgo dulce</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C2E262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4.400</w:t>
            </w:r>
          </w:p>
        </w:tc>
      </w:tr>
      <w:tr w:rsidR="00B674FD" w:rsidRPr="00B674FD" w14:paraId="7EA96E4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E218C49"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proofErr w:type="spellStart"/>
            <w:r w:rsidRPr="00B674FD">
              <w:rPr>
                <w:rFonts w:ascii="Times New Roman" w:hAnsi="Times New Roman" w:cs="Times New Roman"/>
                <w:color w:val="000000" w:themeColor="text1"/>
                <w:lang w:val="es-ES"/>
              </w:rPr>
              <w:t>Jatropha</w:t>
            </w:r>
            <w:proofErr w:type="spellEnd"/>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80F9BA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1.560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9D2DB9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Maíz</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93EF0D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3.200</w:t>
            </w:r>
          </w:p>
        </w:tc>
      </w:tr>
      <w:tr w:rsidR="00B674FD" w:rsidRPr="00B674FD" w14:paraId="0DFA7D4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4F8401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Colza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2BF389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1.100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CEA3C29"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112EC27"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r>
      <w:tr w:rsidR="006947FB" w:rsidRPr="00B674FD" w14:paraId="2FD695C5" w14:textId="77777777" w:rsidTr="00976E0D">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A57A0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Soya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46C82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840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678DB01"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5768B9C"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lang w:val="es-ES"/>
              </w:rPr>
            </w:pPr>
          </w:p>
        </w:tc>
      </w:tr>
    </w:tbl>
    <w:p w14:paraId="563C85F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AEB9DE1" w14:textId="0E342EA2"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Fuente. Ministerio de Agricultura y Desarrollo Rural. 2016</w:t>
      </w:r>
    </w:p>
    <w:p w14:paraId="6C14C27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3742CB5" w14:textId="72870436"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La política de integración y calidad del sector rural propuesta por el gobierno del Presidente Duque (2018-2022), en su proceso electoral (</w:t>
      </w:r>
      <w:hyperlink r:id="rId8" w:history="1">
        <w:r w:rsidRPr="00B674FD">
          <w:rPr>
            <w:rFonts w:ascii="Times New Roman" w:hAnsi="Times New Roman" w:cs="Times New Roman"/>
            <w:color w:val="000000" w:themeColor="text1"/>
            <w:u w:val="single" w:color="0B4CB4"/>
            <w:lang w:val="es-ES"/>
          </w:rPr>
          <w:t>www.ivanduque.com/propuestas</w:t>
        </w:r>
      </w:hyperlink>
      <w:r w:rsidRPr="00B674FD">
        <w:rPr>
          <w:rFonts w:ascii="Times New Roman" w:hAnsi="Times New Roman" w:cs="Times New Roman"/>
          <w:color w:val="000000" w:themeColor="text1"/>
          <w:lang w:val="es-ES"/>
        </w:rPr>
        <w:t xml:space="preserve">), expone que </w:t>
      </w:r>
      <w:r w:rsidRPr="00B674FD">
        <w:rPr>
          <w:rFonts w:ascii="Times New Roman" w:hAnsi="Times New Roman" w:cs="Times New Roman"/>
          <w:i/>
          <w:iCs/>
          <w:color w:val="000000" w:themeColor="text1"/>
          <w:lang w:val="es-ES"/>
        </w:rPr>
        <w:t xml:space="preserve">“la institucionalidad del sector rural será modernizada, despolitizada y </w:t>
      </w:r>
      <w:r w:rsidRPr="00B674FD">
        <w:rPr>
          <w:rFonts w:ascii="Times New Roman" w:hAnsi="Times New Roman" w:cs="Times New Roman"/>
          <w:i/>
          <w:iCs/>
          <w:color w:val="000000" w:themeColor="text1"/>
          <w:lang w:val="es-ES"/>
        </w:rPr>
        <w:lastRenderedPageBreak/>
        <w:t>enfocada en la provisión de bienes”</w:t>
      </w:r>
      <w:r w:rsidRPr="00B674FD">
        <w:rPr>
          <w:rFonts w:ascii="Times New Roman" w:hAnsi="Times New Roman" w:cs="Times New Roman"/>
          <w:color w:val="000000" w:themeColor="text1"/>
          <w:lang w:val="es-ES"/>
        </w:rPr>
        <w:t>; esto es, el desarrollo del sector agroindustrial en esquemas de modernización y competencia que permitan contar con una mayor oferta para los mercados interno y de exportación. Así mismo, se debe concientizar a los empresarios que la rentabilidad puede ser a corto, mediano y largo plazo, mejorando las condiciones de trabajo y calidad, buscando y garantizando una rápida entrega del producto en buen estado y a menor costo.</w:t>
      </w:r>
    </w:p>
    <w:p w14:paraId="4AE41CDB"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C33D63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Ventajas competitivas para las Empresas</w:t>
      </w:r>
    </w:p>
    <w:p w14:paraId="5BAD37CB"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F425BB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p>
    <w:p w14:paraId="4FC51D59"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803BD11" w14:textId="40B98AFF"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El conjunto de prácticas operativas estratégicas (concertación de organizaciones campesinas para cultivos por mayor, aperturas de fabricas en lugares específicos con características especificas para la recolección de cultivos y el procesamiento en masa de la yuca), está construido bajo la base de optimización y calidad, las empresas exportadoras que se dedican al cultivo la yuca deben adoptar procedimiento de buenas prácticas como un factor de evaluación y necesidad como reconocimiento de elementos estratégicos de negocios que apuntan a la optimización para mejorar el desempeño, sin desabastecer del consumo humano.</w:t>
      </w:r>
    </w:p>
    <w:p w14:paraId="227917E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A97EEBD"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Una adecuada gestión en el control de calidad debe ser fuente de ventajas competitivas, de diferenciación y de rentabilidad y procurar la entrega de un servicio óptimo al cliente, así como también la postventa del servicio como valor agregado de un producto de consumo masivo.</w:t>
      </w:r>
    </w:p>
    <w:p w14:paraId="51AE8401"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9ED97B0" w14:textId="0999FB0D" w:rsidR="006947FB" w:rsidRPr="00333981" w:rsidRDefault="006947FB" w:rsidP="00333981">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B674FD">
        <w:rPr>
          <w:rFonts w:ascii="Times New Roman" w:hAnsi="Times New Roman" w:cs="Times New Roman"/>
          <w:color w:val="000000" w:themeColor="text1"/>
          <w:lang w:val="es-ES"/>
        </w:rPr>
        <w:t xml:space="preserve">El modelo tradicional de la actividad industrial ha cambiado durante los últimos diez años y se ha transformado en un modelo más integrado, de tal manera que tiene como principio optimizar la energía y las materias primas, y controlar la eliminación de desechos con diferentes tecnologías, garantizando así la capacidad </w:t>
      </w:r>
      <w:r w:rsidR="006E10AD" w:rsidRPr="00B674FD">
        <w:rPr>
          <w:rFonts w:ascii="Times New Roman" w:hAnsi="Times New Roman" w:cs="Times New Roman"/>
          <w:color w:val="000000" w:themeColor="text1"/>
          <w:lang w:val="es-ES"/>
        </w:rPr>
        <w:t>laboral,</w:t>
      </w:r>
      <w:r w:rsidRPr="00B674FD">
        <w:rPr>
          <w:rFonts w:ascii="Times New Roman" w:hAnsi="Times New Roman" w:cs="Times New Roman"/>
          <w:color w:val="000000" w:themeColor="text1"/>
          <w:lang w:val="es-ES"/>
        </w:rPr>
        <w:t xml:space="preserve"> pero con cantidad y exigencia del producto requerido. Por lo tanto, según </w:t>
      </w:r>
      <w:proofErr w:type="spellStart"/>
      <w:r w:rsidRPr="00B674FD">
        <w:rPr>
          <w:rFonts w:ascii="Times New Roman" w:hAnsi="Times New Roman" w:cs="Times New Roman"/>
          <w:color w:val="000000" w:themeColor="text1"/>
          <w:lang w:val="es-ES"/>
        </w:rPr>
        <w:t>Clayuca</w:t>
      </w:r>
      <w:proofErr w:type="spellEnd"/>
      <w:r w:rsidRPr="00B674FD">
        <w:rPr>
          <w:rFonts w:ascii="Times New Roman" w:hAnsi="Times New Roman" w:cs="Times New Roman"/>
          <w:color w:val="000000" w:themeColor="text1"/>
          <w:lang w:val="es-ES"/>
        </w:rPr>
        <w:t xml:space="preserve"> (2014), desde mucho antes de iniciar el proceso, el cultivo de yuca se perfile como un producto de desarrollo agroindustrial, </w:t>
      </w:r>
      <w:r w:rsidRPr="001B0936">
        <w:rPr>
          <w:rFonts w:ascii="Times New Roman" w:hAnsi="Times New Roman" w:cs="Times New Roman"/>
          <w:color w:val="000000" w:themeColor="text1"/>
          <w:lang w:val="es-ES"/>
        </w:rPr>
        <w:t>generando empleos, aumento de ingresos y calidad de vida a los agricultores. (p. 32)</w:t>
      </w:r>
      <w:r w:rsidR="008B37F4" w:rsidRPr="001B0936">
        <w:rPr>
          <w:rFonts w:ascii="Times New Roman" w:hAnsi="Times New Roman" w:cs="Times New Roman"/>
          <w:color w:val="000000" w:themeColor="text1"/>
          <w:lang w:val="es-ES"/>
        </w:rPr>
        <w:t xml:space="preserve">. </w:t>
      </w:r>
      <w:r w:rsidR="00333981" w:rsidRPr="001B0936">
        <w:rPr>
          <w:rFonts w:ascii="Times New Roman" w:hAnsi="Times New Roman" w:cs="Times New Roman"/>
          <w:color w:val="000000" w:themeColor="text1"/>
          <w:lang w:val="es-ES"/>
        </w:rPr>
        <w:t xml:space="preserve">En su proceso la </w:t>
      </w:r>
      <w:r w:rsidR="00333981" w:rsidRPr="001B0936">
        <w:rPr>
          <w:rFonts w:ascii="Times New Roman" w:hAnsi="Times New Roman" w:cs="Times New Roman"/>
          <w:bCs/>
          <w:color w:val="000000" w:themeColor="text1"/>
          <w:lang w:val="es-ES"/>
        </w:rPr>
        <w:t>y</w:t>
      </w:r>
      <w:r w:rsidR="009E259F" w:rsidRPr="001B0936">
        <w:rPr>
          <w:rFonts w:ascii="Times New Roman" w:hAnsi="Times New Roman" w:cs="Times New Roman"/>
          <w:bCs/>
          <w:color w:val="000000" w:themeColor="text1"/>
          <w:lang w:val="es-ES"/>
        </w:rPr>
        <w:t xml:space="preserve">uca </w:t>
      </w:r>
      <w:r w:rsidR="00333981" w:rsidRPr="001B0936">
        <w:rPr>
          <w:rFonts w:ascii="Times New Roman" w:hAnsi="Times New Roman" w:cs="Times New Roman"/>
          <w:bCs/>
          <w:color w:val="000000" w:themeColor="text1"/>
          <w:lang w:val="es-ES"/>
        </w:rPr>
        <w:t>co</w:t>
      </w:r>
      <w:r w:rsidR="009E259F" w:rsidRPr="001B0936">
        <w:rPr>
          <w:rFonts w:ascii="Times New Roman" w:hAnsi="Times New Roman" w:cs="Times New Roman"/>
          <w:bCs/>
          <w:color w:val="000000" w:themeColor="text1"/>
          <w:lang w:val="es-ES"/>
        </w:rPr>
        <w:t xml:space="preserve">mo  </w:t>
      </w:r>
      <w:r w:rsidR="00333981" w:rsidRPr="001B0936">
        <w:rPr>
          <w:rFonts w:ascii="Times New Roman" w:hAnsi="Times New Roman" w:cs="Times New Roman"/>
          <w:bCs/>
          <w:color w:val="000000" w:themeColor="text1"/>
          <w:lang w:val="es-ES"/>
        </w:rPr>
        <w:t>composición y de</w:t>
      </w:r>
      <w:r w:rsidR="009E259F" w:rsidRPr="001B0936">
        <w:rPr>
          <w:rFonts w:ascii="Times New Roman" w:hAnsi="Times New Roman" w:cs="Times New Roman"/>
          <w:bCs/>
          <w:color w:val="000000" w:themeColor="text1"/>
          <w:lang w:val="es-ES"/>
        </w:rPr>
        <w:t xml:space="preserve"> Biocombustible</w:t>
      </w:r>
      <w:r w:rsidR="00333981" w:rsidRPr="001B0936">
        <w:rPr>
          <w:rFonts w:ascii="Times New Roman" w:hAnsi="Times New Roman" w:cs="Times New Roman"/>
          <w:bCs/>
          <w:color w:val="000000" w:themeColor="text1"/>
          <w:lang w:val="es-ES"/>
        </w:rPr>
        <w:t xml:space="preserve"> </w:t>
      </w:r>
      <w:r w:rsidR="00335FC6" w:rsidRPr="001B0936">
        <w:rPr>
          <w:rFonts w:ascii="Times New Roman" w:hAnsi="Times New Roman" w:cs="Times New Roman"/>
          <w:bCs/>
          <w:color w:val="000000" w:themeColor="text1"/>
          <w:lang w:val="es-ES"/>
        </w:rPr>
        <w:t>s</w:t>
      </w:r>
      <w:r w:rsidRPr="001B0936">
        <w:rPr>
          <w:rFonts w:ascii="Times New Roman" w:hAnsi="Times New Roman" w:cs="Times New Roman"/>
          <w:color w:val="000000" w:themeColor="text1"/>
          <w:lang w:val="es-ES"/>
        </w:rPr>
        <w:t>on</w:t>
      </w:r>
      <w:r w:rsidR="00335FC6" w:rsidRPr="001B0936">
        <w:rPr>
          <w:rFonts w:ascii="Times New Roman" w:hAnsi="Times New Roman" w:cs="Times New Roman"/>
          <w:color w:val="000000" w:themeColor="text1"/>
          <w:lang w:val="es-ES"/>
        </w:rPr>
        <w:t xml:space="preserve"> </w:t>
      </w:r>
      <w:r w:rsidRPr="001B0936">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productos a base de vegetales fermentados y destilados de azucares que su producto final es el alcohol etílico dan como resultado el etanol, </w:t>
      </w:r>
      <w:r w:rsidR="00335FC6">
        <w:rPr>
          <w:rFonts w:ascii="Times New Roman" w:hAnsi="Times New Roman" w:cs="Times New Roman"/>
          <w:color w:val="000000" w:themeColor="text1"/>
          <w:lang w:val="es-ES"/>
        </w:rPr>
        <w:t xml:space="preserve">este </w:t>
      </w:r>
      <w:r w:rsidRPr="00B674FD">
        <w:rPr>
          <w:rFonts w:ascii="Times New Roman" w:hAnsi="Times New Roman" w:cs="Times New Roman"/>
          <w:color w:val="000000" w:themeColor="text1"/>
          <w:lang w:val="es-ES"/>
        </w:rPr>
        <w:t xml:space="preserve"> etanol, o alcohol etílico, es un alcohol producido por fermentación y destilación de azúcares simples. El bioetanol es un combustible derivado de fuentes renovables de materia prima; Por lo general, las plantas, como el trigo, la remolacha azucarera, el maíz, la paja y la madera. La celulosa, o carbohidratos, contenidos en la biomasa, se pueden convertir en bioetanol mediante hidrólisis, fermentación y destilación (</w:t>
      </w:r>
      <w:proofErr w:type="spellStart"/>
      <w:r w:rsidRPr="00B674FD">
        <w:rPr>
          <w:rFonts w:ascii="Times New Roman" w:hAnsi="Times New Roman" w:cs="Times New Roman"/>
          <w:color w:val="000000" w:themeColor="text1"/>
          <w:lang w:val="es-ES"/>
        </w:rPr>
        <w:t>Demirbas</w:t>
      </w:r>
      <w:proofErr w:type="spellEnd"/>
      <w:r w:rsidRPr="00B674FD">
        <w:rPr>
          <w:rFonts w:ascii="Times New Roman" w:hAnsi="Times New Roman" w:cs="Times New Roman"/>
          <w:color w:val="000000" w:themeColor="text1"/>
          <w:lang w:val="es-ES"/>
        </w:rPr>
        <w:t xml:space="preserve">, 2006b). Primero, el proceso de hidrólisis convierte el material vegetal en azúcares. La eficiencia de convertir la celulosa en glucosa o azúcar puede depender de los tratamientos previos para alterar estructural y químicamente el material. A continuación, el proceso biológico anaeróbico de la fermentación convierte los azúcares en alcohol, </w:t>
      </w:r>
      <w:r w:rsidRPr="00B674FD">
        <w:rPr>
          <w:rFonts w:ascii="Times New Roman" w:hAnsi="Times New Roman" w:cs="Times New Roman"/>
          <w:color w:val="000000" w:themeColor="text1"/>
          <w:lang w:val="es-ES"/>
        </w:rPr>
        <w:lastRenderedPageBreak/>
        <w:t>generalmente por la acción de la levadura (</w:t>
      </w:r>
      <w:proofErr w:type="spellStart"/>
      <w:r w:rsidRPr="00B674FD">
        <w:rPr>
          <w:rFonts w:ascii="Times New Roman" w:hAnsi="Times New Roman" w:cs="Times New Roman"/>
          <w:color w:val="000000" w:themeColor="text1"/>
          <w:lang w:val="es-ES"/>
        </w:rPr>
        <w:t>Demirbas</w:t>
      </w:r>
      <w:proofErr w:type="spellEnd"/>
      <w:r w:rsidRPr="00B674FD">
        <w:rPr>
          <w:rFonts w:ascii="Times New Roman" w:hAnsi="Times New Roman" w:cs="Times New Roman"/>
          <w:color w:val="000000" w:themeColor="text1"/>
          <w:lang w:val="es-ES"/>
        </w:rPr>
        <w:t>, 2007).</w:t>
      </w:r>
    </w:p>
    <w:p w14:paraId="4AE0EFD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25DC7B9" w14:textId="5F007C3D"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El bioetanol se puede producir a partir de una amplia variedad de carbohidratos que tienen una fórmula química general de (CH2O) n. Las levaduras comerciales, como </w:t>
      </w:r>
      <w:r w:rsidR="000C58CD" w:rsidRPr="00B674FD">
        <w:rPr>
          <w:rFonts w:ascii="Times New Roman" w:hAnsi="Times New Roman" w:cs="Times New Roman"/>
          <w:color w:val="000000" w:themeColor="text1"/>
          <w:lang w:val="es-ES"/>
        </w:rPr>
        <w:t>caña de azúcar</w:t>
      </w:r>
      <w:r w:rsidRPr="00B674FD">
        <w:rPr>
          <w:rFonts w:ascii="Times New Roman" w:hAnsi="Times New Roman" w:cs="Times New Roman"/>
          <w:color w:val="000000" w:themeColor="text1"/>
          <w:lang w:val="es-ES"/>
        </w:rPr>
        <w:t xml:space="preserve">, </w:t>
      </w:r>
      <w:r w:rsidR="000C58CD" w:rsidRPr="00B674FD">
        <w:rPr>
          <w:rFonts w:ascii="Times New Roman" w:hAnsi="Times New Roman" w:cs="Times New Roman"/>
          <w:color w:val="000000" w:themeColor="text1"/>
          <w:lang w:val="es-ES"/>
        </w:rPr>
        <w:t xml:space="preserve">el maíz, papa, yuca, y </w:t>
      </w:r>
      <w:r w:rsidRPr="00B674FD">
        <w:rPr>
          <w:rFonts w:ascii="Times New Roman" w:hAnsi="Times New Roman" w:cs="Times New Roman"/>
          <w:color w:val="000000" w:themeColor="text1"/>
          <w:lang w:val="es-ES"/>
        </w:rPr>
        <w:t xml:space="preserve">se utilizan en la fermentación de la sacarosa. </w:t>
      </w:r>
    </w:p>
    <w:p w14:paraId="52C3DC0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EDCA786" w14:textId="66884F51"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La reacción química involucrada en la formación de etanol está compuesta por la hidrólisis de la sacarosa seguida por la fermentación de azúcares simples (</w:t>
      </w:r>
      <w:proofErr w:type="spellStart"/>
      <w:r w:rsidRPr="00B674FD">
        <w:rPr>
          <w:rFonts w:ascii="Times New Roman" w:hAnsi="Times New Roman" w:cs="Times New Roman"/>
          <w:color w:val="000000" w:themeColor="text1"/>
          <w:lang w:val="es-ES"/>
        </w:rPr>
        <w:t>Baltz</w:t>
      </w:r>
      <w:proofErr w:type="spellEnd"/>
      <w:r w:rsidRPr="00B674FD">
        <w:rPr>
          <w:rFonts w:ascii="Times New Roman" w:hAnsi="Times New Roman" w:cs="Times New Roman"/>
          <w:color w:val="000000" w:themeColor="text1"/>
          <w:lang w:val="es-ES"/>
        </w:rPr>
        <w:t xml:space="preserve"> et al., 1982). Primero, como se muestra en la </w:t>
      </w:r>
      <w:proofErr w:type="spellStart"/>
      <w:r w:rsidRPr="00B674FD">
        <w:rPr>
          <w:rFonts w:ascii="Times New Roman" w:hAnsi="Times New Roman" w:cs="Times New Roman"/>
          <w:color w:val="000000" w:themeColor="text1"/>
          <w:lang w:val="es-ES"/>
        </w:rPr>
        <w:t>ec</w:t>
      </w:r>
      <w:proofErr w:type="spellEnd"/>
      <w:r w:rsidRPr="00B674FD">
        <w:rPr>
          <w:rFonts w:ascii="Times New Roman" w:hAnsi="Times New Roman" w:cs="Times New Roman"/>
          <w:color w:val="000000" w:themeColor="text1"/>
          <w:lang w:val="es-ES"/>
        </w:rPr>
        <w:t xml:space="preserve">. (1), la glucosa y la sacarosa están formadas por la enzima </w:t>
      </w:r>
      <w:proofErr w:type="spellStart"/>
      <w:r w:rsidRPr="00B674FD">
        <w:rPr>
          <w:rFonts w:ascii="Times New Roman" w:hAnsi="Times New Roman" w:cs="Times New Roman"/>
          <w:color w:val="000000" w:themeColor="text1"/>
          <w:lang w:val="es-ES"/>
        </w:rPr>
        <w:t>invertasa</w:t>
      </w:r>
      <w:proofErr w:type="spellEnd"/>
      <w:r w:rsidR="009E259F" w:rsidRPr="00B674FD">
        <w:rPr>
          <w:rFonts w:ascii="Times New Roman" w:hAnsi="Times New Roman" w:cs="Times New Roman"/>
          <w:color w:val="000000" w:themeColor="text1"/>
          <w:lang w:val="es-ES"/>
        </w:rPr>
        <w:t xml:space="preserve"> “</w:t>
      </w:r>
      <w:r w:rsidR="009E259F" w:rsidRPr="00B674FD">
        <w:rPr>
          <w:rFonts w:ascii="Times New Roman" w:hAnsi="Times New Roman" w:cs="Times New Roman"/>
          <w:i/>
          <w:color w:val="000000" w:themeColor="text1"/>
          <w:lang w:val="es-ES"/>
        </w:rPr>
        <w:t>conocida también con el nombre de sacarasa</w:t>
      </w:r>
      <w:r w:rsidR="001B1969">
        <w:rPr>
          <w:rFonts w:ascii="Times New Roman" w:hAnsi="Times New Roman" w:cs="Times New Roman"/>
          <w:i/>
          <w:color w:val="000000" w:themeColor="text1"/>
          <w:lang w:val="es-ES"/>
        </w:rPr>
        <w:t>”</w:t>
      </w:r>
      <w:r w:rsidR="009E259F" w:rsidRPr="00B674FD">
        <w:rPr>
          <w:rFonts w:ascii="Times New Roman" w:hAnsi="Times New Roman" w:cs="Times New Roman"/>
          <w:i/>
          <w:color w:val="000000" w:themeColor="text1"/>
          <w:lang w:val="es-ES"/>
        </w:rPr>
        <w:t xml:space="preserve"> (</w:t>
      </w:r>
      <w:r w:rsidR="001B1969">
        <w:rPr>
          <w:rFonts w:ascii="Times New Roman" w:hAnsi="Times New Roman" w:cs="Times New Roman"/>
          <w:i/>
          <w:color w:val="000000" w:themeColor="text1"/>
          <w:lang w:val="es-ES"/>
        </w:rPr>
        <w:t>Azúcar de mesa o de caña, es un disacárido de glucosa y fructosa)</w:t>
      </w:r>
      <w:r w:rsidR="009E259F" w:rsidRPr="00B674FD">
        <w:rPr>
          <w:rFonts w:ascii="Times New Roman" w:hAnsi="Times New Roman" w:cs="Times New Roman"/>
          <w:color w:val="000000" w:themeColor="text1"/>
          <w:lang w:val="es-ES"/>
        </w:rPr>
        <w:t>,</w:t>
      </w:r>
      <w:r w:rsidRPr="00B674FD">
        <w:rPr>
          <w:rFonts w:ascii="Times New Roman" w:hAnsi="Times New Roman" w:cs="Times New Roman"/>
          <w:color w:val="000000" w:themeColor="text1"/>
          <w:lang w:val="es-ES"/>
        </w:rPr>
        <w:t xml:space="preserve"> en la levadura que cataliza la sacarosa.</w:t>
      </w:r>
      <w:r w:rsidR="007E78EC">
        <w:rPr>
          <w:rFonts w:ascii="Times New Roman" w:hAnsi="Times New Roman" w:cs="Times New Roman"/>
          <w:color w:val="000000" w:themeColor="text1"/>
          <w:lang w:val="es-ES"/>
        </w:rPr>
        <w:t xml:space="preserve">  </w:t>
      </w:r>
    </w:p>
    <w:p w14:paraId="34517C5C" w14:textId="75F88DF4" w:rsidR="006947FB"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51CB388" w14:textId="4B3BB7AD"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B674FD">
        <w:rPr>
          <w:rFonts w:ascii="Times New Roman" w:hAnsi="Times New Roman" w:cs="Times New Roman"/>
          <w:color w:val="000000" w:themeColor="text1"/>
          <w:lang w:val="es-ES"/>
        </w:rPr>
        <w:tab/>
        <w:t>Los biocombustibles, básicamente bioetanol y biodiesel, son obtenidos a partir de material vegetal, particularmente productos ricos en sacarosa, almidón o celulosa para la obtención de bioetanol (Gray et ál., 2006), y productos ricos en aceites para el caso del biodiesel (</w:t>
      </w:r>
      <w:proofErr w:type="spellStart"/>
      <w:r w:rsidRPr="00B674FD">
        <w:rPr>
          <w:rFonts w:ascii="Times New Roman" w:hAnsi="Times New Roman" w:cs="Times New Roman"/>
          <w:color w:val="000000" w:themeColor="text1"/>
          <w:lang w:val="es-ES"/>
        </w:rPr>
        <w:t>Demirbas</w:t>
      </w:r>
      <w:proofErr w:type="spellEnd"/>
      <w:r w:rsidRPr="00B674FD">
        <w:rPr>
          <w:rFonts w:ascii="Times New Roman" w:hAnsi="Times New Roman" w:cs="Times New Roman"/>
          <w:color w:val="000000" w:themeColor="text1"/>
          <w:lang w:val="es-ES"/>
        </w:rPr>
        <w:t>, 2007). Dentro de los productos ricos en sacarosa se encuentra la caña de azúcar, la melaza, el sorgo dulce y la remolacha, entre otros (Goldemberg, 2007), mientras que entre los cultivos con alto contenido de almidón para la producción de biocombustibles se encuentran los cereales, básicamente maíz, trigo y cebada, o también diferentes cultivos con raíces o tubérculos almacenadores de almidón como papa o yuca (McLaren, 2005). Plantas con alto contenido de almidón son propicias para la producción de etanol pues este producto de almacenamiento de carbohidratos es más fácilmente fermentable que otro tipo de polímeros de glucosa como la celulosa. Por otra parte, cultivos como el de palma de aceite (</w:t>
      </w:r>
      <w:proofErr w:type="spellStart"/>
      <w:r w:rsidRPr="00B674FD">
        <w:rPr>
          <w:rFonts w:ascii="Times New Roman" w:hAnsi="Times New Roman" w:cs="Times New Roman"/>
          <w:color w:val="000000" w:themeColor="text1"/>
          <w:lang w:val="es-ES"/>
        </w:rPr>
        <w:t>Elaeis</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guineensis</w:t>
      </w:r>
      <w:proofErr w:type="spellEnd"/>
      <w:r w:rsidRPr="00B674FD">
        <w:rPr>
          <w:rFonts w:ascii="Times New Roman" w:hAnsi="Times New Roman" w:cs="Times New Roman"/>
          <w:color w:val="000000" w:themeColor="text1"/>
          <w:lang w:val="es-ES"/>
        </w:rPr>
        <w:t xml:space="preserve"> </w:t>
      </w:r>
      <w:r w:rsidR="002211FD" w:rsidRPr="00B674FD">
        <w:rPr>
          <w:rFonts w:ascii="Times New Roman" w:hAnsi="Times New Roman" w:cs="Times New Roman"/>
          <w:color w:val="000000" w:themeColor="text1"/>
          <w:lang w:val="es-ES"/>
        </w:rPr>
        <w:t>“</w:t>
      </w:r>
      <w:r w:rsidR="002211FD" w:rsidRPr="00B674FD">
        <w:rPr>
          <w:rFonts w:ascii="Helvetica" w:eastAsia="Times New Roman" w:hAnsi="Helvetica"/>
          <w:i/>
          <w:color w:val="000000" w:themeColor="text1"/>
          <w:sz w:val="21"/>
          <w:szCs w:val="21"/>
          <w:shd w:val="clear" w:color="auto" w:fill="FFFFFF"/>
        </w:rPr>
        <w:t>es un</w:t>
      </w:r>
      <w:r w:rsidR="002211FD" w:rsidRPr="00B674FD">
        <w:rPr>
          <w:rStyle w:val="apple-converted-space"/>
          <w:rFonts w:ascii="Helvetica" w:eastAsia="Times New Roman" w:hAnsi="Helvetica"/>
          <w:i/>
          <w:color w:val="000000" w:themeColor="text1"/>
          <w:sz w:val="21"/>
          <w:szCs w:val="21"/>
          <w:shd w:val="clear" w:color="auto" w:fill="FFFFFF"/>
        </w:rPr>
        <w:t> </w:t>
      </w:r>
      <w:hyperlink r:id="rId9" w:tooltip="Genus" w:history="1">
        <w:r w:rsidR="002211FD" w:rsidRPr="00B674FD">
          <w:rPr>
            <w:rStyle w:val="Hipervnculo"/>
            <w:rFonts w:ascii="Helvetica" w:eastAsia="Times New Roman" w:hAnsi="Helvetica"/>
            <w:i/>
            <w:color w:val="000000" w:themeColor="text1"/>
            <w:sz w:val="21"/>
            <w:szCs w:val="21"/>
            <w:u w:val="none"/>
          </w:rPr>
          <w:t>género</w:t>
        </w:r>
      </w:hyperlink>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i/>
          <w:color w:val="000000" w:themeColor="text1"/>
          <w:sz w:val="21"/>
          <w:szCs w:val="21"/>
          <w:shd w:val="clear" w:color="auto" w:fill="FFFFFF"/>
        </w:rPr>
        <w:t>de palmas que comprende tres especies de</w:t>
      </w:r>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bCs/>
          <w:i/>
          <w:color w:val="000000" w:themeColor="text1"/>
          <w:sz w:val="21"/>
          <w:szCs w:val="21"/>
        </w:rPr>
        <w:t>palma aceitera</w:t>
      </w:r>
      <w:r w:rsidR="002211FD" w:rsidRPr="00B674FD">
        <w:rPr>
          <w:rFonts w:ascii="Helvetica" w:eastAsia="Times New Roman" w:hAnsi="Helvetica"/>
          <w:i/>
          <w:color w:val="000000" w:themeColor="text1"/>
          <w:sz w:val="21"/>
          <w:szCs w:val="21"/>
          <w:shd w:val="clear" w:color="auto" w:fill="FFFFFF"/>
        </w:rPr>
        <w:t xml:space="preserve">: </w:t>
      </w:r>
      <w:r w:rsidR="002211FD" w:rsidRPr="00B674FD">
        <w:rPr>
          <w:rFonts w:ascii="Helvetica" w:eastAsia="Times New Roman" w:hAnsi="Helvetica"/>
          <w:i/>
          <w:color w:val="000000" w:themeColor="text1"/>
          <w:sz w:val="21"/>
          <w:szCs w:val="21"/>
          <w:shd w:val="clear" w:color="auto" w:fill="FFFFFF"/>
        </w:rPr>
        <w:lastRenderedPageBreak/>
        <w:t>la</w:t>
      </w:r>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bCs/>
          <w:i/>
          <w:color w:val="000000" w:themeColor="text1"/>
          <w:sz w:val="21"/>
          <w:szCs w:val="21"/>
        </w:rPr>
        <w:t>palma africana</w:t>
      </w:r>
      <w:r w:rsidR="002211FD"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y </w:t>
      </w:r>
      <w:proofErr w:type="spellStart"/>
      <w:r w:rsidRPr="00B674FD">
        <w:rPr>
          <w:rFonts w:ascii="Times New Roman" w:hAnsi="Times New Roman" w:cs="Times New Roman"/>
          <w:color w:val="000000" w:themeColor="text1"/>
          <w:lang w:val="es-ES"/>
        </w:rPr>
        <w:t>Elaeis</w:t>
      </w:r>
      <w:proofErr w:type="spellEnd"/>
      <w:r w:rsidRPr="00B674FD">
        <w:rPr>
          <w:rFonts w:ascii="Times New Roman" w:hAnsi="Times New Roman" w:cs="Times New Roman"/>
          <w:color w:val="000000" w:themeColor="text1"/>
          <w:lang w:val="es-ES"/>
        </w:rPr>
        <w:t xml:space="preserve"> </w:t>
      </w:r>
      <w:r w:rsidR="002211FD" w:rsidRPr="00B674FD">
        <w:rPr>
          <w:rFonts w:ascii="Times New Roman" w:hAnsi="Times New Roman" w:cs="Times New Roman"/>
          <w:color w:val="000000" w:themeColor="text1"/>
          <w:lang w:val="es-ES"/>
        </w:rPr>
        <w:t>oleífera “</w:t>
      </w:r>
      <w:r w:rsidR="002C4EC6" w:rsidRPr="00B674FD">
        <w:rPr>
          <w:rFonts w:ascii="Helvetica" w:eastAsia="Times New Roman" w:hAnsi="Helvetica" w:cs="Times New Roman"/>
          <w:i/>
          <w:color w:val="000000" w:themeColor="text1"/>
          <w:sz w:val="21"/>
          <w:szCs w:val="21"/>
          <w:shd w:val="clear" w:color="auto" w:fill="FFFFFF"/>
          <w:lang w:val="es-CO"/>
        </w:rPr>
        <w:t>El </w:t>
      </w:r>
      <w:r w:rsidR="002C4EC6" w:rsidRPr="00B674FD">
        <w:rPr>
          <w:rFonts w:ascii="Helvetica" w:eastAsia="Times New Roman" w:hAnsi="Helvetica" w:cs="Times New Roman"/>
          <w:b/>
          <w:bCs/>
          <w:i/>
          <w:color w:val="000000" w:themeColor="text1"/>
          <w:sz w:val="21"/>
          <w:szCs w:val="21"/>
          <w:lang w:val="es-CO"/>
        </w:rPr>
        <w:t>nolí</w:t>
      </w:r>
      <w:r w:rsidR="002C4EC6" w:rsidRPr="00B674FD">
        <w:rPr>
          <w:rFonts w:ascii="Helvetica" w:eastAsia="Times New Roman" w:hAnsi="Helvetica" w:cs="Times New Roman"/>
          <w:i/>
          <w:color w:val="000000" w:themeColor="text1"/>
          <w:sz w:val="21"/>
          <w:szCs w:val="21"/>
          <w:shd w:val="clear" w:color="auto" w:fill="FFFFFF"/>
          <w:lang w:val="es-CO"/>
        </w:rPr>
        <w:t> o palma americana nolí</w:t>
      </w:r>
      <w:r w:rsidR="002C4EC6" w:rsidRPr="00B674FD">
        <w:rPr>
          <w:rFonts w:ascii="Helvetica" w:eastAsia="Times New Roman" w:hAnsi="Helvetica" w:cs="Times New Roman"/>
          <w:color w:val="000000" w:themeColor="text1"/>
          <w:sz w:val="21"/>
          <w:szCs w:val="21"/>
          <w:shd w:val="clear" w:color="auto" w:fill="FFFFFF"/>
          <w:lang w:val="es-CO"/>
        </w:rPr>
        <w:t>”</w:t>
      </w:r>
      <w:r w:rsidRPr="00B674FD">
        <w:rPr>
          <w:rFonts w:ascii="Times New Roman" w:hAnsi="Times New Roman" w:cs="Times New Roman"/>
          <w:color w:val="000000" w:themeColor="text1"/>
          <w:lang w:val="es-ES"/>
        </w:rPr>
        <w:t>), cocotero (Coc</w:t>
      </w:r>
      <w:r w:rsidR="00486278" w:rsidRPr="00B674FD">
        <w:rPr>
          <w:rFonts w:ascii="Times New Roman" w:hAnsi="Times New Roman" w:cs="Times New Roman"/>
          <w:color w:val="000000" w:themeColor="text1"/>
          <w:lang w:val="es-ES"/>
        </w:rPr>
        <w:t>o</w:t>
      </w:r>
      <w:r w:rsidRPr="00B674FD">
        <w:rPr>
          <w:rFonts w:ascii="Times New Roman" w:hAnsi="Times New Roman" w:cs="Times New Roman"/>
          <w:color w:val="000000" w:themeColor="text1"/>
          <w:lang w:val="es-ES"/>
        </w:rPr>
        <w:t xml:space="preserve">s </w:t>
      </w:r>
      <w:proofErr w:type="spellStart"/>
      <w:r w:rsidRPr="00B674FD">
        <w:rPr>
          <w:rFonts w:ascii="Times New Roman" w:hAnsi="Times New Roman" w:cs="Times New Roman"/>
          <w:color w:val="000000" w:themeColor="text1"/>
          <w:lang w:val="es-ES"/>
        </w:rPr>
        <w:t>nucífera</w:t>
      </w:r>
      <w:proofErr w:type="spellEnd"/>
      <w:r w:rsidRPr="00B674FD">
        <w:rPr>
          <w:rFonts w:ascii="Times New Roman" w:hAnsi="Times New Roman" w:cs="Times New Roman"/>
          <w:color w:val="000000" w:themeColor="text1"/>
          <w:lang w:val="es-ES"/>
        </w:rPr>
        <w:t>)</w:t>
      </w:r>
      <w:r w:rsidR="002C4EC6" w:rsidRPr="00B674FD">
        <w:rPr>
          <w:rFonts w:ascii="Times New Roman" w:hAnsi="Times New Roman" w:cs="Times New Roman"/>
          <w:color w:val="000000" w:themeColor="text1"/>
          <w:lang w:val="es-ES"/>
        </w:rPr>
        <w:t>”</w:t>
      </w:r>
      <w:r w:rsidR="002C4EC6" w:rsidRPr="00B674FD">
        <w:rPr>
          <w:rFonts w:ascii="Helvetica" w:eastAsia="Times New Roman" w:hAnsi="Helvetica" w:cs="Times New Roman"/>
          <w:color w:val="000000" w:themeColor="text1"/>
          <w:sz w:val="21"/>
          <w:szCs w:val="21"/>
          <w:shd w:val="clear" w:color="auto" w:fill="FFFFFF"/>
          <w:lang w:val="es-CO"/>
        </w:rPr>
        <w:t xml:space="preserve"> </w:t>
      </w:r>
      <w:r w:rsidR="002C4EC6" w:rsidRPr="00B674FD">
        <w:rPr>
          <w:rFonts w:ascii="Helvetica" w:eastAsia="Times New Roman" w:hAnsi="Helvetica" w:cs="Times New Roman"/>
          <w:i/>
          <w:color w:val="000000" w:themeColor="text1"/>
          <w:sz w:val="21"/>
          <w:szCs w:val="21"/>
          <w:shd w:val="clear" w:color="auto" w:fill="FFFFFF"/>
          <w:lang w:val="es-CO"/>
        </w:rPr>
        <w:t>es una </w:t>
      </w:r>
      <w:r w:rsidR="00A21C89">
        <w:fldChar w:fldCharType="begin"/>
      </w:r>
      <w:r w:rsidR="00A21C89">
        <w:instrText xml:space="preserve"> HYPERLINK "https://es.wikipedia.org/wiki/Especie_(biolog%C3%ADa)" \o "Especie (biología)" </w:instrText>
      </w:r>
      <w:r w:rsidR="00A21C89">
        <w:fldChar w:fldCharType="separate"/>
      </w:r>
      <w:r w:rsidR="002C4EC6" w:rsidRPr="00B674FD">
        <w:rPr>
          <w:rFonts w:ascii="Helvetica" w:eastAsia="Times New Roman" w:hAnsi="Helvetica" w:cs="Times New Roman"/>
          <w:i/>
          <w:color w:val="000000" w:themeColor="text1"/>
          <w:sz w:val="21"/>
          <w:szCs w:val="21"/>
          <w:lang w:val="es-CO"/>
        </w:rPr>
        <w:t>especie</w:t>
      </w:r>
      <w:r w:rsidR="00A21C89">
        <w:rPr>
          <w:rFonts w:ascii="Helvetica" w:eastAsia="Times New Roman" w:hAnsi="Helvetica" w:cs="Times New Roman"/>
          <w:i/>
          <w:color w:val="000000" w:themeColor="text1"/>
          <w:sz w:val="21"/>
          <w:szCs w:val="21"/>
          <w:lang w:val="es-CO"/>
        </w:rPr>
        <w:fldChar w:fldCharType="end"/>
      </w:r>
      <w:r w:rsidR="002C4EC6" w:rsidRPr="00B674FD">
        <w:rPr>
          <w:rFonts w:ascii="Helvetica" w:eastAsia="Times New Roman" w:hAnsi="Helvetica" w:cs="Times New Roman"/>
          <w:i/>
          <w:color w:val="000000" w:themeColor="text1"/>
          <w:sz w:val="21"/>
          <w:szCs w:val="21"/>
          <w:shd w:val="clear" w:color="auto" w:fill="FFFFFF"/>
          <w:lang w:val="es-CO"/>
        </w:rPr>
        <w:t> de </w:t>
      </w:r>
      <w:r w:rsidR="00A21C89">
        <w:fldChar w:fldCharType="begin"/>
      </w:r>
      <w:r w:rsidR="00A21C89">
        <w:instrText xml:space="preserve"> HYPERLINK "https://es.wikipedia.org/wiki/Arecaceae" \o "Arecaceae" </w:instrText>
      </w:r>
      <w:r w:rsidR="00A21C89">
        <w:fldChar w:fldCharType="separate"/>
      </w:r>
      <w:r w:rsidR="002C4EC6" w:rsidRPr="00B674FD">
        <w:rPr>
          <w:rFonts w:ascii="Helvetica" w:eastAsia="Times New Roman" w:hAnsi="Helvetica" w:cs="Times New Roman"/>
          <w:i/>
          <w:color w:val="000000" w:themeColor="text1"/>
          <w:sz w:val="21"/>
          <w:szCs w:val="21"/>
          <w:lang w:val="es-CO"/>
        </w:rPr>
        <w:t>palmera</w:t>
      </w:r>
      <w:r w:rsidR="00A21C89">
        <w:rPr>
          <w:rFonts w:ascii="Helvetica" w:eastAsia="Times New Roman" w:hAnsi="Helvetica" w:cs="Times New Roman"/>
          <w:i/>
          <w:color w:val="000000" w:themeColor="text1"/>
          <w:sz w:val="21"/>
          <w:szCs w:val="21"/>
          <w:lang w:val="es-CO"/>
        </w:rPr>
        <w:fldChar w:fldCharType="end"/>
      </w:r>
      <w:r w:rsidR="002C4EC6" w:rsidRPr="00B674FD">
        <w:rPr>
          <w:rFonts w:ascii="Helvetica" w:eastAsia="Times New Roman" w:hAnsi="Helvetica" w:cs="Times New Roman"/>
          <w:i/>
          <w:color w:val="000000" w:themeColor="text1"/>
          <w:sz w:val="21"/>
          <w:szCs w:val="21"/>
          <w:shd w:val="clear" w:color="auto" w:fill="FFFFFF"/>
          <w:lang w:val="es-CO"/>
        </w:rPr>
        <w:t> de la </w:t>
      </w:r>
      <w:r w:rsidR="00A21C89">
        <w:fldChar w:fldCharType="begin"/>
      </w:r>
      <w:r w:rsidR="00A21C89">
        <w:instrText xml:space="preserve"> HYPERLINK "https://es.wikipedia.org/wiki/Familia_(biolog%C3%ADa)" \o "Familia (biología)" </w:instrText>
      </w:r>
      <w:r w:rsidR="00A21C89">
        <w:fldChar w:fldCharType="separate"/>
      </w:r>
      <w:r w:rsidR="002C4EC6" w:rsidRPr="00B674FD">
        <w:rPr>
          <w:rFonts w:ascii="Helvetica" w:eastAsia="Times New Roman" w:hAnsi="Helvetica" w:cs="Times New Roman"/>
          <w:i/>
          <w:color w:val="000000" w:themeColor="text1"/>
          <w:sz w:val="21"/>
          <w:szCs w:val="21"/>
          <w:lang w:val="es-CO"/>
        </w:rPr>
        <w:t>familia</w:t>
      </w:r>
      <w:r w:rsidR="00A21C89">
        <w:rPr>
          <w:rFonts w:ascii="Helvetica" w:eastAsia="Times New Roman" w:hAnsi="Helvetica" w:cs="Times New Roman"/>
          <w:i/>
          <w:color w:val="000000" w:themeColor="text1"/>
          <w:sz w:val="21"/>
          <w:szCs w:val="21"/>
          <w:lang w:val="es-CO"/>
        </w:rPr>
        <w:fldChar w:fldCharType="end"/>
      </w:r>
      <w:r w:rsidR="002C4EC6" w:rsidRPr="00B674FD">
        <w:rPr>
          <w:rFonts w:ascii="Helvetica" w:eastAsia="Times New Roman" w:hAnsi="Helvetica" w:cs="Times New Roman"/>
          <w:i/>
          <w:color w:val="000000" w:themeColor="text1"/>
          <w:sz w:val="21"/>
          <w:szCs w:val="21"/>
          <w:shd w:val="clear" w:color="auto" w:fill="FFFFFF"/>
          <w:lang w:val="es-CO"/>
        </w:rPr>
        <w:t> </w:t>
      </w:r>
      <w:r w:rsidR="00A21C89">
        <w:fldChar w:fldCharType="begin"/>
      </w:r>
      <w:r w:rsidR="00A21C89">
        <w:instrText xml:space="preserve"> HYPERLINK "https://es.wikipedia.org/wiki/Arecaceae" \o "Arecaceae" </w:instrText>
      </w:r>
      <w:r w:rsidR="00A21C89">
        <w:fldChar w:fldCharType="separate"/>
      </w:r>
      <w:r w:rsidR="002C4EC6" w:rsidRPr="00B674FD">
        <w:rPr>
          <w:rFonts w:ascii="Helvetica" w:eastAsia="Times New Roman" w:hAnsi="Helvetica" w:cs="Times New Roman"/>
          <w:i/>
          <w:color w:val="000000" w:themeColor="text1"/>
          <w:sz w:val="21"/>
          <w:szCs w:val="21"/>
          <w:lang w:val="es-CO"/>
        </w:rPr>
        <w:t>Arecaceae</w:t>
      </w:r>
      <w:r w:rsidR="00A21C89">
        <w:rPr>
          <w:rFonts w:ascii="Helvetica" w:eastAsia="Times New Roman" w:hAnsi="Helvetica" w:cs="Times New Roman"/>
          <w:i/>
          <w:color w:val="000000" w:themeColor="text1"/>
          <w:sz w:val="21"/>
          <w:szCs w:val="21"/>
          <w:lang w:val="es-CO"/>
        </w:rPr>
        <w:fldChar w:fldCharType="end"/>
      </w:r>
      <w:r w:rsidR="002C4EC6" w:rsidRPr="00B674FD">
        <w:rPr>
          <w:rFonts w:ascii="Times New Roman" w:eastAsia="Times New Roman" w:hAnsi="Times New Roman" w:cs="Times New Roman"/>
          <w:i/>
          <w:color w:val="000000" w:themeColor="text1"/>
          <w:sz w:val="20"/>
          <w:szCs w:val="20"/>
          <w:lang w:val="es-CO"/>
        </w:rPr>
        <w:t>”</w:t>
      </w:r>
      <w:r w:rsidRPr="00B674FD">
        <w:rPr>
          <w:rFonts w:ascii="Times New Roman" w:hAnsi="Times New Roman" w:cs="Times New Roman"/>
          <w:i/>
          <w:color w:val="000000" w:themeColor="text1"/>
          <w:lang w:val="es-ES"/>
        </w:rPr>
        <w:t>,</w:t>
      </w:r>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Jatropha</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sp</w:t>
      </w:r>
      <w:proofErr w:type="spellEnd"/>
      <w:r w:rsidRPr="00B674FD">
        <w:rPr>
          <w:rFonts w:ascii="Times New Roman" w:hAnsi="Times New Roman" w:cs="Times New Roman"/>
          <w:color w:val="000000" w:themeColor="text1"/>
          <w:lang w:val="es-ES"/>
        </w:rPr>
        <w:t xml:space="preserve">. e </w:t>
      </w:r>
      <w:proofErr w:type="spellStart"/>
      <w:r w:rsidRPr="00B674FD">
        <w:rPr>
          <w:rFonts w:ascii="Times New Roman" w:hAnsi="Times New Roman" w:cs="Times New Roman"/>
          <w:color w:val="000000" w:themeColor="text1"/>
          <w:lang w:val="es-ES"/>
        </w:rPr>
        <w:t>higuerillo</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Ricinus</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comunis</w:t>
      </w:r>
      <w:proofErr w:type="spellEnd"/>
      <w:r w:rsidRPr="00B674FD">
        <w:rPr>
          <w:rFonts w:ascii="Times New Roman" w:hAnsi="Times New Roman" w:cs="Times New Roman"/>
          <w:color w:val="000000" w:themeColor="text1"/>
          <w:lang w:val="es-ES"/>
        </w:rPr>
        <w:t>)</w:t>
      </w:r>
      <w:r w:rsidR="002C4EC6" w:rsidRPr="00B674FD">
        <w:rPr>
          <w:rFonts w:ascii="Times New Roman" w:hAnsi="Times New Roman" w:cs="Times New Roman"/>
          <w:color w:val="000000" w:themeColor="text1"/>
          <w:lang w:val="es-ES"/>
        </w:rPr>
        <w:t>"</w:t>
      </w:r>
      <w:r w:rsidR="002C4EC6" w:rsidRPr="00B674FD">
        <w:rPr>
          <w:rFonts w:ascii="Helvetica" w:hAnsi="Helvetica"/>
          <w:color w:val="000000" w:themeColor="text1"/>
          <w:sz w:val="21"/>
          <w:szCs w:val="21"/>
        </w:rPr>
        <w:t xml:space="preserve"> </w:t>
      </w:r>
      <w:r w:rsidR="002C4EC6" w:rsidRPr="00B674FD">
        <w:rPr>
          <w:rFonts w:ascii="Helvetica" w:hAnsi="Helvetica"/>
          <w:i/>
          <w:color w:val="000000" w:themeColor="text1"/>
          <w:sz w:val="21"/>
          <w:szCs w:val="21"/>
        </w:rPr>
        <w:t>son palmas, estas plantas de este género crecen de forma nativa en</w:t>
      </w:r>
      <w:r w:rsidR="002C4EC6" w:rsidRPr="00B674FD">
        <w:rPr>
          <w:rStyle w:val="apple-converted-space"/>
          <w:rFonts w:ascii="Helvetica" w:hAnsi="Helvetica"/>
          <w:i/>
          <w:color w:val="000000" w:themeColor="text1"/>
          <w:sz w:val="21"/>
          <w:szCs w:val="21"/>
        </w:rPr>
        <w:t> </w:t>
      </w:r>
      <w:hyperlink r:id="rId10" w:tooltip="África" w:history="1">
        <w:r w:rsidR="002C4EC6" w:rsidRPr="00B674FD">
          <w:rPr>
            <w:rStyle w:val="Hipervnculo"/>
            <w:rFonts w:ascii="Helvetica" w:hAnsi="Helvetica"/>
            <w:i/>
            <w:color w:val="000000" w:themeColor="text1"/>
            <w:sz w:val="21"/>
            <w:szCs w:val="21"/>
            <w:u w:val="none"/>
          </w:rPr>
          <w:t>África</w:t>
        </w:r>
      </w:hyperlink>
      <w:r w:rsidR="002C4EC6" w:rsidRPr="00B674FD">
        <w:rPr>
          <w:rFonts w:ascii="Helvetica" w:hAnsi="Helvetica"/>
          <w:i/>
          <w:color w:val="000000" w:themeColor="text1"/>
          <w:sz w:val="21"/>
          <w:szCs w:val="21"/>
        </w:rPr>
        <w:t>,</w:t>
      </w:r>
      <w:r w:rsidR="002C4EC6" w:rsidRPr="00B674FD">
        <w:rPr>
          <w:rStyle w:val="apple-converted-space"/>
          <w:rFonts w:ascii="Helvetica" w:hAnsi="Helvetica"/>
          <w:i/>
          <w:color w:val="000000" w:themeColor="text1"/>
          <w:sz w:val="21"/>
          <w:szCs w:val="21"/>
        </w:rPr>
        <w:t> </w:t>
      </w:r>
      <w:hyperlink r:id="rId11" w:tooltip="Norteamérica" w:history="1">
        <w:r w:rsidR="002C4EC6" w:rsidRPr="00B674FD">
          <w:rPr>
            <w:rStyle w:val="Hipervnculo"/>
            <w:rFonts w:ascii="Helvetica" w:hAnsi="Helvetica"/>
            <w:i/>
            <w:color w:val="000000" w:themeColor="text1"/>
            <w:sz w:val="21"/>
            <w:szCs w:val="21"/>
            <w:u w:val="none"/>
          </w:rPr>
          <w:t>Norteamérica</w:t>
        </w:r>
      </w:hyperlink>
      <w:r w:rsidR="002C4EC6" w:rsidRPr="00B674FD">
        <w:rPr>
          <w:rFonts w:ascii="Helvetica" w:hAnsi="Helvetica"/>
          <w:i/>
          <w:color w:val="000000" w:themeColor="text1"/>
          <w:sz w:val="21"/>
          <w:szCs w:val="21"/>
        </w:rPr>
        <w:t>, y el</w:t>
      </w:r>
      <w:r w:rsidR="002C4EC6" w:rsidRPr="00B674FD">
        <w:rPr>
          <w:rStyle w:val="apple-converted-space"/>
          <w:rFonts w:ascii="Helvetica" w:hAnsi="Helvetica"/>
          <w:i/>
          <w:color w:val="000000" w:themeColor="text1"/>
          <w:sz w:val="21"/>
          <w:szCs w:val="21"/>
        </w:rPr>
        <w:t> </w:t>
      </w:r>
      <w:hyperlink r:id="rId12" w:tooltip="Caribe (región)" w:history="1">
        <w:r w:rsidR="002C4EC6" w:rsidRPr="00B674FD">
          <w:rPr>
            <w:rStyle w:val="Hipervnculo"/>
            <w:rFonts w:ascii="Helvetica" w:hAnsi="Helvetica"/>
            <w:i/>
            <w:color w:val="000000" w:themeColor="text1"/>
            <w:sz w:val="21"/>
            <w:szCs w:val="21"/>
            <w:u w:val="none"/>
          </w:rPr>
          <w:t>Caribe</w:t>
        </w:r>
      </w:hyperlink>
      <w:r w:rsidR="002C4EC6" w:rsidRPr="00B674FD">
        <w:rPr>
          <w:rFonts w:ascii="Helvetica" w:hAnsi="Helvetica"/>
          <w:color w:val="000000" w:themeColor="text1"/>
          <w:sz w:val="21"/>
          <w:szCs w:val="21"/>
        </w:rPr>
        <w:t>”</w:t>
      </w:r>
      <w:r w:rsidRPr="00B674FD">
        <w:rPr>
          <w:rFonts w:ascii="Times New Roman" w:hAnsi="Times New Roman" w:cs="Times New Roman"/>
          <w:color w:val="000000" w:themeColor="text1"/>
          <w:lang w:val="es-ES"/>
        </w:rPr>
        <w:t xml:space="preserve"> </w:t>
      </w:r>
      <w:r w:rsidR="002C4EC6" w:rsidRPr="00B674FD">
        <w:rPr>
          <w:rFonts w:ascii="Times New Roman" w:hAnsi="Times New Roman" w:cs="Times New Roman"/>
          <w:color w:val="000000" w:themeColor="text1"/>
          <w:lang w:val="es-ES"/>
        </w:rPr>
        <w:t xml:space="preserve"> todas estas </w:t>
      </w:r>
      <w:r w:rsidRPr="00B674FD">
        <w:rPr>
          <w:rFonts w:ascii="Times New Roman" w:hAnsi="Times New Roman" w:cs="Times New Roman"/>
          <w:color w:val="000000" w:themeColor="text1"/>
          <w:lang w:val="es-ES"/>
        </w:rPr>
        <w:t xml:space="preserve">se caracterizan por su alto contenido de aceites </w:t>
      </w:r>
      <w:proofErr w:type="spellStart"/>
      <w:r w:rsidRPr="00B674FD">
        <w:rPr>
          <w:rFonts w:ascii="Times New Roman" w:hAnsi="Times New Roman" w:cs="Times New Roman"/>
          <w:color w:val="000000" w:themeColor="text1"/>
          <w:lang w:val="es-ES"/>
        </w:rPr>
        <w:t>tran</w:t>
      </w:r>
      <w:r w:rsidR="002C4EC6" w:rsidRPr="00B674FD">
        <w:rPr>
          <w:rFonts w:ascii="Times New Roman" w:hAnsi="Times New Roman" w:cs="Times New Roman"/>
          <w:color w:val="000000" w:themeColor="text1"/>
          <w:lang w:val="es-ES"/>
        </w:rPr>
        <w:t>-</w:t>
      </w:r>
      <w:r w:rsidRPr="00B674FD">
        <w:rPr>
          <w:rFonts w:ascii="Times New Roman" w:hAnsi="Times New Roman" w:cs="Times New Roman"/>
          <w:color w:val="000000" w:themeColor="text1"/>
          <w:lang w:val="es-ES"/>
        </w:rPr>
        <w:t>sesterificables</w:t>
      </w:r>
      <w:proofErr w:type="spellEnd"/>
      <w:r w:rsidRPr="00B674FD">
        <w:rPr>
          <w:rFonts w:ascii="Times New Roman" w:hAnsi="Times New Roman" w:cs="Times New Roman"/>
          <w:color w:val="000000" w:themeColor="text1"/>
          <w:lang w:val="es-ES"/>
        </w:rPr>
        <w:t xml:space="preserve"> </w:t>
      </w:r>
      <w:r w:rsidR="00F86254" w:rsidRPr="00B674FD">
        <w:rPr>
          <w:rFonts w:ascii="Times New Roman" w:hAnsi="Times New Roman" w:cs="Times New Roman"/>
          <w:color w:val="000000" w:themeColor="text1"/>
          <w:lang w:val="es-ES"/>
        </w:rPr>
        <w:t>“</w:t>
      </w:r>
      <w:r w:rsidR="00F86254" w:rsidRPr="00B674FD">
        <w:rPr>
          <w:rFonts w:ascii="Times New Roman" w:hAnsi="Times New Roman" w:cs="Times New Roman"/>
          <w:i/>
          <w:color w:val="000000" w:themeColor="text1"/>
          <w:lang w:val="es-ES"/>
        </w:rPr>
        <w:t xml:space="preserve">es un sistema potencial de energía procesada </w:t>
      </w:r>
      <w:r w:rsidR="004F3F66" w:rsidRPr="00B674FD">
        <w:rPr>
          <w:rFonts w:ascii="Times New Roman" w:hAnsi="Times New Roman" w:cs="Times New Roman"/>
          <w:i/>
          <w:color w:val="000000" w:themeColor="text1"/>
          <w:lang w:val="es-ES"/>
        </w:rPr>
        <w:t>en porcentajes acumuladas en lípidos en las micro algas producidas a través de la biomasa y la biodegradabilidad producto de los residuos de estos aceites</w:t>
      </w:r>
      <w:r w:rsidR="004F3F66" w:rsidRPr="00B674FD">
        <w:rPr>
          <w:rFonts w:ascii="Times New Roman" w:hAnsi="Times New Roman" w:cs="Times New Roman"/>
          <w:color w:val="000000" w:themeColor="text1"/>
          <w:lang w:val="es-ES"/>
        </w:rPr>
        <w:t>”</w:t>
      </w:r>
      <w:r w:rsidR="00F86254"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útiles para la obtención de biodiesel (</w:t>
      </w:r>
      <w:proofErr w:type="spellStart"/>
      <w:r w:rsidRPr="00B674FD">
        <w:rPr>
          <w:rFonts w:ascii="Times New Roman" w:hAnsi="Times New Roman" w:cs="Times New Roman"/>
          <w:color w:val="000000" w:themeColor="text1"/>
          <w:lang w:val="es-ES"/>
        </w:rPr>
        <w:t>Ma</w:t>
      </w:r>
      <w:proofErr w:type="spellEnd"/>
      <w:r w:rsidRPr="00B674FD">
        <w:rPr>
          <w:rFonts w:ascii="Times New Roman" w:hAnsi="Times New Roman" w:cs="Times New Roman"/>
          <w:color w:val="000000" w:themeColor="text1"/>
          <w:lang w:val="es-ES"/>
        </w:rPr>
        <w:t xml:space="preserve"> y </w:t>
      </w:r>
      <w:proofErr w:type="spellStart"/>
      <w:r w:rsidRPr="00B674FD">
        <w:rPr>
          <w:rFonts w:ascii="Times New Roman" w:hAnsi="Times New Roman" w:cs="Times New Roman"/>
          <w:color w:val="000000" w:themeColor="text1"/>
          <w:lang w:val="es-ES"/>
        </w:rPr>
        <w:t>Hanna</w:t>
      </w:r>
      <w:proofErr w:type="spellEnd"/>
      <w:r w:rsidRPr="00B674FD">
        <w:rPr>
          <w:rFonts w:ascii="Times New Roman" w:hAnsi="Times New Roman" w:cs="Times New Roman"/>
          <w:color w:val="000000" w:themeColor="text1"/>
          <w:lang w:val="es-ES"/>
        </w:rPr>
        <w:t>, 1999). Recientemente se ha establecido el gran potencial para la obtención de bioetanol que pueden tener materiales vegetales ricos en celulosa tales como la madera y los residuos agrícolas (Herrera, 2006). Sin embargo, la tecnología para hacer eficiente la obtención de etanol a partir de celulosa se encuentra aún en fase de desarrollo (</w:t>
      </w:r>
      <w:proofErr w:type="spellStart"/>
      <w:r w:rsidRPr="00B674FD">
        <w:rPr>
          <w:rFonts w:ascii="Times New Roman" w:hAnsi="Times New Roman" w:cs="Times New Roman"/>
          <w:color w:val="000000" w:themeColor="text1"/>
          <w:lang w:val="es-ES"/>
        </w:rPr>
        <w:t>Ragauskas</w:t>
      </w:r>
      <w:proofErr w:type="spellEnd"/>
      <w:r w:rsidRPr="00B674FD">
        <w:rPr>
          <w:rFonts w:ascii="Times New Roman" w:hAnsi="Times New Roman" w:cs="Times New Roman"/>
          <w:color w:val="000000" w:themeColor="text1"/>
          <w:lang w:val="es-ES"/>
        </w:rPr>
        <w:t xml:space="preserve"> et ál., 2006)</w:t>
      </w:r>
      <w:r w:rsidR="004F3F66" w:rsidRPr="00B674FD">
        <w:rPr>
          <w:rFonts w:ascii="Times New Roman" w:hAnsi="Times New Roman" w:cs="Times New Roman"/>
          <w:color w:val="000000" w:themeColor="text1"/>
          <w:lang w:val="es-ES"/>
        </w:rPr>
        <w:t xml:space="preserve"> (Contribución energética de la digestión anaerobia al proceso de producción de biodiesel a partir de micro algas)</w:t>
      </w:r>
      <w:r w:rsidRPr="00B674FD">
        <w:rPr>
          <w:rFonts w:ascii="Times New Roman" w:hAnsi="Times New Roman" w:cs="Times New Roman"/>
          <w:color w:val="000000" w:themeColor="text1"/>
          <w:lang w:val="es-ES"/>
        </w:rPr>
        <w:t>.</w:t>
      </w:r>
    </w:p>
    <w:p w14:paraId="31F3F6FB" w14:textId="77777777" w:rsidR="004F3F66" w:rsidRPr="00B674FD" w:rsidRDefault="004F3F6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2F34D6E" w14:textId="0FEA6B45" w:rsidR="006947FB" w:rsidRPr="00335FC6" w:rsidRDefault="007E78EC" w:rsidP="00335FC6">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1B1969">
        <w:rPr>
          <w:rFonts w:ascii="Times New Roman" w:hAnsi="Times New Roman" w:cs="Times New Roman"/>
          <w:bCs/>
          <w:color w:val="000000" w:themeColor="text1"/>
          <w:lang w:val="es-ES"/>
        </w:rPr>
        <w:t xml:space="preserve">La materia prima (Bioyuca), es un </w:t>
      </w:r>
      <w:r w:rsidR="00335FC6" w:rsidRPr="001B1969">
        <w:rPr>
          <w:rFonts w:ascii="Times New Roman" w:hAnsi="Times New Roman" w:cs="Times New Roman"/>
          <w:color w:val="000000" w:themeColor="text1"/>
          <w:lang w:val="es-ES"/>
        </w:rPr>
        <w:t>e</w:t>
      </w:r>
      <w:r w:rsidR="006947FB" w:rsidRPr="001B1969">
        <w:rPr>
          <w:rFonts w:ascii="Times New Roman" w:hAnsi="Times New Roman" w:cs="Times New Roman"/>
          <w:color w:val="000000" w:themeColor="text1"/>
          <w:lang w:val="es-ES"/>
        </w:rPr>
        <w:t xml:space="preserve">s un arbusto </w:t>
      </w:r>
      <w:r w:rsidR="006947FB" w:rsidRPr="00B674FD">
        <w:rPr>
          <w:rFonts w:ascii="Times New Roman" w:hAnsi="Times New Roman" w:cs="Times New Roman"/>
          <w:color w:val="000000" w:themeColor="text1"/>
          <w:lang w:val="es-ES"/>
        </w:rPr>
        <w:t>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5AEE4FB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3745E9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En Colombia, el cultivo de yuca se le ha considerado siempre como cultivo de “subsistencia” y, generalmente se siembra en suelos marginales, siendo escaso o nulo el empleo de tecnología o prácticas agronómicas adecuadas, como ejemplo, el uso de la fertilización química. La yuca es un cultivo de amplia adaptación, ya que se siembre en zonas desde el nivel del mar hasta los 2000 msnm, temperaturas entre 20 – 30 °C con un óptimo de </w:t>
      </w:r>
      <w:r w:rsidRPr="00B674FD">
        <w:rPr>
          <w:rFonts w:ascii="Times New Roman" w:hAnsi="Times New Roman" w:cs="Times New Roman"/>
          <w:color w:val="000000" w:themeColor="text1"/>
          <w:lang w:val="es-ES"/>
        </w:rPr>
        <w:lastRenderedPageBreak/>
        <w:t>24°C, humedad relativa entre 50 y 90% con óptima de 72%, precipitación anual entre 600 y 3000 mm o más con un óptimo de 1000 a 1800 mm/año. Es resistente a condiciones de sequía (Cadavid, 2014)</w:t>
      </w:r>
      <w:r w:rsidR="00C662B7" w:rsidRPr="00B674FD">
        <w:rPr>
          <w:rFonts w:ascii="Times New Roman" w:hAnsi="Times New Roman" w:cs="Times New Roman"/>
          <w:color w:val="000000" w:themeColor="text1"/>
          <w:lang w:val="es-ES"/>
        </w:rPr>
        <w:t>.</w:t>
      </w:r>
    </w:p>
    <w:p w14:paraId="225DBB85" w14:textId="77777777" w:rsidR="00C662B7" w:rsidRPr="00B674FD"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0EFB00B" w14:textId="5F0D3620"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Pero el valor propia es la cantidad de etanol hidratado a base de la yuca, con plantas refinadora pueda llegar a producir 300 litros diarios de biocombustible según la (</w:t>
      </w:r>
      <w:proofErr w:type="gramStart"/>
      <w:r w:rsidRPr="00B674FD">
        <w:rPr>
          <w:rFonts w:ascii="Times New Roman" w:hAnsi="Times New Roman" w:cs="Times New Roman"/>
          <w:color w:val="000000" w:themeColor="text1"/>
          <w:lang w:val="es-ES"/>
        </w:rPr>
        <w:t xml:space="preserve">CIAT </w:t>
      </w:r>
      <w:r w:rsidR="00333981">
        <w:rPr>
          <w:rFonts w:ascii="Times New Roman" w:hAnsi="Times New Roman" w:cs="Times New Roman"/>
          <w:color w:val="000000" w:themeColor="text1"/>
          <w:lang w:val="es-ES"/>
        </w:rPr>
        <w:t>)</w:t>
      </w:r>
      <w:proofErr w:type="gramEnd"/>
    </w:p>
    <w:p w14:paraId="0641377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EFA97A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Ahí es donde entran en escena los especialistas del Centro Internacional de Agricultura Tropical en Colombia. Sus científicos han desarrollado un sistema que extrae biocombustible —etanol hidratado— a partir de la yuca. La planta refinadora del CIAT puede producir hasta 300 litros de este biocombustible por día. El producto final contiene entre un 4% a 5% de agua y de ahí el nombre de etanol hidratado.</w:t>
      </w:r>
    </w:p>
    <w:p w14:paraId="3E99579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BC31077" w14:textId="14BF46BE"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Cortés (2012)</w:t>
      </w:r>
      <w:r w:rsidR="0050198C">
        <w:rPr>
          <w:rFonts w:ascii="Times New Roman" w:hAnsi="Times New Roman" w:cs="Times New Roman"/>
          <w:color w:val="000000" w:themeColor="text1"/>
          <w:lang w:val="es-ES"/>
        </w:rPr>
        <w:t xml:space="preserve"> y</w:t>
      </w:r>
      <w:r w:rsidRPr="00B674FD">
        <w:rPr>
          <w:rFonts w:ascii="Times New Roman" w:hAnsi="Times New Roman" w:cs="Times New Roman"/>
          <w:color w:val="000000" w:themeColor="text1"/>
          <w:lang w:val="es-ES"/>
        </w:rPr>
        <w:t xml:space="preserve"> Chavarriaga (2012)</w:t>
      </w:r>
      <w:r w:rsidR="0050198C">
        <w:rPr>
          <w:rFonts w:ascii="Times New Roman" w:hAnsi="Times New Roman" w:cs="Times New Roman"/>
          <w:color w:val="000000" w:themeColor="text1"/>
          <w:lang w:val="es-ES"/>
        </w:rPr>
        <w:t xml:space="preserve"> l</w:t>
      </w:r>
      <w:r w:rsidRPr="00B674FD">
        <w:rPr>
          <w:rFonts w:ascii="Times New Roman" w:hAnsi="Times New Roman" w:cs="Times New Roman"/>
          <w:color w:val="000000" w:themeColor="text1"/>
          <w:lang w:val="es-ES"/>
        </w:rPr>
        <w:t>os combustibles obtenidos a partir de materia vegetal, están tomando importancia en la dinámica energética mundial, gracias a que son mas económicas y menos contaminantes que los combustibles fósiles.</w:t>
      </w:r>
    </w:p>
    <w:p w14:paraId="75791850" w14:textId="77777777" w:rsidR="0050198C" w:rsidRDefault="0050198C"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255B5689" w14:textId="4E3C2C3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0198C">
        <w:rPr>
          <w:rFonts w:ascii="Times New Roman" w:hAnsi="Times New Roman" w:cs="Times New Roman"/>
          <w:i/>
          <w:iCs/>
          <w:color w:val="000000" w:themeColor="text1"/>
          <w:lang w:val="es-ES"/>
        </w:rPr>
        <w:t>Plantas Destiladoras</w:t>
      </w:r>
      <w:r w:rsidR="00C662B7" w:rsidRPr="00B674FD">
        <w:rPr>
          <w:rFonts w:ascii="Times New Roman" w:hAnsi="Times New Roman" w:cs="Times New Roman"/>
          <w:color w:val="000000" w:themeColor="text1"/>
          <w:lang w:val="es-ES"/>
        </w:rPr>
        <w:t>.</w:t>
      </w:r>
    </w:p>
    <w:p w14:paraId="3C138D2D" w14:textId="77777777" w:rsidR="00C662B7" w:rsidRPr="00B674FD"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51BD528"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Según </w:t>
      </w:r>
      <w:proofErr w:type="spellStart"/>
      <w:r w:rsidRPr="00B674FD">
        <w:rPr>
          <w:rFonts w:ascii="Times New Roman" w:hAnsi="Times New Roman" w:cs="Times New Roman"/>
          <w:color w:val="000000" w:themeColor="text1"/>
          <w:lang w:val="es-ES"/>
        </w:rPr>
        <w:t>Clayuca</w:t>
      </w:r>
      <w:proofErr w:type="spellEnd"/>
      <w:r w:rsidRPr="00B674FD">
        <w:rPr>
          <w:rFonts w:ascii="Times New Roman" w:hAnsi="Times New Roman" w:cs="Times New Roman"/>
          <w:color w:val="000000" w:themeColor="text1"/>
          <w:lang w:val="es-ES"/>
        </w:rPr>
        <w:t xml:space="preserve"> (2014), el montaje de una planta destiladora de etanol carburante con capacidad de 200.000 litros día requiere inversiones entre 8 y 12 millones de dólares para instalar una planta de etanol de esta capacidad. La productividad de la caña de azúcar alcanza las 120 toneladas por hectárea, en los mejores suelos de Colombia son los del Valle del Cauca. Por su parte la yuca alcanza rendimientos por hectárea de 25 a 30 toneladas en </w:t>
      </w:r>
      <w:r w:rsidRPr="00B674FD">
        <w:rPr>
          <w:rFonts w:ascii="Times New Roman" w:hAnsi="Times New Roman" w:cs="Times New Roman"/>
          <w:color w:val="000000" w:themeColor="text1"/>
          <w:lang w:val="es-ES"/>
        </w:rPr>
        <w:lastRenderedPageBreak/>
        <w:t>regiones donde la productividad del suelo no es la mejor y las condiciones de suelo y clima son exigentes para cualquier cultivo. En estas zonas la yuca puede ser una excelente alternativa agroindustrial para el desarrollo de proyectos dirigidos a la generación de biocombustibles. Existen opciones tecnológicas con menores requerimientos de capital que las dadas para la caña de azúcar. Plantas de 10.000 litros día con valores que de alrededor 2 millones de dólares. (p. 37)</w:t>
      </w:r>
    </w:p>
    <w:p w14:paraId="27CD4942"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98027C5"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transforman el almidón en azúcares fermentables, los cuales son asimilados por levaduras para la producción de etanol y dióxido de carbono.</w:t>
      </w:r>
    </w:p>
    <w:p w14:paraId="14826C4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1FB26B8" w14:textId="04F4B0E9" w:rsidR="006947FB" w:rsidRPr="00B674FD" w:rsidRDefault="006947FB" w:rsidP="00333981">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Según la FAO (2006), el almidón que se encuentra en las raíces del arbusto perenne es apto para la producción de alcohol carburante, logrando obtenerse hasta 280 litros de etanol al 96%, a partir de una tonelada </w:t>
      </w:r>
      <w:r w:rsidRPr="001B1969">
        <w:rPr>
          <w:rFonts w:ascii="Times New Roman" w:hAnsi="Times New Roman" w:cs="Times New Roman"/>
          <w:color w:val="000000" w:themeColor="text1"/>
          <w:lang w:val="es-ES"/>
        </w:rPr>
        <w:t>de yuca con un 30% de almidón</w:t>
      </w:r>
      <w:r w:rsidR="00333981" w:rsidRPr="001B1969">
        <w:rPr>
          <w:rFonts w:ascii="Times New Roman" w:hAnsi="Times New Roman" w:cs="Times New Roman"/>
          <w:color w:val="000000" w:themeColor="text1"/>
          <w:lang w:val="es-ES"/>
        </w:rPr>
        <w:t xml:space="preserve">, esto es permitido gracias a la conformación de una empresa exportadora, cuyo factor es </w:t>
      </w:r>
      <w:r w:rsidRPr="001B1969">
        <w:rPr>
          <w:rFonts w:ascii="Times New Roman" w:hAnsi="Times New Roman" w:cs="Times New Roman"/>
          <w:color w:val="000000" w:themeColor="text1"/>
          <w:lang w:val="es-ES"/>
        </w:rPr>
        <w:t>objeto de estudio denominada BIOYUCA, es prioritario contar con un excelente</w:t>
      </w:r>
      <w:r w:rsidRPr="00B674FD">
        <w:rPr>
          <w:rFonts w:ascii="Times New Roman" w:hAnsi="Times New Roman" w:cs="Times New Roman"/>
          <w:color w:val="000000" w:themeColor="text1"/>
          <w:lang w:val="es-ES"/>
        </w:rPr>
        <w:t xml:space="preserve">, sistema de control de calidad del tubérculo antes del proceso de exportación, con el fin de prevenir o evitar todas las posibles fallas que traerían consecuencias de no buenas prácticas de responsabilidad social al cumplimiento de los compromisos adquiridos con anterioridad con los clientes. Es por ello, que se debe realizar un exhaustivo control de calidad durante el proceso de cultivo, recolección y sobretodo de las condiciones de clima, distancia, tiempo, temperatura, espacio </w:t>
      </w:r>
      <w:r w:rsidRPr="00B674FD">
        <w:rPr>
          <w:rFonts w:ascii="Times New Roman" w:hAnsi="Times New Roman" w:cs="Times New Roman"/>
          <w:color w:val="000000" w:themeColor="text1"/>
          <w:lang w:val="es-ES"/>
        </w:rPr>
        <w:lastRenderedPageBreak/>
        <w:t>y durabilidad al momento de la exportación.</w:t>
      </w:r>
    </w:p>
    <w:p w14:paraId="1B0901F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D1F26" w14:textId="4C395E1C"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La importancia de que la empresa BIOYUCA cuente con un sistema de control de calidad reside en la necesidad de tener a un cliente final totalmente satisfecho, cliente que muy seguramente al quedar satisfechas sus necesidades aumentará la cantidad en toneladas de pedido y así mismo permitirá que otros clientes potenciales por recomendaciones realizadas adquieran la yuca producida por BIOYUCA. Los clientes satisfechos y los nuevos nichos de mercados  que permitirán incrementar potencialmente los ingresos operacionales en monedas extranjeras, que por efecto de la devaluación del peso </w:t>
      </w:r>
      <w:proofErr w:type="gramStart"/>
      <w:r w:rsidRPr="00B674FD">
        <w:rPr>
          <w:rFonts w:ascii="Times New Roman" w:hAnsi="Times New Roman" w:cs="Times New Roman"/>
          <w:color w:val="000000" w:themeColor="text1"/>
          <w:lang w:val="es-ES"/>
        </w:rPr>
        <w:t>Colombiano</w:t>
      </w:r>
      <w:proofErr w:type="gramEnd"/>
      <w:r w:rsidRPr="00B674FD">
        <w:rPr>
          <w:rFonts w:ascii="Times New Roman" w:hAnsi="Times New Roman" w:cs="Times New Roman"/>
          <w:color w:val="000000" w:themeColor="text1"/>
          <w:lang w:val="es-ES"/>
        </w:rPr>
        <w:t xml:space="preserve">, por ende a empresa podrá aumentar la cantidad de hectáreas cultivadas, y a su vez beneficiara a los pobladores de la región con mayor cantidad de empleos, generando un reconocimiento de la marca, aumentando el valor comercial del </w:t>
      </w:r>
      <w:proofErr w:type="spellStart"/>
      <w:r w:rsidRPr="00B674FD">
        <w:rPr>
          <w:rFonts w:ascii="Times New Roman" w:hAnsi="Times New Roman" w:cs="Times New Roman"/>
          <w:color w:val="000000" w:themeColor="text1"/>
          <w:lang w:val="es-ES"/>
        </w:rPr>
        <w:t>Good</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Will</w:t>
      </w:r>
      <w:proofErr w:type="spellEnd"/>
      <w:r w:rsidRPr="00B674FD">
        <w:rPr>
          <w:rFonts w:ascii="Times New Roman" w:hAnsi="Times New Roman" w:cs="Times New Roman"/>
          <w:color w:val="000000" w:themeColor="text1"/>
          <w:lang w:val="es-ES"/>
        </w:rPr>
        <w:t xml:space="preserve"> de BIOYUCA.</w:t>
      </w:r>
    </w:p>
    <w:p w14:paraId="7DC0CB0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3A67D2" w14:textId="4FDC38D4"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Al implementar o mejorar los sistemas de gestión de calidad BIOYUCA aumentará positivamente las utilidades al finalizar el ejercicio contable en el año 2018 y por ende obtendrá una mayor rentabilidad</w:t>
      </w:r>
      <w:r w:rsidR="00DA0A70" w:rsidRPr="00B674FD">
        <w:rPr>
          <w:rFonts w:ascii="Times New Roman" w:hAnsi="Times New Roman" w:cs="Times New Roman"/>
          <w:color w:val="000000" w:themeColor="text1"/>
          <w:lang w:val="es-ES"/>
        </w:rPr>
        <w:t xml:space="preserve"> mediante la organización de campesinos y grandes extensiones de cultivo de yuca</w:t>
      </w:r>
      <w:r w:rsidRPr="00B674FD">
        <w:rPr>
          <w:rFonts w:ascii="Times New Roman" w:hAnsi="Times New Roman" w:cs="Times New Roman"/>
          <w:color w:val="000000" w:themeColor="text1"/>
          <w:lang w:val="es-ES"/>
        </w:rPr>
        <w:t>.  Esto solo puede ser posible si los directivos, operarios y cultivadores demuestran que están realmente comprometidos con la calidad de la Yuca en todas sus fases</w:t>
      </w:r>
      <w:r w:rsidR="00DA0A70" w:rsidRPr="00B674FD">
        <w:rPr>
          <w:rFonts w:ascii="Times New Roman" w:hAnsi="Times New Roman" w:cs="Times New Roman"/>
          <w:color w:val="000000" w:themeColor="text1"/>
          <w:lang w:val="es-ES"/>
        </w:rPr>
        <w:t xml:space="preserve"> para el proceso para la obtención del almidón y sus azucares</w:t>
      </w:r>
      <w:r w:rsidRPr="00B674FD">
        <w:rPr>
          <w:rFonts w:ascii="Times New Roman" w:hAnsi="Times New Roman" w:cs="Times New Roman"/>
          <w:color w:val="000000" w:themeColor="text1"/>
          <w:lang w:val="es-ES"/>
        </w:rPr>
        <w:t>,</w:t>
      </w:r>
      <w:r w:rsidR="005A5D38"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de esta forma lograrán transformar la cultura empresarial, los empleados entenderán que es necesario mejorar continuamente y realizar todos los procesos como están establecidos cumpliendo los requisitos establecidos por el cliente</w:t>
      </w:r>
      <w:r w:rsidR="00DA0A70" w:rsidRPr="00B674FD">
        <w:rPr>
          <w:rFonts w:ascii="Times New Roman" w:hAnsi="Times New Roman" w:cs="Times New Roman"/>
          <w:color w:val="000000" w:themeColor="text1"/>
          <w:lang w:val="es-ES"/>
        </w:rPr>
        <w:t xml:space="preserve"> y sus factores de calidad y procesos de ventas</w:t>
      </w:r>
      <w:r w:rsidR="005A5D38" w:rsidRPr="00B674FD">
        <w:rPr>
          <w:rFonts w:ascii="Times New Roman" w:hAnsi="Times New Roman" w:cs="Times New Roman"/>
          <w:color w:val="000000" w:themeColor="text1"/>
          <w:lang w:val="es-ES"/>
        </w:rPr>
        <w:t>.</w:t>
      </w:r>
    </w:p>
    <w:p w14:paraId="3AC8663B" w14:textId="77777777" w:rsidR="00335FC6" w:rsidRPr="001B1969" w:rsidRDefault="00335FC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B65D87A" w14:textId="6C906AE5" w:rsidR="006947FB" w:rsidRPr="00B674FD" w:rsidRDefault="00335FC6" w:rsidP="00335FC6">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1B1969">
        <w:rPr>
          <w:rFonts w:ascii="Times New Roman" w:hAnsi="Times New Roman" w:cs="Times New Roman"/>
          <w:bCs/>
          <w:color w:val="000000" w:themeColor="text1"/>
          <w:lang w:val="es-ES"/>
        </w:rPr>
        <w:t xml:space="preserve">Es un </w:t>
      </w:r>
      <w:r w:rsidR="006947FB" w:rsidRPr="001B1969">
        <w:rPr>
          <w:rFonts w:ascii="Times New Roman" w:hAnsi="Times New Roman" w:cs="Times New Roman"/>
          <w:bCs/>
          <w:color w:val="000000" w:themeColor="text1"/>
          <w:lang w:val="es-ES"/>
        </w:rPr>
        <w:t>Potencial agrícola para los biocombustibles</w:t>
      </w:r>
      <w:r w:rsidRPr="001B1969">
        <w:rPr>
          <w:rFonts w:ascii="Times New Roman" w:hAnsi="Times New Roman" w:cs="Times New Roman"/>
          <w:bCs/>
          <w:color w:val="000000" w:themeColor="text1"/>
          <w:lang w:val="es-ES"/>
        </w:rPr>
        <w:t xml:space="preserve"> cuyos p</w:t>
      </w:r>
      <w:r w:rsidR="006947FB" w:rsidRPr="001B1969">
        <w:rPr>
          <w:rFonts w:ascii="Times New Roman" w:hAnsi="Times New Roman" w:cs="Times New Roman"/>
          <w:color w:val="000000" w:themeColor="text1"/>
          <w:lang w:val="es-ES"/>
        </w:rPr>
        <w:t xml:space="preserve">royectos </w:t>
      </w:r>
      <w:r w:rsidR="006947FB" w:rsidRPr="00B674FD">
        <w:rPr>
          <w:rFonts w:ascii="Times New Roman" w:hAnsi="Times New Roman" w:cs="Times New Roman"/>
          <w:color w:val="000000" w:themeColor="text1"/>
          <w:lang w:val="es-ES"/>
        </w:rPr>
        <w:t xml:space="preserve">de investigación </w:t>
      </w:r>
      <w:r w:rsidR="006947FB" w:rsidRPr="00B674FD">
        <w:rPr>
          <w:rFonts w:ascii="Times New Roman" w:hAnsi="Times New Roman" w:cs="Times New Roman"/>
          <w:color w:val="000000" w:themeColor="text1"/>
          <w:lang w:val="es-ES"/>
        </w:rPr>
        <w:lastRenderedPageBreak/>
        <w:t>de este tipo, confirman el compromiso del Ministerio de Agricultura y Desarrollo Rural, la Secretaria de Agricultura de Antioquia, Fundaunibán y las universidades de Antioquia y Nacional de Colombia Sede Medellín, en demostrar que la región de Urabá posee un enorme potencial en el desarrollo de la agroindustria.</w:t>
      </w:r>
    </w:p>
    <w:p w14:paraId="2D2E84A8"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yuca, entre otros productos de la zona, jugará un rol muy importante frente a la generación de biocombustibles.</w:t>
      </w:r>
    </w:p>
    <w:p w14:paraId="6CA3EDA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67E2257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En Colombia funcionan varias plantas para la producción de etanol que suman 1.050.000 litros al día, y otros proyectos en construcción que aportaran otros 1.350.000, donde la principal materia prima es la caña de azúcar, seguida de la yuca y la remolacha.</w:t>
      </w:r>
    </w:p>
    <w:p w14:paraId="69C35C5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0BAA36B7" w14:textId="095C60FD" w:rsidR="006947FB" w:rsidRPr="00B674FD" w:rsidRDefault="006947FB" w:rsidP="00587F83">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El Ministerio de Agricultura y Desarrollo Rural ha priorizado la inversión en proyectos Ciencia Tecnología e Innovación (CT+I) con investigaciones en el campo de los biocombustibles ―mediante el Programa Biocombustibles―, con el propósito de realizar mezclas gasolina-etanol o </w:t>
      </w:r>
      <w:proofErr w:type="spellStart"/>
      <w:r w:rsidRPr="00B674FD">
        <w:rPr>
          <w:rFonts w:ascii="Times New Roman" w:hAnsi="Times New Roman" w:cs="Times New Roman"/>
          <w:color w:val="000000" w:themeColor="text1"/>
          <w:lang w:val="es-ES"/>
        </w:rPr>
        <w:t>diesel</w:t>
      </w:r>
      <w:proofErr w:type="spellEnd"/>
      <w:r w:rsidRPr="00B674FD">
        <w:rPr>
          <w:rFonts w:ascii="Times New Roman" w:hAnsi="Times New Roman" w:cs="Times New Roman"/>
          <w:color w:val="000000" w:themeColor="text1"/>
          <w:lang w:val="es-ES"/>
        </w:rPr>
        <w:t xml:space="preserve">-biodiesel, ya que las reservas de petróleo son cada vez más limitadas, reducir la dependencia de los materiales fósiles, entre </w:t>
      </w:r>
      <w:r w:rsidRPr="001B1969">
        <w:rPr>
          <w:rFonts w:ascii="Times New Roman" w:hAnsi="Times New Roman" w:cs="Times New Roman"/>
          <w:color w:val="000000" w:themeColor="text1"/>
          <w:lang w:val="es-ES"/>
        </w:rPr>
        <w:t>otras razones</w:t>
      </w:r>
      <w:r w:rsidR="00587F83" w:rsidRPr="001B1969">
        <w:rPr>
          <w:rFonts w:ascii="Times New Roman" w:hAnsi="Times New Roman" w:cs="Times New Roman"/>
          <w:color w:val="000000" w:themeColor="text1"/>
          <w:lang w:val="es-ES"/>
        </w:rPr>
        <w:t xml:space="preserve">, como es el de tener una optima calidad para la importancia de mantener un control de calidad y </w:t>
      </w:r>
      <w:r w:rsidR="00587F83">
        <w:rPr>
          <w:rFonts w:ascii="Times New Roman" w:hAnsi="Times New Roman" w:cs="Times New Roman"/>
          <w:color w:val="000000" w:themeColor="text1"/>
          <w:lang w:val="es-ES"/>
        </w:rPr>
        <w:t xml:space="preserve">ser certificados en </w:t>
      </w:r>
      <w:r w:rsidRPr="00B674FD">
        <w:rPr>
          <w:rFonts w:ascii="Times New Roman" w:hAnsi="Times New Roman" w:cs="Times New Roman"/>
          <w:color w:val="000000" w:themeColor="text1"/>
          <w:lang w:val="es-ES"/>
        </w:rPr>
        <w:t>ISO 9001: 2015 ha permitido a la empresa exportadora demostrar el elevado nivel de calidad de la Yuca al hacer ofertas para obtener contratos que satisfagan la totalidad de las necesidades de los clientes españoles para Biocombustible que exigen los más altos estándares de calidad desde su producción, recolección, exportación hasta llegar al consumidor final.</w:t>
      </w:r>
    </w:p>
    <w:p w14:paraId="1C01C18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A6B2B7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Como empresa pionera y líder en producción y exportación de Yuca, BIOYUCA se </w:t>
      </w:r>
      <w:r w:rsidRPr="00B674FD">
        <w:rPr>
          <w:rFonts w:ascii="Times New Roman" w:hAnsi="Times New Roman" w:cs="Times New Roman"/>
          <w:color w:val="000000" w:themeColor="text1"/>
          <w:lang w:val="es-ES"/>
        </w:rPr>
        <w:lastRenderedPageBreak/>
        <w:t>fijó los siguientes objetivos de gestión siguiendo los requerimientos de las Certificaciones de Alta calidad como ISO 9001:2015 para cumplir con los elevados estándares interpuestos por la política y por las necesidades de los clientes internacionales tales como:</w:t>
      </w:r>
    </w:p>
    <w:p w14:paraId="4C6F6DF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9DB631E" w14:textId="77777777" w:rsidR="006947FB" w:rsidRPr="00B674FD"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Enfoque al cliente. Prioridad satisfacción del cliente, reconociendo calidad y cumplimiento con consecución de nuevos nichos de mercado</w:t>
      </w:r>
    </w:p>
    <w:p w14:paraId="2076586E" w14:textId="77777777" w:rsidR="006947FB" w:rsidRPr="00B674FD" w:rsidRDefault="006947FB" w:rsidP="005A5D38">
      <w:pPr>
        <w:widowControl w:val="0"/>
        <w:numPr>
          <w:ilvl w:val="0"/>
          <w:numId w:val="1"/>
        </w:numPr>
        <w:tabs>
          <w:tab w:val="left" w:pos="284"/>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Liderazgo. Lograr productos de excelente calidad y disponibilidad</w:t>
      </w:r>
    </w:p>
    <w:p w14:paraId="772B4854" w14:textId="77777777" w:rsidR="006947FB" w:rsidRPr="00B674FD"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Participación trabajadores. Para construir empoderamiento y generar ideas innovadoras para el logro de políticas de seguridad y ambiente laboral</w:t>
      </w:r>
    </w:p>
    <w:p w14:paraId="22E2136D" w14:textId="55CDA13C" w:rsidR="00A43A19" w:rsidRPr="00B674FD" w:rsidRDefault="006947FB" w:rsidP="005A5D38">
      <w:pPr>
        <w:widowControl w:val="0"/>
        <w:numPr>
          <w:ilvl w:val="0"/>
          <w:numId w:val="1"/>
        </w:numPr>
        <w:tabs>
          <w:tab w:val="left" w:pos="360"/>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Control calidad. Para la entrega de un excelente producto al mercado internacional.</w:t>
      </w:r>
    </w:p>
    <w:p w14:paraId="72598279" w14:textId="77777777" w:rsidR="00335FC6" w:rsidRDefault="00335FC6"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A23C9E2" w14:textId="415139A0" w:rsidR="006947FB" w:rsidRPr="00B674FD" w:rsidRDefault="008B5692"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¿ESOS SON LOS ELEVADOS ESTÁNDARES?</w:t>
      </w:r>
    </w:p>
    <w:p w14:paraId="4CAF4F04" w14:textId="77777777"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4E9AC" w14:textId="77777777" w:rsidR="006947FB" w:rsidRPr="00B674FD" w:rsidRDefault="006947FB" w:rsidP="005A5D38">
      <w:pPr>
        <w:widowControl w:val="0"/>
        <w:autoSpaceDE w:val="0"/>
        <w:autoSpaceDN w:val="0"/>
        <w:adjustRightInd w:val="0"/>
        <w:spacing w:line="480" w:lineRule="auto"/>
        <w:ind w:firstLine="36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Así mismo, el enfoque basado en procesos en los cuales BIOYUCA le otorga máxima prioridad, sigue de la siguiente manera:</w:t>
      </w:r>
    </w:p>
    <w:p w14:paraId="39854E0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EC3D2"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Estratégicos</w:t>
      </w:r>
      <w:r w:rsidRPr="00B674FD">
        <w:rPr>
          <w:rFonts w:ascii="Times New Roman" w:hAnsi="Times New Roman" w:cs="Times New Roman"/>
          <w:b/>
          <w:bCs/>
          <w:color w:val="000000" w:themeColor="text1"/>
          <w:lang w:val="es-ES"/>
        </w:rPr>
        <w:t>:</w:t>
      </w:r>
      <w:r w:rsidRPr="00B674FD">
        <w:rPr>
          <w:rFonts w:ascii="Times New Roman" w:hAnsi="Times New Roman" w:cs="Times New Roman"/>
          <w:color w:val="000000" w:themeColor="text1"/>
          <w:lang w:val="es-ES"/>
        </w:rPr>
        <w:t xml:space="preserve"> Los cuales se encuentran todos los Procesos Gerenciales y Administrativos tales como la Planeación, Dirección, Ejecución y Evaluación constante de las Políticas de Calidad y del Sistema General de Calidad en todos los procesos y procedimientos de la empresa.</w:t>
      </w:r>
    </w:p>
    <w:p w14:paraId="337B3D5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9EDC5B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Operativos:</w:t>
      </w:r>
      <w:r w:rsidRPr="00B674FD">
        <w:rPr>
          <w:rFonts w:ascii="Times New Roman" w:hAnsi="Times New Roman" w:cs="Times New Roman"/>
          <w:color w:val="000000" w:themeColor="text1"/>
          <w:lang w:val="es-ES"/>
        </w:rPr>
        <w:t xml:space="preserve"> Crear valor agregado al </w:t>
      </w:r>
      <w:proofErr w:type="spellStart"/>
      <w:r w:rsidRPr="00B674FD">
        <w:rPr>
          <w:rFonts w:ascii="Times New Roman" w:hAnsi="Times New Roman" w:cs="Times New Roman"/>
          <w:color w:val="000000" w:themeColor="text1"/>
          <w:lang w:val="es-ES"/>
        </w:rPr>
        <w:t>Know</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How</w:t>
      </w:r>
      <w:proofErr w:type="spellEnd"/>
      <w:r w:rsidRPr="00B674FD">
        <w:rPr>
          <w:rFonts w:ascii="Times New Roman" w:hAnsi="Times New Roman" w:cs="Times New Roman"/>
          <w:color w:val="000000" w:themeColor="text1"/>
          <w:lang w:val="es-ES"/>
        </w:rPr>
        <w:t xml:space="preserve"> de BIOYUCA y de todas sus nuevas unidades de negocio, como al de todos sus procesos de cultivo, recolección y exportación de yuca.</w:t>
      </w:r>
    </w:p>
    <w:p w14:paraId="51C7E34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i/>
          <w:iCs/>
          <w:color w:val="000000" w:themeColor="text1"/>
          <w:lang w:val="es-ES"/>
        </w:rPr>
      </w:pPr>
    </w:p>
    <w:p w14:paraId="7C6667F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De Apoyo:</w:t>
      </w:r>
      <w:r w:rsidRPr="00B674FD">
        <w:rPr>
          <w:rFonts w:ascii="Times New Roman" w:hAnsi="Times New Roman" w:cs="Times New Roman"/>
          <w:color w:val="000000" w:themeColor="text1"/>
          <w:lang w:val="es-ES"/>
        </w:rPr>
        <w:t xml:space="preserve"> donde se fortalezca la dirección, procesos y procedimientos internacionales</w:t>
      </w:r>
    </w:p>
    <w:p w14:paraId="6976BBED" w14:textId="77777777" w:rsidR="00B674FD" w:rsidRPr="00B674FD" w:rsidRDefault="00B674F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7FB04F44" w14:textId="6DFF5B9E" w:rsidR="006947FB" w:rsidRPr="001E1350" w:rsidRDefault="00A43A19" w:rsidP="005A5D38">
      <w:pPr>
        <w:widowControl w:val="0"/>
        <w:autoSpaceDE w:val="0"/>
        <w:autoSpaceDN w:val="0"/>
        <w:adjustRightInd w:val="0"/>
        <w:spacing w:line="480" w:lineRule="auto"/>
        <w:jc w:val="both"/>
        <w:rPr>
          <w:rFonts w:ascii="Arial" w:hAnsi="Arial" w:cs="Arial"/>
          <w:bCs/>
          <w:color w:val="000000" w:themeColor="text1"/>
          <w:lang w:val="es-ES"/>
        </w:rPr>
      </w:pPr>
      <w:r w:rsidRPr="001E1350">
        <w:rPr>
          <w:rFonts w:ascii="Arial" w:hAnsi="Arial" w:cs="Arial"/>
          <w:bCs/>
          <w:color w:val="000000" w:themeColor="text1"/>
          <w:lang w:val="es-ES"/>
        </w:rPr>
        <w:t>CALIDAD.</w:t>
      </w:r>
    </w:p>
    <w:p w14:paraId="2F764E75" w14:textId="77777777" w:rsidR="001E1350" w:rsidRPr="001E1350" w:rsidRDefault="001E1350" w:rsidP="001E1350">
      <w:pPr>
        <w:spacing w:line="360" w:lineRule="auto"/>
        <w:ind w:left="283" w:right="49" w:firstLine="709"/>
        <w:jc w:val="both"/>
        <w:rPr>
          <w:rFonts w:ascii="Arial" w:hAnsi="Arial" w:cs="Arial"/>
          <w:highlight w:val="yellow"/>
        </w:rPr>
      </w:pPr>
      <w:r w:rsidRPr="001E1350">
        <w:rPr>
          <w:rFonts w:ascii="Arial" w:hAnsi="Arial" w:cs="Arial"/>
          <w:highlight w:val="yellow"/>
        </w:rPr>
        <w:t>Se basa en siete principios de gestión de calidad establecidos en la Certificación ISO 9001:2015</w:t>
      </w:r>
    </w:p>
    <w:p w14:paraId="58D04D6F" w14:textId="77777777" w:rsidR="001E1350" w:rsidRPr="001E1350" w:rsidRDefault="001E1350" w:rsidP="005A5D38">
      <w:pPr>
        <w:widowControl w:val="0"/>
        <w:autoSpaceDE w:val="0"/>
        <w:autoSpaceDN w:val="0"/>
        <w:adjustRightInd w:val="0"/>
        <w:spacing w:line="480" w:lineRule="auto"/>
        <w:jc w:val="both"/>
        <w:rPr>
          <w:rFonts w:ascii="Arial" w:hAnsi="Arial" w:cs="Arial"/>
          <w:bCs/>
          <w:color w:val="000000" w:themeColor="text1"/>
          <w:lang w:val="es-ES"/>
        </w:rPr>
      </w:pPr>
    </w:p>
    <w:p w14:paraId="29DDD55F" w14:textId="68926728" w:rsidR="006947FB" w:rsidRPr="001E1350" w:rsidRDefault="006947FB" w:rsidP="001E1350">
      <w:pPr>
        <w:widowControl w:val="0"/>
        <w:numPr>
          <w:ilvl w:val="0"/>
          <w:numId w:val="2"/>
        </w:numPr>
        <w:tabs>
          <w:tab w:val="left" w:pos="284"/>
          <w:tab w:val="left" w:pos="360"/>
        </w:tabs>
        <w:autoSpaceDE w:val="0"/>
        <w:autoSpaceDN w:val="0"/>
        <w:adjustRightInd w:val="0"/>
        <w:spacing w:line="480" w:lineRule="auto"/>
        <w:ind w:left="284" w:hanging="284"/>
        <w:jc w:val="both"/>
        <w:rPr>
          <w:rFonts w:ascii="Arial" w:hAnsi="Arial" w:cs="Arial"/>
          <w:color w:val="000000" w:themeColor="text1"/>
          <w:lang w:val="es-ES"/>
        </w:rPr>
      </w:pPr>
      <w:r w:rsidRPr="001E1350">
        <w:rPr>
          <w:rFonts w:ascii="Arial" w:hAnsi="Arial" w:cs="Arial"/>
          <w:color w:val="000000" w:themeColor="text1"/>
          <w:lang w:val="es-ES"/>
        </w:rPr>
        <w:t>Enfoque de sistema para la gestión: BIOYUCA. La realización de  autoevaluaciones mensuales en todas sus unidades de negocios, donde se premie a los colaboradores que detectan o señalan los procesos o las personas que no ejecutan correctamente los procesos y procedimientos</w:t>
      </w:r>
      <w:r w:rsidR="00F42C44" w:rsidRPr="001E1350">
        <w:rPr>
          <w:rFonts w:ascii="Arial" w:hAnsi="Arial" w:cs="Arial"/>
          <w:color w:val="000000" w:themeColor="text1"/>
          <w:lang w:val="es-ES"/>
        </w:rPr>
        <w:t>.</w:t>
      </w:r>
    </w:p>
    <w:p w14:paraId="3E4F661E" w14:textId="77777777" w:rsidR="006947FB" w:rsidRPr="001E1350" w:rsidRDefault="006947FB" w:rsidP="005A5D38">
      <w:pPr>
        <w:widowControl w:val="0"/>
        <w:autoSpaceDE w:val="0"/>
        <w:autoSpaceDN w:val="0"/>
        <w:adjustRightInd w:val="0"/>
        <w:spacing w:line="480" w:lineRule="auto"/>
        <w:jc w:val="both"/>
        <w:rPr>
          <w:rFonts w:ascii="Arial" w:hAnsi="Arial" w:cs="Arial"/>
          <w:color w:val="000000" w:themeColor="text1"/>
          <w:lang w:val="es-ES"/>
        </w:rPr>
      </w:pPr>
    </w:p>
    <w:p w14:paraId="070D671E" w14:textId="77777777" w:rsidR="006947FB" w:rsidRPr="001E1350" w:rsidRDefault="006947FB" w:rsidP="005A5D38">
      <w:pPr>
        <w:widowControl w:val="0"/>
        <w:numPr>
          <w:ilvl w:val="0"/>
          <w:numId w:val="3"/>
        </w:numPr>
        <w:tabs>
          <w:tab w:val="left" w:pos="284"/>
          <w:tab w:val="left" w:pos="360"/>
        </w:tabs>
        <w:autoSpaceDE w:val="0"/>
        <w:autoSpaceDN w:val="0"/>
        <w:adjustRightInd w:val="0"/>
        <w:spacing w:line="480" w:lineRule="auto"/>
        <w:ind w:left="284" w:hanging="284"/>
        <w:jc w:val="both"/>
        <w:rPr>
          <w:rFonts w:ascii="Arial" w:hAnsi="Arial" w:cs="Arial"/>
          <w:color w:val="000000" w:themeColor="text1"/>
          <w:lang w:val="es-ES"/>
        </w:rPr>
      </w:pPr>
      <w:r w:rsidRPr="001E1350">
        <w:rPr>
          <w:rFonts w:ascii="Arial" w:hAnsi="Arial" w:cs="Arial"/>
          <w:color w:val="000000" w:themeColor="text1"/>
          <w:lang w:val="es-ES"/>
        </w:rPr>
        <w:t>Mejora continua: se realiza innovación tecnológica que asegure la calidad del producto hasta la entrega al cliente y lograr la satisfacción del mismo.</w:t>
      </w:r>
    </w:p>
    <w:p w14:paraId="283991B0" w14:textId="77777777" w:rsidR="006947FB" w:rsidRPr="001E1350" w:rsidRDefault="006947FB" w:rsidP="005A5D38">
      <w:pPr>
        <w:widowControl w:val="0"/>
        <w:autoSpaceDE w:val="0"/>
        <w:autoSpaceDN w:val="0"/>
        <w:adjustRightInd w:val="0"/>
        <w:spacing w:line="480" w:lineRule="auto"/>
        <w:jc w:val="both"/>
        <w:rPr>
          <w:rFonts w:ascii="Arial" w:hAnsi="Arial" w:cs="Arial"/>
          <w:color w:val="000000" w:themeColor="text1"/>
          <w:lang w:val="es-ES"/>
        </w:rPr>
      </w:pPr>
    </w:p>
    <w:p w14:paraId="4396D1B9" w14:textId="1CB8DCD4" w:rsidR="006947FB" w:rsidRPr="001E1350" w:rsidRDefault="006947FB" w:rsidP="005A5D38">
      <w:pPr>
        <w:widowControl w:val="0"/>
        <w:numPr>
          <w:ilvl w:val="0"/>
          <w:numId w:val="4"/>
        </w:numPr>
        <w:tabs>
          <w:tab w:val="left" w:pos="284"/>
          <w:tab w:val="left" w:pos="360"/>
        </w:tabs>
        <w:autoSpaceDE w:val="0"/>
        <w:autoSpaceDN w:val="0"/>
        <w:adjustRightInd w:val="0"/>
        <w:spacing w:line="480" w:lineRule="auto"/>
        <w:ind w:left="284" w:hanging="284"/>
        <w:jc w:val="both"/>
        <w:rPr>
          <w:rFonts w:ascii="Arial" w:hAnsi="Arial" w:cs="Arial"/>
          <w:color w:val="000000" w:themeColor="text1"/>
          <w:lang w:val="es-ES"/>
        </w:rPr>
      </w:pPr>
      <w:r w:rsidRPr="001E1350">
        <w:rPr>
          <w:rFonts w:ascii="Arial" w:hAnsi="Arial" w:cs="Arial"/>
          <w:color w:val="000000" w:themeColor="text1"/>
          <w:lang w:val="es-ES"/>
        </w:rPr>
        <w:t>Enfoque basado en hechos para la toma de decisión: Este enfoque deberán realizarlo las personas y los grupos responsables de los procesos y procedimientos designados en el proceso estratégico</w:t>
      </w:r>
      <w:r w:rsidR="00F42C44" w:rsidRPr="001E1350">
        <w:rPr>
          <w:rFonts w:ascii="Arial" w:hAnsi="Arial" w:cs="Arial"/>
          <w:color w:val="000000" w:themeColor="text1"/>
          <w:lang w:val="es-ES"/>
        </w:rPr>
        <w:t xml:space="preserve"> </w:t>
      </w:r>
      <w:r w:rsidRPr="001E1350">
        <w:rPr>
          <w:rFonts w:ascii="Arial" w:hAnsi="Arial" w:cs="Arial"/>
          <w:color w:val="000000" w:themeColor="text1"/>
          <w:lang w:val="es-ES"/>
        </w:rPr>
        <w:t>organigrama</w:t>
      </w:r>
      <w:r w:rsidR="00F42C44" w:rsidRPr="001E1350">
        <w:rPr>
          <w:rFonts w:ascii="Arial" w:hAnsi="Arial" w:cs="Arial"/>
          <w:color w:val="000000" w:themeColor="text1"/>
          <w:lang w:val="es-ES"/>
        </w:rPr>
        <w:t>.</w:t>
      </w:r>
    </w:p>
    <w:p w14:paraId="0BF8764F" w14:textId="77777777" w:rsidR="006947FB" w:rsidRPr="001E1350" w:rsidRDefault="006947FB" w:rsidP="005A5D38">
      <w:pPr>
        <w:widowControl w:val="0"/>
        <w:autoSpaceDE w:val="0"/>
        <w:autoSpaceDN w:val="0"/>
        <w:adjustRightInd w:val="0"/>
        <w:spacing w:line="480" w:lineRule="auto"/>
        <w:jc w:val="both"/>
        <w:rPr>
          <w:rFonts w:ascii="Arial" w:hAnsi="Arial" w:cs="Arial"/>
          <w:color w:val="000000" w:themeColor="text1"/>
          <w:lang w:val="es-ES"/>
        </w:rPr>
      </w:pPr>
    </w:p>
    <w:p w14:paraId="55DF6ED8" w14:textId="098812EB" w:rsidR="006947FB" w:rsidRPr="001E1350" w:rsidRDefault="006947FB" w:rsidP="005A5D38">
      <w:pPr>
        <w:widowControl w:val="0"/>
        <w:numPr>
          <w:ilvl w:val="0"/>
          <w:numId w:val="5"/>
        </w:numPr>
        <w:tabs>
          <w:tab w:val="left" w:pos="284"/>
          <w:tab w:val="left" w:pos="360"/>
        </w:tabs>
        <w:autoSpaceDE w:val="0"/>
        <w:autoSpaceDN w:val="0"/>
        <w:adjustRightInd w:val="0"/>
        <w:spacing w:line="480" w:lineRule="auto"/>
        <w:ind w:left="284" w:hanging="284"/>
        <w:jc w:val="both"/>
        <w:rPr>
          <w:rFonts w:ascii="Arial" w:hAnsi="Arial" w:cs="Arial"/>
          <w:color w:val="000000" w:themeColor="text1"/>
          <w:lang w:val="es-ES"/>
        </w:rPr>
      </w:pPr>
      <w:r w:rsidRPr="001E1350">
        <w:rPr>
          <w:rFonts w:ascii="Arial" w:hAnsi="Arial" w:cs="Arial"/>
          <w:color w:val="000000" w:themeColor="text1"/>
          <w:lang w:val="es-ES"/>
        </w:rPr>
        <w:t>Relaciones mutuamente beneficiosas con el proveedor: Por lo cual se establecieron las certificaciones con organizaciones y gobiernos internacionales, las cuales fueron explicadas anteriormente.</w:t>
      </w:r>
    </w:p>
    <w:p w14:paraId="444A6569" w14:textId="77777777" w:rsidR="001B1969" w:rsidRPr="001E1350" w:rsidRDefault="001B1969" w:rsidP="001B1969">
      <w:pPr>
        <w:widowControl w:val="0"/>
        <w:tabs>
          <w:tab w:val="left" w:pos="284"/>
          <w:tab w:val="left" w:pos="360"/>
        </w:tabs>
        <w:autoSpaceDE w:val="0"/>
        <w:autoSpaceDN w:val="0"/>
        <w:adjustRightInd w:val="0"/>
        <w:spacing w:line="480" w:lineRule="auto"/>
        <w:ind w:left="284"/>
        <w:jc w:val="both"/>
        <w:rPr>
          <w:rFonts w:ascii="Arial" w:hAnsi="Arial" w:cs="Arial"/>
          <w:color w:val="000000" w:themeColor="text1"/>
          <w:lang w:val="es-ES"/>
        </w:rPr>
      </w:pPr>
    </w:p>
    <w:p w14:paraId="727BBB34" w14:textId="77777777" w:rsidR="001E1350" w:rsidRPr="001E1350" w:rsidRDefault="001E1350" w:rsidP="001E1350">
      <w:pPr>
        <w:spacing w:line="360" w:lineRule="auto"/>
        <w:ind w:right="49"/>
        <w:jc w:val="both"/>
        <w:rPr>
          <w:rFonts w:ascii="Arial" w:hAnsi="Arial" w:cs="Arial"/>
          <w:highlight w:val="yellow"/>
        </w:rPr>
      </w:pPr>
    </w:p>
    <w:p w14:paraId="0FC9B7D9" w14:textId="0DBF7430" w:rsidR="001E1350" w:rsidRPr="001E1350" w:rsidRDefault="001E1350" w:rsidP="001E1350">
      <w:pPr>
        <w:pStyle w:val="Prrafodelista"/>
        <w:numPr>
          <w:ilvl w:val="0"/>
          <w:numId w:val="14"/>
        </w:numPr>
        <w:spacing w:line="360" w:lineRule="auto"/>
        <w:ind w:right="49"/>
        <w:contextualSpacing w:val="0"/>
        <w:jc w:val="both"/>
        <w:rPr>
          <w:rFonts w:ascii="Arial" w:hAnsi="Arial" w:cs="Arial"/>
          <w:highlight w:val="yellow"/>
        </w:rPr>
      </w:pPr>
      <w:r w:rsidRPr="001E1350">
        <w:rPr>
          <w:rFonts w:ascii="Arial" w:hAnsi="Arial" w:cs="Arial"/>
          <w:highlight w:val="yellow"/>
        </w:rPr>
        <w:lastRenderedPageBreak/>
        <w:t xml:space="preserve">Enfoque al cliente: Para BIOYUCA la prioridad es la satisfacción del cliente en productor de Biocombustible en </w:t>
      </w:r>
      <w:r>
        <w:rPr>
          <w:rFonts w:ascii="Arial" w:hAnsi="Arial" w:cs="Arial"/>
          <w:highlight w:val="yellow"/>
        </w:rPr>
        <w:t>Colombia</w:t>
      </w:r>
      <w:r w:rsidRPr="001E1350">
        <w:rPr>
          <w:rFonts w:ascii="Arial" w:hAnsi="Arial" w:cs="Arial"/>
          <w:highlight w:val="yellow"/>
        </w:rPr>
        <w:t xml:space="preserve">, así mismo lograr que el cliente reconozca la marca como líder en calidad y cumplimiento con los clientes ya  </w:t>
      </w:r>
      <w:r w:rsidRPr="001E1350">
        <w:rPr>
          <w:rFonts w:ascii="Arial" w:hAnsi="Arial" w:cs="Arial"/>
          <w:highlight w:val="yellow"/>
        </w:rPr>
        <w:t>establecidos,</w:t>
      </w:r>
      <w:r w:rsidRPr="001E1350">
        <w:rPr>
          <w:rFonts w:ascii="Arial" w:hAnsi="Arial" w:cs="Arial"/>
          <w:highlight w:val="yellow"/>
        </w:rPr>
        <w:t xml:space="preserve"> así como la consecución de nuevos nichos de mercado.</w:t>
      </w:r>
    </w:p>
    <w:p w14:paraId="489EC058" w14:textId="77777777" w:rsidR="001E1350" w:rsidRPr="001E1350" w:rsidRDefault="001E1350" w:rsidP="001E1350">
      <w:pPr>
        <w:spacing w:line="360" w:lineRule="auto"/>
        <w:ind w:left="283" w:right="49" w:hanging="480"/>
        <w:jc w:val="both"/>
        <w:rPr>
          <w:rFonts w:ascii="Arial" w:hAnsi="Arial" w:cs="Arial"/>
          <w:highlight w:val="yellow"/>
        </w:rPr>
      </w:pPr>
    </w:p>
    <w:p w14:paraId="0D45D8DF" w14:textId="04D9191A" w:rsidR="001E1350" w:rsidRPr="001E1350" w:rsidRDefault="001E1350" w:rsidP="001E1350">
      <w:pPr>
        <w:pStyle w:val="Prrafodelista"/>
        <w:numPr>
          <w:ilvl w:val="0"/>
          <w:numId w:val="14"/>
        </w:numPr>
        <w:spacing w:line="360" w:lineRule="auto"/>
        <w:ind w:right="49"/>
        <w:contextualSpacing w:val="0"/>
        <w:jc w:val="both"/>
        <w:rPr>
          <w:rFonts w:ascii="Arial" w:hAnsi="Arial" w:cs="Arial"/>
          <w:highlight w:val="yellow"/>
        </w:rPr>
      </w:pPr>
      <w:r w:rsidRPr="001E1350">
        <w:rPr>
          <w:rFonts w:ascii="Arial" w:hAnsi="Arial" w:cs="Arial"/>
          <w:highlight w:val="yellow"/>
        </w:rPr>
        <w:t>Liderazgo: BIOYUCA desde su constitución en el año 2001 se propuso convertirse en una empresa pionera y líder en la Industria productora y exportadora de yuca para biocombustible, para lo cual trabaja arduamente en cumplir con la planeación estratégica establecida para lograr productos de calidad y durabilidad que generen recordación de la marca y del producto en los clientes y consumidores finales.</w:t>
      </w:r>
    </w:p>
    <w:p w14:paraId="4B9DA1E0" w14:textId="77777777" w:rsidR="001E1350" w:rsidRPr="001E1350" w:rsidRDefault="001E1350" w:rsidP="001E1350">
      <w:pPr>
        <w:spacing w:line="360" w:lineRule="auto"/>
        <w:ind w:right="49"/>
        <w:jc w:val="both"/>
        <w:rPr>
          <w:rFonts w:ascii="Arial" w:hAnsi="Arial" w:cs="Arial"/>
          <w:highlight w:val="yellow"/>
        </w:rPr>
      </w:pPr>
    </w:p>
    <w:p w14:paraId="7957F76C" w14:textId="77777777" w:rsidR="001E1350" w:rsidRPr="001E1350" w:rsidRDefault="001E1350" w:rsidP="001E1350">
      <w:pPr>
        <w:pStyle w:val="Prrafodelista"/>
        <w:numPr>
          <w:ilvl w:val="0"/>
          <w:numId w:val="13"/>
        </w:numPr>
        <w:spacing w:line="360" w:lineRule="auto"/>
        <w:ind w:right="49"/>
        <w:contextualSpacing w:val="0"/>
        <w:jc w:val="both"/>
        <w:rPr>
          <w:rFonts w:ascii="Arial" w:hAnsi="Arial" w:cs="Arial"/>
          <w:highlight w:val="yellow"/>
        </w:rPr>
      </w:pPr>
      <w:r w:rsidRPr="001E1350">
        <w:rPr>
          <w:rFonts w:ascii="Arial" w:hAnsi="Arial" w:cs="Arial"/>
          <w:highlight w:val="yellow"/>
        </w:rPr>
        <w:t>Participación del personal: BIOYUCA debe establecer un cronograma de capacitación trimestral en el cual los colaboradores</w:t>
      </w:r>
      <w:r w:rsidRPr="001E1350">
        <w:rPr>
          <w:rFonts w:ascii="Arial" w:hAnsi="Arial" w:cs="Arial"/>
          <w:highlight w:val="yellow"/>
          <w:lang w:eastAsia="es-CO"/>
        </w:rPr>
        <w:t xml:space="preserve"> se empoderen de su labor y generen innovadoras ideas que incentiven el mejoramiento de los procesos.  La empresa también tiene claro </w:t>
      </w:r>
      <w:proofErr w:type="gramStart"/>
      <w:r w:rsidRPr="001E1350">
        <w:rPr>
          <w:rFonts w:ascii="Arial" w:hAnsi="Arial" w:cs="Arial"/>
          <w:highlight w:val="yellow"/>
          <w:lang w:eastAsia="es-CO"/>
        </w:rPr>
        <w:t>que</w:t>
      </w:r>
      <w:proofErr w:type="gramEnd"/>
      <w:r w:rsidRPr="001E1350">
        <w:rPr>
          <w:rFonts w:ascii="Arial" w:hAnsi="Arial" w:cs="Arial"/>
          <w:highlight w:val="yellow"/>
          <w:lang w:eastAsia="es-CO"/>
        </w:rPr>
        <w:t xml:space="preserve"> si desea que su talento humano trabaje en pro de lograr el cumplimiento de la política, debe proporcionarle excelentes garantías laborales, de estabilidad y seguridad y sobretodo un excelente ambiente laboral.</w:t>
      </w:r>
    </w:p>
    <w:p w14:paraId="3EBBDD66" w14:textId="77777777" w:rsidR="001E1350" w:rsidRPr="001E1350" w:rsidRDefault="001E1350" w:rsidP="001E1350">
      <w:pPr>
        <w:pStyle w:val="Prrafodelista"/>
        <w:spacing w:line="360" w:lineRule="auto"/>
        <w:ind w:left="523" w:right="49"/>
        <w:jc w:val="both"/>
        <w:rPr>
          <w:rFonts w:ascii="Arial" w:hAnsi="Arial" w:cs="Arial"/>
          <w:highlight w:val="yellow"/>
        </w:rPr>
      </w:pPr>
    </w:p>
    <w:p w14:paraId="482972F0" w14:textId="77777777" w:rsidR="001E1350" w:rsidRPr="001E1350" w:rsidRDefault="001E1350" w:rsidP="001E1350">
      <w:pPr>
        <w:pStyle w:val="Prrafodelista"/>
        <w:numPr>
          <w:ilvl w:val="0"/>
          <w:numId w:val="13"/>
        </w:numPr>
        <w:shd w:val="clear" w:color="auto" w:fill="FFFFFF"/>
        <w:tabs>
          <w:tab w:val="left" w:pos="993"/>
        </w:tabs>
        <w:spacing w:line="360" w:lineRule="auto"/>
        <w:ind w:left="567" w:right="49" w:hanging="425"/>
        <w:contextualSpacing w:val="0"/>
        <w:rPr>
          <w:rFonts w:ascii="Arial" w:hAnsi="Arial" w:cs="Arial"/>
          <w:bCs/>
          <w:highlight w:val="yellow"/>
        </w:rPr>
      </w:pPr>
      <w:r w:rsidRPr="001E1350">
        <w:rPr>
          <w:rFonts w:ascii="Arial" w:hAnsi="Arial" w:cs="Arial"/>
          <w:highlight w:val="yellow"/>
        </w:rPr>
        <w:t xml:space="preserve">Enfoque basado en procesos:  </w:t>
      </w:r>
      <w:r w:rsidRPr="001E1350">
        <w:rPr>
          <w:rFonts w:ascii="Arial" w:hAnsi="Arial" w:cs="Arial"/>
          <w:bCs/>
          <w:highlight w:val="yellow"/>
        </w:rPr>
        <w:t xml:space="preserve">  se debe enfocar en tres grandes procesos, los cuales deben establecerse de la siguiente manera:  </w:t>
      </w:r>
    </w:p>
    <w:p w14:paraId="792B35B4" w14:textId="77777777" w:rsidR="001E1350" w:rsidRPr="001E1350" w:rsidRDefault="001E1350" w:rsidP="000944BE">
      <w:pPr>
        <w:pStyle w:val="NormalWeb"/>
        <w:shd w:val="clear" w:color="auto" w:fill="FFFFFF"/>
        <w:spacing w:line="360" w:lineRule="auto"/>
        <w:ind w:left="567" w:right="49" w:firstLine="849"/>
        <w:jc w:val="both"/>
        <w:rPr>
          <w:rFonts w:ascii="Arial" w:hAnsi="Arial" w:cs="Arial"/>
          <w:bCs/>
          <w:sz w:val="24"/>
          <w:szCs w:val="24"/>
          <w:highlight w:val="yellow"/>
          <w:lang w:val="es-ES_tradnl"/>
        </w:rPr>
      </w:pPr>
      <w:r w:rsidRPr="001E1350">
        <w:rPr>
          <w:rFonts w:ascii="Arial" w:hAnsi="Arial" w:cs="Arial"/>
          <w:bCs/>
          <w:sz w:val="24"/>
          <w:szCs w:val="24"/>
          <w:highlight w:val="yellow"/>
          <w:lang w:val="es-ES_tradnl"/>
        </w:rPr>
        <w:t>Estratégicos:   BIOYUCA debe establecer las pautas y directrices para los otros dos Procesos como lo son Operativos y de Apoyo.  En los cuales se encuentran todos los Procesos Gerenciales y Administrativos tales como la Planeación, Dirección, Ejecución y Evaluación constante de las Políticas de Calidad y del Sistema General de Calidad en todos los procesos y procedimientos de la empresa y de todas sus empresas filiales que fortalecen la integración vertical.</w:t>
      </w:r>
    </w:p>
    <w:p w14:paraId="09B83667" w14:textId="49E7940A" w:rsidR="001E1350" w:rsidRPr="001E1350" w:rsidRDefault="001E1350" w:rsidP="001E1350">
      <w:pPr>
        <w:pStyle w:val="NormalWeb"/>
        <w:shd w:val="clear" w:color="auto" w:fill="FFFFFF"/>
        <w:spacing w:line="360" w:lineRule="auto"/>
        <w:ind w:left="708" w:right="49" w:firstLine="708"/>
        <w:jc w:val="both"/>
        <w:rPr>
          <w:rFonts w:ascii="Arial" w:hAnsi="Arial" w:cs="Arial"/>
          <w:bCs/>
          <w:sz w:val="24"/>
          <w:szCs w:val="24"/>
          <w:highlight w:val="yellow"/>
          <w:lang w:val="es-ES_tradnl"/>
        </w:rPr>
      </w:pPr>
      <w:r w:rsidRPr="001E1350">
        <w:rPr>
          <w:rFonts w:ascii="Arial" w:hAnsi="Arial" w:cs="Arial"/>
          <w:bCs/>
          <w:sz w:val="24"/>
          <w:szCs w:val="24"/>
          <w:highlight w:val="yellow"/>
          <w:lang w:val="es-ES_tradnl"/>
        </w:rPr>
        <w:lastRenderedPageBreak/>
        <w:t xml:space="preserve">Operativos:   Su misión debe consistir en crear valor agregado al </w:t>
      </w:r>
      <w:proofErr w:type="spellStart"/>
      <w:r w:rsidRPr="001E1350">
        <w:rPr>
          <w:rFonts w:ascii="Arial" w:hAnsi="Arial" w:cs="Arial"/>
          <w:bCs/>
          <w:sz w:val="24"/>
          <w:szCs w:val="24"/>
          <w:highlight w:val="yellow"/>
          <w:lang w:val="es-ES_tradnl"/>
        </w:rPr>
        <w:t>Know</w:t>
      </w:r>
      <w:proofErr w:type="spellEnd"/>
      <w:r w:rsidRPr="001E1350">
        <w:rPr>
          <w:rFonts w:ascii="Arial" w:hAnsi="Arial" w:cs="Arial"/>
          <w:bCs/>
          <w:sz w:val="24"/>
          <w:szCs w:val="24"/>
          <w:highlight w:val="yellow"/>
          <w:lang w:val="es-ES_tradnl"/>
        </w:rPr>
        <w:t xml:space="preserve"> </w:t>
      </w:r>
      <w:proofErr w:type="spellStart"/>
      <w:r w:rsidRPr="001E1350">
        <w:rPr>
          <w:rFonts w:ascii="Arial" w:hAnsi="Arial" w:cs="Arial"/>
          <w:bCs/>
          <w:sz w:val="24"/>
          <w:szCs w:val="24"/>
          <w:highlight w:val="yellow"/>
          <w:lang w:val="es-ES_tradnl"/>
        </w:rPr>
        <w:t>How</w:t>
      </w:r>
      <w:proofErr w:type="spellEnd"/>
      <w:r w:rsidRPr="001E1350">
        <w:rPr>
          <w:rFonts w:ascii="Arial" w:hAnsi="Arial" w:cs="Arial"/>
          <w:bCs/>
          <w:sz w:val="24"/>
          <w:szCs w:val="24"/>
          <w:highlight w:val="yellow"/>
          <w:lang w:val="es-ES_tradnl"/>
        </w:rPr>
        <w:t xml:space="preserve"> </w:t>
      </w:r>
      <w:r w:rsidR="000944BE">
        <w:rPr>
          <w:rFonts w:ascii="Arial" w:hAnsi="Arial" w:cs="Arial"/>
          <w:bCs/>
          <w:sz w:val="24"/>
          <w:szCs w:val="24"/>
          <w:highlight w:val="yellow"/>
          <w:lang w:val="es-ES_tradnl"/>
        </w:rPr>
        <w:t xml:space="preserve">en su traducción en Ingles “saber Como” </w:t>
      </w:r>
      <w:r w:rsidRPr="001E1350">
        <w:rPr>
          <w:rFonts w:ascii="Arial" w:hAnsi="Arial" w:cs="Arial"/>
          <w:bCs/>
          <w:sz w:val="24"/>
          <w:szCs w:val="24"/>
          <w:highlight w:val="yellow"/>
          <w:lang w:val="es-ES_tradnl"/>
        </w:rPr>
        <w:t>de BIOYUCA y de todas sus nuevas unidades de negocio, como al de todos sus procesos de cultivo, recolección y exportación de yuca.</w:t>
      </w:r>
    </w:p>
    <w:p w14:paraId="7B0BB234" w14:textId="77777777" w:rsidR="001E1350" w:rsidRPr="001E1350" w:rsidRDefault="001E1350" w:rsidP="001E1350">
      <w:pPr>
        <w:pStyle w:val="NormalWeb"/>
        <w:shd w:val="clear" w:color="auto" w:fill="FFFFFF"/>
        <w:spacing w:before="0" w:beforeAutospacing="0" w:after="0" w:afterAutospacing="0" w:line="360" w:lineRule="auto"/>
        <w:ind w:left="708" w:right="49" w:firstLine="708"/>
        <w:jc w:val="both"/>
        <w:rPr>
          <w:rFonts w:ascii="Arial" w:hAnsi="Arial" w:cs="Arial"/>
          <w:bCs/>
          <w:sz w:val="24"/>
          <w:szCs w:val="24"/>
          <w:highlight w:val="yellow"/>
          <w:lang w:val="es-ES_tradnl"/>
        </w:rPr>
      </w:pPr>
      <w:r w:rsidRPr="001E1350">
        <w:rPr>
          <w:rFonts w:ascii="Arial" w:hAnsi="Arial" w:cs="Arial"/>
          <w:bCs/>
          <w:sz w:val="24"/>
          <w:szCs w:val="24"/>
          <w:highlight w:val="yellow"/>
          <w:lang w:val="es-ES_tradnl"/>
        </w:rPr>
        <w:t xml:space="preserve">De Apoyo: como se encuentra en proceso de construcción y distribución de las unidades de negocio están deben estar enfocadas a ser un </w:t>
      </w:r>
      <w:proofErr w:type="gramStart"/>
      <w:r w:rsidRPr="001E1350">
        <w:rPr>
          <w:rFonts w:ascii="Arial" w:hAnsi="Arial" w:cs="Arial"/>
          <w:bCs/>
          <w:sz w:val="24"/>
          <w:szCs w:val="24"/>
          <w:highlight w:val="yellow"/>
          <w:lang w:val="es-ES_tradnl"/>
        </w:rPr>
        <w:t>apoyo logísticos</w:t>
      </w:r>
      <w:proofErr w:type="gramEnd"/>
      <w:r w:rsidRPr="001E1350">
        <w:rPr>
          <w:rFonts w:ascii="Arial" w:hAnsi="Arial" w:cs="Arial"/>
          <w:bCs/>
          <w:sz w:val="24"/>
          <w:szCs w:val="24"/>
          <w:highlight w:val="yellow"/>
          <w:lang w:val="es-ES_tradnl"/>
        </w:rPr>
        <w:t xml:space="preserve"> y de soporte a los procesos Estratégicos y Operativos, es donde se fortalezca la dirección, procesos y procedimientos de mercadeo internacional.</w:t>
      </w:r>
    </w:p>
    <w:p w14:paraId="0AC07C37" w14:textId="77777777" w:rsidR="001E1350" w:rsidRPr="001E1350" w:rsidRDefault="001E1350" w:rsidP="001E1350">
      <w:pPr>
        <w:pStyle w:val="NormalWeb"/>
        <w:shd w:val="clear" w:color="auto" w:fill="FFFFFF"/>
        <w:spacing w:before="0" w:beforeAutospacing="0" w:after="0" w:afterAutospacing="0" w:line="360" w:lineRule="auto"/>
        <w:ind w:left="523" w:right="49"/>
        <w:jc w:val="both"/>
        <w:rPr>
          <w:rFonts w:ascii="Arial" w:hAnsi="Arial" w:cs="Arial"/>
          <w:bCs/>
          <w:sz w:val="24"/>
          <w:szCs w:val="24"/>
          <w:highlight w:val="yellow"/>
          <w:lang w:val="es-ES_tradnl"/>
        </w:rPr>
      </w:pPr>
    </w:p>
    <w:p w14:paraId="1569FF42" w14:textId="77777777" w:rsidR="001E1350" w:rsidRPr="001E1350" w:rsidRDefault="001E1350" w:rsidP="001E1350">
      <w:pPr>
        <w:pStyle w:val="Prrafodelista"/>
        <w:numPr>
          <w:ilvl w:val="0"/>
          <w:numId w:val="13"/>
        </w:numPr>
        <w:spacing w:line="360" w:lineRule="auto"/>
        <w:ind w:right="49"/>
        <w:contextualSpacing w:val="0"/>
        <w:jc w:val="both"/>
        <w:rPr>
          <w:rFonts w:ascii="Arial" w:hAnsi="Arial" w:cs="Arial"/>
          <w:highlight w:val="yellow"/>
        </w:rPr>
      </w:pPr>
      <w:r w:rsidRPr="001E1350">
        <w:rPr>
          <w:rFonts w:ascii="Arial" w:hAnsi="Arial" w:cs="Arial"/>
          <w:highlight w:val="yellow"/>
        </w:rPr>
        <w:t>Enfoque de sistema para la gestión: BIOYUCA. Deberá realizar autoevaluaciones mensuales en todas sus unidades de negocios, donde se premie a los colaboradores que detectan o señalan los procesos o las personas que no ejecutan correctamente los procesos y procedimientos o que no se ciñen a los protocolos de calidad, pero es importante mencionar que se debe establecer que no se sancione a los colaboradores que se encuentren realizando mal sus actividades sino que se empleen técnicas como capacitación y motivación para engranarlo nuevamente a la ejecución de la política de calidad.</w:t>
      </w:r>
    </w:p>
    <w:p w14:paraId="1E724013" w14:textId="77777777" w:rsidR="001E1350" w:rsidRPr="001E1350" w:rsidRDefault="001E1350" w:rsidP="001E1350">
      <w:pPr>
        <w:pStyle w:val="Prrafodelista"/>
        <w:spacing w:line="360" w:lineRule="auto"/>
        <w:ind w:left="523" w:right="49"/>
        <w:jc w:val="both"/>
        <w:rPr>
          <w:rFonts w:ascii="Arial" w:hAnsi="Arial" w:cs="Arial"/>
          <w:highlight w:val="yellow"/>
        </w:rPr>
      </w:pPr>
    </w:p>
    <w:p w14:paraId="2010DC1E" w14:textId="77777777" w:rsidR="001E1350" w:rsidRPr="001E1350" w:rsidRDefault="001E1350" w:rsidP="001E1350">
      <w:pPr>
        <w:pStyle w:val="Prrafodelista"/>
        <w:numPr>
          <w:ilvl w:val="0"/>
          <w:numId w:val="13"/>
        </w:numPr>
        <w:spacing w:line="360" w:lineRule="auto"/>
        <w:ind w:right="49"/>
        <w:contextualSpacing w:val="0"/>
        <w:jc w:val="both"/>
        <w:rPr>
          <w:rFonts w:ascii="Arial" w:hAnsi="Arial" w:cs="Arial"/>
          <w:highlight w:val="yellow"/>
        </w:rPr>
      </w:pPr>
      <w:r w:rsidRPr="001E1350">
        <w:rPr>
          <w:rFonts w:ascii="Arial" w:hAnsi="Arial" w:cs="Arial"/>
          <w:highlight w:val="yellow"/>
        </w:rPr>
        <w:t>Mejora continua: Una debilidad que se identificó en la empresa y en la construcción de las nuevas unidades de negocios se encontraba en que no existen protocolos y procedimientos establecidos en cada fase del producto desde la recolección hasta la entrega al cliente internacional, por tal motivo realiza innovación tecnológica que asegure la calidad del producto hasta la entrega al cliente y lograr la satisfacción del mismo.</w:t>
      </w:r>
    </w:p>
    <w:p w14:paraId="41D91BC0" w14:textId="77777777" w:rsidR="001E1350" w:rsidRPr="001E1350" w:rsidRDefault="001E1350" w:rsidP="001E1350">
      <w:pPr>
        <w:pStyle w:val="Prrafodelista"/>
        <w:spacing w:line="360" w:lineRule="auto"/>
        <w:ind w:left="523" w:right="49"/>
        <w:jc w:val="both"/>
        <w:rPr>
          <w:rFonts w:ascii="Arial" w:hAnsi="Arial" w:cs="Arial"/>
          <w:highlight w:val="yellow"/>
        </w:rPr>
      </w:pPr>
    </w:p>
    <w:p w14:paraId="410A7F13" w14:textId="77777777" w:rsidR="001E1350" w:rsidRPr="001E1350" w:rsidRDefault="001E1350" w:rsidP="001E1350">
      <w:pPr>
        <w:pStyle w:val="Prrafodelista"/>
        <w:numPr>
          <w:ilvl w:val="0"/>
          <w:numId w:val="13"/>
        </w:numPr>
        <w:spacing w:line="360" w:lineRule="auto"/>
        <w:ind w:right="49"/>
        <w:contextualSpacing w:val="0"/>
        <w:jc w:val="both"/>
        <w:rPr>
          <w:rFonts w:ascii="Arial" w:hAnsi="Arial" w:cs="Arial"/>
          <w:highlight w:val="yellow"/>
        </w:rPr>
      </w:pPr>
      <w:r w:rsidRPr="001E1350">
        <w:rPr>
          <w:rFonts w:ascii="Arial" w:hAnsi="Arial" w:cs="Arial"/>
          <w:highlight w:val="yellow"/>
        </w:rPr>
        <w:t>Enfoque basado en hechos para la toma de decisión: Este enfoque deberán realizarlo las personas y los grupos responsables de los procesos y procedimientos designados en el proceso estratégico.</w:t>
      </w:r>
    </w:p>
    <w:p w14:paraId="4AB9CC13" w14:textId="77777777" w:rsidR="001E1350" w:rsidRPr="001E1350" w:rsidRDefault="001E1350" w:rsidP="001E1350">
      <w:pPr>
        <w:spacing w:line="360" w:lineRule="auto"/>
        <w:ind w:right="49"/>
        <w:jc w:val="both"/>
        <w:rPr>
          <w:rFonts w:ascii="Arial" w:hAnsi="Arial" w:cs="Arial"/>
          <w:highlight w:val="yellow"/>
        </w:rPr>
      </w:pPr>
    </w:p>
    <w:p w14:paraId="54D6DC61" w14:textId="6879F716" w:rsidR="001E1350" w:rsidRDefault="001E1350" w:rsidP="001E1350">
      <w:pPr>
        <w:pStyle w:val="Prrafodelista"/>
        <w:numPr>
          <w:ilvl w:val="0"/>
          <w:numId w:val="13"/>
        </w:numPr>
        <w:spacing w:line="360" w:lineRule="auto"/>
        <w:ind w:right="49"/>
        <w:contextualSpacing w:val="0"/>
        <w:jc w:val="both"/>
        <w:rPr>
          <w:rFonts w:ascii="Arial" w:hAnsi="Arial" w:cs="Arial"/>
          <w:highlight w:val="yellow"/>
        </w:rPr>
      </w:pPr>
      <w:r w:rsidRPr="001E1350">
        <w:rPr>
          <w:rFonts w:ascii="Arial" w:hAnsi="Arial" w:cs="Arial"/>
          <w:highlight w:val="yellow"/>
        </w:rPr>
        <w:t>Relaciones mutuamente beneficiosas con el proveedor: Por lo cual se establecieron las certificaciones con organizaciones y gobiernos internacionales, las cuales fueron explicadas anteriormente.</w:t>
      </w:r>
    </w:p>
    <w:p w14:paraId="3266B463" w14:textId="77777777" w:rsidR="000944BE" w:rsidRPr="000944BE" w:rsidRDefault="000944BE" w:rsidP="000944BE">
      <w:pPr>
        <w:pStyle w:val="Prrafodelista"/>
        <w:rPr>
          <w:rFonts w:ascii="Arial" w:hAnsi="Arial" w:cs="Arial"/>
          <w:highlight w:val="yellow"/>
        </w:rPr>
      </w:pPr>
    </w:p>
    <w:p w14:paraId="64F06E27" w14:textId="0AA96353" w:rsidR="001E1350" w:rsidRPr="000944BE" w:rsidRDefault="001E1350" w:rsidP="000944BE">
      <w:pPr>
        <w:pStyle w:val="Prrafodelista"/>
        <w:numPr>
          <w:ilvl w:val="0"/>
          <w:numId w:val="13"/>
        </w:numPr>
        <w:spacing w:line="360" w:lineRule="auto"/>
        <w:ind w:right="49" w:hanging="381"/>
        <w:contextualSpacing w:val="0"/>
        <w:jc w:val="both"/>
        <w:rPr>
          <w:rFonts w:ascii="Arial" w:hAnsi="Arial" w:cs="Arial"/>
          <w:highlight w:val="yellow"/>
        </w:rPr>
      </w:pPr>
      <w:r w:rsidRPr="000944BE">
        <w:rPr>
          <w:rFonts w:ascii="Arial" w:hAnsi="Arial" w:cs="Arial"/>
          <w:highlight w:val="yellow"/>
        </w:rPr>
        <w:t xml:space="preserve">Con la implementación del nuevo Sistema de Gestión de Calidad con una evaluación constante del mismo en absolutamente todos los procesos y procedimientos BIOYUCA deberá fijarse como objetivo principal cumplir y mantener la política de obtener un 0% de cajas de yuca para biocombustible devueltas por los clientes por mala calidad o por incumplimiento de las condiciones de calidad establecidas en el contrato o por fallas en el proceso de </w:t>
      </w:r>
      <w:r w:rsidR="00B45A04">
        <w:rPr>
          <w:rFonts w:ascii="Arial" w:hAnsi="Arial" w:cs="Arial"/>
          <w:highlight w:val="yellow"/>
        </w:rPr>
        <w:t xml:space="preserve">materia local y de </w:t>
      </w:r>
      <w:r w:rsidRPr="000944BE">
        <w:rPr>
          <w:rFonts w:ascii="Arial" w:hAnsi="Arial" w:cs="Arial"/>
          <w:highlight w:val="yellow"/>
        </w:rPr>
        <w:t xml:space="preserve">exportación.  </w:t>
      </w:r>
    </w:p>
    <w:p w14:paraId="76BEBA36" w14:textId="77777777" w:rsidR="001E1350" w:rsidRPr="001E1350" w:rsidRDefault="001E1350" w:rsidP="001E1350">
      <w:pPr>
        <w:pStyle w:val="Prrafodelista"/>
        <w:rPr>
          <w:rFonts w:ascii="Arial" w:hAnsi="Arial" w:cs="Arial"/>
          <w:highlight w:val="yellow"/>
        </w:rPr>
      </w:pPr>
    </w:p>
    <w:p w14:paraId="0DFAA6FA" w14:textId="2D01F9AA" w:rsidR="001E1350" w:rsidRPr="00B45A04" w:rsidRDefault="001E1350" w:rsidP="000944BE">
      <w:pPr>
        <w:spacing w:line="360" w:lineRule="auto"/>
        <w:ind w:left="567" w:right="49"/>
        <w:jc w:val="both"/>
        <w:rPr>
          <w:rFonts w:ascii="Arial" w:hAnsi="Arial" w:cs="Arial"/>
          <w:highlight w:val="yellow"/>
        </w:rPr>
      </w:pPr>
      <w:r w:rsidRPr="00B45A04">
        <w:rPr>
          <w:rFonts w:ascii="Arial" w:hAnsi="Arial" w:cs="Arial"/>
          <w:highlight w:val="yellow"/>
          <w:lang w:eastAsia="es-CO"/>
        </w:rPr>
        <w:t>BIOYUCA</w:t>
      </w:r>
      <w:r w:rsidRPr="00B45A04">
        <w:rPr>
          <w:rFonts w:ascii="Arial" w:hAnsi="Arial" w:cs="Arial"/>
          <w:highlight w:val="yellow"/>
        </w:rPr>
        <w:t xml:space="preserve">, </w:t>
      </w:r>
      <w:r w:rsidR="00B45A04" w:rsidRPr="00B45A04">
        <w:rPr>
          <w:rFonts w:ascii="Arial" w:hAnsi="Arial" w:cs="Arial"/>
          <w:highlight w:val="yellow"/>
        </w:rPr>
        <w:t xml:space="preserve">es de </w:t>
      </w:r>
      <w:r w:rsidRPr="00B45A04">
        <w:rPr>
          <w:rFonts w:ascii="Arial" w:hAnsi="Arial" w:cs="Arial"/>
          <w:highlight w:val="yellow"/>
        </w:rPr>
        <w:t>logra</w:t>
      </w:r>
      <w:r w:rsidR="00B45A04" w:rsidRPr="00B45A04">
        <w:rPr>
          <w:rFonts w:ascii="Arial" w:hAnsi="Arial" w:cs="Arial"/>
          <w:highlight w:val="yellow"/>
        </w:rPr>
        <w:t>r</w:t>
      </w:r>
      <w:r w:rsidRPr="00B45A04">
        <w:rPr>
          <w:rFonts w:ascii="Arial" w:hAnsi="Arial" w:cs="Arial"/>
          <w:highlight w:val="yellow"/>
        </w:rPr>
        <w:t xml:space="preserve"> obtener un 0% de cajas de yuca para biocombustible de exportación, devueltas por mala calidad, sino que también lograr obtener ventajas comerciales, operativas, organizativas y competitivas tales como:</w:t>
      </w:r>
    </w:p>
    <w:p w14:paraId="63E473F3" w14:textId="77777777" w:rsidR="001E1350" w:rsidRPr="001E1350" w:rsidRDefault="001E1350" w:rsidP="001E1350">
      <w:pPr>
        <w:spacing w:line="360" w:lineRule="auto"/>
        <w:ind w:right="49" w:firstLine="708"/>
        <w:jc w:val="both"/>
        <w:rPr>
          <w:rFonts w:ascii="Arial" w:hAnsi="Arial" w:cs="Arial"/>
          <w:highlight w:val="yellow"/>
        </w:rPr>
      </w:pPr>
    </w:p>
    <w:p w14:paraId="3EF8C953" w14:textId="4E4941D8" w:rsidR="001E1350" w:rsidRPr="001E1350" w:rsidRDefault="001E1350" w:rsidP="000944BE">
      <w:pPr>
        <w:spacing w:line="360" w:lineRule="auto"/>
        <w:ind w:left="567" w:right="49"/>
        <w:jc w:val="both"/>
        <w:rPr>
          <w:rFonts w:ascii="Arial" w:hAnsi="Arial" w:cs="Arial"/>
          <w:highlight w:val="yellow"/>
        </w:rPr>
      </w:pPr>
      <w:r w:rsidRPr="001E1350">
        <w:rPr>
          <w:rFonts w:ascii="Arial" w:hAnsi="Arial" w:cs="Arial"/>
          <w:highlight w:val="yellow"/>
        </w:rPr>
        <w:t>Ventajas Comerciales</w:t>
      </w:r>
      <w:r w:rsidR="000944BE">
        <w:rPr>
          <w:rFonts w:ascii="Arial" w:hAnsi="Arial" w:cs="Arial"/>
          <w:highlight w:val="yellow"/>
        </w:rPr>
        <w:t xml:space="preserve">: </w:t>
      </w:r>
      <w:r w:rsidR="00B45A04">
        <w:rPr>
          <w:rFonts w:ascii="Arial" w:hAnsi="Arial" w:cs="Arial"/>
          <w:highlight w:val="yellow"/>
        </w:rPr>
        <w:t>O</w:t>
      </w:r>
      <w:r w:rsidRPr="001E1350">
        <w:rPr>
          <w:rFonts w:ascii="Arial" w:hAnsi="Arial" w:cs="Arial"/>
          <w:highlight w:val="yellow"/>
        </w:rPr>
        <w:t>btener reconocimiento mundial gracias al certificado ISO, por cumplimiento de los más altos estándares de calidad en todos los procesos y procedimientos desde la producción hasta el consumo por el cliente final.</w:t>
      </w:r>
    </w:p>
    <w:p w14:paraId="69504D57" w14:textId="77777777" w:rsidR="001E1350" w:rsidRPr="001E1350" w:rsidRDefault="001E1350" w:rsidP="000944BE">
      <w:pPr>
        <w:pStyle w:val="Prrafodelista"/>
        <w:numPr>
          <w:ilvl w:val="0"/>
          <w:numId w:val="15"/>
        </w:numPr>
        <w:spacing w:line="360" w:lineRule="auto"/>
        <w:ind w:left="851" w:right="49" w:hanging="284"/>
        <w:contextualSpacing w:val="0"/>
        <w:jc w:val="both"/>
        <w:rPr>
          <w:rFonts w:ascii="Arial" w:hAnsi="Arial" w:cs="Arial"/>
          <w:highlight w:val="yellow"/>
        </w:rPr>
      </w:pPr>
      <w:r w:rsidRPr="001E1350">
        <w:rPr>
          <w:rFonts w:ascii="Arial" w:hAnsi="Arial" w:cs="Arial"/>
          <w:highlight w:val="yellow"/>
        </w:rPr>
        <w:t>Consecución de nuevos clientes y mercados.</w:t>
      </w:r>
    </w:p>
    <w:p w14:paraId="48B3FACA" w14:textId="3D8610F4" w:rsidR="001E1350" w:rsidRPr="001E1350" w:rsidRDefault="00B45A04" w:rsidP="000944BE">
      <w:pPr>
        <w:pStyle w:val="Prrafodelista"/>
        <w:numPr>
          <w:ilvl w:val="0"/>
          <w:numId w:val="15"/>
        </w:numPr>
        <w:spacing w:line="360" w:lineRule="auto"/>
        <w:ind w:left="851" w:right="49" w:hanging="284"/>
        <w:contextualSpacing w:val="0"/>
        <w:jc w:val="both"/>
        <w:rPr>
          <w:rFonts w:ascii="Arial" w:hAnsi="Arial" w:cs="Arial"/>
          <w:highlight w:val="yellow"/>
        </w:rPr>
      </w:pPr>
      <w:r>
        <w:rPr>
          <w:rFonts w:ascii="Arial" w:hAnsi="Arial" w:cs="Arial"/>
          <w:highlight w:val="yellow"/>
        </w:rPr>
        <w:t>Es lograr</w:t>
      </w:r>
      <w:r w:rsidR="001E1350" w:rsidRPr="001E1350">
        <w:rPr>
          <w:rFonts w:ascii="Arial" w:hAnsi="Arial" w:cs="Arial"/>
          <w:highlight w:val="yellow"/>
        </w:rPr>
        <w:t xml:space="preserve"> aumentar la fidelización y pedidos de los clientes ya existentes.</w:t>
      </w:r>
    </w:p>
    <w:p w14:paraId="3BA8FEB6" w14:textId="77777777" w:rsidR="001E1350" w:rsidRPr="001E1350" w:rsidRDefault="001E1350" w:rsidP="001E1350">
      <w:pPr>
        <w:spacing w:line="360" w:lineRule="auto"/>
        <w:ind w:right="49"/>
        <w:jc w:val="both"/>
        <w:rPr>
          <w:rFonts w:ascii="Arial" w:hAnsi="Arial" w:cs="Arial"/>
          <w:highlight w:val="yellow"/>
        </w:rPr>
      </w:pPr>
    </w:p>
    <w:p w14:paraId="4C91DE36" w14:textId="4108371C" w:rsidR="001E1350" w:rsidRDefault="001E1350" w:rsidP="000944BE">
      <w:pPr>
        <w:spacing w:line="360" w:lineRule="auto"/>
        <w:ind w:left="567" w:right="49"/>
        <w:jc w:val="both"/>
        <w:rPr>
          <w:rFonts w:ascii="Arial" w:hAnsi="Arial" w:cs="Arial"/>
          <w:highlight w:val="yellow"/>
        </w:rPr>
      </w:pPr>
      <w:r w:rsidRPr="001E1350">
        <w:rPr>
          <w:rFonts w:ascii="Arial" w:hAnsi="Arial" w:cs="Arial"/>
          <w:highlight w:val="yellow"/>
        </w:rPr>
        <w:t>Ventajas Operativas</w:t>
      </w:r>
      <w:r w:rsidR="000944BE">
        <w:rPr>
          <w:rFonts w:ascii="Arial" w:hAnsi="Arial" w:cs="Arial"/>
          <w:highlight w:val="yellow"/>
        </w:rPr>
        <w:t xml:space="preserve">:  </w:t>
      </w:r>
      <w:r w:rsidRPr="001E1350">
        <w:rPr>
          <w:rFonts w:ascii="Arial" w:hAnsi="Arial" w:cs="Arial"/>
          <w:highlight w:val="yellow"/>
        </w:rPr>
        <w:t>Se mejoraron los procesos y procedimientos generando mayores rendimientos no solo productivos sino financieros.</w:t>
      </w:r>
    </w:p>
    <w:p w14:paraId="73371180" w14:textId="77777777" w:rsidR="000944BE" w:rsidRDefault="000944BE" w:rsidP="000944BE">
      <w:pPr>
        <w:spacing w:line="360" w:lineRule="auto"/>
        <w:ind w:left="567" w:right="49"/>
        <w:jc w:val="both"/>
        <w:rPr>
          <w:rFonts w:ascii="Arial" w:hAnsi="Arial" w:cs="Arial"/>
          <w:highlight w:val="yellow"/>
        </w:rPr>
      </w:pPr>
    </w:p>
    <w:p w14:paraId="13069BA8" w14:textId="20F5F1AB" w:rsidR="001E1350" w:rsidRPr="001E1350" w:rsidRDefault="00B45A04" w:rsidP="000944BE">
      <w:pPr>
        <w:spacing w:line="360" w:lineRule="auto"/>
        <w:ind w:left="567" w:right="49"/>
        <w:jc w:val="both"/>
        <w:rPr>
          <w:rFonts w:ascii="Arial" w:hAnsi="Arial" w:cs="Arial"/>
          <w:highlight w:val="yellow"/>
        </w:rPr>
      </w:pPr>
      <w:r>
        <w:rPr>
          <w:rFonts w:ascii="Arial" w:hAnsi="Arial" w:cs="Arial"/>
          <w:highlight w:val="yellow"/>
        </w:rPr>
        <w:t>I</w:t>
      </w:r>
      <w:r w:rsidR="001E1350" w:rsidRPr="001E1350">
        <w:rPr>
          <w:rFonts w:ascii="Arial" w:hAnsi="Arial" w:cs="Arial"/>
          <w:highlight w:val="yellow"/>
        </w:rPr>
        <w:t>dentificar potenciales amenazas y debilidades que permitieron mejorar el mantenimiento de maquinarias e instalaciones de manera preventiva ahorrando costos por daños e interrupciones de los procesos.</w:t>
      </w:r>
    </w:p>
    <w:p w14:paraId="7F8E2DEE" w14:textId="77777777" w:rsidR="001E1350" w:rsidRPr="001E1350" w:rsidRDefault="001E1350" w:rsidP="001E1350">
      <w:pPr>
        <w:spacing w:line="360" w:lineRule="auto"/>
        <w:ind w:right="49"/>
        <w:jc w:val="both"/>
        <w:rPr>
          <w:rFonts w:ascii="Arial" w:hAnsi="Arial" w:cs="Arial"/>
          <w:highlight w:val="yellow"/>
        </w:rPr>
      </w:pPr>
    </w:p>
    <w:p w14:paraId="63F804C0" w14:textId="682AE152" w:rsidR="001E1350" w:rsidRDefault="001E1350" w:rsidP="000944BE">
      <w:pPr>
        <w:spacing w:line="360" w:lineRule="auto"/>
        <w:ind w:left="708" w:right="49"/>
        <w:jc w:val="both"/>
        <w:rPr>
          <w:rFonts w:ascii="Arial" w:hAnsi="Arial" w:cs="Arial"/>
          <w:highlight w:val="yellow"/>
        </w:rPr>
      </w:pPr>
      <w:r w:rsidRPr="001E1350">
        <w:rPr>
          <w:rFonts w:ascii="Arial" w:hAnsi="Arial" w:cs="Arial"/>
          <w:highlight w:val="yellow"/>
        </w:rPr>
        <w:lastRenderedPageBreak/>
        <w:t>Ventajas Organizativas</w:t>
      </w:r>
      <w:r w:rsidR="000944BE">
        <w:rPr>
          <w:rFonts w:ascii="Arial" w:hAnsi="Arial" w:cs="Arial"/>
          <w:highlight w:val="yellow"/>
        </w:rPr>
        <w:t xml:space="preserve">: </w:t>
      </w:r>
      <w:r w:rsidRPr="001E1350">
        <w:rPr>
          <w:rFonts w:ascii="Arial" w:hAnsi="Arial" w:cs="Arial"/>
          <w:highlight w:val="yellow"/>
        </w:rPr>
        <w:t>Se redefinió el horizonte institucional, se diseñaron nuevas misiones y visiones teniendo en cuenta los planes estratégicos y el horizonte institucional.</w:t>
      </w:r>
    </w:p>
    <w:p w14:paraId="50130531" w14:textId="77777777" w:rsidR="00B45A04" w:rsidRPr="001E1350" w:rsidRDefault="00B45A04" w:rsidP="000944BE">
      <w:pPr>
        <w:spacing w:line="360" w:lineRule="auto"/>
        <w:ind w:left="708" w:right="49"/>
        <w:jc w:val="both"/>
        <w:rPr>
          <w:rFonts w:ascii="Arial" w:hAnsi="Arial" w:cs="Arial"/>
          <w:highlight w:val="yellow"/>
        </w:rPr>
      </w:pPr>
    </w:p>
    <w:p w14:paraId="3CDB24F9" w14:textId="04BB130E" w:rsidR="001E1350" w:rsidRDefault="001E1350" w:rsidP="00B45A04">
      <w:pPr>
        <w:spacing w:line="360" w:lineRule="auto"/>
        <w:ind w:left="709" w:right="49"/>
        <w:jc w:val="both"/>
        <w:rPr>
          <w:rFonts w:ascii="Arial" w:hAnsi="Arial" w:cs="Arial"/>
          <w:highlight w:val="yellow"/>
        </w:rPr>
      </w:pPr>
      <w:r w:rsidRPr="00B45A04">
        <w:rPr>
          <w:rFonts w:ascii="Arial" w:hAnsi="Arial" w:cs="Arial"/>
          <w:highlight w:val="yellow"/>
        </w:rPr>
        <w:t>Los organigramas de las dos empresas cambiaron de niveles jerárquicos a procesos y procedimientos.</w:t>
      </w:r>
    </w:p>
    <w:p w14:paraId="17D6A2EE" w14:textId="77777777" w:rsidR="00B45A04" w:rsidRPr="00B45A04" w:rsidRDefault="00B45A04" w:rsidP="00B45A04">
      <w:pPr>
        <w:spacing w:line="360" w:lineRule="auto"/>
        <w:ind w:left="709" w:right="49"/>
        <w:jc w:val="both"/>
        <w:rPr>
          <w:rFonts w:ascii="Arial" w:hAnsi="Arial" w:cs="Arial"/>
          <w:highlight w:val="yellow"/>
        </w:rPr>
      </w:pPr>
    </w:p>
    <w:p w14:paraId="5BC66011" w14:textId="1FD55638" w:rsidR="001E1350" w:rsidRDefault="00B45A04" w:rsidP="00B45A04">
      <w:pPr>
        <w:spacing w:line="360" w:lineRule="auto"/>
        <w:ind w:left="709" w:right="49"/>
        <w:jc w:val="both"/>
        <w:rPr>
          <w:rFonts w:ascii="Arial" w:hAnsi="Arial" w:cs="Arial"/>
          <w:highlight w:val="yellow"/>
        </w:rPr>
      </w:pPr>
      <w:r>
        <w:rPr>
          <w:rFonts w:ascii="Arial" w:hAnsi="Arial" w:cs="Arial"/>
          <w:highlight w:val="yellow"/>
        </w:rPr>
        <w:t>Crear</w:t>
      </w:r>
      <w:r w:rsidR="001E1350" w:rsidRPr="00B45A04">
        <w:rPr>
          <w:rFonts w:ascii="Arial" w:hAnsi="Arial" w:cs="Arial"/>
          <w:highlight w:val="yellow"/>
        </w:rPr>
        <w:t xml:space="preserve"> formatos de gestión documental, que permiten formalizar todos los procesos de manera estandarizada, ahorrando costos y tiempo y la manera de tramitar los requerimientos al interior de las empresas.</w:t>
      </w:r>
    </w:p>
    <w:p w14:paraId="56597297" w14:textId="77777777" w:rsidR="00B45A04" w:rsidRDefault="00B45A04" w:rsidP="00B45A04">
      <w:pPr>
        <w:spacing w:line="360" w:lineRule="auto"/>
        <w:ind w:left="709" w:right="49"/>
        <w:jc w:val="both"/>
        <w:rPr>
          <w:rFonts w:ascii="Arial" w:hAnsi="Arial" w:cs="Arial"/>
          <w:highlight w:val="yellow"/>
        </w:rPr>
      </w:pPr>
    </w:p>
    <w:p w14:paraId="31D7DEFF" w14:textId="216C3611" w:rsidR="00B45A04" w:rsidRDefault="00B45A04" w:rsidP="00B45A04">
      <w:pPr>
        <w:spacing w:line="360" w:lineRule="auto"/>
        <w:ind w:left="709" w:right="49"/>
        <w:jc w:val="both"/>
        <w:rPr>
          <w:rFonts w:ascii="Arial" w:hAnsi="Arial" w:cs="Arial"/>
          <w:highlight w:val="yellow"/>
        </w:rPr>
      </w:pPr>
      <w:r>
        <w:rPr>
          <w:rFonts w:ascii="Arial" w:hAnsi="Arial" w:cs="Arial"/>
          <w:highlight w:val="yellow"/>
        </w:rPr>
        <w:t>Aumentar la capacitación del personal en sus diferentes procesos que se asigne.</w:t>
      </w:r>
    </w:p>
    <w:p w14:paraId="4F62E418" w14:textId="77777777" w:rsidR="00B45A04" w:rsidRPr="00B45A04" w:rsidRDefault="00B45A04" w:rsidP="00B45A04">
      <w:pPr>
        <w:spacing w:line="360" w:lineRule="auto"/>
        <w:ind w:left="709" w:right="49"/>
        <w:jc w:val="both"/>
        <w:rPr>
          <w:rFonts w:ascii="Arial" w:hAnsi="Arial" w:cs="Arial"/>
          <w:highlight w:val="yellow"/>
        </w:rPr>
      </w:pPr>
    </w:p>
    <w:p w14:paraId="64604497" w14:textId="3AF17311" w:rsidR="001E1350" w:rsidRPr="00B45A04" w:rsidRDefault="00B45A04" w:rsidP="00B45A04">
      <w:pPr>
        <w:spacing w:line="360" w:lineRule="auto"/>
        <w:ind w:left="709" w:right="49"/>
        <w:jc w:val="both"/>
        <w:rPr>
          <w:rFonts w:ascii="Arial" w:hAnsi="Arial" w:cs="Arial"/>
          <w:highlight w:val="yellow"/>
        </w:rPr>
      </w:pPr>
      <w:r>
        <w:rPr>
          <w:rFonts w:ascii="Arial" w:hAnsi="Arial" w:cs="Arial"/>
          <w:highlight w:val="yellow"/>
        </w:rPr>
        <w:t>C</w:t>
      </w:r>
      <w:r w:rsidR="001E1350" w:rsidRPr="00B45A04">
        <w:rPr>
          <w:rFonts w:ascii="Arial" w:hAnsi="Arial" w:cs="Arial"/>
          <w:highlight w:val="yellow"/>
        </w:rPr>
        <w:t>rea</w:t>
      </w:r>
      <w:r>
        <w:rPr>
          <w:rFonts w:ascii="Arial" w:hAnsi="Arial" w:cs="Arial"/>
          <w:highlight w:val="yellow"/>
        </w:rPr>
        <w:t>r</w:t>
      </w:r>
      <w:r w:rsidR="001E1350" w:rsidRPr="00B45A04">
        <w:rPr>
          <w:rFonts w:ascii="Arial" w:hAnsi="Arial" w:cs="Arial"/>
          <w:highlight w:val="yellow"/>
        </w:rPr>
        <w:t xml:space="preserve"> políticas de Calidad, que permiten generar empoderamiento y sinergia entre los empleados, así mismo incentivo el objetivo de obtener en cada exportación la satisfacción total del cliente final, y por ende se logró la fidelización de los clientes y la apertura de nuevos y amplios horizontes comerciales y en definitiva incrementar los resultados positivos al finalizar los ejercicios contables.</w:t>
      </w:r>
    </w:p>
    <w:p w14:paraId="5C343B95" w14:textId="77777777" w:rsidR="001E1350" w:rsidRPr="001E1350" w:rsidRDefault="001E1350" w:rsidP="001E1350">
      <w:pPr>
        <w:spacing w:line="360" w:lineRule="auto"/>
        <w:ind w:right="49"/>
        <w:jc w:val="both"/>
        <w:rPr>
          <w:rFonts w:ascii="Arial" w:hAnsi="Arial" w:cs="Arial"/>
          <w:highlight w:val="yellow"/>
        </w:rPr>
      </w:pPr>
    </w:p>
    <w:p w14:paraId="73A917F3" w14:textId="767589BE" w:rsidR="001E1350" w:rsidRDefault="001E1350" w:rsidP="00401016">
      <w:pPr>
        <w:spacing w:line="360" w:lineRule="auto"/>
        <w:ind w:left="708" w:right="49"/>
        <w:jc w:val="both"/>
        <w:rPr>
          <w:rFonts w:ascii="Arial" w:hAnsi="Arial" w:cs="Arial"/>
          <w:highlight w:val="yellow"/>
        </w:rPr>
      </w:pPr>
      <w:r w:rsidRPr="001E1350">
        <w:rPr>
          <w:rFonts w:ascii="Arial" w:hAnsi="Arial" w:cs="Arial"/>
          <w:highlight w:val="yellow"/>
        </w:rPr>
        <w:t>Ventajas Competitivas</w:t>
      </w:r>
      <w:r w:rsidR="00401016">
        <w:rPr>
          <w:rFonts w:ascii="Arial" w:hAnsi="Arial" w:cs="Arial"/>
          <w:highlight w:val="yellow"/>
        </w:rPr>
        <w:t xml:space="preserve">: </w:t>
      </w:r>
      <w:r w:rsidRPr="00401016">
        <w:rPr>
          <w:rFonts w:ascii="Arial" w:hAnsi="Arial" w:cs="Arial"/>
          <w:highlight w:val="yellow"/>
        </w:rPr>
        <w:t>Aumentar los clientes de nuevos mercados gracias al reconocimiento que tienen las dos empresas por 0% de devoluciones por mala calidad del Yuca.</w:t>
      </w:r>
    </w:p>
    <w:p w14:paraId="1632451F" w14:textId="77777777" w:rsidR="00401016" w:rsidRPr="00401016" w:rsidRDefault="00401016" w:rsidP="00401016">
      <w:pPr>
        <w:spacing w:line="360" w:lineRule="auto"/>
        <w:ind w:left="708" w:right="49"/>
        <w:jc w:val="both"/>
        <w:rPr>
          <w:rFonts w:ascii="Arial" w:hAnsi="Arial" w:cs="Arial"/>
          <w:highlight w:val="yellow"/>
        </w:rPr>
      </w:pPr>
    </w:p>
    <w:p w14:paraId="3908BF7C" w14:textId="39478D07" w:rsidR="001E1350" w:rsidRDefault="001E1350" w:rsidP="00401016">
      <w:pPr>
        <w:spacing w:line="360" w:lineRule="auto"/>
        <w:ind w:right="49" w:firstLine="708"/>
        <w:jc w:val="both"/>
        <w:rPr>
          <w:rFonts w:ascii="Arial" w:hAnsi="Arial" w:cs="Arial"/>
          <w:highlight w:val="yellow"/>
        </w:rPr>
      </w:pPr>
      <w:r w:rsidRPr="00401016">
        <w:rPr>
          <w:rFonts w:ascii="Arial" w:hAnsi="Arial" w:cs="Arial"/>
          <w:highlight w:val="yellow"/>
        </w:rPr>
        <w:t>Reducción al 0% por costos de devolución.</w:t>
      </w:r>
    </w:p>
    <w:p w14:paraId="08FA133F" w14:textId="77777777" w:rsidR="00401016" w:rsidRPr="00401016" w:rsidRDefault="00401016" w:rsidP="00401016">
      <w:pPr>
        <w:spacing w:line="360" w:lineRule="auto"/>
        <w:ind w:right="49" w:firstLine="708"/>
        <w:jc w:val="both"/>
        <w:rPr>
          <w:rFonts w:ascii="Arial" w:hAnsi="Arial" w:cs="Arial"/>
          <w:highlight w:val="yellow"/>
        </w:rPr>
      </w:pPr>
    </w:p>
    <w:p w14:paraId="1FA6DBC7" w14:textId="77777777" w:rsidR="001E1350" w:rsidRPr="00401016" w:rsidRDefault="001E1350" w:rsidP="00401016">
      <w:pPr>
        <w:spacing w:line="360" w:lineRule="auto"/>
        <w:ind w:left="709" w:right="49" w:hanging="1"/>
        <w:jc w:val="both"/>
        <w:rPr>
          <w:rFonts w:ascii="Arial" w:hAnsi="Arial" w:cs="Arial"/>
          <w:highlight w:val="yellow"/>
        </w:rPr>
      </w:pPr>
      <w:r w:rsidRPr="00401016">
        <w:rPr>
          <w:rFonts w:ascii="Arial" w:hAnsi="Arial" w:cs="Arial"/>
          <w:highlight w:val="yellow"/>
        </w:rPr>
        <w:t>Obtener clientes 100% satisfechos y dispuestos a aumentar los pedidos en número de Yuca, clientes que compran por la calidad de los productos.</w:t>
      </w:r>
    </w:p>
    <w:p w14:paraId="5F4A3210" w14:textId="77777777" w:rsidR="001E1350" w:rsidRPr="001E1350" w:rsidRDefault="001E1350" w:rsidP="00401016">
      <w:pPr>
        <w:pStyle w:val="Prrafodelista"/>
        <w:numPr>
          <w:ilvl w:val="0"/>
          <w:numId w:val="18"/>
        </w:numPr>
        <w:spacing w:line="360" w:lineRule="auto"/>
        <w:ind w:left="993" w:right="49" w:hanging="284"/>
        <w:contextualSpacing w:val="0"/>
        <w:jc w:val="both"/>
        <w:rPr>
          <w:rFonts w:ascii="Arial" w:hAnsi="Arial" w:cs="Arial"/>
          <w:highlight w:val="yellow"/>
        </w:rPr>
      </w:pPr>
      <w:r w:rsidRPr="001E1350">
        <w:rPr>
          <w:rFonts w:ascii="Arial" w:hAnsi="Arial" w:cs="Arial"/>
          <w:highlight w:val="yellow"/>
        </w:rPr>
        <w:t>Obtener reconocimiento mundial por exportar productos de calidad certificados por ISO.</w:t>
      </w:r>
    </w:p>
    <w:p w14:paraId="3C6F88AC" w14:textId="77777777" w:rsidR="001E1350" w:rsidRPr="001E1350" w:rsidRDefault="001E1350" w:rsidP="001E1350">
      <w:pPr>
        <w:pStyle w:val="NormalWeb"/>
        <w:shd w:val="clear" w:color="auto" w:fill="FFFFFF"/>
        <w:spacing w:before="0" w:beforeAutospacing="0" w:after="0" w:afterAutospacing="0" w:line="360" w:lineRule="auto"/>
        <w:ind w:left="17" w:right="49" w:firstLine="709"/>
        <w:jc w:val="center"/>
        <w:rPr>
          <w:rFonts w:ascii="Arial" w:hAnsi="Arial" w:cs="Arial"/>
          <w:bCs/>
          <w:sz w:val="24"/>
          <w:szCs w:val="24"/>
          <w:highlight w:val="yellow"/>
          <w:lang w:val="es-ES_tradnl"/>
        </w:rPr>
      </w:pPr>
    </w:p>
    <w:p w14:paraId="1DDB07CD" w14:textId="0800D626" w:rsidR="001E1350" w:rsidRPr="001E1350" w:rsidRDefault="001E1350" w:rsidP="001E1350">
      <w:pPr>
        <w:pStyle w:val="NormalWeb"/>
        <w:shd w:val="clear" w:color="auto" w:fill="FFFFFF"/>
        <w:spacing w:before="0" w:beforeAutospacing="0" w:after="0" w:afterAutospacing="0" w:line="360" w:lineRule="auto"/>
        <w:ind w:left="17" w:right="49" w:firstLine="709"/>
        <w:jc w:val="both"/>
        <w:rPr>
          <w:rFonts w:ascii="Arial" w:hAnsi="Arial" w:cs="Arial"/>
          <w:bCs/>
          <w:sz w:val="24"/>
          <w:szCs w:val="24"/>
          <w:highlight w:val="yellow"/>
          <w:lang w:val="es-ES_tradnl"/>
        </w:rPr>
      </w:pPr>
      <w:r w:rsidRPr="001E1350">
        <w:rPr>
          <w:rFonts w:ascii="Arial" w:hAnsi="Arial" w:cs="Arial"/>
          <w:bCs/>
          <w:sz w:val="24"/>
          <w:szCs w:val="24"/>
          <w:highlight w:val="yellow"/>
          <w:lang w:val="es-ES_tradnl"/>
        </w:rPr>
        <w:t xml:space="preserve">Desde </w:t>
      </w:r>
      <w:r w:rsidR="00401016">
        <w:rPr>
          <w:rFonts w:ascii="Arial" w:hAnsi="Arial" w:cs="Arial"/>
          <w:bCs/>
          <w:sz w:val="24"/>
          <w:szCs w:val="24"/>
          <w:highlight w:val="yellow"/>
          <w:lang w:val="es-ES_tradnl"/>
        </w:rPr>
        <w:t xml:space="preserve">el </w:t>
      </w:r>
      <w:r w:rsidRPr="001E1350">
        <w:rPr>
          <w:rFonts w:ascii="Arial" w:hAnsi="Arial" w:cs="Arial"/>
          <w:bCs/>
          <w:sz w:val="24"/>
          <w:szCs w:val="24"/>
          <w:highlight w:val="yellow"/>
          <w:lang w:val="es-ES_tradnl"/>
        </w:rPr>
        <w:t xml:space="preserve">inició </w:t>
      </w:r>
      <w:r w:rsidR="00401016">
        <w:rPr>
          <w:rFonts w:ascii="Arial" w:hAnsi="Arial" w:cs="Arial"/>
          <w:bCs/>
          <w:sz w:val="24"/>
          <w:szCs w:val="24"/>
          <w:highlight w:val="yellow"/>
          <w:lang w:val="es-ES_tradnl"/>
        </w:rPr>
        <w:t>d</w:t>
      </w:r>
      <w:r w:rsidRPr="001E1350">
        <w:rPr>
          <w:rFonts w:ascii="Arial" w:hAnsi="Arial" w:cs="Arial"/>
          <w:bCs/>
          <w:sz w:val="24"/>
          <w:szCs w:val="24"/>
          <w:highlight w:val="yellow"/>
          <w:lang w:val="es-ES_tradnl"/>
        </w:rPr>
        <w:t xml:space="preserve">el proceso de implementación </w:t>
      </w:r>
      <w:r w:rsidR="00401016">
        <w:rPr>
          <w:rFonts w:ascii="Arial" w:hAnsi="Arial" w:cs="Arial"/>
          <w:bCs/>
          <w:sz w:val="24"/>
          <w:szCs w:val="24"/>
          <w:highlight w:val="yellow"/>
          <w:lang w:val="es-ES_tradnl"/>
        </w:rPr>
        <w:t>de un</w:t>
      </w:r>
      <w:r w:rsidRPr="001E1350">
        <w:rPr>
          <w:rFonts w:ascii="Arial" w:hAnsi="Arial" w:cs="Arial"/>
          <w:bCs/>
          <w:sz w:val="24"/>
          <w:szCs w:val="24"/>
          <w:highlight w:val="yellow"/>
          <w:lang w:val="es-ES_tradnl"/>
        </w:rPr>
        <w:t xml:space="preserve"> Sistema de Gestión de Calidad la empresa BIOYUCA </w:t>
      </w:r>
      <w:r w:rsidR="00401016">
        <w:rPr>
          <w:rFonts w:ascii="Arial" w:hAnsi="Arial" w:cs="Arial"/>
          <w:bCs/>
          <w:sz w:val="24"/>
          <w:szCs w:val="24"/>
          <w:highlight w:val="yellow"/>
          <w:lang w:val="es-ES_tradnl"/>
        </w:rPr>
        <w:t>es lograr</w:t>
      </w:r>
      <w:r w:rsidRPr="001E1350">
        <w:rPr>
          <w:rFonts w:ascii="Arial" w:hAnsi="Arial" w:cs="Arial"/>
          <w:bCs/>
          <w:sz w:val="24"/>
          <w:szCs w:val="24"/>
          <w:highlight w:val="yellow"/>
          <w:lang w:val="es-ES_tradnl"/>
        </w:rPr>
        <w:t xml:space="preserve"> un 0% en devoluciones de cajas de Yuca por mala calidad </w:t>
      </w:r>
      <w:r w:rsidR="00401016">
        <w:rPr>
          <w:rFonts w:ascii="Arial" w:hAnsi="Arial" w:cs="Arial"/>
          <w:bCs/>
          <w:sz w:val="24"/>
          <w:szCs w:val="24"/>
          <w:highlight w:val="yellow"/>
          <w:lang w:val="es-ES_tradnl"/>
        </w:rPr>
        <w:t>por meses y pasar al siguiente nivel por año, causado por</w:t>
      </w:r>
      <w:r w:rsidRPr="001E1350">
        <w:rPr>
          <w:rFonts w:ascii="Arial" w:hAnsi="Arial" w:cs="Arial"/>
          <w:bCs/>
          <w:sz w:val="24"/>
          <w:szCs w:val="24"/>
          <w:highlight w:val="yellow"/>
          <w:lang w:val="es-ES_tradnl"/>
        </w:rPr>
        <w:t xml:space="preserve"> daño del tubérculo al momento de </w:t>
      </w:r>
      <w:r w:rsidR="007E00AC">
        <w:rPr>
          <w:rFonts w:ascii="Arial" w:hAnsi="Arial" w:cs="Arial"/>
          <w:bCs/>
          <w:sz w:val="24"/>
          <w:szCs w:val="24"/>
          <w:highlight w:val="yellow"/>
          <w:lang w:val="es-ES_tradnl"/>
        </w:rPr>
        <w:t>despacho,</w:t>
      </w:r>
      <w:r w:rsidRPr="001E1350">
        <w:rPr>
          <w:rFonts w:ascii="Arial" w:hAnsi="Arial" w:cs="Arial"/>
          <w:bCs/>
          <w:sz w:val="24"/>
          <w:szCs w:val="24"/>
          <w:highlight w:val="yellow"/>
          <w:lang w:val="es-ES_tradnl"/>
        </w:rPr>
        <w:t xml:space="preserve"> </w:t>
      </w:r>
      <w:r w:rsidR="007E00AC">
        <w:rPr>
          <w:rFonts w:ascii="Arial" w:hAnsi="Arial" w:cs="Arial"/>
          <w:bCs/>
          <w:sz w:val="24"/>
          <w:szCs w:val="24"/>
          <w:highlight w:val="yellow"/>
          <w:lang w:val="es-ES_tradnl"/>
        </w:rPr>
        <w:t xml:space="preserve">los conceptos de </w:t>
      </w:r>
      <w:r w:rsidRPr="001E1350">
        <w:rPr>
          <w:rFonts w:ascii="Arial" w:hAnsi="Arial" w:cs="Arial"/>
          <w:bCs/>
          <w:sz w:val="24"/>
          <w:szCs w:val="24"/>
          <w:highlight w:val="yellow"/>
          <w:lang w:val="es-ES_tradnl"/>
        </w:rPr>
        <w:t xml:space="preserve"> los clientes</w:t>
      </w:r>
      <w:r w:rsidR="007E00AC">
        <w:rPr>
          <w:rFonts w:ascii="Arial" w:hAnsi="Arial" w:cs="Arial"/>
          <w:bCs/>
          <w:sz w:val="24"/>
          <w:szCs w:val="24"/>
          <w:highlight w:val="yellow"/>
          <w:lang w:val="es-ES_tradnl"/>
        </w:rPr>
        <w:t xml:space="preserve">, es </w:t>
      </w:r>
      <w:r w:rsidRPr="001E1350">
        <w:rPr>
          <w:rFonts w:ascii="Arial" w:hAnsi="Arial" w:cs="Arial"/>
          <w:bCs/>
          <w:sz w:val="24"/>
          <w:szCs w:val="24"/>
          <w:highlight w:val="yellow"/>
          <w:lang w:val="es-ES_tradnl"/>
        </w:rPr>
        <w:t xml:space="preserve"> reconoce</w:t>
      </w:r>
      <w:r w:rsidR="007E00AC">
        <w:rPr>
          <w:rFonts w:ascii="Arial" w:hAnsi="Arial" w:cs="Arial"/>
          <w:bCs/>
          <w:sz w:val="24"/>
          <w:szCs w:val="24"/>
          <w:highlight w:val="yellow"/>
          <w:lang w:val="es-ES_tradnl"/>
        </w:rPr>
        <w:t>r</w:t>
      </w:r>
      <w:r w:rsidRPr="001E1350">
        <w:rPr>
          <w:rFonts w:ascii="Arial" w:hAnsi="Arial" w:cs="Arial"/>
          <w:bCs/>
          <w:sz w:val="24"/>
          <w:szCs w:val="24"/>
          <w:highlight w:val="yellow"/>
          <w:lang w:val="es-ES_tradnl"/>
        </w:rPr>
        <w:t xml:space="preserve"> el mejoramiento de la calidad del producto y </w:t>
      </w:r>
      <w:proofErr w:type="gramStart"/>
      <w:r w:rsidR="007E00AC">
        <w:rPr>
          <w:rFonts w:ascii="Arial" w:hAnsi="Arial" w:cs="Arial"/>
          <w:bCs/>
          <w:sz w:val="24"/>
          <w:szCs w:val="24"/>
          <w:highlight w:val="yellow"/>
          <w:lang w:val="es-ES_tradnl"/>
        </w:rPr>
        <w:t>d</w:t>
      </w:r>
      <w:r w:rsidRPr="001E1350">
        <w:rPr>
          <w:rFonts w:ascii="Arial" w:hAnsi="Arial" w:cs="Arial"/>
          <w:bCs/>
          <w:sz w:val="24"/>
          <w:szCs w:val="24"/>
          <w:highlight w:val="yellow"/>
          <w:lang w:val="es-ES_tradnl"/>
        </w:rPr>
        <w:t>e</w:t>
      </w:r>
      <w:r w:rsidR="007E00AC">
        <w:rPr>
          <w:rFonts w:ascii="Arial" w:hAnsi="Arial" w:cs="Arial"/>
          <w:bCs/>
          <w:sz w:val="24"/>
          <w:szCs w:val="24"/>
          <w:highlight w:val="yellow"/>
          <w:lang w:val="es-ES_tradnl"/>
        </w:rPr>
        <w:t xml:space="preserve"> </w:t>
      </w:r>
      <w:r w:rsidRPr="001E1350">
        <w:rPr>
          <w:rFonts w:ascii="Arial" w:hAnsi="Arial" w:cs="Arial"/>
          <w:bCs/>
          <w:sz w:val="24"/>
          <w:szCs w:val="24"/>
          <w:highlight w:val="yellow"/>
          <w:lang w:val="es-ES_tradnl"/>
        </w:rPr>
        <w:t>l</w:t>
      </w:r>
      <w:r w:rsidR="007E00AC">
        <w:rPr>
          <w:rFonts w:ascii="Arial" w:hAnsi="Arial" w:cs="Arial"/>
          <w:bCs/>
          <w:sz w:val="24"/>
          <w:szCs w:val="24"/>
          <w:highlight w:val="yellow"/>
          <w:lang w:val="es-ES_tradnl"/>
        </w:rPr>
        <w:t>os</w:t>
      </w:r>
      <w:r w:rsidRPr="001E1350">
        <w:rPr>
          <w:rFonts w:ascii="Arial" w:hAnsi="Arial" w:cs="Arial"/>
          <w:bCs/>
          <w:sz w:val="24"/>
          <w:szCs w:val="24"/>
          <w:highlight w:val="yellow"/>
          <w:lang w:val="es-ES_tradnl"/>
        </w:rPr>
        <w:t xml:space="preserve"> proceso</w:t>
      </w:r>
      <w:proofErr w:type="gramEnd"/>
      <w:r w:rsidRPr="001E1350">
        <w:rPr>
          <w:rFonts w:ascii="Arial" w:hAnsi="Arial" w:cs="Arial"/>
          <w:bCs/>
          <w:sz w:val="24"/>
          <w:szCs w:val="24"/>
          <w:highlight w:val="yellow"/>
          <w:lang w:val="es-ES_tradnl"/>
        </w:rPr>
        <w:t xml:space="preserve"> con el cual fue tratada la yuca para asegurar la durabilidad de la misma hasta </w:t>
      </w:r>
      <w:r w:rsidR="007E00AC">
        <w:rPr>
          <w:rFonts w:ascii="Arial" w:hAnsi="Arial" w:cs="Arial"/>
          <w:bCs/>
          <w:sz w:val="24"/>
          <w:szCs w:val="24"/>
          <w:highlight w:val="yellow"/>
          <w:lang w:val="es-ES_tradnl"/>
        </w:rPr>
        <w:t>ser totalmente procesado.</w:t>
      </w:r>
    </w:p>
    <w:p w14:paraId="76C70ABA" w14:textId="77777777" w:rsidR="001E1350" w:rsidRPr="001E1350" w:rsidRDefault="001E1350" w:rsidP="001E1350">
      <w:pPr>
        <w:pStyle w:val="NormalWeb"/>
        <w:shd w:val="clear" w:color="auto" w:fill="FFFFFF"/>
        <w:spacing w:before="0" w:beforeAutospacing="0" w:after="0" w:afterAutospacing="0" w:line="360" w:lineRule="auto"/>
        <w:ind w:left="17" w:right="49" w:firstLine="709"/>
        <w:jc w:val="both"/>
        <w:rPr>
          <w:rFonts w:ascii="Arial" w:hAnsi="Arial" w:cs="Arial"/>
          <w:bCs/>
          <w:sz w:val="24"/>
          <w:szCs w:val="24"/>
          <w:highlight w:val="yellow"/>
          <w:lang w:val="es-ES_tradnl"/>
        </w:rPr>
      </w:pPr>
    </w:p>
    <w:p w14:paraId="4CF377CF" w14:textId="325DF43B" w:rsidR="001E1350" w:rsidRPr="001E1350" w:rsidRDefault="001E1350" w:rsidP="001E1350">
      <w:pPr>
        <w:pStyle w:val="NormalWeb"/>
        <w:shd w:val="clear" w:color="auto" w:fill="FFFFFF"/>
        <w:spacing w:before="0" w:beforeAutospacing="0" w:after="0" w:afterAutospacing="0" w:line="360" w:lineRule="auto"/>
        <w:ind w:left="17" w:right="49" w:firstLine="709"/>
        <w:jc w:val="both"/>
        <w:rPr>
          <w:rFonts w:ascii="Arial" w:hAnsi="Arial" w:cs="Arial"/>
          <w:bCs/>
          <w:sz w:val="24"/>
          <w:szCs w:val="24"/>
          <w:highlight w:val="yellow"/>
          <w:lang w:val="es-ES_tradnl"/>
        </w:rPr>
      </w:pPr>
      <w:r w:rsidRPr="001E1350">
        <w:rPr>
          <w:rFonts w:ascii="Arial" w:hAnsi="Arial" w:cs="Arial"/>
          <w:bCs/>
          <w:sz w:val="24"/>
          <w:szCs w:val="24"/>
          <w:highlight w:val="yellow"/>
          <w:lang w:val="es-ES_tradnl"/>
        </w:rPr>
        <w:t xml:space="preserve">La empresa después de su reestructuración y de la implementación y de realizar un seguimiento estricto del nuevo Sistema de Gestión de Calidad ha logrado obtener resultados positivos al finalizar el ejercicio contable </w:t>
      </w:r>
      <w:r w:rsidR="002A29D0">
        <w:rPr>
          <w:rFonts w:ascii="Arial" w:hAnsi="Arial" w:cs="Arial"/>
          <w:bCs/>
          <w:sz w:val="24"/>
          <w:szCs w:val="24"/>
          <w:highlight w:val="yellow"/>
          <w:lang w:val="es-ES_tradnl"/>
        </w:rPr>
        <w:t>desde su creación</w:t>
      </w:r>
      <w:r w:rsidRPr="001E1350">
        <w:rPr>
          <w:rFonts w:ascii="Arial" w:hAnsi="Arial" w:cs="Arial"/>
          <w:bCs/>
          <w:sz w:val="24"/>
          <w:szCs w:val="24"/>
          <w:highlight w:val="yellow"/>
          <w:lang w:val="es-ES_tradnl"/>
        </w:rPr>
        <w:t xml:space="preserve">, y por ende </w:t>
      </w:r>
      <w:r w:rsidR="002A29D0">
        <w:rPr>
          <w:rFonts w:ascii="Arial" w:hAnsi="Arial" w:cs="Arial"/>
          <w:bCs/>
          <w:sz w:val="24"/>
          <w:szCs w:val="24"/>
          <w:highlight w:val="yellow"/>
          <w:lang w:val="es-ES_tradnl"/>
        </w:rPr>
        <w:t>es de</w:t>
      </w:r>
      <w:r w:rsidRPr="001E1350">
        <w:rPr>
          <w:rFonts w:ascii="Arial" w:hAnsi="Arial" w:cs="Arial"/>
          <w:bCs/>
          <w:sz w:val="24"/>
          <w:szCs w:val="24"/>
          <w:highlight w:val="yellow"/>
          <w:lang w:val="es-ES_tradnl"/>
        </w:rPr>
        <w:t xml:space="preserve"> permiti</w:t>
      </w:r>
      <w:r w:rsidR="002A29D0">
        <w:rPr>
          <w:rFonts w:ascii="Arial" w:hAnsi="Arial" w:cs="Arial"/>
          <w:bCs/>
          <w:sz w:val="24"/>
          <w:szCs w:val="24"/>
          <w:highlight w:val="yellow"/>
          <w:lang w:val="es-ES_tradnl"/>
        </w:rPr>
        <w:t>r</w:t>
      </w:r>
      <w:r w:rsidRPr="001E1350">
        <w:rPr>
          <w:rFonts w:ascii="Arial" w:hAnsi="Arial" w:cs="Arial"/>
          <w:bCs/>
          <w:sz w:val="24"/>
          <w:szCs w:val="24"/>
          <w:highlight w:val="yellow"/>
          <w:lang w:val="es-ES_tradnl"/>
        </w:rPr>
        <w:t xml:space="preserve"> que la empresa cumpla oportunamente con los compromisos financieros y de proveedores </w:t>
      </w:r>
      <w:r w:rsidR="002A29D0">
        <w:rPr>
          <w:rFonts w:ascii="Arial" w:hAnsi="Arial" w:cs="Arial"/>
          <w:bCs/>
          <w:sz w:val="24"/>
          <w:szCs w:val="24"/>
          <w:highlight w:val="yellow"/>
          <w:lang w:val="es-ES_tradnl"/>
        </w:rPr>
        <w:t xml:space="preserve">en activación del </w:t>
      </w:r>
      <w:r w:rsidRPr="001E1350">
        <w:rPr>
          <w:rFonts w:ascii="Arial" w:hAnsi="Arial" w:cs="Arial"/>
          <w:bCs/>
          <w:sz w:val="24"/>
          <w:szCs w:val="24"/>
          <w:highlight w:val="yellow"/>
          <w:lang w:val="es-ES_tradnl"/>
        </w:rPr>
        <w:t>mercado, genera</w:t>
      </w:r>
      <w:r w:rsidR="002A29D0">
        <w:rPr>
          <w:rFonts w:ascii="Arial" w:hAnsi="Arial" w:cs="Arial"/>
          <w:bCs/>
          <w:sz w:val="24"/>
          <w:szCs w:val="24"/>
          <w:highlight w:val="yellow"/>
          <w:lang w:val="es-ES_tradnl"/>
        </w:rPr>
        <w:t>n</w:t>
      </w:r>
      <w:r w:rsidRPr="001E1350">
        <w:rPr>
          <w:rFonts w:ascii="Arial" w:hAnsi="Arial" w:cs="Arial"/>
          <w:bCs/>
          <w:sz w:val="24"/>
          <w:szCs w:val="24"/>
          <w:highlight w:val="yellow"/>
          <w:lang w:val="es-ES_tradnl"/>
        </w:rPr>
        <w:t>do nuevos y mayores puestos de trabajo para los miembros de la comunidad de la</w:t>
      </w:r>
      <w:r w:rsidR="002A29D0">
        <w:rPr>
          <w:rFonts w:ascii="Arial" w:hAnsi="Arial" w:cs="Arial"/>
          <w:bCs/>
          <w:sz w:val="24"/>
          <w:szCs w:val="24"/>
          <w:highlight w:val="yellow"/>
          <w:lang w:val="es-ES_tradnl"/>
        </w:rPr>
        <w:t>s</w:t>
      </w:r>
      <w:r w:rsidRPr="001E1350">
        <w:rPr>
          <w:rFonts w:ascii="Arial" w:hAnsi="Arial" w:cs="Arial"/>
          <w:bCs/>
          <w:sz w:val="24"/>
          <w:szCs w:val="24"/>
          <w:highlight w:val="yellow"/>
          <w:lang w:val="es-ES_tradnl"/>
        </w:rPr>
        <w:t xml:space="preserve"> </w:t>
      </w:r>
      <w:r w:rsidR="002A29D0">
        <w:rPr>
          <w:rFonts w:ascii="Arial" w:hAnsi="Arial" w:cs="Arial"/>
          <w:bCs/>
          <w:sz w:val="24"/>
          <w:szCs w:val="24"/>
          <w:highlight w:val="yellow"/>
          <w:lang w:val="es-ES_tradnl"/>
        </w:rPr>
        <w:t>diferentes regiones del país.</w:t>
      </w:r>
    </w:p>
    <w:p w14:paraId="33480BF4" w14:textId="77777777" w:rsidR="001E1350" w:rsidRPr="001E1350" w:rsidRDefault="001E1350" w:rsidP="001E1350">
      <w:pPr>
        <w:spacing w:line="360" w:lineRule="auto"/>
        <w:ind w:right="49" w:firstLine="283"/>
        <w:jc w:val="both"/>
        <w:rPr>
          <w:rFonts w:ascii="Arial" w:hAnsi="Arial" w:cs="Arial"/>
          <w:highlight w:val="yellow"/>
        </w:rPr>
      </w:pPr>
    </w:p>
    <w:p w14:paraId="40818ACD" w14:textId="77777777" w:rsidR="001B1969" w:rsidRPr="00B674FD" w:rsidRDefault="001B1969" w:rsidP="001E1350">
      <w:pPr>
        <w:widowControl w:val="0"/>
        <w:tabs>
          <w:tab w:val="left" w:pos="284"/>
          <w:tab w:val="left" w:pos="360"/>
        </w:tabs>
        <w:autoSpaceDE w:val="0"/>
        <w:autoSpaceDN w:val="0"/>
        <w:adjustRightInd w:val="0"/>
        <w:spacing w:line="480" w:lineRule="auto"/>
        <w:jc w:val="both"/>
        <w:rPr>
          <w:rFonts w:ascii="Times New Roman" w:hAnsi="Times New Roman" w:cs="Times New Roman"/>
          <w:color w:val="000000" w:themeColor="text1"/>
          <w:lang w:val="es-ES"/>
        </w:rPr>
      </w:pPr>
    </w:p>
    <w:p w14:paraId="77AC2C82"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34617A" w14:textId="4AE31861"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CONCLUSIONES</w:t>
      </w:r>
    </w:p>
    <w:p w14:paraId="2B8C4EA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0B31605" w14:textId="1A0096CF"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demanda de combustibles en e</w:t>
      </w:r>
      <w:r w:rsidR="0050198C">
        <w:rPr>
          <w:rFonts w:ascii="Times New Roman" w:hAnsi="Times New Roman" w:cs="Times New Roman"/>
          <w:color w:val="000000" w:themeColor="text1"/>
          <w:lang w:val="es-ES"/>
        </w:rPr>
        <w:t>l</w:t>
      </w:r>
      <w:r w:rsidRPr="00B674FD">
        <w:rPr>
          <w:rFonts w:ascii="Times New Roman" w:hAnsi="Times New Roman" w:cs="Times New Roman"/>
          <w:color w:val="000000" w:themeColor="text1"/>
          <w:lang w:val="es-ES"/>
        </w:rPr>
        <w:t xml:space="preserve"> mundo</w:t>
      </w:r>
      <w:r w:rsidR="0050198C">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cada vez menos dependiente de los combustibles fósiles hace que la empresa Bioyuca sea un referente positivo para muchos países donde se puedan realizar actividades para mejorar y continuar obteniendo estos combustibles, es importante que todas actividades realizadas por la empresa sean de calidad y demuestren que la destilación de la Yuca como Biocombustible es importante para la generación de combustibles a partir de NO FOSILES con el fin de mantener la producción de combustibles en un futuro </w:t>
      </w:r>
      <w:r w:rsidR="00A43A19" w:rsidRPr="00B674FD">
        <w:rPr>
          <w:rFonts w:ascii="Times New Roman" w:hAnsi="Times New Roman" w:cs="Times New Roman"/>
          <w:color w:val="000000" w:themeColor="text1"/>
          <w:lang w:val="es-ES"/>
        </w:rPr>
        <w:t>próximo</w:t>
      </w:r>
      <w:r w:rsidRPr="00B674FD">
        <w:rPr>
          <w:rFonts w:ascii="Times New Roman" w:hAnsi="Times New Roman" w:cs="Times New Roman"/>
          <w:color w:val="000000" w:themeColor="text1"/>
          <w:lang w:val="es-ES"/>
        </w:rPr>
        <w:t>.</w:t>
      </w:r>
    </w:p>
    <w:p w14:paraId="3160891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F7932C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lastRenderedPageBreak/>
        <w:t xml:space="preserve">La exigencia de la globalización hace que los mercados y las empresas necesariamente tengan que ser cada día más competitivas, no solo con precios y promociones, sino que deben constantemente estar dispuestas a cambiar según  las nuevas tendencias de mercados, deben ser más innovadoras, proactivas, dinámicas, y sobretodo ofrecer siempre de manera oportuna y eficiente el mejor servicio y de la mejor calidad.   </w:t>
      </w:r>
    </w:p>
    <w:p w14:paraId="479E68F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2EAA8C"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BIOYUCA es lograr identificar sus debilidades, y amenazas para lograr mejorar y corregir inmediatamente para innovar en la forma como se realizan o ejecutan las acciones.    </w:t>
      </w:r>
    </w:p>
    <w:p w14:paraId="5051814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D907A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El mejoramiento continuo e innovación de los procesos y procedimientos al interior de las empresas es conocido como Sistema de Gestión de Calidad, que en resumen es el conjunto de estrategias, objetivos y planes que se toman para mejorar y aumentar la calidad de los productos o servicios que se ofrecen y lograr la satisfacción total del cliente. </w:t>
      </w:r>
    </w:p>
    <w:p w14:paraId="5E08B9B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FC86B1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55C8948" w14:textId="41915980" w:rsidR="00A43A19"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0234AC3" w14:textId="64F7C459" w:rsidR="00F525C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347C4D" w14:textId="48916266" w:rsidR="00F525C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C78C763" w14:textId="77777777" w:rsidR="00F525C5" w:rsidRPr="00B674FD"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bookmarkStart w:id="0" w:name="_GoBack"/>
      <w:bookmarkEnd w:id="0"/>
    </w:p>
    <w:p w14:paraId="7A0B84B7" w14:textId="052B1995"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812286" w14:textId="77777777" w:rsidR="00B674FD" w:rsidRPr="00B674FD" w:rsidRDefault="00B674F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C1C04E" w14:textId="19FE0BF1" w:rsidR="006947FB"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4B5062">
        <w:rPr>
          <w:rFonts w:ascii="Times New Roman" w:hAnsi="Times New Roman" w:cs="Times New Roman"/>
          <w:b/>
          <w:bCs/>
          <w:color w:val="000000" w:themeColor="text1"/>
          <w:lang w:val="es-ES"/>
        </w:rPr>
        <w:lastRenderedPageBreak/>
        <w:t xml:space="preserve">REFERENCIAS </w:t>
      </w:r>
    </w:p>
    <w:p w14:paraId="421CDAAB" w14:textId="67FD9BD9" w:rsidR="006D7B2F" w:rsidRDefault="006D7B2F"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0750C9D9" w14:textId="3CCAC9FD" w:rsidR="006D7B2F" w:rsidRPr="006D7B2F" w:rsidRDefault="006D7B2F" w:rsidP="006D7B2F">
      <w:pPr>
        <w:pStyle w:val="Prrafodelista"/>
        <w:widowControl w:val="0"/>
        <w:numPr>
          <w:ilvl w:val="0"/>
          <w:numId w:val="12"/>
        </w:numPr>
        <w:autoSpaceDE w:val="0"/>
        <w:autoSpaceDN w:val="0"/>
        <w:adjustRightInd w:val="0"/>
        <w:spacing w:line="480" w:lineRule="auto"/>
        <w:ind w:left="142" w:hanging="142"/>
        <w:jc w:val="both"/>
        <w:rPr>
          <w:rFonts w:ascii="Times New Roman" w:hAnsi="Times New Roman" w:cs="Times New Roman"/>
          <w:bCs/>
          <w:color w:val="000000" w:themeColor="text1"/>
          <w:lang w:val="es-ES"/>
        </w:rPr>
      </w:pPr>
      <w:r w:rsidRPr="006D7B2F">
        <w:rPr>
          <w:rFonts w:ascii="Times New Roman" w:hAnsi="Times New Roman" w:cs="Times New Roman"/>
          <w:bCs/>
          <w:color w:val="000000" w:themeColor="text1"/>
          <w:lang w:val="es-ES"/>
        </w:rPr>
        <w:t>https://www.portafolio.co/economia/en-mayo-produccion-de-crudo-y-gas-cayo-en-colombia-507019</w:t>
      </w:r>
    </w:p>
    <w:p w14:paraId="21FB2D7B" w14:textId="77777777" w:rsidR="006947FB" w:rsidRPr="004B5062" w:rsidRDefault="006947FB" w:rsidP="00664326">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C0C838D" w14:textId="7D23E19D" w:rsidR="006947FB" w:rsidRDefault="006947FB" w:rsidP="00664326">
      <w:pPr>
        <w:widowControl w:val="0"/>
        <w:autoSpaceDE w:val="0"/>
        <w:autoSpaceDN w:val="0"/>
        <w:adjustRightInd w:val="0"/>
        <w:spacing w:line="480" w:lineRule="auto"/>
        <w:jc w:val="both"/>
        <w:rPr>
          <w:rStyle w:val="Hipervnculo"/>
          <w:rFonts w:ascii="Times New Roman" w:hAnsi="Times New Roman" w:cs="Times New Roman"/>
          <w:color w:val="000000" w:themeColor="text1"/>
          <w:lang w:val="es-ES"/>
        </w:rPr>
      </w:pPr>
      <w:r w:rsidRPr="004B5062">
        <w:rPr>
          <w:rFonts w:ascii="Times New Roman" w:hAnsi="Times New Roman" w:cs="Times New Roman"/>
          <w:b/>
          <w:bCs/>
          <w:color w:val="000000" w:themeColor="text1"/>
          <w:lang w:val="es-ES"/>
        </w:rPr>
        <w:t>-</w:t>
      </w:r>
      <w:r w:rsidR="00664326" w:rsidRPr="004B5062">
        <w:rPr>
          <w:rFonts w:ascii="Times New Roman" w:hAnsi="Times New Roman" w:cs="Times New Roman"/>
          <w:b/>
          <w:bCs/>
          <w:color w:val="000000" w:themeColor="text1"/>
          <w:lang w:val="es-ES"/>
        </w:rPr>
        <w:t xml:space="preserve"> </w:t>
      </w:r>
      <w:hyperlink r:id="rId13" w:history="1">
        <w:r w:rsidR="00664326" w:rsidRPr="004B5062">
          <w:rPr>
            <w:rStyle w:val="Hipervnculo"/>
            <w:rFonts w:ascii="Times New Roman" w:hAnsi="Times New Roman" w:cs="Times New Roman"/>
            <w:color w:val="000000" w:themeColor="text1"/>
            <w:lang w:val="es-ES"/>
          </w:rPr>
          <w:t>https://www.elespectador.com/noticias/economia/se-agotan-reservas-petroleras-solo-- ----- alcanzan-5-anos-y-me-articulo-633636</w:t>
        </w:r>
      </w:hyperlink>
    </w:p>
    <w:p w14:paraId="64933ACB" w14:textId="7F437A33" w:rsidR="003046DE" w:rsidRDefault="003046DE"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p>
    <w:p w14:paraId="5AB3EB6A" w14:textId="065AE668" w:rsidR="003046DE" w:rsidRPr="001B0936" w:rsidRDefault="001B0936" w:rsidP="001B0936">
      <w:pPr>
        <w:pStyle w:val="Prrafodelista"/>
        <w:widowControl w:val="0"/>
        <w:numPr>
          <w:ilvl w:val="0"/>
          <w:numId w:val="12"/>
        </w:numPr>
        <w:autoSpaceDE w:val="0"/>
        <w:autoSpaceDN w:val="0"/>
        <w:adjustRightInd w:val="0"/>
        <w:spacing w:line="480" w:lineRule="auto"/>
        <w:ind w:left="142" w:hanging="142"/>
        <w:jc w:val="both"/>
        <w:rPr>
          <w:rFonts w:ascii="Times New Roman" w:hAnsi="Times New Roman" w:cs="Times New Roman"/>
          <w:color w:val="000000" w:themeColor="text1"/>
          <w:u w:val="single"/>
          <w:lang w:val="es-ES"/>
        </w:rPr>
      </w:pPr>
      <w:r w:rsidRPr="001B0936">
        <w:rPr>
          <w:rFonts w:ascii="Times New Roman" w:hAnsi="Times New Roman" w:cs="Times New Roman"/>
          <w:color w:val="000000" w:themeColor="text1"/>
          <w:u w:val="single"/>
          <w:lang w:val="es-ES"/>
        </w:rPr>
        <w:t>https://revistas.udem.edu.co/index.php/ingenierias/article/view/1683</w:t>
      </w:r>
    </w:p>
    <w:p w14:paraId="357524E2"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471F9715" w14:textId="6A14C99E"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rFonts w:ascii="Times New Roman" w:hAnsi="Times New Roman" w:cs="Times New Roman"/>
          <w:bCs/>
          <w:color w:val="000000" w:themeColor="text1"/>
          <w:lang w:val="es-ES"/>
        </w:rPr>
        <w:t xml:space="preserve">- </w:t>
      </w:r>
      <w:hyperlink r:id="rId14" w:history="1">
        <w:r w:rsidRPr="004B5062">
          <w:rPr>
            <w:rFonts w:ascii="Times New Roman" w:hAnsi="Times New Roman" w:cs="Times New Roman"/>
            <w:color w:val="000000" w:themeColor="text1"/>
            <w:u w:val="single" w:color="0B4CB4"/>
            <w:lang w:val="es-ES"/>
          </w:rPr>
          <w:t>https://www.bbc.com/mundo/noticias-40404632</w:t>
        </w:r>
      </w:hyperlink>
    </w:p>
    <w:p w14:paraId="3A87923B"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1F3D8D2" w14:textId="7E01C77C"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rFonts w:ascii="Times New Roman" w:hAnsi="Times New Roman" w:cs="Times New Roman"/>
          <w:color w:val="000000" w:themeColor="text1"/>
          <w:lang w:val="es-ES"/>
        </w:rPr>
        <w:t xml:space="preserve">- </w:t>
      </w:r>
      <w:hyperlink r:id="rId15" w:history="1">
        <w:r w:rsidRPr="004B5062">
          <w:rPr>
            <w:rFonts w:ascii="Times New Roman" w:hAnsi="Times New Roman" w:cs="Times New Roman"/>
            <w:color w:val="000000" w:themeColor="text1"/>
            <w:u w:val="single" w:color="0B4CB4"/>
            <w:lang w:val="es-ES"/>
          </w:rPr>
          <w:t>https://www.bbc.com/mundo/noticias-38508608</w:t>
        </w:r>
      </w:hyperlink>
    </w:p>
    <w:p w14:paraId="254EC906"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2D1C21D" w14:textId="5A82B116" w:rsidR="006947FB"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color w:val="000000" w:themeColor="text1"/>
          <w:lang w:val="es-ES"/>
        </w:rPr>
        <w:t>-</w:t>
      </w:r>
      <w:hyperlink r:id="rId16" w:history="1">
        <w:r w:rsidRPr="004B5062">
          <w:rPr>
            <w:rStyle w:val="Hipervnculo"/>
            <w:rFonts w:ascii="Times New Roman" w:hAnsi="Times New Roman" w:cs="Times New Roman"/>
            <w:color w:val="000000" w:themeColor="text1"/>
            <w:lang w:val="es-ES"/>
          </w:rPr>
          <w:t>https://www.lavanguardia.com/natural/20171204/433414715005/cumbre-onu-nairobi-     contaminacion-planeta.html</w:t>
        </w:r>
      </w:hyperlink>
    </w:p>
    <w:p w14:paraId="62D084E3"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410937F" w14:textId="678C3E91"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color w:val="000000" w:themeColor="text1"/>
          <w:u w:val="single" w:color="0B4CB4"/>
          <w:lang w:val="es-ES"/>
        </w:rPr>
        <w:t xml:space="preserve">- </w:t>
      </w:r>
      <w:hyperlink r:id="rId17" w:history="1">
        <w:r w:rsidRPr="004B5062">
          <w:rPr>
            <w:rStyle w:val="Hipervnculo"/>
            <w:rFonts w:ascii="Times New Roman" w:hAnsi="Times New Roman" w:cs="Times New Roman"/>
            <w:color w:val="000000" w:themeColor="text1"/>
            <w:lang w:val="es-ES"/>
          </w:rPr>
          <w:t>https://definicion.de/biocombustible/</w:t>
        </w:r>
      </w:hyperlink>
    </w:p>
    <w:p w14:paraId="0A491D4A"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6AF75B7B" w14:textId="13021CC0"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color w:val="000000" w:themeColor="text1"/>
        </w:rPr>
        <w:t xml:space="preserve">- </w:t>
      </w:r>
      <w:hyperlink r:id="rId18" w:history="1">
        <w:r w:rsidRPr="004B5062">
          <w:rPr>
            <w:rStyle w:val="Hipervnculo"/>
            <w:rFonts w:ascii="Times New Roman" w:hAnsi="Times New Roman" w:cs="Times New Roman"/>
            <w:color w:val="000000" w:themeColor="text1"/>
            <w:lang w:val="es-ES"/>
          </w:rPr>
          <w:t>https://www.portafolio.co/innovacion/energias-renovables-en-colombia-502061</w:t>
        </w:r>
      </w:hyperlink>
    </w:p>
    <w:p w14:paraId="5315A4DA"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2E7D708D" w14:textId="00621465"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color w:val="000000" w:themeColor="text1"/>
        </w:rPr>
        <w:t xml:space="preserve">- </w:t>
      </w:r>
      <w:hyperlink r:id="rId19" w:history="1">
        <w:r w:rsidRPr="004B5062">
          <w:rPr>
            <w:rStyle w:val="Hipervnculo"/>
            <w:rFonts w:ascii="Times New Roman" w:hAnsi="Times New Roman" w:cs="Times New Roman"/>
            <w:color w:val="000000" w:themeColor="text1"/>
            <w:lang w:val="es-ES"/>
          </w:rPr>
          <w:t>http://www.fedebiocombustibles.com/nota-web-id-923.htm</w:t>
        </w:r>
      </w:hyperlink>
    </w:p>
    <w:p w14:paraId="4DB507F6"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1D53963C" w14:textId="29582C7D"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r w:rsidRPr="004B5062">
        <w:rPr>
          <w:color w:val="000000" w:themeColor="text1"/>
        </w:rPr>
        <w:t xml:space="preserve">- </w:t>
      </w:r>
      <w:hyperlink r:id="rId20" w:history="1">
        <w:r w:rsidRPr="004B5062">
          <w:rPr>
            <w:rStyle w:val="Hipervnculo"/>
            <w:rFonts w:ascii="Times New Roman" w:hAnsi="Times New Roman" w:cs="Times New Roman"/>
            <w:color w:val="000000" w:themeColor="text1"/>
            <w:lang w:val="es-ES"/>
          </w:rPr>
          <w:t>http://www.scielo.org.co/pdf/rium/v14n27/v14n27a02.pdf</w:t>
        </w:r>
      </w:hyperlink>
      <w:r w:rsidR="006947FB" w:rsidRPr="004B5062">
        <w:rPr>
          <w:rFonts w:ascii="Times New Roman" w:hAnsi="Times New Roman" w:cs="Times New Roman"/>
          <w:color w:val="000000" w:themeColor="text1"/>
          <w:lang w:val="es-ES"/>
        </w:rPr>
        <w:t>.</w:t>
      </w:r>
    </w:p>
    <w:p w14:paraId="2AB73A70" w14:textId="34FF34B9" w:rsidR="006947FB" w:rsidRPr="004B5062" w:rsidRDefault="006D6B68"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kern w:val="1"/>
          <w:lang w:val="es-ES"/>
        </w:rPr>
      </w:pPr>
      <w:hyperlink r:id="rId21" w:history="1">
        <w:r w:rsidR="00664326" w:rsidRPr="004B5062">
          <w:rPr>
            <w:rStyle w:val="Hipervnculo"/>
            <w:rFonts w:ascii="Times New Roman" w:hAnsi="Times New Roman" w:cs="Times New Roman"/>
            <w:color w:val="000000" w:themeColor="text1"/>
            <w:lang w:val="es-ES"/>
          </w:rPr>
          <w:t>http://www.rowan.k12.ky.us/userfiles/959/Classes/10689/connkatie%20biofuels%20from%20agricultural%20biomas%20agr.%20185%20project%202.pdf</w:t>
        </w:r>
      </w:hyperlink>
      <w:r w:rsidR="00C662B7" w:rsidRPr="004B5062">
        <w:rPr>
          <w:rFonts w:ascii="Times New Roman" w:hAnsi="Times New Roman" w:cs="Times New Roman"/>
          <w:color w:val="000000" w:themeColor="text1"/>
          <w:kern w:val="1"/>
          <w:lang w:val="es-ES"/>
        </w:rPr>
        <w:t>.</w:t>
      </w:r>
    </w:p>
    <w:p w14:paraId="3D966297" w14:textId="77777777" w:rsidR="00664326" w:rsidRPr="00F42C44"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7D97B341" w14:textId="569FCE85" w:rsidR="004F3F66" w:rsidRPr="00F42C44" w:rsidRDefault="00F42C44" w:rsidP="00F42C44">
      <w:pPr>
        <w:pStyle w:val="Prrafodelista"/>
        <w:widowControl w:val="0"/>
        <w:numPr>
          <w:ilvl w:val="0"/>
          <w:numId w:val="10"/>
        </w:numPr>
        <w:tabs>
          <w:tab w:val="left" w:pos="20"/>
          <w:tab w:val="left" w:pos="189"/>
        </w:tabs>
        <w:autoSpaceDE w:val="0"/>
        <w:autoSpaceDN w:val="0"/>
        <w:adjustRightInd w:val="0"/>
        <w:spacing w:line="480" w:lineRule="auto"/>
        <w:ind w:left="142" w:hanging="142"/>
        <w:jc w:val="both"/>
        <w:rPr>
          <w:rFonts w:ascii="Helvetica" w:eastAsia="Times New Roman" w:hAnsi="Helvetica" w:cs="Times New Roman"/>
          <w:color w:val="000000" w:themeColor="text1"/>
          <w:sz w:val="21"/>
          <w:szCs w:val="21"/>
          <w:shd w:val="clear" w:color="auto" w:fill="FFFFFF"/>
          <w:lang w:val="es-CO"/>
        </w:rPr>
      </w:pPr>
      <w:r w:rsidRPr="00F42C44">
        <w:rPr>
          <w:rFonts w:ascii="Helvetica" w:eastAsia="Times New Roman" w:hAnsi="Helvetica" w:cs="Times New Roman"/>
          <w:color w:val="000000" w:themeColor="text1"/>
          <w:sz w:val="21"/>
          <w:szCs w:val="21"/>
          <w:shd w:val="clear" w:color="auto" w:fill="FFFFFF"/>
          <w:lang w:val="es-CO"/>
        </w:rPr>
        <w:fldChar w:fldCharType="begin"/>
      </w:r>
      <w:r w:rsidRPr="00F42C44">
        <w:rPr>
          <w:rFonts w:ascii="Helvetica" w:eastAsia="Times New Roman" w:hAnsi="Helvetica" w:cs="Times New Roman"/>
          <w:color w:val="000000" w:themeColor="text1"/>
          <w:sz w:val="21"/>
          <w:szCs w:val="21"/>
          <w:shd w:val="clear" w:color="auto" w:fill="FFFFFF"/>
          <w:lang w:val="es-CO"/>
        </w:rPr>
        <w:instrText xml:space="preserve"> HYPERLINK "https://www.ingeniare.cl/index.php?option=com_ingeniare&amp;view=va&amp;aid=425&amp;vid=83&amp;lang=es" </w:instrText>
      </w:r>
      <w:r w:rsidRPr="00F42C44">
        <w:rPr>
          <w:rFonts w:ascii="Helvetica" w:eastAsia="Times New Roman" w:hAnsi="Helvetica" w:cs="Times New Roman"/>
          <w:color w:val="000000" w:themeColor="text1"/>
          <w:sz w:val="21"/>
          <w:szCs w:val="21"/>
          <w:shd w:val="clear" w:color="auto" w:fill="FFFFFF"/>
          <w:lang w:val="es-CO"/>
        </w:rPr>
        <w:fldChar w:fldCharType="separate"/>
      </w:r>
      <w:r w:rsidRPr="00F42C44">
        <w:rPr>
          <w:rStyle w:val="Hipervnculo"/>
          <w:rFonts w:ascii="Helvetica" w:eastAsia="Times New Roman" w:hAnsi="Helvetica" w:cs="Times New Roman"/>
          <w:color w:val="000000" w:themeColor="text1"/>
          <w:sz w:val="21"/>
          <w:szCs w:val="21"/>
          <w:shd w:val="clear" w:color="auto" w:fill="FFFFFF"/>
          <w:lang w:val="es-CO"/>
        </w:rPr>
        <w:t>https://www.ingeniare.cl/index.php?option=com_ingeniare&amp;view=va&amp;aid=425&amp;vid=83&amp;lang=es</w:t>
      </w:r>
      <w:r w:rsidRPr="00F42C44">
        <w:rPr>
          <w:rFonts w:ascii="Helvetica" w:eastAsia="Times New Roman" w:hAnsi="Helvetica" w:cs="Times New Roman"/>
          <w:color w:val="000000" w:themeColor="text1"/>
          <w:sz w:val="21"/>
          <w:szCs w:val="21"/>
          <w:shd w:val="clear" w:color="auto" w:fill="FFFFFF"/>
          <w:lang w:val="es-CO"/>
        </w:rPr>
        <w:fldChar w:fldCharType="end"/>
      </w:r>
      <w:r w:rsidR="00C84A92" w:rsidRPr="00F42C44">
        <w:rPr>
          <w:rFonts w:ascii="Helvetica" w:eastAsia="Times New Roman" w:hAnsi="Helvetica" w:cs="Times New Roman"/>
          <w:color w:val="000000" w:themeColor="text1"/>
          <w:sz w:val="21"/>
          <w:szCs w:val="21"/>
          <w:shd w:val="clear" w:color="auto" w:fill="FFFFFF"/>
          <w:lang w:val="es-CO"/>
        </w:rPr>
        <w:t>.</w:t>
      </w:r>
    </w:p>
    <w:p w14:paraId="6FC4FA8A" w14:textId="42CC6C32" w:rsidR="006947FB" w:rsidRPr="004B5062" w:rsidRDefault="006947FB"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F42C44">
        <w:rPr>
          <w:rFonts w:ascii="Times New Roman" w:hAnsi="Times New Roman" w:cs="Times New Roman"/>
          <w:color w:val="000000" w:themeColor="text1"/>
          <w:lang w:val="es-ES"/>
        </w:rPr>
        <w:t xml:space="preserve">CADAVID, Carlos </w:t>
      </w:r>
      <w:r w:rsidRPr="004B5062">
        <w:rPr>
          <w:rFonts w:ascii="Times New Roman" w:hAnsi="Times New Roman" w:cs="Times New Roman"/>
          <w:color w:val="000000" w:themeColor="text1"/>
          <w:lang w:val="es-ES"/>
        </w:rPr>
        <w:t>(2014). Producción de biocombustibles en Colombia: contexto latinoamericano y mundial.</w:t>
      </w:r>
    </w:p>
    <w:p w14:paraId="3ACD524A" w14:textId="78560831" w:rsidR="00664326" w:rsidRPr="004B5062" w:rsidRDefault="006947FB"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CORTES Sierra, Simón; CHAVARRIAGA Paúl; LÓPEZ Camilo (2012). Biocombustible y Biotecnología: La </w:t>
      </w:r>
      <w:proofErr w:type="spellStart"/>
      <w:r w:rsidRPr="004B5062">
        <w:rPr>
          <w:rFonts w:ascii="Times New Roman" w:hAnsi="Times New Roman" w:cs="Times New Roman"/>
          <w:color w:val="000000" w:themeColor="text1"/>
          <w:lang w:val="es-ES"/>
        </w:rPr>
        <w:t>Yucca</w:t>
      </w:r>
      <w:proofErr w:type="spellEnd"/>
      <w:r w:rsidRPr="004B5062">
        <w:rPr>
          <w:rFonts w:ascii="Times New Roman" w:hAnsi="Times New Roman" w:cs="Times New Roman"/>
          <w:color w:val="000000" w:themeColor="text1"/>
          <w:lang w:val="es-ES"/>
        </w:rPr>
        <w:t xml:space="preserve"> (</w:t>
      </w:r>
      <w:proofErr w:type="spellStart"/>
      <w:r w:rsidRPr="004B5062">
        <w:rPr>
          <w:rFonts w:ascii="Times New Roman" w:hAnsi="Times New Roman" w:cs="Times New Roman"/>
          <w:color w:val="000000" w:themeColor="text1"/>
          <w:lang w:val="es-ES"/>
        </w:rPr>
        <w:t>Manihot</w:t>
      </w:r>
      <w:proofErr w:type="spellEnd"/>
      <w:r w:rsidRPr="004B5062">
        <w:rPr>
          <w:rFonts w:ascii="Times New Roman" w:hAnsi="Times New Roman" w:cs="Times New Roman"/>
          <w:color w:val="000000" w:themeColor="text1"/>
          <w:lang w:val="es-ES"/>
        </w:rPr>
        <w:t xml:space="preserve"> </w:t>
      </w:r>
      <w:proofErr w:type="spellStart"/>
      <w:r w:rsidRPr="004B5062">
        <w:rPr>
          <w:rFonts w:ascii="Times New Roman" w:hAnsi="Times New Roman" w:cs="Times New Roman"/>
          <w:color w:val="000000" w:themeColor="text1"/>
          <w:lang w:val="es-ES"/>
        </w:rPr>
        <w:t>esculento</w:t>
      </w:r>
      <w:proofErr w:type="spellEnd"/>
      <w:r w:rsidRPr="004B5062">
        <w:rPr>
          <w:rFonts w:ascii="Times New Roman" w:hAnsi="Times New Roman" w:cs="Times New Roman"/>
          <w:color w:val="000000" w:themeColor="text1"/>
          <w:lang w:val="es-ES"/>
        </w:rPr>
        <w:t>) como modelo de investigación. Investigación</w:t>
      </w:r>
      <w:r w:rsidR="00B674FD" w:rsidRPr="004B5062">
        <w:rPr>
          <w:rFonts w:ascii="Times New Roman" w:hAnsi="Times New Roman" w:cs="Times New Roman"/>
          <w:color w:val="000000" w:themeColor="text1"/>
          <w:lang w:val="es-ES"/>
        </w:rPr>
        <w:t xml:space="preserve"> </w:t>
      </w:r>
      <w:r w:rsidRPr="004B5062">
        <w:rPr>
          <w:rFonts w:ascii="Times New Roman" w:hAnsi="Times New Roman" w:cs="Times New Roman"/>
          <w:color w:val="000000" w:themeColor="text1"/>
          <w:lang w:val="es-ES"/>
        </w:rPr>
        <w:t xml:space="preserve">obtenida: </w:t>
      </w:r>
    </w:p>
    <w:p w14:paraId="17854507" w14:textId="77777777" w:rsidR="00664326" w:rsidRPr="004B5062" w:rsidRDefault="00664326" w:rsidP="00664326">
      <w:pPr>
        <w:pStyle w:val="Prrafodelista"/>
        <w:widowControl w:val="0"/>
        <w:autoSpaceDE w:val="0"/>
        <w:autoSpaceDN w:val="0"/>
        <w:adjustRightInd w:val="0"/>
        <w:spacing w:line="480" w:lineRule="auto"/>
        <w:ind w:left="426"/>
        <w:jc w:val="both"/>
        <w:rPr>
          <w:rFonts w:ascii="Times New Roman" w:hAnsi="Times New Roman" w:cs="Times New Roman"/>
          <w:color w:val="000000" w:themeColor="text1"/>
          <w:lang w:val="es-ES"/>
        </w:rPr>
      </w:pPr>
    </w:p>
    <w:p w14:paraId="2B446AE7" w14:textId="5FDE9063" w:rsidR="006947FB" w:rsidRPr="004B5062" w:rsidRDefault="006D6B68" w:rsidP="00F42C44">
      <w:pPr>
        <w:pStyle w:val="Prrafodelista"/>
        <w:widowControl w:val="0"/>
        <w:numPr>
          <w:ilvl w:val="0"/>
          <w:numId w:val="10"/>
        </w:numPr>
        <w:tabs>
          <w:tab w:val="left" w:pos="142"/>
        </w:tabs>
        <w:autoSpaceDE w:val="0"/>
        <w:autoSpaceDN w:val="0"/>
        <w:adjustRightInd w:val="0"/>
        <w:spacing w:line="480" w:lineRule="auto"/>
        <w:ind w:left="284" w:hanging="284"/>
        <w:jc w:val="both"/>
        <w:rPr>
          <w:rFonts w:ascii="Times New Roman" w:hAnsi="Times New Roman" w:cs="Times New Roman"/>
          <w:color w:val="000000" w:themeColor="text1"/>
          <w:lang w:val="es-ES"/>
        </w:rPr>
      </w:pPr>
      <w:hyperlink r:id="rId22" w:history="1">
        <w:r w:rsidR="00664326" w:rsidRPr="004B5062">
          <w:rPr>
            <w:rStyle w:val="Hipervnculo"/>
            <w:rFonts w:ascii="Times New Roman" w:hAnsi="Times New Roman" w:cs="Times New Roman"/>
            <w:color w:val="000000" w:themeColor="text1"/>
            <w:lang w:val="es-ES"/>
          </w:rPr>
          <w:t>https://revistas.unal.edu.co/index.php/actabiol/article/view/13940/14662</w:t>
        </w:r>
      </w:hyperlink>
    </w:p>
    <w:p w14:paraId="7AC5F1D0" w14:textId="77777777" w:rsidR="006947FB" w:rsidRPr="004B5062"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DAA6DC" w14:textId="2B180161" w:rsidR="006947FB" w:rsidRPr="004B5062" w:rsidRDefault="00C63D9F"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 </w:t>
      </w:r>
      <w:r w:rsidR="006947FB" w:rsidRPr="004B5062">
        <w:rPr>
          <w:rFonts w:ascii="Times New Roman" w:hAnsi="Times New Roman" w:cs="Times New Roman"/>
          <w:color w:val="000000" w:themeColor="text1"/>
          <w:lang w:val="es-ES"/>
        </w:rPr>
        <w:t>CLAYUCA. Ospina Patiño, Bernardo. El cultivo de la yuca frente al TLC, 2012</w:t>
      </w:r>
      <w:r w:rsidR="00664326" w:rsidRPr="004B5062">
        <w:rPr>
          <w:rFonts w:ascii="Times New Roman" w:hAnsi="Times New Roman" w:cs="Times New Roman"/>
          <w:color w:val="000000" w:themeColor="text1"/>
          <w:lang w:val="es-ES"/>
        </w:rPr>
        <w:t>.</w:t>
      </w:r>
    </w:p>
    <w:p w14:paraId="1C1A20DA" w14:textId="77777777" w:rsidR="00664326" w:rsidRPr="004B5062" w:rsidRDefault="00664326" w:rsidP="00664326">
      <w:pPr>
        <w:pStyle w:val="Prrafodelista"/>
        <w:rPr>
          <w:rFonts w:ascii="Times New Roman" w:hAnsi="Times New Roman" w:cs="Times New Roman"/>
          <w:color w:val="000000" w:themeColor="text1"/>
          <w:lang w:val="es-ES"/>
        </w:rPr>
      </w:pPr>
    </w:p>
    <w:p w14:paraId="7C7776E5" w14:textId="668002F6" w:rsidR="006947FB" w:rsidRPr="004B5062" w:rsidRDefault="006947FB" w:rsidP="00730D49">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CLAYUCA. Ospina Patiño, Bernardo. </w:t>
      </w:r>
      <w:proofErr w:type="spellStart"/>
      <w:r w:rsidRPr="004B5062">
        <w:rPr>
          <w:rFonts w:ascii="Times New Roman" w:hAnsi="Times New Roman" w:cs="Times New Roman"/>
          <w:color w:val="000000" w:themeColor="text1"/>
          <w:lang w:val="es-ES"/>
        </w:rPr>
        <w:t>Biorefinerias</w:t>
      </w:r>
      <w:proofErr w:type="spellEnd"/>
      <w:r w:rsidRPr="004B5062">
        <w:rPr>
          <w:rFonts w:ascii="Times New Roman" w:hAnsi="Times New Roman" w:cs="Times New Roman"/>
          <w:color w:val="000000" w:themeColor="text1"/>
          <w:lang w:val="es-ES"/>
        </w:rPr>
        <w:t xml:space="preserve"> rurales sociales – BIRUS 2014</w:t>
      </w:r>
      <w:r w:rsidR="00664326" w:rsidRPr="004B5062">
        <w:rPr>
          <w:rFonts w:ascii="Times New Roman" w:hAnsi="Times New Roman" w:cs="Times New Roman"/>
          <w:color w:val="000000" w:themeColor="text1"/>
          <w:lang w:val="es-ES"/>
        </w:rPr>
        <w:t>.</w:t>
      </w:r>
    </w:p>
    <w:p w14:paraId="58638340" w14:textId="77777777" w:rsidR="00664326" w:rsidRPr="004B5062" w:rsidRDefault="00664326" w:rsidP="00664326">
      <w:pPr>
        <w:pStyle w:val="Prrafodelista"/>
        <w:rPr>
          <w:rFonts w:ascii="Times New Roman" w:hAnsi="Times New Roman" w:cs="Times New Roman"/>
          <w:color w:val="000000" w:themeColor="text1"/>
          <w:lang w:val="es-ES"/>
        </w:rPr>
      </w:pPr>
    </w:p>
    <w:p w14:paraId="7392F198" w14:textId="75DE339B" w:rsidR="006947FB" w:rsidRPr="004B5062" w:rsidRDefault="006947FB" w:rsidP="004D1DEF">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DUQUE, Iván. Propuesta de gobierno. Presidente 2018-2022. </w:t>
      </w:r>
      <w:hyperlink r:id="rId23" w:history="1">
        <w:r w:rsidRPr="004B5062">
          <w:rPr>
            <w:rFonts w:ascii="Times New Roman" w:hAnsi="Times New Roman" w:cs="Times New Roman"/>
            <w:color w:val="000000" w:themeColor="text1"/>
            <w:u w:val="single" w:color="0B4CB4"/>
            <w:lang w:val="es-ES"/>
          </w:rPr>
          <w:t>https://www.ivanduque.com/propuestas</w:t>
        </w:r>
      </w:hyperlink>
      <w:r w:rsidRPr="004B5062">
        <w:rPr>
          <w:rFonts w:ascii="Times New Roman" w:hAnsi="Times New Roman" w:cs="Times New Roman"/>
          <w:color w:val="000000" w:themeColor="text1"/>
          <w:lang w:val="es-ES"/>
        </w:rPr>
        <w:t>. (Verificar si en el plan de desarrollo salieron estas propuestas)</w:t>
      </w:r>
      <w:r w:rsidR="00664326" w:rsidRPr="004B5062">
        <w:rPr>
          <w:rFonts w:ascii="Times New Roman" w:hAnsi="Times New Roman" w:cs="Times New Roman"/>
          <w:color w:val="000000" w:themeColor="text1"/>
          <w:lang w:val="es-ES"/>
        </w:rPr>
        <w:t>.</w:t>
      </w:r>
    </w:p>
    <w:p w14:paraId="791E6199" w14:textId="77777777" w:rsidR="00664326" w:rsidRPr="004B5062" w:rsidRDefault="00664326" w:rsidP="00664326">
      <w:pPr>
        <w:pStyle w:val="Prrafodelista"/>
        <w:rPr>
          <w:rFonts w:ascii="Times New Roman" w:hAnsi="Times New Roman" w:cs="Times New Roman"/>
          <w:color w:val="000000" w:themeColor="text1"/>
          <w:lang w:val="es-ES"/>
        </w:rPr>
      </w:pPr>
    </w:p>
    <w:p w14:paraId="5109585C" w14:textId="3F21DA24" w:rsidR="006947FB" w:rsidRPr="004B5062" w:rsidRDefault="006947FB" w:rsidP="00CF14FB">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EMPRESA EXPORTADORA BIOYUCA S.A.</w:t>
      </w:r>
    </w:p>
    <w:p w14:paraId="58DBB7F3" w14:textId="77777777" w:rsidR="00664326" w:rsidRPr="004B5062" w:rsidRDefault="00664326" w:rsidP="00664326">
      <w:pPr>
        <w:pStyle w:val="Prrafodelista"/>
        <w:rPr>
          <w:rFonts w:ascii="Times New Roman" w:hAnsi="Times New Roman" w:cs="Times New Roman"/>
          <w:color w:val="000000" w:themeColor="text1"/>
          <w:lang w:val="es-ES"/>
        </w:rPr>
      </w:pPr>
    </w:p>
    <w:p w14:paraId="1988A561" w14:textId="668ADEB8" w:rsidR="006947FB" w:rsidRPr="004B5062" w:rsidRDefault="006947FB" w:rsidP="0091447A">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FEDECOMBUSTIBLE. Revista Combustible Hoy. </w:t>
      </w:r>
      <w:hyperlink r:id="rId24" w:history="1">
        <w:r w:rsidRPr="004B5062">
          <w:rPr>
            <w:rFonts w:ascii="Times New Roman" w:hAnsi="Times New Roman" w:cs="Times New Roman"/>
            <w:color w:val="000000" w:themeColor="text1"/>
            <w:u w:val="single" w:color="0B4CB4"/>
            <w:lang w:val="es-ES"/>
          </w:rPr>
          <w:t>https://www.fedecombustible.com/files/boletin16.pdf</w:t>
        </w:r>
      </w:hyperlink>
      <w:r w:rsidR="00664326" w:rsidRPr="004B5062">
        <w:rPr>
          <w:rFonts w:ascii="Times New Roman" w:hAnsi="Times New Roman" w:cs="Times New Roman"/>
          <w:color w:val="000000" w:themeColor="text1"/>
          <w:lang w:val="es-ES"/>
        </w:rPr>
        <w:t>.</w:t>
      </w:r>
    </w:p>
    <w:p w14:paraId="249E6BCF" w14:textId="77777777" w:rsidR="00664326" w:rsidRPr="004B5062" w:rsidRDefault="00664326" w:rsidP="00664326">
      <w:pPr>
        <w:pStyle w:val="Prrafodelista"/>
        <w:rPr>
          <w:rFonts w:ascii="Times New Roman" w:hAnsi="Times New Roman" w:cs="Times New Roman"/>
          <w:color w:val="000000" w:themeColor="text1"/>
          <w:lang w:val="es-ES"/>
        </w:rPr>
      </w:pPr>
    </w:p>
    <w:p w14:paraId="0C42A6CA" w14:textId="352B1311" w:rsidR="006947FB" w:rsidRPr="004B5062" w:rsidRDefault="006947FB" w:rsidP="00AF4341">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lastRenderedPageBreak/>
        <w:t xml:space="preserve">FEDECOMBUSTIBLE. Revista Combustible Hoy. </w:t>
      </w:r>
      <w:hyperlink r:id="rId25" w:history="1">
        <w:r w:rsidRPr="004B5062">
          <w:rPr>
            <w:rFonts w:ascii="Times New Roman" w:hAnsi="Times New Roman" w:cs="Times New Roman"/>
            <w:color w:val="000000" w:themeColor="text1"/>
            <w:u w:val="single" w:color="0B4CB4"/>
            <w:lang w:val="es-ES"/>
          </w:rPr>
          <w:t>https://www.fedecombustible.com/files/boletin32.pdf</w:t>
        </w:r>
      </w:hyperlink>
    </w:p>
    <w:p w14:paraId="7251BC3C" w14:textId="77777777" w:rsidR="00664326" w:rsidRPr="004B5062" w:rsidRDefault="00664326" w:rsidP="00664326">
      <w:pPr>
        <w:pStyle w:val="Prrafodelista"/>
        <w:rPr>
          <w:rFonts w:ascii="Times New Roman" w:hAnsi="Times New Roman" w:cs="Times New Roman"/>
          <w:color w:val="000000" w:themeColor="text1"/>
          <w:lang w:val="es-ES"/>
        </w:rPr>
      </w:pPr>
    </w:p>
    <w:p w14:paraId="08684403" w14:textId="7D918635" w:rsidR="006947FB" w:rsidRPr="004B5062" w:rsidRDefault="006947FB" w:rsidP="00664326">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IDEAM (2015). Información técnica sobre gases efecto invernadero y el cambio climático. Benavides, Henry; León Gloria Esperanza</w:t>
      </w:r>
      <w:r w:rsidR="00664326" w:rsidRPr="004B5062">
        <w:rPr>
          <w:rFonts w:ascii="Times New Roman" w:hAnsi="Times New Roman" w:cs="Times New Roman"/>
          <w:color w:val="000000" w:themeColor="text1"/>
          <w:lang w:val="es-ES"/>
        </w:rPr>
        <w:t>.</w:t>
      </w:r>
    </w:p>
    <w:p w14:paraId="10C3F0CB" w14:textId="77777777" w:rsidR="00664326" w:rsidRPr="004B5062" w:rsidRDefault="00664326" w:rsidP="00664326">
      <w:pPr>
        <w:pStyle w:val="Prrafodelista"/>
        <w:rPr>
          <w:rFonts w:ascii="Times New Roman" w:hAnsi="Times New Roman" w:cs="Times New Roman"/>
          <w:color w:val="000000" w:themeColor="text1"/>
          <w:lang w:val="es-ES"/>
        </w:rPr>
      </w:pPr>
    </w:p>
    <w:p w14:paraId="345F2A2C" w14:textId="6C19505F" w:rsidR="006947FB" w:rsidRPr="004B5062" w:rsidRDefault="006947FB" w:rsidP="00664326">
      <w:pPr>
        <w:pStyle w:val="Prrafodelista"/>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GROMET. C. Combustibles. (2014</w:t>
      </w:r>
      <w:proofErr w:type="gramStart"/>
      <w:r w:rsidRPr="004B5062">
        <w:rPr>
          <w:rFonts w:ascii="Times New Roman" w:hAnsi="Times New Roman" w:cs="Times New Roman"/>
          <w:color w:val="000000" w:themeColor="text1"/>
          <w:lang w:val="es-ES"/>
        </w:rPr>
        <w:t>).Es</w:t>
      </w:r>
      <w:proofErr w:type="gramEnd"/>
      <w:r w:rsidRPr="004B5062">
        <w:rPr>
          <w:rFonts w:ascii="Times New Roman" w:hAnsi="Times New Roman" w:cs="Times New Roman"/>
          <w:color w:val="000000" w:themeColor="text1"/>
          <w:lang w:val="es-ES"/>
        </w:rPr>
        <w:t xml:space="preserve"> el </w:t>
      </w:r>
      <w:proofErr w:type="spellStart"/>
      <w:r w:rsidRPr="004B5062">
        <w:rPr>
          <w:rFonts w:ascii="Times New Roman" w:hAnsi="Times New Roman" w:cs="Times New Roman"/>
          <w:color w:val="000000" w:themeColor="text1"/>
          <w:lang w:val="es-ES"/>
        </w:rPr>
        <w:t>gashol</w:t>
      </w:r>
      <w:proofErr w:type="spellEnd"/>
      <w:r w:rsidRPr="004B5062">
        <w:rPr>
          <w:rFonts w:ascii="Times New Roman" w:hAnsi="Times New Roman" w:cs="Times New Roman"/>
          <w:color w:val="000000" w:themeColor="text1"/>
          <w:lang w:val="es-ES"/>
        </w:rPr>
        <w:t xml:space="preserve"> la solución? Automóvil internacional. V. 46 No. 25 p. 29-34</w:t>
      </w:r>
      <w:r w:rsidR="004B5062" w:rsidRPr="004B5062">
        <w:rPr>
          <w:rFonts w:ascii="Times New Roman" w:hAnsi="Times New Roman" w:cs="Times New Roman"/>
          <w:color w:val="000000" w:themeColor="text1"/>
          <w:lang w:val="es-ES"/>
        </w:rPr>
        <w:t>.</w:t>
      </w:r>
    </w:p>
    <w:p w14:paraId="61FBA0FD" w14:textId="77777777" w:rsidR="004B5062" w:rsidRPr="004B5062" w:rsidRDefault="004B5062" w:rsidP="004B5062">
      <w:pPr>
        <w:pStyle w:val="Prrafodelista"/>
        <w:rPr>
          <w:rFonts w:ascii="Times New Roman" w:hAnsi="Times New Roman" w:cs="Times New Roman"/>
          <w:color w:val="000000" w:themeColor="text1"/>
          <w:lang w:val="es-ES"/>
        </w:rPr>
      </w:pPr>
    </w:p>
    <w:p w14:paraId="0C0FA811" w14:textId="75293C89" w:rsidR="006947FB" w:rsidRPr="004B5062" w:rsidRDefault="006947FB" w:rsidP="004B5062">
      <w:pPr>
        <w:pStyle w:val="Prrafodelista"/>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RAMIREZ, Hernández Valentina, ANTERO, Arango Jaime. (2015). Evolución de las teorías de explotación de recursos naturales</w:t>
      </w:r>
      <w:r w:rsidR="004B5062" w:rsidRPr="004B5062">
        <w:rPr>
          <w:rFonts w:ascii="Times New Roman" w:hAnsi="Times New Roman" w:cs="Times New Roman"/>
          <w:color w:val="000000" w:themeColor="text1"/>
          <w:lang w:val="es-ES"/>
        </w:rPr>
        <w:t>.</w:t>
      </w:r>
    </w:p>
    <w:p w14:paraId="4C167054" w14:textId="77777777" w:rsidR="004B5062" w:rsidRPr="004B5062" w:rsidRDefault="004B5062" w:rsidP="004B5062">
      <w:pPr>
        <w:pStyle w:val="Prrafodelista"/>
        <w:rPr>
          <w:rFonts w:ascii="Times New Roman" w:hAnsi="Times New Roman" w:cs="Times New Roman"/>
          <w:color w:val="000000" w:themeColor="text1"/>
          <w:lang w:val="es-ES"/>
        </w:rPr>
      </w:pPr>
    </w:p>
    <w:p w14:paraId="72F54880" w14:textId="2EC9B71A" w:rsidR="006947FB" w:rsidRPr="004B5062" w:rsidRDefault="006947FB" w:rsidP="004B5062">
      <w:pPr>
        <w:pStyle w:val="Prrafodelista"/>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VERA Acosta, Lorena. TABARES Segovia, Liz Valentina. (2013) Evaluación plan distrito de manejo integrado productos agrícolas. Universidad Distrital Francisco José de Caldas</w:t>
      </w:r>
    </w:p>
    <w:p w14:paraId="46EB3A4E" w14:textId="77777777" w:rsidR="006947FB" w:rsidRPr="004B5062"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9289A14" w14:textId="77777777" w:rsidR="004718FD" w:rsidRPr="00B674FD" w:rsidRDefault="004718FD" w:rsidP="005A5D38">
      <w:pPr>
        <w:spacing w:line="480" w:lineRule="auto"/>
        <w:jc w:val="both"/>
        <w:rPr>
          <w:rFonts w:ascii="Times New Roman" w:hAnsi="Times New Roman" w:cs="Times New Roman"/>
          <w:color w:val="000000" w:themeColor="text1"/>
        </w:rPr>
      </w:pPr>
    </w:p>
    <w:sectPr w:rsidR="004718FD" w:rsidRPr="00B674FD" w:rsidSect="006947FB">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A47DE" w14:textId="77777777" w:rsidR="006D6B68" w:rsidRDefault="006D6B68" w:rsidP="007608A6">
      <w:r>
        <w:separator/>
      </w:r>
    </w:p>
  </w:endnote>
  <w:endnote w:type="continuationSeparator" w:id="0">
    <w:p w14:paraId="4A6E47CF" w14:textId="77777777" w:rsidR="006D6B68" w:rsidRDefault="006D6B68" w:rsidP="00760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yriadPro">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34E86D" w14:textId="77777777" w:rsidR="006D6B68" w:rsidRDefault="006D6B68" w:rsidP="007608A6">
      <w:r>
        <w:separator/>
      </w:r>
    </w:p>
  </w:footnote>
  <w:footnote w:type="continuationSeparator" w:id="0">
    <w:p w14:paraId="58055B0C" w14:textId="77777777" w:rsidR="006D6B68" w:rsidRDefault="006D6B68" w:rsidP="00760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571AD702"/>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BA609876"/>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98F43190"/>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9DA08854"/>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245DCB"/>
    <w:multiLevelType w:val="hybridMultilevel"/>
    <w:tmpl w:val="B94C2FF8"/>
    <w:lvl w:ilvl="0" w:tplc="A0267A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4B1B9B"/>
    <w:multiLevelType w:val="hybridMultilevel"/>
    <w:tmpl w:val="8AC2BE6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116A4204"/>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6D7A68"/>
    <w:multiLevelType w:val="hybridMultilevel"/>
    <w:tmpl w:val="671ADA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31AB35C2"/>
    <w:multiLevelType w:val="hybridMultilevel"/>
    <w:tmpl w:val="048CAD5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482575B2"/>
    <w:multiLevelType w:val="hybridMultilevel"/>
    <w:tmpl w:val="9AEAAABE"/>
    <w:lvl w:ilvl="0" w:tplc="B580A5A8">
      <w:numFmt w:val="bullet"/>
      <w:lvlText w:val="-"/>
      <w:lvlJc w:val="left"/>
      <w:pPr>
        <w:ind w:left="720" w:hanging="360"/>
      </w:pPr>
      <w:rPr>
        <w:rFonts w:ascii="Cambria" w:eastAsiaTheme="minorEastAsia" w:hAnsi="Cambria" w:cstheme="minorBidi"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DD647EE"/>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F274AAB"/>
    <w:multiLevelType w:val="hybridMultilevel"/>
    <w:tmpl w:val="C332FE48"/>
    <w:lvl w:ilvl="0" w:tplc="D5EC7CCA">
      <w:numFmt w:val="bullet"/>
      <w:lvlText w:val="-"/>
      <w:lvlJc w:val="left"/>
      <w:pPr>
        <w:ind w:left="720" w:hanging="360"/>
      </w:pPr>
      <w:rPr>
        <w:rFonts w:ascii="Cambria" w:eastAsiaTheme="minorEastAsia"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F6C21CF"/>
    <w:multiLevelType w:val="hybridMultilevel"/>
    <w:tmpl w:val="5C802A1C"/>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15" w15:restartNumberingAfterBreak="0">
    <w:nsid w:val="50A92B4E"/>
    <w:multiLevelType w:val="hybridMultilevel"/>
    <w:tmpl w:val="AF2A7960"/>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16" w15:restartNumberingAfterBreak="0">
    <w:nsid w:val="51F15EA4"/>
    <w:multiLevelType w:val="hybridMultilevel"/>
    <w:tmpl w:val="F74CA1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53DB4402"/>
    <w:multiLevelType w:val="multilevel"/>
    <w:tmpl w:val="AF2A7960"/>
    <w:lvl w:ilvl="0">
      <w:start w:val="1"/>
      <w:numFmt w:val="bullet"/>
      <w:lvlText w:val=""/>
      <w:lvlJc w:val="left"/>
      <w:pPr>
        <w:ind w:left="523" w:hanging="360"/>
      </w:pPr>
      <w:rPr>
        <w:rFonts w:ascii="Symbol" w:hAnsi="Symbol" w:hint="default"/>
      </w:rPr>
    </w:lvl>
    <w:lvl w:ilvl="1">
      <w:start w:val="1"/>
      <w:numFmt w:val="bullet"/>
      <w:lvlText w:val="o"/>
      <w:lvlJc w:val="left"/>
      <w:pPr>
        <w:ind w:left="1243" w:hanging="360"/>
      </w:pPr>
      <w:rPr>
        <w:rFonts w:ascii="Courier New" w:hAnsi="Courier New" w:cs="Courier New" w:hint="default"/>
      </w:rPr>
    </w:lvl>
    <w:lvl w:ilvl="2">
      <w:start w:val="1"/>
      <w:numFmt w:val="bullet"/>
      <w:lvlText w:val=""/>
      <w:lvlJc w:val="left"/>
      <w:pPr>
        <w:ind w:left="1963" w:hanging="360"/>
      </w:pPr>
      <w:rPr>
        <w:rFonts w:ascii="Wingdings" w:hAnsi="Wingdings" w:hint="default"/>
      </w:rPr>
    </w:lvl>
    <w:lvl w:ilvl="3">
      <w:start w:val="1"/>
      <w:numFmt w:val="bullet"/>
      <w:lvlText w:val=""/>
      <w:lvlJc w:val="left"/>
      <w:pPr>
        <w:ind w:left="2683" w:hanging="360"/>
      </w:pPr>
      <w:rPr>
        <w:rFonts w:ascii="Symbol" w:hAnsi="Symbol" w:hint="default"/>
      </w:rPr>
    </w:lvl>
    <w:lvl w:ilvl="4">
      <w:start w:val="1"/>
      <w:numFmt w:val="bullet"/>
      <w:lvlText w:val="o"/>
      <w:lvlJc w:val="left"/>
      <w:pPr>
        <w:ind w:left="3403" w:hanging="360"/>
      </w:pPr>
      <w:rPr>
        <w:rFonts w:ascii="Courier New" w:hAnsi="Courier New" w:cs="Courier New" w:hint="default"/>
      </w:rPr>
    </w:lvl>
    <w:lvl w:ilvl="5">
      <w:start w:val="1"/>
      <w:numFmt w:val="bullet"/>
      <w:lvlText w:val=""/>
      <w:lvlJc w:val="left"/>
      <w:pPr>
        <w:ind w:left="4123" w:hanging="360"/>
      </w:pPr>
      <w:rPr>
        <w:rFonts w:ascii="Wingdings" w:hAnsi="Wingdings" w:hint="default"/>
      </w:rPr>
    </w:lvl>
    <w:lvl w:ilvl="6">
      <w:start w:val="1"/>
      <w:numFmt w:val="bullet"/>
      <w:lvlText w:val=""/>
      <w:lvlJc w:val="left"/>
      <w:pPr>
        <w:ind w:left="4843" w:hanging="360"/>
      </w:pPr>
      <w:rPr>
        <w:rFonts w:ascii="Symbol" w:hAnsi="Symbol" w:hint="default"/>
      </w:rPr>
    </w:lvl>
    <w:lvl w:ilvl="7">
      <w:start w:val="1"/>
      <w:numFmt w:val="bullet"/>
      <w:lvlText w:val="o"/>
      <w:lvlJc w:val="left"/>
      <w:pPr>
        <w:ind w:left="5563" w:hanging="360"/>
      </w:pPr>
      <w:rPr>
        <w:rFonts w:ascii="Courier New" w:hAnsi="Courier New" w:cs="Courier New" w:hint="default"/>
      </w:rPr>
    </w:lvl>
    <w:lvl w:ilvl="8">
      <w:start w:val="1"/>
      <w:numFmt w:val="bullet"/>
      <w:lvlText w:val=""/>
      <w:lvlJc w:val="left"/>
      <w:pPr>
        <w:ind w:left="6283" w:hanging="360"/>
      </w:pPr>
      <w:rPr>
        <w:rFonts w:ascii="Wingdings" w:hAnsi="Wingdings" w:hint="default"/>
      </w:rPr>
    </w:lvl>
  </w:abstractNum>
  <w:abstractNum w:abstractNumId="18" w15:restartNumberingAfterBreak="0">
    <w:nsid w:val="584D4D54"/>
    <w:multiLevelType w:val="multilevel"/>
    <w:tmpl w:val="00000003"/>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2660076"/>
    <w:multiLevelType w:val="hybridMultilevel"/>
    <w:tmpl w:val="0E24FB34"/>
    <w:lvl w:ilvl="0" w:tplc="76F077F2">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72FC7CFD"/>
    <w:multiLevelType w:val="multilevel"/>
    <w:tmpl w:val="0000000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2" w15:restartNumberingAfterBreak="0">
    <w:nsid w:val="76CD6FB0"/>
    <w:multiLevelType w:val="hybridMultilevel"/>
    <w:tmpl w:val="52CE39FC"/>
    <w:lvl w:ilvl="0" w:tplc="E83A9570">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3"/>
  </w:num>
  <w:num w:numId="9">
    <w:abstractNumId w:val="11"/>
  </w:num>
  <w:num w:numId="10">
    <w:abstractNumId w:val="19"/>
  </w:num>
  <w:num w:numId="11">
    <w:abstractNumId w:val="21"/>
  </w:num>
  <w:num w:numId="12">
    <w:abstractNumId w:val="22"/>
  </w:num>
  <w:num w:numId="13">
    <w:abstractNumId w:val="14"/>
  </w:num>
  <w:num w:numId="14">
    <w:abstractNumId w:val="15"/>
  </w:num>
  <w:num w:numId="15">
    <w:abstractNumId w:val="16"/>
  </w:num>
  <w:num w:numId="16">
    <w:abstractNumId w:val="9"/>
  </w:num>
  <w:num w:numId="17">
    <w:abstractNumId w:val="7"/>
  </w:num>
  <w:num w:numId="18">
    <w:abstractNumId w:val="10"/>
  </w:num>
  <w:num w:numId="19">
    <w:abstractNumId w:val="17"/>
  </w:num>
  <w:num w:numId="20">
    <w:abstractNumId w:val="12"/>
  </w:num>
  <w:num w:numId="21">
    <w:abstractNumId w:val="18"/>
  </w:num>
  <w:num w:numId="22">
    <w:abstractNumId w:val="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FB"/>
    <w:rsid w:val="00000B53"/>
    <w:rsid w:val="00001E2C"/>
    <w:rsid w:val="00021355"/>
    <w:rsid w:val="00057531"/>
    <w:rsid w:val="00064564"/>
    <w:rsid w:val="000944BE"/>
    <w:rsid w:val="000C1778"/>
    <w:rsid w:val="000C58CD"/>
    <w:rsid w:val="000E24B8"/>
    <w:rsid w:val="000F572F"/>
    <w:rsid w:val="00106C07"/>
    <w:rsid w:val="00127607"/>
    <w:rsid w:val="00164411"/>
    <w:rsid w:val="001A3128"/>
    <w:rsid w:val="001B0936"/>
    <w:rsid w:val="001B1969"/>
    <w:rsid w:val="001D0054"/>
    <w:rsid w:val="001D6360"/>
    <w:rsid w:val="001E1350"/>
    <w:rsid w:val="00215FF9"/>
    <w:rsid w:val="002211FD"/>
    <w:rsid w:val="002274B1"/>
    <w:rsid w:val="00233C0E"/>
    <w:rsid w:val="00253CDF"/>
    <w:rsid w:val="00274601"/>
    <w:rsid w:val="002945E1"/>
    <w:rsid w:val="002A29D0"/>
    <w:rsid w:val="002C4EC6"/>
    <w:rsid w:val="002E103D"/>
    <w:rsid w:val="002F684C"/>
    <w:rsid w:val="00303EED"/>
    <w:rsid w:val="003046DE"/>
    <w:rsid w:val="00316864"/>
    <w:rsid w:val="003247CB"/>
    <w:rsid w:val="0033133F"/>
    <w:rsid w:val="00333981"/>
    <w:rsid w:val="00335FC6"/>
    <w:rsid w:val="0036398F"/>
    <w:rsid w:val="003746C6"/>
    <w:rsid w:val="00380E1B"/>
    <w:rsid w:val="003A2020"/>
    <w:rsid w:val="003E494E"/>
    <w:rsid w:val="003F559D"/>
    <w:rsid w:val="00401016"/>
    <w:rsid w:val="0040122C"/>
    <w:rsid w:val="004051F8"/>
    <w:rsid w:val="00443E55"/>
    <w:rsid w:val="00456958"/>
    <w:rsid w:val="00460F06"/>
    <w:rsid w:val="00463E2D"/>
    <w:rsid w:val="004718FD"/>
    <w:rsid w:val="004808BF"/>
    <w:rsid w:val="0048248E"/>
    <w:rsid w:val="00486278"/>
    <w:rsid w:val="004A7244"/>
    <w:rsid w:val="004B5062"/>
    <w:rsid w:val="004D62A5"/>
    <w:rsid w:val="004F3F66"/>
    <w:rsid w:val="0050198C"/>
    <w:rsid w:val="00502D62"/>
    <w:rsid w:val="00523234"/>
    <w:rsid w:val="0054440F"/>
    <w:rsid w:val="00563671"/>
    <w:rsid w:val="005775CB"/>
    <w:rsid w:val="00580807"/>
    <w:rsid w:val="00581870"/>
    <w:rsid w:val="00587F83"/>
    <w:rsid w:val="0059263D"/>
    <w:rsid w:val="005A5D38"/>
    <w:rsid w:val="005B1189"/>
    <w:rsid w:val="005F1B83"/>
    <w:rsid w:val="005F1BA1"/>
    <w:rsid w:val="006119D7"/>
    <w:rsid w:val="00643F02"/>
    <w:rsid w:val="00646DB2"/>
    <w:rsid w:val="00664326"/>
    <w:rsid w:val="00682746"/>
    <w:rsid w:val="006860A3"/>
    <w:rsid w:val="006947FB"/>
    <w:rsid w:val="00695348"/>
    <w:rsid w:val="006A2B4D"/>
    <w:rsid w:val="006B4312"/>
    <w:rsid w:val="006D0396"/>
    <w:rsid w:val="006D6B68"/>
    <w:rsid w:val="006D70C5"/>
    <w:rsid w:val="006D7B2F"/>
    <w:rsid w:val="006E10AD"/>
    <w:rsid w:val="006F1C3C"/>
    <w:rsid w:val="0070672B"/>
    <w:rsid w:val="007222D2"/>
    <w:rsid w:val="007243C1"/>
    <w:rsid w:val="00750EA1"/>
    <w:rsid w:val="007608A6"/>
    <w:rsid w:val="00767D20"/>
    <w:rsid w:val="00787600"/>
    <w:rsid w:val="0079291C"/>
    <w:rsid w:val="007A3E5F"/>
    <w:rsid w:val="007B3CE6"/>
    <w:rsid w:val="007E00AC"/>
    <w:rsid w:val="007E09B6"/>
    <w:rsid w:val="007E78EC"/>
    <w:rsid w:val="008131B0"/>
    <w:rsid w:val="00817ED7"/>
    <w:rsid w:val="00856111"/>
    <w:rsid w:val="00861DD4"/>
    <w:rsid w:val="0087211A"/>
    <w:rsid w:val="00881A53"/>
    <w:rsid w:val="00886DC1"/>
    <w:rsid w:val="008B37F4"/>
    <w:rsid w:val="008B5692"/>
    <w:rsid w:val="008B594E"/>
    <w:rsid w:val="008C3AC9"/>
    <w:rsid w:val="008C75F3"/>
    <w:rsid w:val="00913BD1"/>
    <w:rsid w:val="009347DE"/>
    <w:rsid w:val="00953B75"/>
    <w:rsid w:val="00976E0D"/>
    <w:rsid w:val="00992B40"/>
    <w:rsid w:val="00995FF6"/>
    <w:rsid w:val="009B1126"/>
    <w:rsid w:val="009B14CD"/>
    <w:rsid w:val="009B26FD"/>
    <w:rsid w:val="009B4D99"/>
    <w:rsid w:val="009D034E"/>
    <w:rsid w:val="009E259F"/>
    <w:rsid w:val="009E6209"/>
    <w:rsid w:val="00A0602A"/>
    <w:rsid w:val="00A0733B"/>
    <w:rsid w:val="00A21C89"/>
    <w:rsid w:val="00A26BC5"/>
    <w:rsid w:val="00A43A19"/>
    <w:rsid w:val="00A47FB5"/>
    <w:rsid w:val="00A75251"/>
    <w:rsid w:val="00A96C51"/>
    <w:rsid w:val="00AA63E3"/>
    <w:rsid w:val="00AB10FA"/>
    <w:rsid w:val="00AB4466"/>
    <w:rsid w:val="00AC3A57"/>
    <w:rsid w:val="00AF7FAB"/>
    <w:rsid w:val="00B114A4"/>
    <w:rsid w:val="00B14B69"/>
    <w:rsid w:val="00B210FA"/>
    <w:rsid w:val="00B22216"/>
    <w:rsid w:val="00B25C2E"/>
    <w:rsid w:val="00B376B2"/>
    <w:rsid w:val="00B45A04"/>
    <w:rsid w:val="00B674FD"/>
    <w:rsid w:val="00B70060"/>
    <w:rsid w:val="00BA10B6"/>
    <w:rsid w:val="00BC2A0D"/>
    <w:rsid w:val="00BE0174"/>
    <w:rsid w:val="00BF0955"/>
    <w:rsid w:val="00BF2751"/>
    <w:rsid w:val="00C04B8E"/>
    <w:rsid w:val="00C449A2"/>
    <w:rsid w:val="00C53CA4"/>
    <w:rsid w:val="00C63D9F"/>
    <w:rsid w:val="00C662B7"/>
    <w:rsid w:val="00C7786A"/>
    <w:rsid w:val="00C848F9"/>
    <w:rsid w:val="00C84A92"/>
    <w:rsid w:val="00C94901"/>
    <w:rsid w:val="00CD0EC8"/>
    <w:rsid w:val="00D11959"/>
    <w:rsid w:val="00D124A0"/>
    <w:rsid w:val="00D17C2F"/>
    <w:rsid w:val="00D323CA"/>
    <w:rsid w:val="00D3395E"/>
    <w:rsid w:val="00D5027A"/>
    <w:rsid w:val="00D731A1"/>
    <w:rsid w:val="00D86420"/>
    <w:rsid w:val="00D91EE5"/>
    <w:rsid w:val="00D9436C"/>
    <w:rsid w:val="00DA0A70"/>
    <w:rsid w:val="00DC09C9"/>
    <w:rsid w:val="00DD15DD"/>
    <w:rsid w:val="00DD459B"/>
    <w:rsid w:val="00DF4CD9"/>
    <w:rsid w:val="00E34DA5"/>
    <w:rsid w:val="00E627F2"/>
    <w:rsid w:val="00EA0BB7"/>
    <w:rsid w:val="00EA4B66"/>
    <w:rsid w:val="00EB4825"/>
    <w:rsid w:val="00EE400D"/>
    <w:rsid w:val="00EF32C7"/>
    <w:rsid w:val="00F116CD"/>
    <w:rsid w:val="00F120E9"/>
    <w:rsid w:val="00F367B0"/>
    <w:rsid w:val="00F42C44"/>
    <w:rsid w:val="00F4360E"/>
    <w:rsid w:val="00F525C5"/>
    <w:rsid w:val="00F86254"/>
    <w:rsid w:val="00F90EC2"/>
    <w:rsid w:val="00FB37C9"/>
    <w:rsid w:val="00FB51DD"/>
    <w:rsid w:val="00FC1A76"/>
    <w:rsid w:val="00FD247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D045"/>
  <w14:defaultImageDpi w14:val="300"/>
  <w15:docId w15:val="{C4C21A6A-C9B7-8D41-BEC8-7E1420EB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6E0D"/>
    <w:pPr>
      <w:ind w:left="720"/>
      <w:contextualSpacing/>
    </w:pPr>
  </w:style>
  <w:style w:type="character" w:customStyle="1" w:styleId="apple-converted-space">
    <w:name w:val="apple-converted-space"/>
    <w:basedOn w:val="Fuentedeprrafopredeter"/>
    <w:rsid w:val="009E259F"/>
  </w:style>
  <w:style w:type="character" w:styleId="Hipervnculo">
    <w:name w:val="Hyperlink"/>
    <w:basedOn w:val="Fuentedeprrafopredeter"/>
    <w:uiPriority w:val="99"/>
    <w:unhideWhenUsed/>
    <w:rsid w:val="009E259F"/>
    <w:rPr>
      <w:color w:val="0000FF"/>
      <w:u w:val="single"/>
    </w:rPr>
  </w:style>
  <w:style w:type="paragraph" w:styleId="NormalWeb">
    <w:name w:val="Normal (Web)"/>
    <w:basedOn w:val="Normal"/>
    <w:uiPriority w:val="99"/>
    <w:unhideWhenUsed/>
    <w:rsid w:val="00486278"/>
    <w:pPr>
      <w:spacing w:before="100" w:beforeAutospacing="1" w:after="100" w:afterAutospacing="1"/>
    </w:pPr>
    <w:rPr>
      <w:rFonts w:ascii="Times New Roman" w:hAnsi="Times New Roman" w:cs="Times New Roman"/>
      <w:sz w:val="20"/>
      <w:szCs w:val="20"/>
      <w:lang w:val="es-CO"/>
    </w:rPr>
  </w:style>
  <w:style w:type="character" w:styleId="Hipervnculovisitado">
    <w:name w:val="FollowedHyperlink"/>
    <w:basedOn w:val="Fuentedeprrafopredeter"/>
    <w:uiPriority w:val="99"/>
    <w:semiHidden/>
    <w:unhideWhenUsed/>
    <w:rsid w:val="002C4EC6"/>
    <w:rPr>
      <w:color w:val="800080" w:themeColor="followedHyperlink"/>
      <w:u w:val="single"/>
    </w:rPr>
  </w:style>
  <w:style w:type="character" w:styleId="Mencinsinresolver">
    <w:name w:val="Unresolved Mention"/>
    <w:basedOn w:val="Fuentedeprrafopredeter"/>
    <w:uiPriority w:val="99"/>
    <w:semiHidden/>
    <w:unhideWhenUsed/>
    <w:rsid w:val="00B674FD"/>
    <w:rPr>
      <w:color w:val="605E5C"/>
      <w:shd w:val="clear" w:color="auto" w:fill="E1DFDD"/>
    </w:rPr>
  </w:style>
  <w:style w:type="paragraph" w:styleId="Textonotapie">
    <w:name w:val="footnote text"/>
    <w:basedOn w:val="Normal"/>
    <w:link w:val="TextonotapieCar"/>
    <w:rPr>
      <w:rFonts w:ascii="Times New Roman" w:eastAsia="Times New Roman" w:hAnsi="Times New Roman" w:cs="Times New Roman"/>
      <w:sz w:val="20"/>
      <w:szCs w:val="20"/>
      <w:lang w:val="en-US" w:eastAsia="en-US"/>
    </w:rPr>
  </w:style>
  <w:style w:type="character" w:customStyle="1" w:styleId="TextonotapieCar">
    <w:name w:val="Texto nota pie Car"/>
    <w:basedOn w:val="Fuentedeprrafopredeter"/>
    <w:link w:val="Textonotapie"/>
    <w:rPr>
      <w:rFonts w:ascii="Times New Roman" w:eastAsia="Times New Roman" w:hAnsi="Times New Roman" w:cs="Times New Roman"/>
      <w:sz w:val="20"/>
      <w:szCs w:val="20"/>
      <w:lang w:val="en-US" w:eastAsia="en-US"/>
    </w:rPr>
  </w:style>
  <w:style w:type="character" w:styleId="Refdenotaalpie">
    <w:name w:val="footnote reference"/>
    <w:rPr>
      <w:vertAlign w:val="superscript"/>
    </w:rPr>
  </w:style>
  <w:style w:type="character" w:styleId="Refdecomentario">
    <w:name w:val="annotation reference"/>
    <w:basedOn w:val="Fuentedeprrafopredeter"/>
    <w:semiHidden/>
    <w:unhideWhenUsed/>
    <w:rPr>
      <w:sz w:val="16"/>
      <w:szCs w:val="16"/>
    </w:rPr>
  </w:style>
  <w:style w:type="paragraph" w:styleId="Textocomentario">
    <w:name w:val="annotation text"/>
    <w:basedOn w:val="Normal"/>
    <w:link w:val="TextocomentarioCar"/>
    <w:unhideWhenUsed/>
    <w:rPr>
      <w:rFonts w:ascii="Times New Roman" w:eastAsia="Times New Roman" w:hAnsi="Times New Roman" w:cs="Times New Roman"/>
      <w:sz w:val="20"/>
      <w:szCs w:val="20"/>
      <w:lang w:val="en-US" w:eastAsia="en-US"/>
    </w:rPr>
  </w:style>
  <w:style w:type="character" w:customStyle="1" w:styleId="TextocomentarioCar">
    <w:name w:val="Texto comentario Car"/>
    <w:basedOn w:val="Fuentedeprrafopredeter"/>
    <w:link w:val="Textocomentario"/>
    <w:rPr>
      <w:rFonts w:ascii="Times New Roman" w:eastAsia="Times New Roman" w:hAnsi="Times New Roman" w:cs="Times New Roman"/>
      <w:sz w:val="20"/>
      <w:szCs w:val="20"/>
      <w:lang w:val="en-US" w:eastAsia="en-US"/>
    </w:rPr>
  </w:style>
  <w:style w:type="paragraph" w:styleId="Textodeglobo">
    <w:name w:val="Balloon Text"/>
    <w:basedOn w:val="Normal"/>
    <w:link w:val="TextodegloboCar"/>
    <w:uiPriority w:val="99"/>
    <w:semiHidden/>
    <w:unhideWhenUsed/>
    <w:rsid w:val="00AA63E3"/>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A63E3"/>
    <w:rPr>
      <w:rFonts w:ascii="Times New Roman" w:hAnsi="Times New Roman" w:cs="Times New Roman"/>
      <w:sz w:val="18"/>
      <w:szCs w:val="18"/>
    </w:rPr>
  </w:style>
  <w:style w:type="paragraph" w:styleId="Revisin">
    <w:name w:val="Revision"/>
    <w:hidden/>
    <w:uiPriority w:val="99"/>
    <w:semiHidden/>
    <w:rsid w:val="00EE400D"/>
  </w:style>
  <w:style w:type="paragraph" w:styleId="Asuntodelcomentario">
    <w:name w:val="annotation subject"/>
    <w:basedOn w:val="Textocomentario"/>
    <w:next w:val="Textocomentario"/>
    <w:link w:val="AsuntodelcomentarioCar"/>
    <w:uiPriority w:val="99"/>
    <w:semiHidden/>
    <w:unhideWhenUsed/>
    <w:rsid w:val="00EE400D"/>
    <w:rPr>
      <w:rFonts w:asciiTheme="minorHAnsi" w:eastAsiaTheme="minorEastAsia" w:hAnsiTheme="minorHAnsi" w:cstheme="minorBidi"/>
      <w:b/>
      <w:bCs/>
      <w:lang w:val="es-ES_tradnl" w:eastAsia="es-ES"/>
    </w:rPr>
  </w:style>
  <w:style w:type="character" w:customStyle="1" w:styleId="AsuntodelcomentarioCar">
    <w:name w:val="Asunto del comentario Car"/>
    <w:basedOn w:val="TextocomentarioCar"/>
    <w:link w:val="Asuntodelcomentario"/>
    <w:uiPriority w:val="99"/>
    <w:semiHidden/>
    <w:rsid w:val="00EE400D"/>
    <w:rPr>
      <w:rFonts w:ascii="Times New Roman" w:eastAsia="Times New Roman" w:hAnsi="Times New Roman"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30171">
      <w:bodyDiv w:val="1"/>
      <w:marLeft w:val="0"/>
      <w:marRight w:val="0"/>
      <w:marTop w:val="0"/>
      <w:marBottom w:val="0"/>
      <w:divBdr>
        <w:top w:val="none" w:sz="0" w:space="0" w:color="auto"/>
        <w:left w:val="none" w:sz="0" w:space="0" w:color="auto"/>
        <w:bottom w:val="none" w:sz="0" w:space="0" w:color="auto"/>
        <w:right w:val="none" w:sz="0" w:space="0" w:color="auto"/>
      </w:divBdr>
    </w:div>
    <w:div w:id="79447900">
      <w:bodyDiv w:val="1"/>
      <w:marLeft w:val="0"/>
      <w:marRight w:val="0"/>
      <w:marTop w:val="0"/>
      <w:marBottom w:val="0"/>
      <w:divBdr>
        <w:top w:val="none" w:sz="0" w:space="0" w:color="auto"/>
        <w:left w:val="none" w:sz="0" w:space="0" w:color="auto"/>
        <w:bottom w:val="none" w:sz="0" w:space="0" w:color="auto"/>
        <w:right w:val="none" w:sz="0" w:space="0" w:color="auto"/>
      </w:divBdr>
    </w:div>
    <w:div w:id="251352654">
      <w:bodyDiv w:val="1"/>
      <w:marLeft w:val="0"/>
      <w:marRight w:val="0"/>
      <w:marTop w:val="0"/>
      <w:marBottom w:val="0"/>
      <w:divBdr>
        <w:top w:val="none" w:sz="0" w:space="0" w:color="auto"/>
        <w:left w:val="none" w:sz="0" w:space="0" w:color="auto"/>
        <w:bottom w:val="none" w:sz="0" w:space="0" w:color="auto"/>
        <w:right w:val="none" w:sz="0" w:space="0" w:color="auto"/>
      </w:divBdr>
    </w:div>
    <w:div w:id="283509279">
      <w:bodyDiv w:val="1"/>
      <w:marLeft w:val="0"/>
      <w:marRight w:val="0"/>
      <w:marTop w:val="0"/>
      <w:marBottom w:val="0"/>
      <w:divBdr>
        <w:top w:val="none" w:sz="0" w:space="0" w:color="auto"/>
        <w:left w:val="none" w:sz="0" w:space="0" w:color="auto"/>
        <w:bottom w:val="none" w:sz="0" w:space="0" w:color="auto"/>
        <w:right w:val="none" w:sz="0" w:space="0" w:color="auto"/>
      </w:divBdr>
    </w:div>
    <w:div w:id="334578806">
      <w:bodyDiv w:val="1"/>
      <w:marLeft w:val="0"/>
      <w:marRight w:val="0"/>
      <w:marTop w:val="0"/>
      <w:marBottom w:val="0"/>
      <w:divBdr>
        <w:top w:val="none" w:sz="0" w:space="0" w:color="auto"/>
        <w:left w:val="none" w:sz="0" w:space="0" w:color="auto"/>
        <w:bottom w:val="none" w:sz="0" w:space="0" w:color="auto"/>
        <w:right w:val="none" w:sz="0" w:space="0" w:color="auto"/>
      </w:divBdr>
    </w:div>
    <w:div w:id="375661888">
      <w:bodyDiv w:val="1"/>
      <w:marLeft w:val="0"/>
      <w:marRight w:val="0"/>
      <w:marTop w:val="0"/>
      <w:marBottom w:val="0"/>
      <w:divBdr>
        <w:top w:val="none" w:sz="0" w:space="0" w:color="auto"/>
        <w:left w:val="none" w:sz="0" w:space="0" w:color="auto"/>
        <w:bottom w:val="none" w:sz="0" w:space="0" w:color="auto"/>
        <w:right w:val="none" w:sz="0" w:space="0" w:color="auto"/>
      </w:divBdr>
    </w:div>
    <w:div w:id="1058818759">
      <w:bodyDiv w:val="1"/>
      <w:marLeft w:val="0"/>
      <w:marRight w:val="0"/>
      <w:marTop w:val="0"/>
      <w:marBottom w:val="0"/>
      <w:divBdr>
        <w:top w:val="none" w:sz="0" w:space="0" w:color="auto"/>
        <w:left w:val="none" w:sz="0" w:space="0" w:color="auto"/>
        <w:bottom w:val="none" w:sz="0" w:space="0" w:color="auto"/>
        <w:right w:val="none" w:sz="0" w:space="0" w:color="auto"/>
      </w:divBdr>
    </w:div>
    <w:div w:id="1104304230">
      <w:bodyDiv w:val="1"/>
      <w:marLeft w:val="0"/>
      <w:marRight w:val="0"/>
      <w:marTop w:val="0"/>
      <w:marBottom w:val="0"/>
      <w:divBdr>
        <w:top w:val="none" w:sz="0" w:space="0" w:color="auto"/>
        <w:left w:val="none" w:sz="0" w:space="0" w:color="auto"/>
        <w:bottom w:val="none" w:sz="0" w:space="0" w:color="auto"/>
        <w:right w:val="none" w:sz="0" w:space="0" w:color="auto"/>
      </w:divBdr>
    </w:div>
    <w:div w:id="1309554676">
      <w:bodyDiv w:val="1"/>
      <w:marLeft w:val="0"/>
      <w:marRight w:val="0"/>
      <w:marTop w:val="0"/>
      <w:marBottom w:val="0"/>
      <w:divBdr>
        <w:top w:val="none" w:sz="0" w:space="0" w:color="auto"/>
        <w:left w:val="none" w:sz="0" w:space="0" w:color="auto"/>
        <w:bottom w:val="none" w:sz="0" w:space="0" w:color="auto"/>
        <w:right w:val="none" w:sz="0" w:space="0" w:color="auto"/>
      </w:divBdr>
    </w:div>
    <w:div w:id="1427655388">
      <w:bodyDiv w:val="1"/>
      <w:marLeft w:val="0"/>
      <w:marRight w:val="0"/>
      <w:marTop w:val="0"/>
      <w:marBottom w:val="0"/>
      <w:divBdr>
        <w:top w:val="none" w:sz="0" w:space="0" w:color="auto"/>
        <w:left w:val="none" w:sz="0" w:space="0" w:color="auto"/>
        <w:bottom w:val="none" w:sz="0" w:space="0" w:color="auto"/>
        <w:right w:val="none" w:sz="0" w:space="0" w:color="auto"/>
      </w:divBdr>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711607078">
      <w:bodyDiv w:val="1"/>
      <w:marLeft w:val="0"/>
      <w:marRight w:val="0"/>
      <w:marTop w:val="0"/>
      <w:marBottom w:val="0"/>
      <w:divBdr>
        <w:top w:val="none" w:sz="0" w:space="0" w:color="auto"/>
        <w:left w:val="none" w:sz="0" w:space="0" w:color="auto"/>
        <w:bottom w:val="none" w:sz="0" w:space="0" w:color="auto"/>
        <w:right w:val="none" w:sz="0" w:space="0" w:color="auto"/>
      </w:divBdr>
      <w:divsChild>
        <w:div w:id="1148404960">
          <w:marLeft w:val="0"/>
          <w:marRight w:val="0"/>
          <w:marTop w:val="0"/>
          <w:marBottom w:val="0"/>
          <w:divBdr>
            <w:top w:val="none" w:sz="0" w:space="0" w:color="auto"/>
            <w:left w:val="none" w:sz="0" w:space="0" w:color="auto"/>
            <w:bottom w:val="none" w:sz="0" w:space="0" w:color="auto"/>
            <w:right w:val="none" w:sz="0" w:space="0" w:color="auto"/>
          </w:divBdr>
          <w:divsChild>
            <w:div w:id="1563713688">
              <w:marLeft w:val="0"/>
              <w:marRight w:val="0"/>
              <w:marTop w:val="0"/>
              <w:marBottom w:val="0"/>
              <w:divBdr>
                <w:top w:val="none" w:sz="0" w:space="0" w:color="auto"/>
                <w:left w:val="none" w:sz="0" w:space="0" w:color="auto"/>
                <w:bottom w:val="none" w:sz="0" w:space="0" w:color="auto"/>
                <w:right w:val="none" w:sz="0" w:space="0" w:color="auto"/>
              </w:divBdr>
              <w:divsChild>
                <w:div w:id="178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4478">
      <w:bodyDiv w:val="1"/>
      <w:marLeft w:val="0"/>
      <w:marRight w:val="0"/>
      <w:marTop w:val="0"/>
      <w:marBottom w:val="0"/>
      <w:divBdr>
        <w:top w:val="none" w:sz="0" w:space="0" w:color="auto"/>
        <w:left w:val="none" w:sz="0" w:space="0" w:color="auto"/>
        <w:bottom w:val="none" w:sz="0" w:space="0" w:color="auto"/>
        <w:right w:val="none" w:sz="0" w:space="0" w:color="auto"/>
      </w:divBdr>
    </w:div>
    <w:div w:id="1778333646">
      <w:bodyDiv w:val="1"/>
      <w:marLeft w:val="0"/>
      <w:marRight w:val="0"/>
      <w:marTop w:val="0"/>
      <w:marBottom w:val="0"/>
      <w:divBdr>
        <w:top w:val="none" w:sz="0" w:space="0" w:color="auto"/>
        <w:left w:val="none" w:sz="0" w:space="0" w:color="auto"/>
        <w:bottom w:val="none" w:sz="0" w:space="0" w:color="auto"/>
        <w:right w:val="none" w:sz="0" w:space="0" w:color="auto"/>
      </w:divBdr>
      <w:divsChild>
        <w:div w:id="1002701093">
          <w:marLeft w:val="0"/>
          <w:marRight w:val="0"/>
          <w:marTop w:val="0"/>
          <w:marBottom w:val="0"/>
          <w:divBdr>
            <w:top w:val="none" w:sz="0" w:space="0" w:color="auto"/>
            <w:left w:val="none" w:sz="0" w:space="0" w:color="auto"/>
            <w:bottom w:val="none" w:sz="0" w:space="0" w:color="auto"/>
            <w:right w:val="none" w:sz="0" w:space="0" w:color="auto"/>
          </w:divBdr>
          <w:divsChild>
            <w:div w:id="1987659749">
              <w:marLeft w:val="0"/>
              <w:marRight w:val="0"/>
              <w:marTop w:val="0"/>
              <w:marBottom w:val="0"/>
              <w:divBdr>
                <w:top w:val="none" w:sz="0" w:space="0" w:color="auto"/>
                <w:left w:val="none" w:sz="0" w:space="0" w:color="auto"/>
                <w:bottom w:val="none" w:sz="0" w:space="0" w:color="auto"/>
                <w:right w:val="none" w:sz="0" w:space="0" w:color="auto"/>
              </w:divBdr>
              <w:divsChild>
                <w:div w:id="21237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77105">
      <w:bodyDiv w:val="1"/>
      <w:marLeft w:val="0"/>
      <w:marRight w:val="0"/>
      <w:marTop w:val="0"/>
      <w:marBottom w:val="0"/>
      <w:divBdr>
        <w:top w:val="none" w:sz="0" w:space="0" w:color="auto"/>
        <w:left w:val="none" w:sz="0" w:space="0" w:color="auto"/>
        <w:bottom w:val="none" w:sz="0" w:space="0" w:color="auto"/>
        <w:right w:val="none" w:sz="0" w:space="0" w:color="auto"/>
      </w:divBdr>
    </w:div>
    <w:div w:id="20164967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vanduque.com/propuestas" TargetMode="External"/><Relationship Id="rId13" Type="http://schemas.openxmlformats.org/officeDocument/2006/relationships/hyperlink" Target="https://www.elespectador.com/noticias/economia/se-agotan-reservas-petroleras-solo--%20-----%20alcanzan-5-anos-y-me-articulo-633636" TargetMode="External"/><Relationship Id="rId18" Type="http://schemas.openxmlformats.org/officeDocument/2006/relationships/hyperlink" Target="https://www.portafolio.co/innovacion/energias-renovables-en-colombia-50206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rowan.k12.ky.us/userfiles/959/Classes/10689/connkatie%20biofuels%20from%20agricultural%20biomas%20agr.%20185%20project%202.pdf" TargetMode="External"/><Relationship Id="rId7" Type="http://schemas.openxmlformats.org/officeDocument/2006/relationships/endnotes" Target="endnotes.xml"/><Relationship Id="rId12" Type="http://schemas.openxmlformats.org/officeDocument/2006/relationships/hyperlink" Target="https://es.wikipedia.org/wiki/Caribe_(regi%C3%B3n)" TargetMode="External"/><Relationship Id="rId17" Type="http://schemas.openxmlformats.org/officeDocument/2006/relationships/hyperlink" Target="https://definicion.de/biocombustible/" TargetMode="External"/><Relationship Id="rId25" Type="http://schemas.openxmlformats.org/officeDocument/2006/relationships/hyperlink" Target="https://www.fedecombustible.com/files/boletin32.pdf" TargetMode="External"/><Relationship Id="rId2" Type="http://schemas.openxmlformats.org/officeDocument/2006/relationships/numbering" Target="numbering.xml"/><Relationship Id="rId16" Type="http://schemas.openxmlformats.org/officeDocument/2006/relationships/hyperlink" Target="https://www.lavanguardia.com/natural/20171204/433414715005/cumbre-onu-nairobi-%20%20%20%20%20contaminacion-planeta.html" TargetMode="External"/><Relationship Id="rId20" Type="http://schemas.openxmlformats.org/officeDocument/2006/relationships/hyperlink" Target="http://www.scielo.org.co/pdf/rium/v14n27/v14n27a0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Norteam%C3%A9rica" TargetMode="External"/><Relationship Id="rId24" Type="http://schemas.openxmlformats.org/officeDocument/2006/relationships/hyperlink" Target="https://www.fedecombustible.com/files/boletin16.pdf" TargetMode="External"/><Relationship Id="rId5" Type="http://schemas.openxmlformats.org/officeDocument/2006/relationships/webSettings" Target="webSettings.xml"/><Relationship Id="rId15" Type="http://schemas.openxmlformats.org/officeDocument/2006/relationships/hyperlink" Target="https://www.bbc.com/mundo/noticias-38508608" TargetMode="External"/><Relationship Id="rId23" Type="http://schemas.openxmlformats.org/officeDocument/2006/relationships/hyperlink" Target="https://www.ivanduque.com/propuestas" TargetMode="External"/><Relationship Id="rId10" Type="http://schemas.openxmlformats.org/officeDocument/2006/relationships/hyperlink" Target="https://es.wikipedia.org/wiki/%C3%81frica" TargetMode="External"/><Relationship Id="rId19" Type="http://schemas.openxmlformats.org/officeDocument/2006/relationships/hyperlink" Target="http://www.fedebiocombustibles.com/nota-web-id-923.htm" TargetMode="External"/><Relationship Id="rId4" Type="http://schemas.openxmlformats.org/officeDocument/2006/relationships/settings" Target="settings.xml"/><Relationship Id="rId9" Type="http://schemas.openxmlformats.org/officeDocument/2006/relationships/hyperlink" Target="https://es.wikipedia.org/wiki/Genus" TargetMode="External"/><Relationship Id="rId14" Type="http://schemas.openxmlformats.org/officeDocument/2006/relationships/hyperlink" Target="https://www.bbc.com/mundo/noticias-40404632" TargetMode="External"/><Relationship Id="rId22" Type="http://schemas.openxmlformats.org/officeDocument/2006/relationships/hyperlink" Target="https://revistas.unal.edu.co/index.php/actabiol/article/view/13940/14662"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C97A7-4FE7-204A-BE21-358862871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6719</Words>
  <Characters>36959</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edwuard fernando diaz quiroz</dc:creator>
  <cp:keywords/>
  <dc:description/>
  <cp:lastModifiedBy>Microsoft Office User</cp:lastModifiedBy>
  <cp:revision>5</cp:revision>
  <dcterms:created xsi:type="dcterms:W3CDTF">2019-07-04T17:15:00Z</dcterms:created>
  <dcterms:modified xsi:type="dcterms:W3CDTF">2019-07-04T17:24:00Z</dcterms:modified>
</cp:coreProperties>
</file>