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1A1D8C" w14:textId="77777777" w:rsidR="000A38E4" w:rsidRPr="00203886" w:rsidRDefault="000A38E4" w:rsidP="000A38E4">
      <w:pPr>
        <w:jc w:val="center"/>
        <w:rPr>
          <w:b/>
        </w:rPr>
      </w:pPr>
      <w:r w:rsidRPr="00203886">
        <w:rPr>
          <w:b/>
        </w:rPr>
        <w:t>PREGUNTAS GUIA LOGISTICA.</w:t>
      </w:r>
    </w:p>
    <w:p w14:paraId="47EC58E7" w14:textId="77777777" w:rsidR="000A38E4" w:rsidRPr="00203886" w:rsidRDefault="000A38E4" w:rsidP="000A38E4"/>
    <w:p w14:paraId="511B75FA" w14:textId="77777777" w:rsidR="001C512B" w:rsidRPr="00203886" w:rsidRDefault="001C512B" w:rsidP="001C512B">
      <w:pPr>
        <w:shd w:val="clear" w:color="auto" w:fill="D0CECE" w:themeFill="background2" w:themeFillShade="E6"/>
        <w:rPr>
          <w:b/>
        </w:rPr>
      </w:pPr>
      <w:r w:rsidRPr="00203886">
        <w:rPr>
          <w:b/>
        </w:rPr>
        <w:t xml:space="preserve">Sección 1. Selcción múltiple. Marque con una X la (s) respuesta (s) correcta (s) </w:t>
      </w:r>
    </w:p>
    <w:p w14:paraId="2589CC6B" w14:textId="77777777" w:rsidR="000A38E4" w:rsidRPr="00203886" w:rsidRDefault="000A38E4" w:rsidP="000A38E4"/>
    <w:p w14:paraId="3273DB1F" w14:textId="77777777" w:rsidR="000A38E4" w:rsidRPr="00203886" w:rsidRDefault="000A38E4" w:rsidP="000A38E4">
      <w:pPr>
        <w:pStyle w:val="Prrafodelista"/>
        <w:widowControl/>
        <w:numPr>
          <w:ilvl w:val="0"/>
          <w:numId w:val="4"/>
        </w:numPr>
        <w:contextualSpacing/>
        <w:rPr>
          <w:b/>
        </w:rPr>
      </w:pPr>
      <w:r w:rsidRPr="00203886">
        <w:rPr>
          <w:b/>
        </w:rPr>
        <w:t xml:space="preserve">La Logística militar es... </w:t>
      </w:r>
    </w:p>
    <w:p w14:paraId="21A9FB39" w14:textId="77777777" w:rsidR="000A38E4" w:rsidRPr="00203886" w:rsidRDefault="000A38E4"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pPr>
      <w:r w:rsidRPr="00203886">
        <w:rPr>
          <w:highlight w:val="green"/>
        </w:rPr>
        <w:t>Ciencia que integra todas aquellas actividades encaminadas a la planificación, adquisición, almacenamiento, distribución, administración, mantenimiento y control de un flujo eficiente de los recursos de personal, material y servicios necesarios que requieran las organizaciones para su funcionamiento</w:t>
      </w:r>
      <w:r w:rsidRPr="00203886">
        <w:t xml:space="preserve">. </w:t>
      </w:r>
    </w:p>
    <w:p w14:paraId="11176DB6" w14:textId="77777777" w:rsidR="000A38E4" w:rsidRPr="00203886" w:rsidRDefault="000A38E4" w:rsidP="000A38E4">
      <w:pPr>
        <w:pStyle w:val="Prrafodelista"/>
        <w:widowControl/>
        <w:numPr>
          <w:ilvl w:val="1"/>
          <w:numId w:val="4"/>
        </w:numPr>
        <w:contextualSpacing/>
      </w:pPr>
      <w:r w:rsidRPr="00203886">
        <w:t>Forma de dirigir los procesos productivos, los cuales operen de manera adecuada haciendo evidente su sinergia en los aspectos de colaboración y acoplamiento, exigiendo grandes recursos por parte del presupuesto nacional.</w:t>
      </w:r>
    </w:p>
    <w:p w14:paraId="4AD894D7" w14:textId="77777777" w:rsidR="000A38E4" w:rsidRPr="00203886" w:rsidRDefault="000A38E4" w:rsidP="000A38E4">
      <w:pPr>
        <w:pStyle w:val="Prrafodelista"/>
        <w:widowControl/>
        <w:numPr>
          <w:ilvl w:val="1"/>
          <w:numId w:val="4"/>
        </w:numPr>
        <w:contextualSpacing/>
      </w:pPr>
      <w:r w:rsidRPr="00203886">
        <w:rPr>
          <w:color w:val="000000" w:themeColor="text1"/>
        </w:rPr>
        <w:t>Tiene en cuenta todas y cada una de las operaciones orientadas a equipar, mantener, incrementar y desarrollar las entidades para que puedan desarrollar normalmente su objeto social, su actividad en la economía, prestando gran atención a los aspectos relacionado con la industrialización, modernización y competitividad del país.</w:t>
      </w:r>
    </w:p>
    <w:p w14:paraId="5A6E449F" w14:textId="77777777" w:rsidR="004804E0" w:rsidRDefault="004804E0" w:rsidP="004804E0">
      <w:pPr>
        <w:pStyle w:val="Prrafodelista"/>
        <w:widowControl/>
        <w:numPr>
          <w:ilvl w:val="1"/>
          <w:numId w:val="4"/>
        </w:numPr>
        <w:contextualSpacing/>
      </w:pPr>
      <w:r w:rsidRPr="00203886">
        <w:t xml:space="preserve">Forma de </w:t>
      </w:r>
      <w:r>
        <w:t xml:space="preserve">hacer seguimiento a </w:t>
      </w:r>
      <w:r w:rsidRPr="00203886">
        <w:t xml:space="preserve">los procesos </w:t>
      </w:r>
      <w:r>
        <w:t>de distribución a través de plataformas manuales o sistematizadas que permitan control total de la información.</w:t>
      </w:r>
    </w:p>
    <w:p w14:paraId="55283EBA" w14:textId="77777777" w:rsidR="000A38E4" w:rsidRPr="00203886" w:rsidRDefault="000A38E4" w:rsidP="000A38E4">
      <w:pPr>
        <w:pStyle w:val="Prrafodelista"/>
        <w:ind w:left="360"/>
      </w:pPr>
    </w:p>
    <w:p w14:paraId="03FB41BC" w14:textId="77777777" w:rsidR="000A38E4" w:rsidRPr="00203886" w:rsidRDefault="000A38E4" w:rsidP="000A38E4">
      <w:pPr>
        <w:pStyle w:val="Prrafodelista"/>
        <w:widowControl/>
        <w:numPr>
          <w:ilvl w:val="0"/>
          <w:numId w:val="4"/>
        </w:numPr>
        <w:contextualSpacing/>
        <w:rPr>
          <w:rStyle w:val="mw-headline"/>
          <w:b/>
        </w:rPr>
      </w:pPr>
      <w:bookmarkStart w:id="0" w:name="_Toc517339372"/>
      <w:r w:rsidRPr="00203886">
        <w:rPr>
          <w:b/>
        </w:rPr>
        <w:t>La Logística Inversa hace referencia a</w:t>
      </w:r>
      <w:r w:rsidRPr="00203886">
        <w:rPr>
          <w:rStyle w:val="Ttulo2Car"/>
          <w:rFonts w:ascii="Arial" w:hAnsi="Arial" w:cs="Arial"/>
          <w:b/>
          <w:color w:val="000000" w:themeColor="text1"/>
          <w:sz w:val="22"/>
          <w:szCs w:val="22"/>
        </w:rPr>
        <w:t>:</w:t>
      </w:r>
      <w:bookmarkEnd w:id="0"/>
      <w:r w:rsidRPr="00203886">
        <w:rPr>
          <w:rStyle w:val="mw-headline"/>
          <w:b/>
          <w:bCs/>
          <w:color w:val="000000" w:themeColor="text1"/>
        </w:rPr>
        <w:t xml:space="preserve">  </w:t>
      </w:r>
    </w:p>
    <w:p w14:paraId="59158CCE" w14:textId="77777777" w:rsidR="000A38E4" w:rsidRPr="00203886" w:rsidRDefault="000A38E4" w:rsidP="000A38E4">
      <w:pPr>
        <w:pStyle w:val="Prrafodelista"/>
        <w:widowControl/>
        <w:numPr>
          <w:ilvl w:val="1"/>
          <w:numId w:val="4"/>
        </w:numPr>
        <w:contextualSpacing/>
      </w:pPr>
      <w:r w:rsidRPr="00203886">
        <w:t>S</w:t>
      </w:r>
      <w:r w:rsidRPr="00203886">
        <w:rPr>
          <w:color w:val="000000" w:themeColor="text1"/>
        </w:rPr>
        <w:t xml:space="preserve">e dedica a la investigación teórica y racional en busca de sistemas ideales para la resolución de los problemas logísticos, en los cuales el movimiento de recursos materiales e inmateriales debe realizarse en tiempo real y a bajo costo. </w:t>
      </w:r>
    </w:p>
    <w:p w14:paraId="2AC7ADED" w14:textId="77777777" w:rsidR="000A38E4" w:rsidRPr="00203886" w:rsidRDefault="000A38E4" w:rsidP="000A38E4">
      <w:pPr>
        <w:pStyle w:val="Prrafodelista"/>
        <w:widowControl/>
        <w:numPr>
          <w:ilvl w:val="1"/>
          <w:numId w:val="4"/>
        </w:numPr>
        <w:contextualSpacing/>
      </w:pPr>
      <w:r w:rsidRPr="00203886">
        <w:rPr>
          <w:color w:val="000000" w:themeColor="text1"/>
        </w:rPr>
        <w:t>Es la forma de resolver problemas logísticos basados en la teoria de la complejidad y teoría de juegos.</w:t>
      </w:r>
    </w:p>
    <w:p w14:paraId="496836F0" w14:textId="77777777" w:rsidR="000A38E4" w:rsidRPr="00203886" w:rsidRDefault="000A38E4"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pPr>
      <w:r w:rsidRPr="00203886">
        <w:rPr>
          <w:highlight w:val="green"/>
        </w:rPr>
        <w:t>Proceso de planeamiento, implantación y control de forma eficiente y al costo óptimo del flujo de materias primas, materiales en curso de producción y productos acabados, así como el de la información relacionada desde el punto de consumo hacia el punto de origen con el objeto de recuperar el valor de los materiales o asegurar su correcto desmontaje o eliminación respetuosa con el medio ambiente</w:t>
      </w:r>
      <w:r w:rsidRPr="00203886">
        <w:t xml:space="preserve">. </w:t>
      </w:r>
    </w:p>
    <w:p w14:paraId="3E1066DC" w14:textId="494C98E3" w:rsidR="000A38E4" w:rsidRPr="00203886" w:rsidRDefault="004804E0" w:rsidP="000A38E4">
      <w:pPr>
        <w:pStyle w:val="Prrafodelista"/>
        <w:widowControl/>
        <w:numPr>
          <w:ilvl w:val="1"/>
          <w:numId w:val="4"/>
        </w:numPr>
        <w:contextualSpacing/>
      </w:pPr>
      <w:r>
        <w:rPr>
          <w:color w:val="000000" w:themeColor="text1"/>
        </w:rPr>
        <w:t>Identificar los aspectos que intervienen en la construcción y deconstrucción de los sitemas de información en planeación logística.</w:t>
      </w:r>
    </w:p>
    <w:p w14:paraId="5283B8A2" w14:textId="77777777" w:rsidR="000A38E4" w:rsidRPr="00203886" w:rsidRDefault="000A38E4" w:rsidP="00390540"/>
    <w:p w14:paraId="224F1132" w14:textId="77777777" w:rsidR="000A38E4" w:rsidRPr="00203886" w:rsidRDefault="000A38E4" w:rsidP="000A38E4">
      <w:pPr>
        <w:pStyle w:val="Prrafodelista"/>
        <w:widowControl/>
        <w:numPr>
          <w:ilvl w:val="0"/>
          <w:numId w:val="4"/>
        </w:numPr>
        <w:contextualSpacing/>
        <w:rPr>
          <w:b/>
        </w:rPr>
      </w:pPr>
      <w:bookmarkStart w:id="1" w:name="_Toc517339374"/>
      <w:bookmarkStart w:id="2" w:name="_Toc517339373"/>
      <w:r w:rsidRPr="00203886">
        <w:rPr>
          <w:b/>
        </w:rPr>
        <w:t>El objetivo de la Logística Empresarial se enfoca en:</w:t>
      </w:r>
      <w:bookmarkEnd w:id="1"/>
      <w:r w:rsidRPr="00203886">
        <w:rPr>
          <w:b/>
          <w:color w:val="000000" w:themeColor="text1"/>
        </w:rPr>
        <w:t xml:space="preserve"> </w:t>
      </w:r>
    </w:p>
    <w:p w14:paraId="4E5365AF" w14:textId="77777777" w:rsidR="000A38E4" w:rsidRPr="00203886" w:rsidRDefault="000A38E4" w:rsidP="000A38E4">
      <w:pPr>
        <w:pStyle w:val="Prrafodelista"/>
        <w:widowControl/>
        <w:numPr>
          <w:ilvl w:val="1"/>
          <w:numId w:val="4"/>
        </w:numPr>
        <w:contextualSpacing/>
      </w:pPr>
      <w:r w:rsidRPr="00203886">
        <w:rPr>
          <w:color w:val="000000" w:themeColor="text1"/>
        </w:rPr>
        <w:t>Esfuerzo del Sistema Logístico para hacer la entrega de los abastecimientos en el lugar y momento que se necesiten y en la cantidad y calidad que sea necesaria, junto con un alto grado de servicio al soldado para garantizar el desplazamiento de las fuerzas de combate y mantener la operación hasta que la misión se cumpla exitosamente.</w:t>
      </w:r>
    </w:p>
    <w:p w14:paraId="7070BF17" w14:textId="77777777" w:rsidR="000A38E4" w:rsidRPr="00203886" w:rsidRDefault="000A38E4"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highlight w:val="green"/>
        </w:rPr>
      </w:pPr>
      <w:r w:rsidRPr="00203886">
        <w:rPr>
          <w:highlight w:val="green"/>
        </w:rPr>
        <w:t xml:space="preserve">Administración de la cadena de suministros, abarca las actividades empresariales como la distribución, el transporte y el almacenaje. </w:t>
      </w:r>
      <w:bookmarkEnd w:id="2"/>
    </w:p>
    <w:p w14:paraId="305FD15D" w14:textId="77777777" w:rsidR="000A38E4" w:rsidRPr="00203886" w:rsidRDefault="000A38E4" w:rsidP="000A38E4">
      <w:pPr>
        <w:pStyle w:val="Prrafodelista"/>
        <w:widowControl/>
        <w:numPr>
          <w:ilvl w:val="1"/>
          <w:numId w:val="4"/>
        </w:numPr>
        <w:contextualSpacing/>
      </w:pPr>
      <w:r w:rsidRPr="00203886">
        <w:rPr>
          <w:color w:val="000000" w:themeColor="text1"/>
        </w:rPr>
        <w:t>Facilitar la interoperabilidad, integración y unificación de los datos y procesos de una empresa en un sistema único, posibilitan automatizar y almacenar toda la información que se genera en la operación normal de la empresa, permitiendo una adecuada comunicación y gestión en cada una de sus áreas clave.</w:t>
      </w:r>
    </w:p>
    <w:p w14:paraId="66EFA7F0" w14:textId="2D72395B" w:rsidR="000A38E4" w:rsidRPr="004804E0" w:rsidRDefault="004804E0" w:rsidP="000A38E4">
      <w:pPr>
        <w:pStyle w:val="Prrafodelista"/>
        <w:widowControl/>
        <w:numPr>
          <w:ilvl w:val="1"/>
          <w:numId w:val="4"/>
        </w:numPr>
        <w:contextualSpacing/>
      </w:pPr>
      <w:r>
        <w:rPr>
          <w:color w:val="000000" w:themeColor="text1"/>
        </w:rPr>
        <w:t>Estructurar estrategias, planes y programas de logística que garanticen solamente suministros a las áreas de trabajo más rentables.</w:t>
      </w:r>
    </w:p>
    <w:p w14:paraId="7C964F6E" w14:textId="77777777" w:rsidR="004804E0" w:rsidRPr="00203886" w:rsidRDefault="004804E0" w:rsidP="004804E0">
      <w:pPr>
        <w:pStyle w:val="Prrafodelista"/>
        <w:widowControl/>
        <w:ind w:left="1080" w:firstLine="0"/>
        <w:contextualSpacing/>
      </w:pPr>
    </w:p>
    <w:p w14:paraId="2D5DE300" w14:textId="068A1B43" w:rsidR="000A38E4" w:rsidRPr="00203886" w:rsidRDefault="000A38E4" w:rsidP="000A38E4">
      <w:pPr>
        <w:pStyle w:val="Prrafodelista"/>
        <w:widowControl/>
        <w:numPr>
          <w:ilvl w:val="0"/>
          <w:numId w:val="4"/>
        </w:numPr>
        <w:spacing w:before="100" w:beforeAutospacing="1" w:after="100" w:afterAutospacing="1"/>
        <w:contextualSpacing/>
        <w:rPr>
          <w:b/>
        </w:rPr>
      </w:pPr>
      <w:r w:rsidRPr="00203886">
        <w:rPr>
          <w:b/>
        </w:rPr>
        <w:t>La</w:t>
      </w:r>
      <w:r w:rsidR="004804E0">
        <w:rPr>
          <w:b/>
        </w:rPr>
        <w:t xml:space="preserve"> doctrina Doctrina de Damasco no</w:t>
      </w:r>
      <w:r w:rsidRPr="00203886">
        <w:rPr>
          <w:b/>
        </w:rPr>
        <w:t xml:space="preserve"> considera: </w:t>
      </w:r>
    </w:p>
    <w:p w14:paraId="05DA4D79" w14:textId="77777777" w:rsidR="000A38E4" w:rsidRPr="00203886" w:rsidRDefault="000A38E4" w:rsidP="000A38E4">
      <w:pPr>
        <w:pStyle w:val="Prrafodelista"/>
        <w:widowControl/>
        <w:numPr>
          <w:ilvl w:val="1"/>
          <w:numId w:val="4"/>
        </w:numPr>
        <w:spacing w:before="100" w:beforeAutospacing="1" w:after="100" w:afterAutospacing="1"/>
        <w:contextualSpacing/>
      </w:pPr>
      <w:r w:rsidRPr="00203886">
        <w:t xml:space="preserve">Un cambio de paradigma en la manera como el Ejército produce y gestiona la doctrina. </w:t>
      </w:r>
    </w:p>
    <w:p w14:paraId="22DABF99" w14:textId="77777777" w:rsidR="000A38E4" w:rsidRPr="00203886" w:rsidRDefault="000A38E4" w:rsidP="000A38E4">
      <w:pPr>
        <w:pStyle w:val="Prrafodelista"/>
        <w:widowControl/>
        <w:numPr>
          <w:ilvl w:val="1"/>
          <w:numId w:val="4"/>
        </w:numPr>
        <w:spacing w:before="100" w:beforeAutospacing="1" w:after="100" w:afterAutospacing="1"/>
        <w:contextualSpacing/>
      </w:pPr>
      <w:r w:rsidRPr="00203886">
        <w:t>La reorienta hacia una estructura jerarquizada.</w:t>
      </w:r>
    </w:p>
    <w:p w14:paraId="3CF5239A" w14:textId="77777777" w:rsidR="000A38E4" w:rsidRPr="00203886" w:rsidRDefault="000A38E4" w:rsidP="000A38E4">
      <w:pPr>
        <w:pStyle w:val="Prrafodelista"/>
        <w:widowControl/>
        <w:numPr>
          <w:ilvl w:val="1"/>
          <w:numId w:val="4"/>
        </w:numPr>
        <w:spacing w:before="100" w:beforeAutospacing="1" w:after="100" w:afterAutospacing="1"/>
        <w:contextualSpacing/>
      </w:pPr>
      <w:r w:rsidRPr="00203886">
        <w:t>Permite su difusión por aplicaciones digitales y recursos cibernéticos para revolucionar la forma de satisfacer las necesidades de aprendizaje requeridas para sostener una Fuerza dinámica y expectante a los requerimientos de seguridad y defensa que demanda el pueblo colombiano.</w:t>
      </w:r>
    </w:p>
    <w:p w14:paraId="2363AEAD" w14:textId="4AC8BEB0" w:rsidR="000A38E4" w:rsidRPr="00203886" w:rsidRDefault="004804E0" w:rsidP="00470A0C">
      <w:pPr>
        <w:pStyle w:val="Prrafodelista"/>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highlight w:val="green"/>
        </w:rPr>
      </w:pPr>
      <w:r>
        <w:rPr>
          <w:highlight w:val="green"/>
        </w:rPr>
        <w:t>Alejarse del Acuerdo de Desarme, Desmovilización y Reintegración.</w:t>
      </w:r>
    </w:p>
    <w:p w14:paraId="50E0D64A" w14:textId="77777777" w:rsidR="000A38E4" w:rsidRPr="00203886" w:rsidRDefault="000A38E4" w:rsidP="000A38E4">
      <w:pPr>
        <w:pStyle w:val="Prrafodelista"/>
        <w:ind w:left="360"/>
      </w:pPr>
    </w:p>
    <w:p w14:paraId="13A8EF97" w14:textId="77777777" w:rsidR="004804E0" w:rsidRPr="00203886" w:rsidRDefault="004804E0" w:rsidP="004804E0">
      <w:pPr>
        <w:pStyle w:val="Prrafodelista"/>
        <w:widowControl/>
        <w:ind w:left="1080" w:firstLine="0"/>
        <w:contextualSpacing/>
      </w:pPr>
    </w:p>
    <w:p w14:paraId="18EFBF29" w14:textId="42818B5D" w:rsidR="00BD019D" w:rsidRPr="00203886" w:rsidRDefault="00BD019D" w:rsidP="000A38E4">
      <w:pPr>
        <w:pStyle w:val="Prrafodelista"/>
        <w:widowControl/>
        <w:numPr>
          <w:ilvl w:val="0"/>
          <w:numId w:val="4"/>
        </w:numPr>
        <w:contextualSpacing/>
        <w:rPr>
          <w:b/>
        </w:rPr>
      </w:pPr>
      <w:r w:rsidRPr="00203886">
        <w:rPr>
          <w:b/>
        </w:rPr>
        <w:t>Los ingresos</w:t>
      </w:r>
      <w:r w:rsidR="000A38E4" w:rsidRPr="00203886">
        <w:rPr>
          <w:b/>
        </w:rPr>
        <w:t xml:space="preserve"> tributarios </w:t>
      </w:r>
      <w:r w:rsidR="00203886">
        <w:rPr>
          <w:b/>
        </w:rPr>
        <w:t xml:space="preserve">en el presupuesto nacional </w:t>
      </w:r>
      <w:r w:rsidR="004804E0">
        <w:rPr>
          <w:b/>
        </w:rPr>
        <w:t xml:space="preserve">no </w:t>
      </w:r>
      <w:r w:rsidRPr="00203886">
        <w:rPr>
          <w:b/>
          <w:color w:val="000000" w:themeColor="text1"/>
          <w:lang w:val="es-ES_tradnl" w:eastAsia="es-ES"/>
        </w:rPr>
        <w:t>s</w:t>
      </w:r>
      <w:r w:rsidR="000A38E4" w:rsidRPr="00203886">
        <w:rPr>
          <w:b/>
          <w:color w:val="000000" w:themeColor="text1"/>
          <w:lang w:val="es-ES_tradnl" w:eastAsia="es-ES"/>
        </w:rPr>
        <w:t xml:space="preserve">on </w:t>
      </w:r>
    </w:p>
    <w:p w14:paraId="40854543" w14:textId="77777777" w:rsidR="00BD019D" w:rsidRPr="00203886" w:rsidRDefault="00BD019D" w:rsidP="00BD019D">
      <w:pPr>
        <w:pStyle w:val="Prrafodelista"/>
        <w:widowControl/>
        <w:numPr>
          <w:ilvl w:val="1"/>
          <w:numId w:val="4"/>
        </w:numPr>
        <w:contextualSpacing/>
        <w:rPr>
          <w:color w:val="000000" w:themeColor="text1"/>
          <w:lang w:eastAsia="es-ES"/>
        </w:rPr>
      </w:pPr>
      <w:r w:rsidRPr="00203886">
        <w:rPr>
          <w:color w:val="000000" w:themeColor="text1"/>
          <w:lang w:val="es-ES_tradnl" w:eastAsia="es-ES"/>
        </w:rPr>
        <w:t>A</w:t>
      </w:r>
      <w:r w:rsidR="000A38E4" w:rsidRPr="00203886">
        <w:rPr>
          <w:color w:val="000000" w:themeColor="text1"/>
          <w:lang w:val="es-ES_tradnl" w:eastAsia="es-ES"/>
        </w:rPr>
        <w:t>quellos que percibe el Estado en forma permanente y ordinaria sin recurrir a otros mecanismos de tipo financiero o contable en desarrollo de lo establecido en las disposiciones legales por concepto de la aplicación de impuestos, tasas, multas y contribuciones, siempre que no sean ocasionales.</w:t>
      </w:r>
      <w:r w:rsidR="000A38E4" w:rsidRPr="00203886">
        <w:rPr>
          <w:color w:val="000000" w:themeColor="text1"/>
          <w:lang w:eastAsia="es-ES"/>
        </w:rPr>
        <w:t xml:space="preserve"> </w:t>
      </w:r>
    </w:p>
    <w:p w14:paraId="53BEEC1D" w14:textId="77777777" w:rsidR="00BD019D" w:rsidRPr="00203886" w:rsidRDefault="00BD019D" w:rsidP="00BD019D">
      <w:pPr>
        <w:pStyle w:val="Prrafodelista"/>
        <w:widowControl/>
        <w:numPr>
          <w:ilvl w:val="1"/>
          <w:numId w:val="4"/>
        </w:numPr>
        <w:contextualSpacing/>
        <w:rPr>
          <w:color w:val="000000" w:themeColor="text1"/>
          <w:lang w:eastAsia="es-ES"/>
        </w:rPr>
      </w:pPr>
      <w:r w:rsidRPr="00203886">
        <w:t xml:space="preserve">Aquellos forman parte de la ley de apropiaciones. </w:t>
      </w:r>
    </w:p>
    <w:p w14:paraId="5E74E708" w14:textId="77777777" w:rsidR="00BD019D" w:rsidRPr="00203886" w:rsidRDefault="00BD019D" w:rsidP="00BD019D">
      <w:pPr>
        <w:pStyle w:val="Prrafodelista"/>
        <w:widowControl/>
        <w:numPr>
          <w:ilvl w:val="1"/>
          <w:numId w:val="4"/>
        </w:numPr>
        <w:contextualSpacing/>
        <w:rPr>
          <w:color w:val="000000" w:themeColor="text1"/>
          <w:lang w:eastAsia="es-ES"/>
        </w:rPr>
      </w:pPr>
      <w:r w:rsidRPr="00203886">
        <w:t>Aquellos que permiten la financiación de proyectos estatales en diferentes sectores de la ecnomía</w:t>
      </w:r>
    </w:p>
    <w:p w14:paraId="45CFF739" w14:textId="06B7E776" w:rsidR="00BD019D" w:rsidRDefault="004804E0"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highlight w:val="green"/>
        </w:rPr>
      </w:pPr>
      <w:r>
        <w:rPr>
          <w:highlight w:val="green"/>
        </w:rPr>
        <w:t>Rentas de libre uso y destinación</w:t>
      </w:r>
    </w:p>
    <w:p w14:paraId="2EEAF4A3" w14:textId="77777777" w:rsidR="004804E0" w:rsidRPr="00203886" w:rsidRDefault="004804E0" w:rsidP="004804E0">
      <w:pPr>
        <w:pStyle w:val="Prrafodelista"/>
        <w:widowControl/>
        <w:ind w:left="1080" w:firstLine="0"/>
        <w:contextualSpacing/>
        <w:rPr>
          <w:highlight w:val="green"/>
        </w:rPr>
      </w:pPr>
    </w:p>
    <w:p w14:paraId="235C4AEF" w14:textId="77777777" w:rsidR="00203886" w:rsidRPr="00203886" w:rsidRDefault="00203886" w:rsidP="00203886">
      <w:pPr>
        <w:pStyle w:val="Prrafodelista"/>
        <w:widowControl/>
        <w:numPr>
          <w:ilvl w:val="0"/>
          <w:numId w:val="4"/>
        </w:numPr>
        <w:contextualSpacing/>
        <w:rPr>
          <w:rStyle w:val="Textoennegrita"/>
          <w:b w:val="0"/>
          <w:color w:val="000000" w:themeColor="text1"/>
          <w:shd w:val="clear" w:color="auto" w:fill="FFFFFF"/>
        </w:rPr>
      </w:pPr>
      <w:r w:rsidRPr="00203886">
        <w:rPr>
          <w:rStyle w:val="Textoennegrita"/>
          <w:color w:val="000000" w:themeColor="text1"/>
          <w:shd w:val="clear" w:color="auto" w:fill="FFFFFF"/>
        </w:rPr>
        <w:t>La importancia de los corredores logísticos se debe a que éstos</w:t>
      </w:r>
    </w:p>
    <w:p w14:paraId="26B3786F" w14:textId="77777777" w:rsidR="00203886" w:rsidRPr="00203886" w:rsidRDefault="00203886"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rStyle w:val="Textoennegrita"/>
          <w:b w:val="0"/>
          <w:color w:val="000000" w:themeColor="text1"/>
          <w:highlight w:val="green"/>
          <w:shd w:val="clear" w:color="auto" w:fill="FFFFFF"/>
        </w:rPr>
      </w:pPr>
      <w:r w:rsidRPr="00203886">
        <w:rPr>
          <w:rStyle w:val="Textoennegrita"/>
          <w:b w:val="0"/>
          <w:color w:val="000000" w:themeColor="text1"/>
          <w:highlight w:val="green"/>
          <w:shd w:val="clear" w:color="auto" w:fill="FFFFFF"/>
        </w:rPr>
        <w:t xml:space="preserve">Unen los principales centros de producción con los de consumo interno y con los nodos de transferencia de comercio exterior. </w:t>
      </w:r>
    </w:p>
    <w:p w14:paraId="4E200A59" w14:textId="77777777" w:rsidR="00203886" w:rsidRDefault="00203886" w:rsidP="00203886">
      <w:pPr>
        <w:pStyle w:val="Prrafodelista"/>
        <w:widowControl/>
        <w:numPr>
          <w:ilvl w:val="1"/>
          <w:numId w:val="4"/>
        </w:numPr>
        <w:contextualSpacing/>
        <w:rPr>
          <w:rStyle w:val="Textoennegrita"/>
          <w:b w:val="0"/>
          <w:color w:val="000000" w:themeColor="text1"/>
          <w:shd w:val="clear" w:color="auto" w:fill="FFFFFF"/>
        </w:rPr>
      </w:pPr>
      <w:r w:rsidRPr="00203886">
        <w:rPr>
          <w:rStyle w:val="Textoennegrita"/>
          <w:b w:val="0"/>
          <w:color w:val="000000" w:themeColor="text1"/>
          <w:shd w:val="clear" w:color="auto" w:fill="FFFFFF"/>
        </w:rPr>
        <w:t xml:space="preserve">Únicamente consideran la infraestructura de transporte. </w:t>
      </w:r>
    </w:p>
    <w:p w14:paraId="5FA5103E" w14:textId="1CE2946C" w:rsidR="00390540" w:rsidRPr="00203886" w:rsidRDefault="00390540" w:rsidP="00203886">
      <w:pPr>
        <w:pStyle w:val="Prrafodelista"/>
        <w:widowControl/>
        <w:numPr>
          <w:ilvl w:val="1"/>
          <w:numId w:val="4"/>
        </w:numPr>
        <w:contextualSpacing/>
        <w:rPr>
          <w:rStyle w:val="Textoennegrita"/>
          <w:b w:val="0"/>
          <w:color w:val="000000" w:themeColor="text1"/>
          <w:shd w:val="clear" w:color="auto" w:fill="FFFFFF"/>
        </w:rPr>
      </w:pPr>
      <w:r>
        <w:rPr>
          <w:rStyle w:val="Textoennegrita"/>
          <w:b w:val="0"/>
          <w:color w:val="000000" w:themeColor="text1"/>
          <w:shd w:val="clear" w:color="auto" w:fill="FFFFFF"/>
        </w:rPr>
        <w:t>Unicamente consideran la arquitectura de los sistemas de información</w:t>
      </w:r>
    </w:p>
    <w:p w14:paraId="3E39D1DF" w14:textId="77777777" w:rsidR="00203886" w:rsidRPr="00203886" w:rsidRDefault="00203886" w:rsidP="00203886">
      <w:pPr>
        <w:pStyle w:val="Prrafodelista"/>
        <w:widowControl/>
        <w:numPr>
          <w:ilvl w:val="1"/>
          <w:numId w:val="4"/>
        </w:numPr>
        <w:contextualSpacing/>
        <w:rPr>
          <w:rStyle w:val="Textoennegrita"/>
          <w:b w:val="0"/>
          <w:color w:val="000000" w:themeColor="text1"/>
          <w:shd w:val="clear" w:color="auto" w:fill="FFFFFF"/>
        </w:rPr>
      </w:pPr>
      <w:r w:rsidRPr="00203886">
        <w:rPr>
          <w:rStyle w:val="Textoennegrita"/>
          <w:b w:val="0"/>
          <w:color w:val="000000" w:themeColor="text1"/>
          <w:shd w:val="clear" w:color="auto" w:fill="FFFFFF"/>
        </w:rPr>
        <w:t xml:space="preserve">Están estrechamente relacionados con el crecimiento de las ciudades capitales. </w:t>
      </w:r>
    </w:p>
    <w:p w14:paraId="20C9755E" w14:textId="77777777" w:rsidR="00390540" w:rsidRPr="00DD6E5A" w:rsidRDefault="00390540" w:rsidP="00DD6E5A">
      <w:pPr>
        <w:widowControl/>
        <w:spacing w:after="120"/>
        <w:rPr>
          <w:color w:val="000000" w:themeColor="text1"/>
        </w:rPr>
      </w:pPr>
    </w:p>
    <w:p w14:paraId="5CC5870C" w14:textId="77777777" w:rsidR="00BD019D" w:rsidRPr="00203886" w:rsidRDefault="000A38E4" w:rsidP="000A38E4">
      <w:pPr>
        <w:pStyle w:val="Prrafodelista"/>
        <w:widowControl/>
        <w:numPr>
          <w:ilvl w:val="0"/>
          <w:numId w:val="4"/>
        </w:numPr>
        <w:contextualSpacing/>
        <w:rPr>
          <w:b/>
        </w:rPr>
      </w:pPr>
      <w:r w:rsidRPr="00203886">
        <w:rPr>
          <w:b/>
        </w:rPr>
        <w:t>Los servicios de la deuda externa subprograma corresponden al</w:t>
      </w:r>
      <w:r w:rsidRPr="00203886">
        <w:rPr>
          <w:b/>
          <w:color w:val="000000" w:themeColor="text1"/>
          <w:shd w:val="clear" w:color="auto" w:fill="FFFFFF"/>
        </w:rPr>
        <w:t xml:space="preserve"> </w:t>
      </w:r>
    </w:p>
    <w:p w14:paraId="20DAC07C" w14:textId="77777777" w:rsidR="00BD019D" w:rsidRPr="00203886" w:rsidRDefault="00BD019D" w:rsidP="00BD019D">
      <w:pPr>
        <w:pStyle w:val="Prrafodelista"/>
        <w:widowControl/>
        <w:numPr>
          <w:ilvl w:val="1"/>
          <w:numId w:val="4"/>
        </w:numPr>
        <w:contextualSpacing/>
      </w:pPr>
      <w:r w:rsidRPr="00203886">
        <w:rPr>
          <w:rStyle w:val="Ttulo2Car"/>
          <w:rFonts w:ascii="Arial" w:hAnsi="Arial" w:cs="Arial"/>
          <w:color w:val="000000" w:themeColor="text1"/>
          <w:sz w:val="22"/>
          <w:szCs w:val="22"/>
        </w:rPr>
        <w:t xml:space="preserve">Conjunto de recursos que el estado </w:t>
      </w:r>
      <w:r w:rsidRPr="00203886">
        <w:rPr>
          <w:color w:val="000000" w:themeColor="text1"/>
          <w:shd w:val="clear" w:color="auto" w:fill="FFFFFF"/>
        </w:rPr>
        <w:t>transfiere a otros organismos y administraciones para la realización de actuaciones concretas y puntuales, no recurrentes en el tiempo.</w:t>
      </w:r>
    </w:p>
    <w:p w14:paraId="031728D2" w14:textId="2D3EB989" w:rsidR="000A38E4" w:rsidRPr="00203886" w:rsidRDefault="00DE1905"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highlight w:val="green"/>
        </w:rPr>
      </w:pPr>
      <w:r>
        <w:rPr>
          <w:color w:val="000000" w:themeColor="text1"/>
          <w:highlight w:val="green"/>
          <w:shd w:val="clear" w:color="auto" w:fill="FFFFFF"/>
        </w:rPr>
        <w:t>C</w:t>
      </w:r>
      <w:r w:rsidR="000A38E4" w:rsidRPr="00203886">
        <w:rPr>
          <w:color w:val="000000" w:themeColor="text1"/>
          <w:highlight w:val="green"/>
          <w:shd w:val="clear" w:color="auto" w:fill="FFFFFF"/>
        </w:rPr>
        <w:t xml:space="preserve">onjunto de proyectos de inversión destinados a facilitar la ejecución en un campo específico en el que se fijan metas parciales que se cumplen mediante acciones concretas. </w:t>
      </w:r>
    </w:p>
    <w:p w14:paraId="2A85B69D" w14:textId="77777777" w:rsidR="00BD019D" w:rsidRPr="00203886" w:rsidRDefault="00BD019D" w:rsidP="00BD019D">
      <w:pPr>
        <w:pStyle w:val="Prrafodelista"/>
        <w:widowControl/>
        <w:numPr>
          <w:ilvl w:val="1"/>
          <w:numId w:val="4"/>
        </w:numPr>
        <w:contextualSpacing/>
        <w:rPr>
          <w:rStyle w:val="Ttulo2Car"/>
          <w:rFonts w:ascii="Arial" w:eastAsia="Arial" w:hAnsi="Arial" w:cs="Arial"/>
          <w:sz w:val="22"/>
          <w:szCs w:val="22"/>
        </w:rPr>
      </w:pPr>
      <w:r w:rsidRPr="00203886">
        <w:rPr>
          <w:rStyle w:val="Ttulo2Car"/>
          <w:rFonts w:ascii="Arial" w:hAnsi="Arial" w:cs="Arial"/>
          <w:color w:val="000000" w:themeColor="text1"/>
          <w:sz w:val="22"/>
          <w:szCs w:val="22"/>
        </w:rPr>
        <w:t>Conjunto de transferencias corrientes responsabilidad de las personas naturales cuando efectuan negocios entre ellos o en el exterior</w:t>
      </w:r>
    </w:p>
    <w:p w14:paraId="66BB72F6" w14:textId="3862C794" w:rsidR="00BD019D" w:rsidRPr="00DD6E5A" w:rsidRDefault="00A116A5" w:rsidP="00BD019D">
      <w:pPr>
        <w:pStyle w:val="Prrafodelista"/>
        <w:widowControl/>
        <w:numPr>
          <w:ilvl w:val="1"/>
          <w:numId w:val="4"/>
        </w:numPr>
        <w:contextualSpacing/>
        <w:rPr>
          <w:rStyle w:val="Ttulo2Car"/>
          <w:rFonts w:ascii="Arial" w:eastAsia="Arial" w:hAnsi="Arial" w:cs="Arial"/>
          <w:sz w:val="22"/>
          <w:szCs w:val="22"/>
        </w:rPr>
      </w:pPr>
      <w:r>
        <w:rPr>
          <w:rStyle w:val="Ttulo2Car"/>
          <w:rFonts w:ascii="Arial" w:hAnsi="Arial" w:cs="Arial"/>
          <w:color w:val="000000" w:themeColor="text1"/>
          <w:sz w:val="22"/>
          <w:szCs w:val="22"/>
        </w:rPr>
        <w:t>Conjunto de equipos tecnicos y operativos disponibles para asumir control operaciones</w:t>
      </w:r>
    </w:p>
    <w:p w14:paraId="4D74E5C1" w14:textId="77777777" w:rsidR="00DD6E5A" w:rsidRPr="00203886" w:rsidRDefault="00DD6E5A" w:rsidP="00DD6E5A">
      <w:pPr>
        <w:pStyle w:val="Prrafodelista"/>
        <w:widowControl/>
        <w:ind w:left="1080" w:firstLine="0"/>
        <w:contextualSpacing/>
        <w:rPr>
          <w:rStyle w:val="Ttulo2Car"/>
          <w:rFonts w:ascii="Arial" w:eastAsia="Arial" w:hAnsi="Arial" w:cs="Arial"/>
          <w:sz w:val="22"/>
          <w:szCs w:val="22"/>
        </w:rPr>
      </w:pPr>
    </w:p>
    <w:p w14:paraId="12116E28" w14:textId="189EF395" w:rsidR="00BC2474" w:rsidRPr="00203886" w:rsidRDefault="00BC2474" w:rsidP="00BC2474">
      <w:pPr>
        <w:pStyle w:val="Prrafodelista"/>
        <w:widowControl/>
        <w:numPr>
          <w:ilvl w:val="0"/>
          <w:numId w:val="4"/>
        </w:numPr>
        <w:contextualSpacing/>
        <w:rPr>
          <w:b/>
        </w:rPr>
      </w:pPr>
      <w:r w:rsidRPr="00203886">
        <w:rPr>
          <w:b/>
          <w:color w:val="000000" w:themeColor="text1"/>
        </w:rPr>
        <w:t xml:space="preserve">Los Planes de Ordenamiento Territorial en su proceso de diseño y planeación logística </w:t>
      </w:r>
      <w:r w:rsidR="00DD6E5A">
        <w:rPr>
          <w:b/>
          <w:color w:val="000000" w:themeColor="text1"/>
        </w:rPr>
        <w:t xml:space="preserve">no </w:t>
      </w:r>
      <w:r w:rsidRPr="00203886">
        <w:rPr>
          <w:b/>
          <w:color w:val="000000" w:themeColor="text1"/>
        </w:rPr>
        <w:t xml:space="preserve">deben tener en cuenta </w:t>
      </w:r>
    </w:p>
    <w:p w14:paraId="41BBA28A" w14:textId="77777777" w:rsidR="00BC2474" w:rsidRPr="00203886" w:rsidRDefault="00BC2474" w:rsidP="00BC2474">
      <w:pPr>
        <w:pStyle w:val="Prrafodelista"/>
        <w:widowControl/>
        <w:numPr>
          <w:ilvl w:val="1"/>
          <w:numId w:val="4"/>
        </w:numPr>
        <w:contextualSpacing/>
        <w:rPr>
          <w:color w:val="000000" w:themeColor="text1"/>
        </w:rPr>
      </w:pPr>
      <w:r w:rsidRPr="00203886">
        <w:rPr>
          <w:color w:val="000000" w:themeColor="text1"/>
        </w:rPr>
        <w:t xml:space="preserve">Los sistemas que permiten simplificar procedimientos administrativos entre las autoridades municipales. </w:t>
      </w:r>
    </w:p>
    <w:p w14:paraId="56574FD7" w14:textId="77777777" w:rsidR="000A38E4" w:rsidRPr="00203886" w:rsidRDefault="000A38E4" w:rsidP="00BC2474">
      <w:pPr>
        <w:pStyle w:val="Prrafodelista"/>
        <w:widowControl/>
        <w:numPr>
          <w:ilvl w:val="1"/>
          <w:numId w:val="4"/>
        </w:numPr>
        <w:contextualSpacing/>
        <w:rPr>
          <w:color w:val="000000" w:themeColor="text1"/>
        </w:rPr>
      </w:pPr>
      <w:r w:rsidRPr="00203886">
        <w:t xml:space="preserve">Los Sistemas Integrados de Transporte Masivo - SITM y Sistemas Estratégicos de Transporte Público – SETP </w:t>
      </w:r>
    </w:p>
    <w:p w14:paraId="6E9EBE6C" w14:textId="77777777" w:rsidR="00BC2474" w:rsidRPr="00203886" w:rsidRDefault="00BC2474" w:rsidP="00BC2474">
      <w:pPr>
        <w:pStyle w:val="Prrafodelista"/>
        <w:widowControl/>
        <w:numPr>
          <w:ilvl w:val="1"/>
          <w:numId w:val="4"/>
        </w:numPr>
        <w:contextualSpacing/>
        <w:rPr>
          <w:color w:val="000000" w:themeColor="text1"/>
        </w:rPr>
      </w:pPr>
      <w:r w:rsidRPr="00203886">
        <w:t>Los componentes de movilidad para el desarrollo de la logística urbana</w:t>
      </w:r>
    </w:p>
    <w:p w14:paraId="5AFC34D6" w14:textId="7676CA1F" w:rsidR="00BC2474" w:rsidRPr="00A116A5" w:rsidRDefault="00DD6E5A"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rStyle w:val="Ttulo2Car"/>
          <w:rFonts w:ascii="Arial" w:eastAsia="Arial" w:hAnsi="Arial" w:cs="Arial"/>
          <w:sz w:val="22"/>
          <w:szCs w:val="22"/>
          <w:highlight w:val="green"/>
        </w:rPr>
      </w:pPr>
      <w:r>
        <w:rPr>
          <w:rStyle w:val="Ttulo2Car"/>
          <w:rFonts w:ascii="Arial" w:hAnsi="Arial" w:cs="Arial"/>
          <w:color w:val="000000" w:themeColor="text1"/>
          <w:sz w:val="22"/>
          <w:szCs w:val="22"/>
          <w:highlight w:val="green"/>
        </w:rPr>
        <w:t>Los planes para transformación digital de las organizaciónes</w:t>
      </w:r>
    </w:p>
    <w:p w14:paraId="408F4B56" w14:textId="77777777" w:rsidR="00A116A5" w:rsidRDefault="00A116A5" w:rsidP="00A116A5">
      <w:pPr>
        <w:pStyle w:val="Prrafodelista"/>
        <w:widowControl/>
        <w:ind w:left="1080" w:firstLine="0"/>
        <w:contextualSpacing/>
        <w:rPr>
          <w:rStyle w:val="Ttulo2Car"/>
          <w:rFonts w:ascii="Arial" w:eastAsia="Arial" w:hAnsi="Arial" w:cs="Arial"/>
          <w:sz w:val="22"/>
          <w:szCs w:val="22"/>
          <w:highlight w:val="green"/>
        </w:rPr>
      </w:pPr>
    </w:p>
    <w:p w14:paraId="6D3B31EB" w14:textId="77777777" w:rsidR="00411B14" w:rsidRDefault="00411B14" w:rsidP="00A116A5">
      <w:pPr>
        <w:pStyle w:val="Prrafodelista"/>
        <w:widowControl/>
        <w:ind w:left="1080" w:firstLine="0"/>
        <w:contextualSpacing/>
        <w:rPr>
          <w:rStyle w:val="Ttulo2Car"/>
          <w:rFonts w:ascii="Arial" w:eastAsia="Arial" w:hAnsi="Arial" w:cs="Arial"/>
          <w:sz w:val="22"/>
          <w:szCs w:val="22"/>
          <w:highlight w:val="green"/>
        </w:rPr>
      </w:pPr>
    </w:p>
    <w:p w14:paraId="2566BBF8" w14:textId="77777777" w:rsidR="00411B14" w:rsidRPr="00203886" w:rsidRDefault="00411B14" w:rsidP="00411B14">
      <w:pPr>
        <w:pStyle w:val="Prrafodelista"/>
        <w:widowControl/>
        <w:numPr>
          <w:ilvl w:val="0"/>
          <w:numId w:val="4"/>
        </w:numPr>
        <w:contextualSpacing/>
        <w:rPr>
          <w:b/>
          <w:lang w:val="es-ES_tradnl"/>
        </w:rPr>
      </w:pPr>
      <w:r w:rsidRPr="00203886">
        <w:rPr>
          <w:b/>
          <w:lang w:val="es-ES"/>
        </w:rPr>
        <w:t>La Compra y Contratación Pública Verde es un proceso mediante el cual</w:t>
      </w:r>
    </w:p>
    <w:p w14:paraId="7145CEBD" w14:textId="77777777" w:rsidR="00411B14" w:rsidRPr="00203886" w:rsidRDefault="00411B14" w:rsidP="00411B14">
      <w:pPr>
        <w:pStyle w:val="Prrafodelista"/>
        <w:widowControl/>
        <w:numPr>
          <w:ilvl w:val="1"/>
          <w:numId w:val="4"/>
        </w:numPr>
        <w:contextualSpacing/>
        <w:rPr>
          <w:lang w:val="es-ES_tradnl"/>
        </w:rPr>
      </w:pPr>
      <w:r w:rsidRPr="00203886">
        <w:rPr>
          <w:color w:val="000000" w:themeColor="text1"/>
        </w:rPr>
        <w:t>Se teienen en cuenta todos medios y métodos necesarios para llevar a cabo la organización de una empresa, o de un servicio, especialmente de compra, almacenamiento y distribución.</w:t>
      </w:r>
    </w:p>
    <w:p w14:paraId="1E192AF6" w14:textId="77777777" w:rsidR="00411B14" w:rsidRPr="00203886" w:rsidRDefault="00411B14" w:rsidP="00411B14">
      <w:pPr>
        <w:pStyle w:val="Prrafodelista"/>
        <w:widowControl/>
        <w:numPr>
          <w:ilvl w:val="1"/>
          <w:numId w:val="4"/>
        </w:numPr>
        <w:contextualSpacing/>
      </w:pPr>
      <w:r w:rsidRPr="00203886">
        <w:t xml:space="preserve">Sistema donde se indican a los actores relacionados con las etapas de la contratación, sea esta de carácter público o privado, la incorporación de criterios ambientales en estos, por medio de elementos jurídicamente permitidos y ambientalmente acordes, dentro de los diferentes tipos de contratos establecidos en la legislación, sin contrariar los derechos y responsabilidades de estos y de sus entes relacionados, en el marco de la gestión integral. </w:t>
      </w:r>
    </w:p>
    <w:p w14:paraId="4691F469" w14:textId="77777777" w:rsidR="00411B14" w:rsidRPr="00203886" w:rsidRDefault="00411B14"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highlight w:val="green"/>
          <w:lang w:val="es-ES_tradnl"/>
        </w:rPr>
      </w:pPr>
      <w:r w:rsidRPr="00203886">
        <w:rPr>
          <w:highlight w:val="green"/>
          <w:lang w:val="es-ES"/>
        </w:rPr>
        <w:t>Las instituciones públicas adquieren productos, servicios, obras y contratos en los sectores especiales con un impacto ambiental reducido durante su ciclo de vida en comparación con los productos, servicios, obras y contratos en los sectores especiales con la misma utilidad básica que si se hubieran adquirido de otro modo.</w:t>
      </w:r>
    </w:p>
    <w:p w14:paraId="685A4033" w14:textId="77777777" w:rsidR="00411B14" w:rsidRDefault="00411B14" w:rsidP="00411B14">
      <w:pPr>
        <w:pStyle w:val="Prrafodelista"/>
        <w:widowControl/>
        <w:numPr>
          <w:ilvl w:val="1"/>
          <w:numId w:val="4"/>
        </w:numPr>
        <w:contextualSpacing/>
      </w:pPr>
      <w:r>
        <w:t>Los productos y servicios seleccionados deben cumplir únicamente parámetros de calidad debidamente reconocidos por la oficina de compras de las instituciones militares.</w:t>
      </w:r>
    </w:p>
    <w:p w14:paraId="12F6E974" w14:textId="77777777" w:rsidR="00411B14" w:rsidRPr="00203886" w:rsidRDefault="00411B14" w:rsidP="00A116A5">
      <w:pPr>
        <w:pStyle w:val="Prrafodelista"/>
        <w:widowControl/>
        <w:ind w:left="1080" w:firstLine="0"/>
        <w:contextualSpacing/>
        <w:rPr>
          <w:rStyle w:val="Ttulo2Car"/>
          <w:rFonts w:ascii="Arial" w:eastAsia="Arial" w:hAnsi="Arial" w:cs="Arial"/>
          <w:sz w:val="22"/>
          <w:szCs w:val="22"/>
          <w:highlight w:val="green"/>
        </w:rPr>
      </w:pPr>
    </w:p>
    <w:p w14:paraId="1448651A" w14:textId="77777777" w:rsidR="001C512B" w:rsidRPr="00203886" w:rsidRDefault="001C512B" w:rsidP="001C512B">
      <w:pPr>
        <w:pStyle w:val="Prrafodelista"/>
        <w:widowControl/>
        <w:numPr>
          <w:ilvl w:val="0"/>
          <w:numId w:val="4"/>
        </w:numPr>
        <w:contextualSpacing/>
        <w:rPr>
          <w:b/>
          <w:bCs/>
          <w:shd w:val="clear" w:color="auto" w:fill="FFFFFF"/>
        </w:rPr>
      </w:pPr>
      <w:r w:rsidRPr="00203886">
        <w:rPr>
          <w:rFonts w:eastAsia="Times New Roman"/>
          <w:b/>
          <w:bCs/>
          <w:iCs/>
          <w:color w:val="000000" w:themeColor="text1"/>
          <w:lang w:eastAsia="es-CO"/>
        </w:rPr>
        <w:t>Capacidad Residual o K de Contratación</w:t>
      </w:r>
      <w:r w:rsidRPr="00203886">
        <w:rPr>
          <w:rFonts w:eastAsia="Times New Roman"/>
          <w:b/>
          <w:color w:val="000000" w:themeColor="text1"/>
          <w:lang w:eastAsia="es-CO"/>
        </w:rPr>
        <w:t xml:space="preserve"> es </w:t>
      </w:r>
    </w:p>
    <w:p w14:paraId="385B5D07" w14:textId="77777777" w:rsidR="001C512B" w:rsidRPr="00203886" w:rsidRDefault="001C512B"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rFonts w:eastAsia="Times New Roman"/>
          <w:color w:val="000000" w:themeColor="text1"/>
          <w:highlight w:val="green"/>
          <w:lang w:eastAsia="es-CO"/>
        </w:rPr>
      </w:pPr>
      <w:r w:rsidRPr="00203886">
        <w:rPr>
          <w:rFonts w:eastAsia="Times New Roman"/>
          <w:color w:val="000000" w:themeColor="text1"/>
          <w:highlight w:val="green"/>
          <w:lang w:eastAsia="es-CO"/>
        </w:rPr>
        <w:t xml:space="preserve">la aptitud de un oferente para cumplir oportuna y cabalmente con el objeto de un contrato de obra, sin que sus otros compromisos contractuales afecten su habilidad de cumplir con el contrato que está en proceso de selección. </w:t>
      </w:r>
    </w:p>
    <w:p w14:paraId="240CB36E" w14:textId="77777777" w:rsidR="001C512B" w:rsidRPr="00203886" w:rsidRDefault="001C512B" w:rsidP="001C512B">
      <w:pPr>
        <w:pStyle w:val="Prrafodelista"/>
        <w:widowControl/>
        <w:numPr>
          <w:ilvl w:val="1"/>
          <w:numId w:val="4"/>
        </w:numPr>
        <w:contextualSpacing/>
        <w:rPr>
          <w:rFonts w:eastAsia="Times New Roman"/>
          <w:color w:val="000000" w:themeColor="text1"/>
          <w:lang w:eastAsia="es-CO"/>
        </w:rPr>
      </w:pPr>
      <w:r w:rsidRPr="00203886">
        <w:rPr>
          <w:rFonts w:eastAsia="Times New Roman"/>
          <w:color w:val="000000" w:themeColor="text1"/>
          <w:lang w:eastAsia="es-CO"/>
        </w:rPr>
        <w:t xml:space="preserve">es cada una de las fracciones temporales en las que se divide la ejecución del contrato, las cuales pueden ser utilizadas por la Entidad Estatal para estructurar las garantías del contrato. </w:t>
      </w:r>
    </w:p>
    <w:p w14:paraId="164C4D4B" w14:textId="77777777" w:rsidR="001C512B" w:rsidRPr="00203886" w:rsidRDefault="001C512B" w:rsidP="001C512B">
      <w:pPr>
        <w:pStyle w:val="Prrafodelista"/>
        <w:widowControl/>
        <w:numPr>
          <w:ilvl w:val="1"/>
          <w:numId w:val="4"/>
        </w:numPr>
        <w:contextualSpacing/>
        <w:rPr>
          <w:rFonts w:eastAsia="Times New Roman"/>
          <w:color w:val="000000" w:themeColor="text1"/>
          <w:lang w:eastAsia="es-CO"/>
        </w:rPr>
      </w:pPr>
      <w:r w:rsidRPr="00203886">
        <w:rPr>
          <w:rFonts w:eastAsia="Times New Roman"/>
          <w:color w:val="000000" w:themeColor="text1"/>
          <w:lang w:eastAsia="es-CO"/>
        </w:rPr>
        <w:t>El remanente de los costos necesarios para desarrollar un proyecto en su totalidad.</w:t>
      </w:r>
    </w:p>
    <w:p w14:paraId="083DF0EB" w14:textId="77AB8DA4" w:rsidR="001C512B" w:rsidRDefault="00DD6E5A" w:rsidP="001C512B">
      <w:pPr>
        <w:pStyle w:val="Prrafodelista"/>
        <w:widowControl/>
        <w:numPr>
          <w:ilvl w:val="1"/>
          <w:numId w:val="4"/>
        </w:numPr>
        <w:contextualSpacing/>
        <w:rPr>
          <w:rFonts w:eastAsia="Times New Roman"/>
          <w:color w:val="000000" w:themeColor="text1"/>
          <w:lang w:eastAsia="es-CO"/>
        </w:rPr>
      </w:pPr>
      <w:r>
        <w:rPr>
          <w:rFonts w:eastAsia="Times New Roman"/>
          <w:color w:val="000000" w:themeColor="text1"/>
          <w:lang w:eastAsia="es-CO"/>
        </w:rPr>
        <w:t>El saldo final después de impuestos y ganancias por goog will</w:t>
      </w:r>
    </w:p>
    <w:p w14:paraId="544A0286" w14:textId="77777777" w:rsidR="00A116A5" w:rsidRPr="00203886" w:rsidRDefault="00A116A5" w:rsidP="00A116A5">
      <w:pPr>
        <w:pStyle w:val="Prrafodelista"/>
        <w:widowControl/>
        <w:ind w:left="1080" w:firstLine="0"/>
        <w:contextualSpacing/>
        <w:rPr>
          <w:rFonts w:eastAsia="Times New Roman"/>
          <w:color w:val="000000" w:themeColor="text1"/>
          <w:lang w:eastAsia="es-CO"/>
        </w:rPr>
      </w:pPr>
    </w:p>
    <w:p w14:paraId="2BDA5128" w14:textId="77777777" w:rsidR="001C512B" w:rsidRPr="00203886" w:rsidRDefault="001C512B" w:rsidP="001C512B">
      <w:pPr>
        <w:pStyle w:val="Prrafodelista"/>
        <w:widowControl/>
        <w:numPr>
          <w:ilvl w:val="0"/>
          <w:numId w:val="4"/>
        </w:numPr>
        <w:contextualSpacing/>
        <w:rPr>
          <w:rStyle w:val="Textoennegrita"/>
          <w:b w:val="0"/>
          <w:color w:val="000000" w:themeColor="text1"/>
          <w:shd w:val="clear" w:color="auto" w:fill="FFFFFF"/>
        </w:rPr>
      </w:pPr>
      <w:r w:rsidRPr="00203886">
        <w:rPr>
          <w:rStyle w:val="Textoennegrita"/>
          <w:color w:val="000000" w:themeColor="text1"/>
          <w:shd w:val="clear" w:color="auto" w:fill="FFFFFF"/>
        </w:rPr>
        <w:t xml:space="preserve">Las plataformas logísticas pueden ser </w:t>
      </w:r>
    </w:p>
    <w:p w14:paraId="7168484A" w14:textId="77777777" w:rsidR="001C512B" w:rsidRPr="00203886" w:rsidRDefault="001C512B" w:rsidP="00470A0C">
      <w:pPr>
        <w:pStyle w:val="Prrafodelista"/>
        <w:widowControl/>
        <w:numPr>
          <w:ilvl w:val="1"/>
          <w:numId w:val="4"/>
        </w:numPr>
        <w:pBdr>
          <w:top w:val="single" w:sz="4" w:space="1" w:color="auto"/>
          <w:left w:val="single" w:sz="4" w:space="4" w:color="auto"/>
          <w:bottom w:val="single" w:sz="4" w:space="1" w:color="auto"/>
          <w:right w:val="single" w:sz="4" w:space="4" w:color="auto"/>
        </w:pBdr>
        <w:contextualSpacing/>
        <w:rPr>
          <w:rStyle w:val="Textoennegrita"/>
          <w:b w:val="0"/>
          <w:color w:val="000000" w:themeColor="text1"/>
          <w:highlight w:val="green"/>
          <w:shd w:val="clear" w:color="auto" w:fill="FFFFFF"/>
        </w:rPr>
      </w:pPr>
      <w:r w:rsidRPr="00203886">
        <w:rPr>
          <w:rStyle w:val="Textoennegrita"/>
          <w:b w:val="0"/>
          <w:color w:val="000000" w:themeColor="text1"/>
          <w:highlight w:val="green"/>
          <w:shd w:val="clear" w:color="auto" w:fill="FFFFFF"/>
        </w:rPr>
        <w:t xml:space="preserve">mono-modales o multimodales. </w:t>
      </w:r>
    </w:p>
    <w:p w14:paraId="48AA3A24" w14:textId="77777777" w:rsidR="001C512B" w:rsidRPr="00203886" w:rsidRDefault="001C512B" w:rsidP="001C512B">
      <w:pPr>
        <w:pStyle w:val="Prrafodelista"/>
        <w:widowControl/>
        <w:numPr>
          <w:ilvl w:val="1"/>
          <w:numId w:val="4"/>
        </w:numPr>
        <w:contextualSpacing/>
        <w:rPr>
          <w:rStyle w:val="Textoennegrita"/>
          <w:b w:val="0"/>
          <w:bCs w:val="0"/>
        </w:rPr>
      </w:pPr>
      <w:r w:rsidRPr="00203886">
        <w:rPr>
          <w:rStyle w:val="Textoennegrita"/>
          <w:b w:val="0"/>
          <w:color w:val="000000" w:themeColor="text1"/>
          <w:shd w:val="clear" w:color="auto" w:fill="FFFFFF"/>
        </w:rPr>
        <w:t xml:space="preserve">una cadena de abastecimiento ampliada. </w:t>
      </w:r>
    </w:p>
    <w:p w14:paraId="45854946" w14:textId="77777777" w:rsidR="001C512B" w:rsidRDefault="001C512B" w:rsidP="001C512B">
      <w:pPr>
        <w:pStyle w:val="Prrafodelista"/>
        <w:widowControl/>
        <w:numPr>
          <w:ilvl w:val="1"/>
          <w:numId w:val="4"/>
        </w:numPr>
        <w:contextualSpacing/>
        <w:rPr>
          <w:rStyle w:val="Textoennegrita"/>
          <w:b w:val="0"/>
          <w:color w:val="000000" w:themeColor="text1"/>
          <w:shd w:val="clear" w:color="auto" w:fill="FFFFFF"/>
        </w:rPr>
      </w:pPr>
      <w:r w:rsidRPr="00203886">
        <w:rPr>
          <w:rStyle w:val="Textoennegrita"/>
          <w:b w:val="0"/>
          <w:color w:val="000000" w:themeColor="text1"/>
          <w:shd w:val="clear" w:color="auto" w:fill="FFFFFF"/>
        </w:rPr>
        <w:t>Una espacio físico o virtual para manejo de carga</w:t>
      </w:r>
    </w:p>
    <w:p w14:paraId="6B580903" w14:textId="2B5EB213" w:rsidR="00DE1905" w:rsidRDefault="00DE1905" w:rsidP="001C512B">
      <w:pPr>
        <w:pStyle w:val="Prrafodelista"/>
        <w:widowControl/>
        <w:numPr>
          <w:ilvl w:val="1"/>
          <w:numId w:val="4"/>
        </w:numPr>
        <w:contextualSpacing/>
        <w:rPr>
          <w:rStyle w:val="Textoennegrita"/>
          <w:b w:val="0"/>
          <w:color w:val="000000" w:themeColor="text1"/>
          <w:shd w:val="clear" w:color="auto" w:fill="FFFFFF"/>
        </w:rPr>
      </w:pPr>
      <w:r>
        <w:rPr>
          <w:rStyle w:val="Textoennegrita"/>
          <w:b w:val="0"/>
          <w:color w:val="000000" w:themeColor="text1"/>
          <w:shd w:val="clear" w:color="auto" w:fill="FFFFFF"/>
        </w:rPr>
        <w:t>Plataformas de lanzamiento de contenedores de carga y pasajeros</w:t>
      </w:r>
    </w:p>
    <w:p w14:paraId="1E4FD6EE" w14:textId="77777777" w:rsidR="00A116A5" w:rsidRPr="00203886" w:rsidRDefault="00A116A5" w:rsidP="00A116A5">
      <w:pPr>
        <w:pStyle w:val="Prrafodelista"/>
        <w:widowControl/>
        <w:ind w:left="1080" w:firstLine="0"/>
        <w:contextualSpacing/>
        <w:rPr>
          <w:rStyle w:val="Textoennegrita"/>
          <w:b w:val="0"/>
          <w:color w:val="000000" w:themeColor="text1"/>
          <w:shd w:val="clear" w:color="auto" w:fill="FFFFFF"/>
        </w:rPr>
      </w:pPr>
    </w:p>
    <w:p w14:paraId="5139B9A0" w14:textId="77777777" w:rsidR="00203886" w:rsidRPr="00203886" w:rsidRDefault="00203886" w:rsidP="00203886">
      <w:pPr>
        <w:pStyle w:val="Prrafodelista"/>
        <w:widowControl/>
        <w:numPr>
          <w:ilvl w:val="0"/>
          <w:numId w:val="4"/>
        </w:numPr>
        <w:shd w:val="clear" w:color="auto" w:fill="FFFFFF"/>
        <w:spacing w:before="100" w:beforeAutospacing="1" w:after="240"/>
        <w:contextualSpacing/>
        <w:rPr>
          <w:rFonts w:eastAsia="Times New Roman"/>
          <w:b/>
          <w:bCs/>
          <w:lang w:eastAsia="es-CO"/>
        </w:rPr>
      </w:pPr>
      <w:r w:rsidRPr="00203886">
        <w:rPr>
          <w:rFonts w:eastAsia="Times New Roman"/>
          <w:b/>
          <w:bCs/>
          <w:lang w:eastAsia="es-CO"/>
        </w:rPr>
        <w:t xml:space="preserve">¿Cuales son los tipos de logística estratégica? </w:t>
      </w:r>
    </w:p>
    <w:p w14:paraId="2E9321C4" w14:textId="7FA54B27" w:rsidR="00203886" w:rsidRPr="00203886" w:rsidRDefault="00DE1905" w:rsidP="00203886">
      <w:pPr>
        <w:pStyle w:val="Listaconvietas"/>
        <w:numPr>
          <w:ilvl w:val="0"/>
          <w:numId w:val="6"/>
        </w:numPr>
        <w:spacing w:before="100" w:beforeAutospacing="1" w:after="100" w:afterAutospacing="1" w:line="240" w:lineRule="auto"/>
        <w:jc w:val="both"/>
        <w:rPr>
          <w:rFonts w:ascii="Arial" w:hAnsi="Arial" w:cs="Arial"/>
          <w:color w:val="000000" w:themeColor="text1"/>
        </w:rPr>
      </w:pPr>
      <w:r>
        <w:rPr>
          <w:rFonts w:ascii="Arial" w:hAnsi="Arial" w:cs="Arial"/>
          <w:color w:val="000000" w:themeColor="text1"/>
        </w:rPr>
        <w:t>Organizacional, Administrativa, Productiva</w:t>
      </w:r>
    </w:p>
    <w:p w14:paraId="5D833298" w14:textId="67B411E7" w:rsidR="00203886" w:rsidRPr="00203886" w:rsidRDefault="00DE1905" w:rsidP="00203886">
      <w:pPr>
        <w:pStyle w:val="Listaconvietas"/>
        <w:numPr>
          <w:ilvl w:val="0"/>
          <w:numId w:val="6"/>
        </w:numPr>
        <w:spacing w:before="100" w:beforeAutospacing="1" w:after="100" w:afterAutospacing="1" w:line="240" w:lineRule="auto"/>
        <w:jc w:val="both"/>
        <w:rPr>
          <w:rFonts w:ascii="Arial" w:hAnsi="Arial" w:cs="Arial"/>
          <w:color w:val="000000" w:themeColor="text1"/>
        </w:rPr>
      </w:pPr>
      <w:r>
        <w:rPr>
          <w:rFonts w:ascii="Arial" w:hAnsi="Arial" w:cs="Arial"/>
          <w:color w:val="000000" w:themeColor="text1"/>
        </w:rPr>
        <w:t>Productiva, Distributiva, Integral</w:t>
      </w:r>
    </w:p>
    <w:p w14:paraId="6E90B906" w14:textId="076349D7" w:rsidR="00390540" w:rsidRPr="00DE1905" w:rsidRDefault="00DE1905" w:rsidP="00470A0C">
      <w:pPr>
        <w:pStyle w:val="Listaconvietas"/>
        <w:numPr>
          <w:ilvl w:val="0"/>
          <w:numId w:val="6"/>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rPr>
      </w:pPr>
      <w:r w:rsidRPr="00DE1905">
        <w:rPr>
          <w:rFonts w:ascii="Arial" w:hAnsi="Arial" w:cs="Arial"/>
          <w:color w:val="000000" w:themeColor="text1"/>
          <w:highlight w:val="green"/>
        </w:rPr>
        <w:t>Exclusiva, Selectiva, Intensiva</w:t>
      </w:r>
    </w:p>
    <w:p w14:paraId="2350787D" w14:textId="0C7B02EE" w:rsidR="00203886" w:rsidRPr="00203886" w:rsidRDefault="00DE1905" w:rsidP="00203886">
      <w:pPr>
        <w:pStyle w:val="Listaconvietas"/>
        <w:numPr>
          <w:ilvl w:val="0"/>
          <w:numId w:val="6"/>
        </w:numPr>
        <w:spacing w:before="100" w:beforeAutospacing="1" w:after="100" w:afterAutospacing="1" w:line="240" w:lineRule="auto"/>
        <w:jc w:val="both"/>
        <w:rPr>
          <w:rFonts w:ascii="Arial" w:hAnsi="Arial" w:cs="Arial"/>
          <w:color w:val="000000" w:themeColor="text1"/>
        </w:rPr>
      </w:pPr>
      <w:r>
        <w:rPr>
          <w:rFonts w:ascii="Arial" w:hAnsi="Arial" w:cs="Arial"/>
          <w:color w:val="000000" w:themeColor="text1"/>
        </w:rPr>
        <w:t>Exclusiva, Diferencial, Compleja</w:t>
      </w:r>
    </w:p>
    <w:p w14:paraId="732FCA1A" w14:textId="0B65CC09" w:rsidR="001C512B" w:rsidRPr="00203886" w:rsidRDefault="001C512B"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 xml:space="preserve">La gestión del riesgo </w:t>
      </w:r>
      <w:r w:rsidR="00DD6E5A">
        <w:rPr>
          <w:rFonts w:eastAsia="Times New Roman"/>
          <w:b/>
          <w:lang w:eastAsia="es-CO"/>
        </w:rPr>
        <w:t xml:space="preserve">no </w:t>
      </w:r>
      <w:r w:rsidRPr="00203886">
        <w:rPr>
          <w:rFonts w:eastAsia="Times New Roman"/>
          <w:b/>
          <w:lang w:eastAsia="es-CO"/>
        </w:rPr>
        <w:t xml:space="preserve">hace referencia a </w:t>
      </w:r>
    </w:p>
    <w:p w14:paraId="0B694F72" w14:textId="464890B8" w:rsidR="001C512B" w:rsidRPr="00203886" w:rsidRDefault="00DE1905" w:rsidP="001C512B">
      <w:pPr>
        <w:pStyle w:val="Prrafodelista"/>
        <w:widowControl/>
        <w:numPr>
          <w:ilvl w:val="1"/>
          <w:numId w:val="4"/>
        </w:numPr>
        <w:shd w:val="clear" w:color="auto" w:fill="FFFFFF"/>
        <w:spacing w:before="100" w:beforeAutospacing="1" w:after="240"/>
        <w:contextualSpacing/>
        <w:rPr>
          <w:rFonts w:eastAsia="Times New Roman"/>
          <w:color w:val="000000" w:themeColor="text1"/>
          <w:lang w:eastAsia="es-CO"/>
        </w:rPr>
      </w:pPr>
      <w:r>
        <w:rPr>
          <w:rFonts w:eastAsia="Times New Roman"/>
          <w:color w:val="000000" w:themeColor="text1"/>
          <w:lang w:eastAsia="es-CO"/>
        </w:rPr>
        <w:t>L</w:t>
      </w:r>
      <w:r w:rsidR="001C512B" w:rsidRPr="00203886">
        <w:rPr>
          <w:rFonts w:eastAsia="Times New Roman"/>
          <w:color w:val="000000" w:themeColor="text1"/>
          <w:lang w:eastAsia="es-CO"/>
        </w:rPr>
        <w:t xml:space="preserve">a identificación previa de los riesgos que pueden afectar una organización </w:t>
      </w:r>
    </w:p>
    <w:p w14:paraId="62196F9A" w14:textId="77777777" w:rsidR="001C512B" w:rsidRPr="00203886" w:rsidRDefault="001C512B" w:rsidP="001C512B">
      <w:pPr>
        <w:pStyle w:val="Prrafodelista"/>
        <w:widowControl/>
        <w:numPr>
          <w:ilvl w:val="1"/>
          <w:numId w:val="4"/>
        </w:numPr>
        <w:shd w:val="clear" w:color="auto" w:fill="FFFFFF"/>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Establecer las medidas necesarias para administrar o gestionar los riesgos de manera adecuada.</w:t>
      </w:r>
    </w:p>
    <w:p w14:paraId="04DB40B7" w14:textId="77777777" w:rsidR="001C512B" w:rsidRPr="00203886" w:rsidRDefault="001C512B" w:rsidP="001C512B">
      <w:pPr>
        <w:pStyle w:val="Prrafodelista"/>
        <w:widowControl/>
        <w:numPr>
          <w:ilvl w:val="1"/>
          <w:numId w:val="4"/>
        </w:numPr>
        <w:shd w:val="clear" w:color="auto" w:fill="FFFFFF"/>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lastRenderedPageBreak/>
        <w:t>Minimizar los efectos e impactos que generan los riesgos cuando se presentan en la organización</w:t>
      </w:r>
    </w:p>
    <w:p w14:paraId="6A4E50D2" w14:textId="00600185" w:rsidR="001C512B" w:rsidRDefault="00DD6E5A" w:rsidP="00470A0C">
      <w:pPr>
        <w:pStyle w:val="Prrafodelista"/>
        <w:widowControl/>
        <w:numPr>
          <w:ilvl w:val="1"/>
          <w:numId w:val="4"/>
        </w:numPr>
        <w:pBdr>
          <w:top w:val="single" w:sz="4" w:space="1" w:color="auto"/>
          <w:left w:val="single" w:sz="4" w:space="4" w:color="auto"/>
          <w:bottom w:val="single" w:sz="4" w:space="1" w:color="auto"/>
          <w:right w:val="single" w:sz="4" w:space="4" w:color="auto"/>
        </w:pBdr>
        <w:shd w:val="clear" w:color="auto" w:fill="FFFFFF"/>
        <w:spacing w:before="100" w:beforeAutospacing="1" w:after="240"/>
        <w:contextualSpacing/>
        <w:rPr>
          <w:rFonts w:eastAsia="Times New Roman"/>
          <w:color w:val="000000" w:themeColor="text1"/>
          <w:highlight w:val="green"/>
          <w:lang w:eastAsia="es-CO"/>
        </w:rPr>
      </w:pPr>
      <w:r>
        <w:rPr>
          <w:rFonts w:eastAsia="Times New Roman"/>
          <w:color w:val="000000" w:themeColor="text1"/>
          <w:highlight w:val="green"/>
          <w:lang w:eastAsia="es-CO"/>
        </w:rPr>
        <w:t>Simplificar los analisis de amenazas para minimizar los riesgos y reducir costos</w:t>
      </w:r>
    </w:p>
    <w:p w14:paraId="3CA54924" w14:textId="77777777" w:rsidR="00DD6E5A" w:rsidRDefault="00DD6E5A" w:rsidP="00DD6E5A">
      <w:pPr>
        <w:pStyle w:val="Prrafodelista"/>
        <w:widowControl/>
        <w:shd w:val="clear" w:color="auto" w:fill="FFFFFF"/>
        <w:spacing w:before="100" w:beforeAutospacing="1" w:after="240"/>
        <w:ind w:left="1080" w:firstLine="0"/>
        <w:contextualSpacing/>
        <w:rPr>
          <w:rFonts w:eastAsia="Times New Roman"/>
          <w:color w:val="000000" w:themeColor="text1"/>
          <w:highlight w:val="green"/>
          <w:lang w:eastAsia="es-CO"/>
        </w:rPr>
      </w:pPr>
    </w:p>
    <w:p w14:paraId="302B8737" w14:textId="77777777" w:rsidR="00A116A5" w:rsidRPr="00203886" w:rsidRDefault="00A116A5" w:rsidP="00DD6E5A">
      <w:pPr>
        <w:pStyle w:val="Prrafodelista"/>
        <w:widowControl/>
        <w:shd w:val="clear" w:color="auto" w:fill="FFFFFF"/>
        <w:spacing w:before="100" w:beforeAutospacing="1" w:after="240"/>
        <w:ind w:left="1080" w:firstLine="0"/>
        <w:contextualSpacing/>
        <w:rPr>
          <w:rFonts w:eastAsia="Times New Roman"/>
          <w:color w:val="000000" w:themeColor="text1"/>
          <w:highlight w:val="green"/>
          <w:lang w:eastAsia="es-CO"/>
        </w:rPr>
      </w:pPr>
    </w:p>
    <w:p w14:paraId="09D1FA16" w14:textId="77777777" w:rsidR="000A38E4" w:rsidRPr="00203886" w:rsidRDefault="000A38E4"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 xml:space="preserve">Eco eficiencia "Proporcionar bienes y servicios a un precio competitivo, que satisfaga las necesidades humanas y la calidad de vida, al tiempo que reduzca progresivamente el impacto ambiental y la intensidad de la utilización de recursos a lo largo del ciclo de vida, hasta un nivel compatible con la capacidad de carga estimada del planeta". Basado en esa definición cuales considera son los aspectos que pueden acelerar el cambio climático. </w:t>
      </w:r>
    </w:p>
    <w:p w14:paraId="1CC49915" w14:textId="3679DAD9" w:rsidR="00DE1905" w:rsidRPr="00DE1905" w:rsidRDefault="000A38E4" w:rsidP="00DE1905">
      <w:pPr>
        <w:pStyle w:val="Prrafodelista"/>
        <w:widowControl/>
        <w:numPr>
          <w:ilvl w:val="0"/>
          <w:numId w:val="15"/>
        </w:numPr>
        <w:spacing w:after="160" w:line="259" w:lineRule="auto"/>
        <w:contextualSpacing/>
        <w:jc w:val="left"/>
      </w:pPr>
      <w:r w:rsidRPr="00DE1905">
        <w:t xml:space="preserve">Aumentar el </w:t>
      </w:r>
      <w:r w:rsidR="00DE1905" w:rsidRPr="00DE1905">
        <w:t>consumo de materiales plásticos, Restricciones</w:t>
      </w:r>
      <w:r w:rsidR="00DE1905">
        <w:t xml:space="preserve"> compra alimentos contaminantes, minimizar uso mano de obra en producción.</w:t>
      </w:r>
    </w:p>
    <w:p w14:paraId="75A70C87" w14:textId="6B041247" w:rsidR="000A38E4" w:rsidRPr="00203886" w:rsidRDefault="000A38E4" w:rsidP="000A38E4">
      <w:pPr>
        <w:pStyle w:val="Prrafodelista"/>
        <w:widowControl/>
        <w:numPr>
          <w:ilvl w:val="0"/>
          <w:numId w:val="15"/>
        </w:numPr>
        <w:spacing w:after="160" w:line="259" w:lineRule="auto"/>
        <w:contextualSpacing/>
        <w:jc w:val="left"/>
      </w:pPr>
      <w:r w:rsidRPr="00203886">
        <w:t xml:space="preserve">Promover uso y desarrollo de energías </w:t>
      </w:r>
      <w:r w:rsidR="00DE1905">
        <w:t xml:space="preserve">no renovables, </w:t>
      </w:r>
      <w:r w:rsidR="00DE1905" w:rsidRPr="00203886">
        <w:t>Economía circular</w:t>
      </w:r>
      <w:r w:rsidR="00DE1905">
        <w:t>, Obsolesencia programada</w:t>
      </w:r>
    </w:p>
    <w:p w14:paraId="6BBEA44D" w14:textId="3E29D0D8" w:rsidR="000A38E4" w:rsidRDefault="000A38E4" w:rsidP="00470A0C">
      <w:pPr>
        <w:pStyle w:val="Prrafodelista"/>
        <w:widowControl/>
        <w:numPr>
          <w:ilvl w:val="0"/>
          <w:numId w:val="15"/>
        </w:numPr>
        <w:pBdr>
          <w:top w:val="single" w:sz="4" w:space="1" w:color="auto"/>
          <w:left w:val="single" w:sz="4" w:space="4" w:color="auto"/>
          <w:bottom w:val="single" w:sz="4" w:space="1" w:color="auto"/>
          <w:right w:val="single" w:sz="4" w:space="4" w:color="auto"/>
        </w:pBdr>
        <w:spacing w:after="160" w:line="259" w:lineRule="auto"/>
        <w:contextualSpacing/>
        <w:jc w:val="left"/>
        <w:rPr>
          <w:highlight w:val="green"/>
        </w:rPr>
      </w:pPr>
      <w:r w:rsidRPr="00203886">
        <w:rPr>
          <w:highlight w:val="green"/>
        </w:rPr>
        <w:t>Aumentar consumo energético</w:t>
      </w:r>
      <w:r w:rsidR="00DE1905">
        <w:rPr>
          <w:highlight w:val="green"/>
        </w:rPr>
        <w:t xml:space="preserve">, </w:t>
      </w:r>
      <w:r w:rsidRPr="00DE1905">
        <w:rPr>
          <w:highlight w:val="green"/>
        </w:rPr>
        <w:t>Ba</w:t>
      </w:r>
      <w:r w:rsidR="00DE1905">
        <w:rPr>
          <w:highlight w:val="green"/>
        </w:rPr>
        <w:t xml:space="preserve">jo control de emisiones tóxicas, </w:t>
      </w:r>
      <w:r w:rsidRPr="00DE1905">
        <w:rPr>
          <w:highlight w:val="green"/>
        </w:rPr>
        <w:t>Contaminación fuentes hídricas</w:t>
      </w:r>
    </w:p>
    <w:p w14:paraId="0BB1FFAF" w14:textId="7A32C207" w:rsidR="000A38E4" w:rsidRPr="00A116A5" w:rsidRDefault="00DE1905" w:rsidP="00A116A5">
      <w:pPr>
        <w:pStyle w:val="Prrafodelista"/>
        <w:widowControl/>
        <w:numPr>
          <w:ilvl w:val="0"/>
          <w:numId w:val="15"/>
        </w:numPr>
        <w:spacing w:after="160" w:line="259" w:lineRule="auto"/>
        <w:contextualSpacing/>
        <w:jc w:val="left"/>
      </w:pPr>
      <w:r>
        <w:t>Aumentar normas y decretos en pro del cambio climático, Desarrollar programas de sustitución, Practicas de vida saludable</w:t>
      </w:r>
    </w:p>
    <w:p w14:paraId="17961DB5" w14:textId="76346627" w:rsidR="000A38E4" w:rsidRPr="00203886" w:rsidRDefault="000A38E4"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 xml:space="preserve">El desarrollo sostenible es el proceso mediante el cual se satisfacen las necesidades económicas, sociales, de diversidad cultural y de un medio ambiente sano de la actual generación, sin poner en riesgo la satisfacción de las mismas a las generaciones futuras Basado en esa definición cuales considera son las practicas adecuadas en las dimensiones ambiental, económica y social. </w:t>
      </w:r>
    </w:p>
    <w:p w14:paraId="64200BC6" w14:textId="66250202" w:rsidR="000A38E4" w:rsidRPr="00DE1905" w:rsidRDefault="000A38E4" w:rsidP="00470A0C">
      <w:pPr>
        <w:pStyle w:val="Prrafodelista"/>
        <w:widowControl/>
        <w:numPr>
          <w:ilvl w:val="0"/>
          <w:numId w:val="16"/>
        </w:numPr>
        <w:pBdr>
          <w:top w:val="single" w:sz="4" w:space="1" w:color="auto"/>
          <w:left w:val="single" w:sz="4" w:space="4" w:color="auto"/>
          <w:bottom w:val="single" w:sz="4" w:space="1" w:color="auto"/>
          <w:right w:val="single" w:sz="4" w:space="4" w:color="auto"/>
        </w:pBdr>
        <w:spacing w:after="160" w:line="259" w:lineRule="auto"/>
        <w:contextualSpacing/>
        <w:rPr>
          <w:highlight w:val="green"/>
        </w:rPr>
      </w:pPr>
      <w:r w:rsidRPr="00203886">
        <w:rPr>
          <w:highlight w:val="green"/>
        </w:rPr>
        <w:t>Uso eficiente y racional de los recursos naturales</w:t>
      </w:r>
      <w:r w:rsidR="00DE1905">
        <w:rPr>
          <w:highlight w:val="green"/>
        </w:rPr>
        <w:t xml:space="preserve">, </w:t>
      </w:r>
      <w:r w:rsidRPr="00DE1905">
        <w:rPr>
          <w:highlight w:val="green"/>
        </w:rPr>
        <w:t>Practicas socia</w:t>
      </w:r>
      <w:r w:rsidR="00DE1905">
        <w:rPr>
          <w:highlight w:val="green"/>
        </w:rPr>
        <w:t xml:space="preserve">l y ambientalmente responsables, </w:t>
      </w:r>
      <w:r w:rsidRPr="00DE1905">
        <w:rPr>
          <w:highlight w:val="green"/>
        </w:rPr>
        <w:t xml:space="preserve">Equidad y la justicia social </w:t>
      </w:r>
    </w:p>
    <w:p w14:paraId="3C709E65" w14:textId="010ED53D" w:rsidR="000A38E4" w:rsidRPr="00203886" w:rsidRDefault="00DE1905" w:rsidP="00DE1905">
      <w:pPr>
        <w:pStyle w:val="Prrafodelista"/>
        <w:widowControl/>
        <w:numPr>
          <w:ilvl w:val="0"/>
          <w:numId w:val="16"/>
        </w:numPr>
        <w:spacing w:after="160" w:line="259" w:lineRule="auto"/>
        <w:contextualSpacing/>
      </w:pPr>
      <w:r w:rsidRPr="00203886">
        <w:t>Prá</w:t>
      </w:r>
      <w:r>
        <w:t xml:space="preserve">cticas económicamente rentables, </w:t>
      </w:r>
      <w:r w:rsidR="000A38E4" w:rsidRPr="00203886">
        <w:t>Participación selectiva de sociedad en la generación y distribución de riqueza. </w:t>
      </w:r>
    </w:p>
    <w:p w14:paraId="163EB329" w14:textId="3682E2B5" w:rsidR="000A38E4" w:rsidRDefault="000A38E4" w:rsidP="00DE1905">
      <w:pPr>
        <w:pStyle w:val="Prrafodelista"/>
        <w:widowControl/>
        <w:numPr>
          <w:ilvl w:val="0"/>
          <w:numId w:val="16"/>
        </w:numPr>
        <w:spacing w:after="160" w:line="259" w:lineRule="auto"/>
        <w:contextualSpacing/>
      </w:pPr>
      <w:r w:rsidRPr="00DE1905">
        <w:t>R</w:t>
      </w:r>
      <w:r w:rsidR="00DE1905" w:rsidRPr="00DE1905">
        <w:t xml:space="preserve">espeta los derechos ciudadanos, </w:t>
      </w:r>
      <w:r w:rsidRPr="00DE1905">
        <w:t>Conservación de tradiciones culturales</w:t>
      </w:r>
      <w:r w:rsidR="00DE1905">
        <w:t xml:space="preserve"> específicas.</w:t>
      </w:r>
    </w:p>
    <w:p w14:paraId="7E6BE0CA" w14:textId="73E4CC8D" w:rsidR="000A38E4" w:rsidRPr="00A116A5" w:rsidRDefault="00DE1905" w:rsidP="00A116A5">
      <w:pPr>
        <w:pStyle w:val="Prrafodelista"/>
        <w:widowControl/>
        <w:numPr>
          <w:ilvl w:val="0"/>
          <w:numId w:val="16"/>
        </w:numPr>
        <w:spacing w:after="160" w:line="259" w:lineRule="auto"/>
        <w:contextualSpacing/>
      </w:pPr>
      <w:r>
        <w:t>Sostenibilidad de planes y programas, Proyectos de cooperación internacinal, Diálogo público privado.</w:t>
      </w:r>
    </w:p>
    <w:p w14:paraId="0B9BAEBB" w14:textId="24217C1E" w:rsidR="000A38E4" w:rsidRPr="00203886" w:rsidRDefault="00DE1905"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Pr>
          <w:rFonts w:eastAsia="Times New Roman"/>
          <w:b/>
          <w:lang w:eastAsia="es-CO"/>
        </w:rPr>
        <w:t>¿Cual</w:t>
      </w:r>
      <w:r w:rsidR="000A38E4" w:rsidRPr="00203886">
        <w:rPr>
          <w:rFonts w:eastAsia="Times New Roman"/>
          <w:b/>
          <w:lang w:eastAsia="es-CO"/>
        </w:rPr>
        <w:t xml:space="preserve"> </w:t>
      </w:r>
      <w:r>
        <w:rPr>
          <w:rFonts w:eastAsia="Times New Roman"/>
          <w:b/>
          <w:lang w:eastAsia="es-CO"/>
        </w:rPr>
        <w:t xml:space="preserve">no </w:t>
      </w:r>
      <w:r w:rsidR="000A38E4" w:rsidRPr="00203886">
        <w:rPr>
          <w:rFonts w:eastAsia="Times New Roman"/>
          <w:b/>
          <w:lang w:eastAsia="es-CO"/>
        </w:rPr>
        <w:t>pueden ser considerados</w:t>
      </w:r>
      <w:r>
        <w:rPr>
          <w:rFonts w:eastAsia="Times New Roman"/>
          <w:b/>
          <w:lang w:eastAsia="es-CO"/>
        </w:rPr>
        <w:t xml:space="preserve"> un tipo</w:t>
      </w:r>
      <w:r w:rsidR="000A38E4" w:rsidRPr="00203886">
        <w:rPr>
          <w:rFonts w:eastAsia="Times New Roman"/>
          <w:b/>
          <w:lang w:eastAsia="es-CO"/>
        </w:rPr>
        <w:t xml:space="preserve"> de logística empresarial?</w:t>
      </w:r>
    </w:p>
    <w:p w14:paraId="6E8AED75" w14:textId="36518E4C" w:rsidR="000A38E4" w:rsidRPr="00DE1905" w:rsidRDefault="000A38E4" w:rsidP="000A38E4">
      <w:pPr>
        <w:pStyle w:val="Listaconvietas"/>
        <w:numPr>
          <w:ilvl w:val="0"/>
          <w:numId w:val="5"/>
        </w:numPr>
        <w:spacing w:before="100" w:beforeAutospacing="1" w:after="100" w:afterAutospacing="1" w:line="240" w:lineRule="auto"/>
        <w:jc w:val="both"/>
        <w:rPr>
          <w:rFonts w:ascii="Arial" w:hAnsi="Arial" w:cs="Arial"/>
          <w:color w:val="000000" w:themeColor="text1"/>
        </w:rPr>
      </w:pPr>
      <w:r w:rsidRPr="00DE1905">
        <w:rPr>
          <w:rFonts w:ascii="Arial" w:hAnsi="Arial" w:cs="Arial"/>
          <w:color w:val="000000" w:themeColor="text1"/>
        </w:rPr>
        <w:t>A</w:t>
      </w:r>
      <w:r w:rsidR="00DE1905" w:rsidRPr="00DE1905">
        <w:rPr>
          <w:rFonts w:ascii="Arial" w:hAnsi="Arial" w:cs="Arial"/>
          <w:color w:val="000000" w:themeColor="text1"/>
        </w:rPr>
        <w:t xml:space="preserve">provisionamiento de combustible, </w:t>
      </w:r>
    </w:p>
    <w:p w14:paraId="62C4A42D" w14:textId="77777777" w:rsidR="000A38E4" w:rsidRPr="00DE1905" w:rsidRDefault="000A38E4" w:rsidP="000A38E4">
      <w:pPr>
        <w:pStyle w:val="Listaconvietas"/>
        <w:numPr>
          <w:ilvl w:val="0"/>
          <w:numId w:val="5"/>
        </w:numPr>
        <w:spacing w:before="100" w:beforeAutospacing="1" w:after="100" w:afterAutospacing="1" w:line="240" w:lineRule="auto"/>
        <w:jc w:val="both"/>
        <w:rPr>
          <w:rFonts w:ascii="Arial" w:hAnsi="Arial" w:cs="Arial"/>
          <w:color w:val="000000" w:themeColor="text1"/>
        </w:rPr>
      </w:pPr>
      <w:r w:rsidRPr="00DE1905">
        <w:rPr>
          <w:rFonts w:ascii="Arial" w:hAnsi="Arial" w:cs="Arial"/>
          <w:color w:val="000000" w:themeColor="text1"/>
        </w:rPr>
        <w:t>Aprovisionamiento de subsistencias.</w:t>
      </w:r>
    </w:p>
    <w:p w14:paraId="2CDB4A29" w14:textId="0228522F" w:rsidR="000A38E4" w:rsidRPr="00DE1905" w:rsidRDefault="000A38E4" w:rsidP="00470A0C">
      <w:pPr>
        <w:pStyle w:val="Listaconvietas"/>
        <w:numPr>
          <w:ilvl w:val="0"/>
          <w:numId w:val="5"/>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rPr>
      </w:pPr>
      <w:r w:rsidRPr="00DE1905">
        <w:rPr>
          <w:rFonts w:ascii="Arial" w:hAnsi="Arial" w:cs="Arial"/>
          <w:color w:val="000000" w:themeColor="text1"/>
          <w:highlight w:val="green"/>
        </w:rPr>
        <w:t>Aprovisionamiento de municiones</w:t>
      </w:r>
      <w:r w:rsidR="00DE1905">
        <w:rPr>
          <w:rFonts w:ascii="Arial" w:hAnsi="Arial" w:cs="Arial"/>
          <w:color w:val="000000" w:themeColor="text1"/>
          <w:highlight w:val="green"/>
        </w:rPr>
        <w:t xml:space="preserve"> y equipo militar táctico</w:t>
      </w:r>
      <w:r w:rsidRPr="00DE1905">
        <w:rPr>
          <w:rFonts w:ascii="Arial" w:hAnsi="Arial" w:cs="Arial"/>
          <w:color w:val="000000" w:themeColor="text1"/>
          <w:highlight w:val="green"/>
        </w:rPr>
        <w:t>.</w:t>
      </w:r>
    </w:p>
    <w:p w14:paraId="675E155A" w14:textId="25E98BE8" w:rsidR="000A38E4" w:rsidRPr="00DE1905" w:rsidRDefault="00390540" w:rsidP="000A38E4">
      <w:pPr>
        <w:pStyle w:val="Listaconvietas"/>
        <w:numPr>
          <w:ilvl w:val="0"/>
          <w:numId w:val="5"/>
        </w:numPr>
        <w:spacing w:before="100" w:beforeAutospacing="1" w:after="100" w:afterAutospacing="1" w:line="240" w:lineRule="auto"/>
        <w:jc w:val="both"/>
        <w:rPr>
          <w:rFonts w:ascii="Arial" w:hAnsi="Arial" w:cs="Arial"/>
          <w:color w:val="000000" w:themeColor="text1"/>
        </w:rPr>
      </w:pPr>
      <w:r w:rsidRPr="00DE1905">
        <w:rPr>
          <w:rFonts w:ascii="Arial" w:hAnsi="Arial" w:cs="Arial"/>
          <w:color w:val="000000" w:themeColor="text1"/>
        </w:rPr>
        <w:t>Alianzas estratégicas</w:t>
      </w:r>
    </w:p>
    <w:p w14:paraId="41ACA5F4" w14:textId="665A2378" w:rsidR="000A38E4" w:rsidRPr="00203886" w:rsidRDefault="000A38E4"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Las operaciones logísticas militares tienen en cuenta cuatro categorías:</w:t>
      </w:r>
    </w:p>
    <w:p w14:paraId="176760A7" w14:textId="77777777" w:rsidR="000A38E4" w:rsidRPr="00203886" w:rsidRDefault="000A38E4" w:rsidP="000A38E4">
      <w:pPr>
        <w:pStyle w:val="Prrafodelista"/>
        <w:widowControl/>
        <w:numPr>
          <w:ilvl w:val="0"/>
          <w:numId w:val="12"/>
        </w:numPr>
        <w:spacing w:before="100" w:beforeAutospacing="1" w:after="360"/>
        <w:contextualSpacing/>
      </w:pPr>
      <w:r w:rsidRPr="00203886">
        <w:rPr>
          <w:lang w:val="es-ES"/>
        </w:rPr>
        <w:t>Logística aplicada, Logística inversa, Logística conjunta, Logística Enfocada</w:t>
      </w:r>
    </w:p>
    <w:p w14:paraId="73F3A66E" w14:textId="77777777" w:rsidR="000A38E4" w:rsidRPr="00203886" w:rsidRDefault="000A38E4" w:rsidP="00470A0C">
      <w:pPr>
        <w:pStyle w:val="Prrafodelista"/>
        <w:widowControl/>
        <w:numPr>
          <w:ilvl w:val="0"/>
          <w:numId w:val="12"/>
        </w:numPr>
        <w:pBdr>
          <w:top w:val="single" w:sz="4" w:space="1" w:color="auto"/>
          <w:left w:val="single" w:sz="4" w:space="4" w:color="auto"/>
          <w:bottom w:val="single" w:sz="4" w:space="1" w:color="auto"/>
          <w:right w:val="single" w:sz="4" w:space="4" w:color="auto"/>
        </w:pBdr>
        <w:spacing w:before="100" w:beforeAutospacing="1" w:after="360"/>
        <w:contextualSpacing/>
        <w:rPr>
          <w:lang w:val="es-ES"/>
        </w:rPr>
      </w:pPr>
      <w:r w:rsidRPr="00203886">
        <w:rPr>
          <w:highlight w:val="green"/>
          <w:lang w:val="es-ES"/>
        </w:rPr>
        <w:t>logística de abastecimiento, logística de producción, logística de reversa, logística de movilidad</w:t>
      </w:r>
    </w:p>
    <w:p w14:paraId="6544B9E7" w14:textId="77777777" w:rsidR="000A38E4" w:rsidRPr="00203886" w:rsidRDefault="000A38E4" w:rsidP="000A38E4">
      <w:pPr>
        <w:pStyle w:val="Prrafodelista"/>
        <w:widowControl/>
        <w:numPr>
          <w:ilvl w:val="0"/>
          <w:numId w:val="12"/>
        </w:numPr>
        <w:spacing w:before="100" w:beforeAutospacing="1" w:after="360"/>
        <w:contextualSpacing/>
      </w:pPr>
      <w:r w:rsidRPr="00203886">
        <w:rPr>
          <w:lang w:val="es-ES"/>
        </w:rPr>
        <w:lastRenderedPageBreak/>
        <w:t>Logística anticipatoria, Logística operacional, Logística de distribución, logística inversa.</w:t>
      </w:r>
    </w:p>
    <w:p w14:paraId="189CBB25" w14:textId="77777777" w:rsidR="000A38E4" w:rsidRPr="00203886" w:rsidRDefault="000A38E4" w:rsidP="000A38E4">
      <w:pPr>
        <w:pStyle w:val="Prrafodelista"/>
        <w:widowControl/>
        <w:numPr>
          <w:ilvl w:val="0"/>
          <w:numId w:val="12"/>
        </w:numPr>
        <w:spacing w:before="100" w:beforeAutospacing="1" w:after="360"/>
        <w:contextualSpacing/>
      </w:pPr>
      <w:r w:rsidRPr="00203886">
        <w:t>Logística de abastecimiento, Logística empresarial, Logística de reversa, Logística ambiental</w:t>
      </w:r>
    </w:p>
    <w:p w14:paraId="4FC44751" w14:textId="77777777" w:rsidR="000A38E4" w:rsidRPr="00203886" w:rsidRDefault="000A38E4" w:rsidP="000A38E4">
      <w:pPr>
        <w:pStyle w:val="Prrafodelista"/>
        <w:spacing w:before="100" w:beforeAutospacing="1" w:after="360"/>
      </w:pPr>
    </w:p>
    <w:p w14:paraId="2FD48AA5" w14:textId="33E89E89" w:rsidR="000A38E4" w:rsidRPr="00203886" w:rsidRDefault="000A38E4"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Los principios del sostenimiento de acuerdo al Manual Fundamental del Ejército MFE-4 son:</w:t>
      </w:r>
    </w:p>
    <w:p w14:paraId="07D7A4DA" w14:textId="77777777" w:rsidR="000A38E4" w:rsidRPr="00203886" w:rsidRDefault="000A38E4" w:rsidP="000A38E4">
      <w:pPr>
        <w:pStyle w:val="Prrafodelista"/>
        <w:widowControl/>
        <w:numPr>
          <w:ilvl w:val="0"/>
          <w:numId w:val="13"/>
        </w:numPr>
        <w:spacing w:before="100" w:beforeAutospacing="1" w:after="360"/>
        <w:contextualSpacing/>
        <w:rPr>
          <w:color w:val="000000" w:themeColor="text1"/>
        </w:rPr>
      </w:pPr>
      <w:r w:rsidRPr="00203886">
        <w:rPr>
          <w:color w:val="000000" w:themeColor="text1"/>
        </w:rPr>
        <w:t>Agrupación, previsión, solución, facilidad, complejidad, economía, resiliencia, seguimiento, improvisación</w:t>
      </w:r>
    </w:p>
    <w:p w14:paraId="76DBE88D" w14:textId="77777777" w:rsidR="000A38E4" w:rsidRPr="00203886" w:rsidRDefault="000A38E4" w:rsidP="000A38E4">
      <w:pPr>
        <w:pStyle w:val="Prrafodelista"/>
        <w:widowControl/>
        <w:numPr>
          <w:ilvl w:val="0"/>
          <w:numId w:val="13"/>
        </w:numPr>
        <w:spacing w:before="100" w:beforeAutospacing="1" w:after="360"/>
        <w:contextualSpacing/>
        <w:rPr>
          <w:color w:val="000000" w:themeColor="text1"/>
        </w:rPr>
      </w:pPr>
      <w:r w:rsidRPr="00203886">
        <w:rPr>
          <w:color w:val="000000" w:themeColor="text1"/>
        </w:rPr>
        <w:t>Diseñar, planear, prototipar, integrar, producir, distribuir, anticipar, sencillez, finanzas, transporte, continuidad</w:t>
      </w:r>
    </w:p>
    <w:p w14:paraId="6D75739D" w14:textId="77777777" w:rsidR="000A38E4" w:rsidRPr="00203886" w:rsidRDefault="000A38E4" w:rsidP="00470A0C">
      <w:pPr>
        <w:pStyle w:val="Prrafodelista"/>
        <w:widowControl/>
        <w:numPr>
          <w:ilvl w:val="0"/>
          <w:numId w:val="13"/>
        </w:numPr>
        <w:pBdr>
          <w:top w:val="single" w:sz="4" w:space="1" w:color="auto"/>
          <w:left w:val="single" w:sz="4" w:space="4" w:color="auto"/>
          <w:bottom w:val="single" w:sz="4" w:space="1" w:color="auto"/>
          <w:right w:val="single" w:sz="4" w:space="4" w:color="auto"/>
        </w:pBdr>
        <w:spacing w:before="100" w:beforeAutospacing="1" w:after="360"/>
        <w:contextualSpacing/>
        <w:rPr>
          <w:color w:val="000000" w:themeColor="text1"/>
        </w:rPr>
      </w:pPr>
      <w:r w:rsidRPr="00203886">
        <w:rPr>
          <w:color w:val="000000" w:themeColor="text1"/>
          <w:highlight w:val="green"/>
        </w:rPr>
        <w:t>Integración, anticipación, capacidad de respuesta, sencillez, economía, supervivencia, continuidad, improvisación</w:t>
      </w:r>
    </w:p>
    <w:p w14:paraId="5497ED88" w14:textId="78261811" w:rsidR="000A38E4" w:rsidRPr="00FE7754" w:rsidRDefault="000A38E4" w:rsidP="00FE7754">
      <w:pPr>
        <w:pStyle w:val="Prrafodelista"/>
        <w:widowControl/>
        <w:numPr>
          <w:ilvl w:val="0"/>
          <w:numId w:val="13"/>
        </w:numPr>
        <w:spacing w:before="100" w:beforeAutospacing="1" w:after="120"/>
        <w:ind w:left="714" w:hanging="357"/>
        <w:contextualSpacing/>
        <w:rPr>
          <w:color w:val="000000" w:themeColor="text1"/>
        </w:rPr>
      </w:pPr>
      <w:r w:rsidRPr="00203886">
        <w:rPr>
          <w:color w:val="000000" w:themeColor="text1"/>
        </w:rPr>
        <w:t>Selección, diseño, producción, mercadeo, distribución, servicio, garantía, competitividad, valor</w:t>
      </w:r>
    </w:p>
    <w:p w14:paraId="4DBF5FF6" w14:textId="75A1ABBE" w:rsidR="000A38E4" w:rsidRPr="00203886" w:rsidRDefault="000A38E4" w:rsidP="00203886">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t>En los elementos esenciales del sostenimiento, cuales forman parte del componente logístico:</w:t>
      </w:r>
    </w:p>
    <w:p w14:paraId="6E164F99" w14:textId="30A9BC96" w:rsidR="00DE1905" w:rsidRPr="00DE1905" w:rsidRDefault="000A38E4" w:rsidP="00470A0C">
      <w:pPr>
        <w:pStyle w:val="Prrafodelista"/>
        <w:widowControl/>
        <w:numPr>
          <w:ilvl w:val="0"/>
          <w:numId w:val="14"/>
        </w:numPr>
        <w:pBdr>
          <w:top w:val="single" w:sz="4" w:space="1" w:color="auto"/>
          <w:left w:val="single" w:sz="4" w:space="4" w:color="auto"/>
          <w:bottom w:val="single" w:sz="4" w:space="1" w:color="auto"/>
          <w:right w:val="single" w:sz="4" w:space="4" w:color="auto"/>
        </w:pBdr>
        <w:spacing w:before="100" w:beforeAutospacing="1" w:after="360"/>
        <w:contextualSpacing/>
        <w:rPr>
          <w:highlight w:val="green"/>
        </w:rPr>
      </w:pPr>
      <w:r w:rsidRPr="00203886">
        <w:rPr>
          <w:highlight w:val="green"/>
        </w:rPr>
        <w:t>Adquisiciones</w:t>
      </w:r>
      <w:r w:rsidR="00DE1905">
        <w:rPr>
          <w:highlight w:val="green"/>
        </w:rPr>
        <w:t xml:space="preserve">, </w:t>
      </w:r>
      <w:r w:rsidR="00DE1905" w:rsidRPr="00DE1905">
        <w:rPr>
          <w:highlight w:val="green"/>
        </w:rPr>
        <w:t>Mantenimiento</w:t>
      </w:r>
      <w:r w:rsidR="00DE1905">
        <w:rPr>
          <w:highlight w:val="green"/>
        </w:rPr>
        <w:t xml:space="preserve">, </w:t>
      </w:r>
      <w:r w:rsidR="00DE1905" w:rsidRPr="00DE1905">
        <w:rPr>
          <w:highlight w:val="green"/>
        </w:rPr>
        <w:t>Logística inversa</w:t>
      </w:r>
    </w:p>
    <w:p w14:paraId="25ABBA47" w14:textId="67DA31B4" w:rsidR="000A38E4" w:rsidRPr="00203886" w:rsidRDefault="000A38E4" w:rsidP="00DE1905">
      <w:pPr>
        <w:pStyle w:val="Prrafodelista"/>
        <w:widowControl/>
        <w:numPr>
          <w:ilvl w:val="0"/>
          <w:numId w:val="14"/>
        </w:numPr>
        <w:spacing w:before="100" w:beforeAutospacing="1" w:after="360"/>
        <w:contextualSpacing/>
      </w:pPr>
      <w:r w:rsidRPr="00203886">
        <w:t>Finanzas</w:t>
      </w:r>
      <w:r w:rsidR="00DE1905">
        <w:t xml:space="preserve">, </w:t>
      </w:r>
      <w:r w:rsidRPr="00203886">
        <w:t>Sanidad</w:t>
      </w:r>
      <w:r w:rsidR="00DE1905">
        <w:t xml:space="preserve">, </w:t>
      </w:r>
      <w:r w:rsidRPr="00203886">
        <w:t>Apoyo internacional</w:t>
      </w:r>
    </w:p>
    <w:p w14:paraId="6F8B9BAE" w14:textId="683455A4" w:rsidR="000A38E4" w:rsidRPr="00DD6E5A" w:rsidRDefault="000A38E4" w:rsidP="00DE1905">
      <w:pPr>
        <w:pStyle w:val="Prrafodelista"/>
        <w:widowControl/>
        <w:numPr>
          <w:ilvl w:val="0"/>
          <w:numId w:val="14"/>
        </w:numPr>
        <w:spacing w:before="100" w:beforeAutospacing="1" w:after="360"/>
        <w:contextualSpacing/>
      </w:pPr>
      <w:r w:rsidRPr="00DD6E5A">
        <w:t>Apoyo legal</w:t>
      </w:r>
      <w:r w:rsidR="00DE1905" w:rsidRPr="00DD6E5A">
        <w:t xml:space="preserve">, </w:t>
      </w:r>
      <w:r w:rsidRPr="00DD6E5A">
        <w:t>Transporte</w:t>
      </w:r>
      <w:r w:rsidR="00DE1905" w:rsidRPr="00DD6E5A">
        <w:t>, Mantenimiento</w:t>
      </w:r>
    </w:p>
    <w:p w14:paraId="5F86382D" w14:textId="5890968F" w:rsidR="000A38E4" w:rsidRPr="00203886" w:rsidRDefault="000A38E4" w:rsidP="00FE7754">
      <w:pPr>
        <w:pStyle w:val="Prrafodelista"/>
        <w:widowControl/>
        <w:numPr>
          <w:ilvl w:val="0"/>
          <w:numId w:val="14"/>
        </w:numPr>
        <w:spacing w:before="100" w:beforeAutospacing="1" w:after="120"/>
        <w:ind w:left="714" w:hanging="357"/>
      </w:pPr>
      <w:r w:rsidRPr="00DD6E5A">
        <w:t>Entrega</w:t>
      </w:r>
      <w:r w:rsidR="00DD6E5A" w:rsidRPr="00DD6E5A">
        <w:t xml:space="preserve">, </w:t>
      </w:r>
      <w:r w:rsidRPr="00DD6E5A">
        <w:t>Servicios de sanidad</w:t>
      </w:r>
      <w:r w:rsidR="00DD6E5A" w:rsidRPr="00DD6E5A">
        <w:t>, Servicios educativos</w:t>
      </w:r>
    </w:p>
    <w:p w14:paraId="3B2603D2" w14:textId="77777777" w:rsidR="000A38E4" w:rsidRPr="00203886" w:rsidRDefault="000A38E4" w:rsidP="000A38E4">
      <w:pPr>
        <w:pStyle w:val="Prrafodelista"/>
        <w:widowControl/>
        <w:numPr>
          <w:ilvl w:val="0"/>
          <w:numId w:val="4"/>
        </w:numPr>
        <w:shd w:val="clear" w:color="auto" w:fill="FFFFFF"/>
        <w:spacing w:before="100" w:beforeAutospacing="1" w:after="240"/>
        <w:contextualSpacing/>
        <w:rPr>
          <w:rFonts w:eastAsia="Times New Roman"/>
          <w:b/>
          <w:lang w:eastAsia="es-CO"/>
        </w:rPr>
      </w:pPr>
      <w:r w:rsidRPr="00203886">
        <w:rPr>
          <w:rFonts w:eastAsia="Times New Roman"/>
          <w:b/>
          <w:lang w:eastAsia="es-CO"/>
        </w:rPr>
        <w:t>El Consejo Nacional de Política Económica y Social (Conpes) es:</w:t>
      </w:r>
    </w:p>
    <w:p w14:paraId="3C6D513A" w14:textId="77777777" w:rsidR="000A38E4" w:rsidRPr="00203886" w:rsidRDefault="000A38E4" w:rsidP="000A38E4">
      <w:pPr>
        <w:pStyle w:val="Listaconvietas"/>
        <w:numPr>
          <w:ilvl w:val="0"/>
          <w:numId w:val="17"/>
        </w:numPr>
        <w:spacing w:before="100" w:beforeAutospacing="1" w:after="100" w:afterAutospacing="1" w:line="240" w:lineRule="auto"/>
        <w:jc w:val="both"/>
        <w:rPr>
          <w:rFonts w:ascii="Arial" w:hAnsi="Arial" w:cs="Arial"/>
          <w:color w:val="000000" w:themeColor="text1"/>
        </w:rPr>
      </w:pPr>
      <w:r w:rsidRPr="00203886">
        <w:rPr>
          <w:rFonts w:ascii="Arial" w:hAnsi="Arial" w:cs="Arial"/>
          <w:color w:val="000000" w:themeColor="text1"/>
        </w:rPr>
        <w:t>Organismo</w:t>
      </w:r>
      <w:r w:rsidRPr="00203886">
        <w:rPr>
          <w:rFonts w:ascii="Arial" w:hAnsi="Arial" w:cs="Arial"/>
          <w:color w:val="000000" w:themeColor="text1"/>
          <w:lang w:val="es-ES"/>
        </w:rPr>
        <w:t xml:space="preserve"> asesor del Gobierno en materia de competitividad y productividad, y es el encargado de estudiar y recomendar políticas generales para los distintos ministerios, coordina y orienta a los organismos encargados de la dirección económica y social en el Gobierno, a través del estudio y aprobación de documentos sobre el desarrollo de políticas generales.</w:t>
      </w:r>
    </w:p>
    <w:p w14:paraId="48D1F1EA" w14:textId="77777777" w:rsidR="000A38E4" w:rsidRPr="00203886" w:rsidRDefault="000A38E4" w:rsidP="00470A0C">
      <w:pPr>
        <w:pStyle w:val="Listaconvietas"/>
        <w:numPr>
          <w:ilvl w:val="0"/>
          <w:numId w:val="17"/>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rPr>
      </w:pPr>
      <w:r w:rsidRPr="00203886">
        <w:rPr>
          <w:rFonts w:ascii="Arial" w:hAnsi="Arial" w:cs="Arial"/>
          <w:color w:val="000000" w:themeColor="text1"/>
          <w:highlight w:val="green"/>
        </w:rPr>
        <w:t>Organismo</w:t>
      </w:r>
      <w:r w:rsidRPr="00203886">
        <w:rPr>
          <w:rFonts w:ascii="Arial" w:hAnsi="Arial" w:cs="Arial"/>
          <w:color w:val="000000" w:themeColor="text1"/>
          <w:highlight w:val="green"/>
          <w:lang w:val="es-ES"/>
        </w:rPr>
        <w:t xml:space="preserve"> asesor del Gobierno en materia de desarrollo económico y social, y es el encargado de estudiar y recomendar políticas generales en diferentes áreas, coordina y orienta a los organismos encargados de la dirección económica y social en el Gobierno, a través del estudio y aprobación de documentos sobre el desarrollo de políticas generales</w:t>
      </w:r>
    </w:p>
    <w:p w14:paraId="393A81AA" w14:textId="77777777" w:rsidR="000A38E4" w:rsidRPr="00A116A5" w:rsidRDefault="000A38E4" w:rsidP="000A38E4">
      <w:pPr>
        <w:pStyle w:val="Listaconvietas"/>
        <w:numPr>
          <w:ilvl w:val="0"/>
          <w:numId w:val="17"/>
        </w:numPr>
        <w:spacing w:before="100" w:beforeAutospacing="1" w:after="100" w:afterAutospacing="1" w:line="240" w:lineRule="auto"/>
        <w:jc w:val="both"/>
        <w:rPr>
          <w:rFonts w:ascii="Arial" w:hAnsi="Arial" w:cs="Arial"/>
          <w:color w:val="000000" w:themeColor="text1"/>
        </w:rPr>
      </w:pPr>
      <w:r w:rsidRPr="00203886">
        <w:rPr>
          <w:rFonts w:ascii="Arial" w:hAnsi="Arial" w:cs="Arial"/>
          <w:color w:val="000000" w:themeColor="text1"/>
          <w:lang w:val="es-ES"/>
        </w:rPr>
        <w:t>organismo asesor del Gobierno en materia de investigación, desarrollo e innovación, y es el encargado de estudiar y recomendar políticas generales en diferentes áreas del conocimiento, coordina y orienta a los organismos encargados de la dirección económica y social en el Gobierno, a través del estudio y aprobación de documentos sobre el desarrollo de políticas generales</w:t>
      </w:r>
    </w:p>
    <w:p w14:paraId="4869129E" w14:textId="2B4E258C" w:rsidR="00A116A5" w:rsidRPr="00A116A5" w:rsidRDefault="00A116A5" w:rsidP="00A116A5">
      <w:pPr>
        <w:pStyle w:val="Listaconvietas"/>
        <w:numPr>
          <w:ilvl w:val="0"/>
          <w:numId w:val="17"/>
        </w:numPr>
        <w:spacing w:before="100" w:beforeAutospacing="1" w:after="100" w:afterAutospacing="1" w:line="240" w:lineRule="auto"/>
        <w:jc w:val="both"/>
        <w:rPr>
          <w:rFonts w:ascii="Arial" w:hAnsi="Arial" w:cs="Arial"/>
          <w:color w:val="000000" w:themeColor="text1"/>
        </w:rPr>
      </w:pPr>
      <w:r>
        <w:rPr>
          <w:rFonts w:ascii="Arial" w:hAnsi="Arial" w:cs="Arial"/>
          <w:color w:val="000000" w:themeColor="text1"/>
          <w:lang w:val="es-ES"/>
        </w:rPr>
        <w:t>Organismo asesor de gobiernos municipales en materia de desarrollo social y político, encargado de estudiar proyectos que permitan impulsar crecimiento económico y social en el Gobierno, a través del estudio y aprobación de documentos sobre el desarrollo de políticas específicas.</w:t>
      </w:r>
    </w:p>
    <w:p w14:paraId="148D2091" w14:textId="77777777" w:rsidR="000A38E4" w:rsidRDefault="000A38E4" w:rsidP="000A38E4">
      <w:pPr>
        <w:pStyle w:val="Listaconvietas"/>
        <w:numPr>
          <w:ilvl w:val="0"/>
          <w:numId w:val="0"/>
        </w:numPr>
        <w:spacing w:before="100" w:beforeAutospacing="1" w:after="100" w:afterAutospacing="1" w:line="240" w:lineRule="auto"/>
        <w:ind w:left="360" w:hanging="360"/>
        <w:jc w:val="both"/>
        <w:rPr>
          <w:rFonts w:ascii="Arial" w:hAnsi="Arial" w:cs="Arial"/>
          <w:color w:val="000000" w:themeColor="text1"/>
          <w:lang w:val="es-ES"/>
        </w:rPr>
      </w:pPr>
    </w:p>
    <w:p w14:paraId="7003291C" w14:textId="77777777" w:rsidR="00A116A5" w:rsidRDefault="00A116A5" w:rsidP="000A38E4">
      <w:pPr>
        <w:pStyle w:val="Listaconvietas"/>
        <w:numPr>
          <w:ilvl w:val="0"/>
          <w:numId w:val="0"/>
        </w:numPr>
        <w:spacing w:before="100" w:beforeAutospacing="1" w:after="100" w:afterAutospacing="1" w:line="240" w:lineRule="auto"/>
        <w:ind w:left="360" w:hanging="360"/>
        <w:jc w:val="both"/>
        <w:rPr>
          <w:rFonts w:ascii="Arial" w:hAnsi="Arial" w:cs="Arial"/>
          <w:color w:val="000000" w:themeColor="text1"/>
          <w:lang w:val="es-ES"/>
        </w:rPr>
      </w:pPr>
    </w:p>
    <w:p w14:paraId="444D1709" w14:textId="77777777" w:rsidR="00A116A5" w:rsidRDefault="00A116A5" w:rsidP="000A38E4">
      <w:pPr>
        <w:pStyle w:val="Listaconvietas"/>
        <w:numPr>
          <w:ilvl w:val="0"/>
          <w:numId w:val="0"/>
        </w:numPr>
        <w:spacing w:before="100" w:beforeAutospacing="1" w:after="100" w:afterAutospacing="1" w:line="240" w:lineRule="auto"/>
        <w:ind w:left="360" w:hanging="360"/>
        <w:jc w:val="both"/>
        <w:rPr>
          <w:rFonts w:ascii="Arial" w:hAnsi="Arial" w:cs="Arial"/>
          <w:color w:val="000000" w:themeColor="text1"/>
          <w:lang w:val="es-ES"/>
        </w:rPr>
      </w:pPr>
    </w:p>
    <w:p w14:paraId="4DFC7E1F" w14:textId="77777777" w:rsidR="00A116A5" w:rsidRPr="00203886" w:rsidRDefault="00A116A5" w:rsidP="00A116A5">
      <w:pPr>
        <w:pStyle w:val="Prrafodelista"/>
        <w:widowControl/>
        <w:numPr>
          <w:ilvl w:val="0"/>
          <w:numId w:val="4"/>
        </w:numPr>
        <w:shd w:val="clear" w:color="auto" w:fill="FFFFFF"/>
        <w:spacing w:before="100" w:beforeAutospacing="1" w:after="100" w:afterAutospacing="1"/>
        <w:ind w:left="357" w:hanging="357"/>
        <w:rPr>
          <w:rFonts w:eastAsia="Times New Roman"/>
          <w:b/>
          <w:lang w:eastAsia="es-CO"/>
        </w:rPr>
      </w:pPr>
      <w:r w:rsidRPr="00203886">
        <w:rPr>
          <w:rFonts w:eastAsia="Times New Roman"/>
          <w:b/>
          <w:lang w:eastAsia="es-CO"/>
        </w:rPr>
        <w:lastRenderedPageBreak/>
        <w:t>El documento Conpes 3547 de 2008: Política Nacional Logística identifica la logística y la define como:</w:t>
      </w:r>
    </w:p>
    <w:p w14:paraId="6A7F403A" w14:textId="77777777" w:rsidR="00A116A5" w:rsidRPr="00203886" w:rsidRDefault="00A116A5" w:rsidP="00470A0C">
      <w:pPr>
        <w:pStyle w:val="Prrafodelista"/>
        <w:widowControl/>
        <w:numPr>
          <w:ilvl w:val="0"/>
          <w:numId w:val="18"/>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 xml:space="preserve">La manipulación de bienes y servicios que requieren o producen las empresas o los consumidores finales, mediante las funciones de transporte, almacenaje y aprovisionamiento y/o distribución de mercancías. </w:t>
      </w:r>
    </w:p>
    <w:p w14:paraId="2ECFF086" w14:textId="77777777" w:rsidR="00A116A5" w:rsidRPr="00203886" w:rsidRDefault="00A116A5" w:rsidP="00A116A5">
      <w:pPr>
        <w:pStyle w:val="Prrafodelista"/>
        <w:widowControl/>
        <w:numPr>
          <w:ilvl w:val="0"/>
          <w:numId w:val="18"/>
        </w:numPr>
        <w:spacing w:before="100" w:beforeAutospacing="1" w:after="100" w:afterAutospacing="1"/>
        <w:contextualSpacing/>
        <w:rPr>
          <w:color w:val="000000" w:themeColor="text1"/>
        </w:rPr>
      </w:pPr>
      <w:r w:rsidRPr="00203886">
        <w:rPr>
          <w:color w:val="000000" w:themeColor="text1"/>
        </w:rPr>
        <w:t>La cadena logística es la expresión que define la secuencia de agentes, funciones y actividades que intervienen en el flujo de bienes, servicios y de información relacionada entre dos o más puntos.</w:t>
      </w:r>
    </w:p>
    <w:p w14:paraId="7A4B1D64" w14:textId="77777777" w:rsidR="00A116A5" w:rsidRPr="00203886" w:rsidRDefault="00A116A5" w:rsidP="00A116A5">
      <w:pPr>
        <w:pStyle w:val="Prrafodelista"/>
        <w:widowControl/>
        <w:numPr>
          <w:ilvl w:val="0"/>
          <w:numId w:val="18"/>
        </w:numPr>
        <w:spacing w:before="100" w:beforeAutospacing="1" w:after="100" w:afterAutospacing="1"/>
        <w:contextualSpacing/>
        <w:rPr>
          <w:color w:val="000000" w:themeColor="text1"/>
        </w:rPr>
      </w:pPr>
      <w:r w:rsidRPr="00203886">
        <w:rPr>
          <w:color w:val="000000" w:themeColor="text1"/>
        </w:rPr>
        <w:t xml:space="preserve">La manipulación de insumos y materia prima que requieren o producen las empresas y compran y usan los consumidores finales, mediante las funciones de transporte, almacenaje y aprovisionamiento y/o distribución de mercancías. </w:t>
      </w:r>
    </w:p>
    <w:p w14:paraId="2EB387EE" w14:textId="77777777" w:rsidR="00A116A5" w:rsidRPr="00203886" w:rsidRDefault="00A116A5" w:rsidP="00A116A5">
      <w:pPr>
        <w:pStyle w:val="Prrafodelista"/>
        <w:widowControl/>
        <w:numPr>
          <w:ilvl w:val="0"/>
          <w:numId w:val="18"/>
        </w:numPr>
        <w:spacing w:before="100" w:beforeAutospacing="1" w:after="100" w:afterAutospacing="1"/>
        <w:contextualSpacing/>
        <w:rPr>
          <w:color w:val="000000" w:themeColor="text1"/>
        </w:rPr>
      </w:pPr>
      <w:r w:rsidRPr="00203886">
        <w:rPr>
          <w:color w:val="000000" w:themeColor="text1"/>
        </w:rPr>
        <w:t>La cadena de abastecimiento es la expresión que define la secuencia de procesos de suministro de materia prima, producción, mercadeo, distribución y servicio al cliente</w:t>
      </w:r>
    </w:p>
    <w:p w14:paraId="14802A15" w14:textId="77777777" w:rsidR="00A116A5" w:rsidRPr="00203886" w:rsidRDefault="00A116A5" w:rsidP="00A116A5">
      <w:pPr>
        <w:pStyle w:val="Prrafodelista"/>
        <w:spacing w:before="100" w:beforeAutospacing="1" w:after="100" w:afterAutospacing="1"/>
        <w:rPr>
          <w:color w:val="000000" w:themeColor="text1"/>
        </w:rPr>
      </w:pPr>
    </w:p>
    <w:p w14:paraId="13DB20F4" w14:textId="77777777" w:rsidR="00A116A5" w:rsidRPr="00203886" w:rsidRDefault="00A116A5" w:rsidP="00A116A5">
      <w:pPr>
        <w:pStyle w:val="Prrafodelista"/>
        <w:widowControl/>
        <w:numPr>
          <w:ilvl w:val="0"/>
          <w:numId w:val="4"/>
        </w:numPr>
        <w:shd w:val="clear" w:color="auto" w:fill="FFFFFF"/>
        <w:spacing w:before="100" w:beforeAutospacing="1" w:after="240"/>
        <w:contextualSpacing/>
        <w:rPr>
          <w:rFonts w:eastAsia="Times New Roman"/>
          <w:b/>
          <w:lang w:eastAsia="es-CO"/>
        </w:rPr>
      </w:pPr>
      <w:r w:rsidRPr="00203886">
        <w:rPr>
          <w:rFonts w:eastAsia="Times New Roman"/>
          <w:b/>
          <w:bCs/>
          <w:lang w:eastAsia="es-CO"/>
        </w:rPr>
        <w:t>Dentro de los objetivos de la Política Nacional Logística está generar información logística: Se busca generar la cultura de la información mediante el desarrollo de una metodología que permita la recolección y publicación de información específica en logística, que oriente la formulación de acciones que promuevan la adopción de mejores prácticas en logística y transporte. A partir de esa definición que tipos de enfoques, metodologías y herramientas sistematizadas contribuyen a la generación de información:</w:t>
      </w:r>
    </w:p>
    <w:p w14:paraId="588BE264" w14:textId="77777777" w:rsidR="00A116A5" w:rsidRPr="00DD6E5A" w:rsidRDefault="00A116A5" w:rsidP="00A116A5">
      <w:pPr>
        <w:pStyle w:val="Listaconvietas"/>
        <w:numPr>
          <w:ilvl w:val="0"/>
          <w:numId w:val="19"/>
        </w:numPr>
        <w:spacing w:before="100" w:beforeAutospacing="1" w:after="100" w:afterAutospacing="1" w:line="240" w:lineRule="auto"/>
        <w:jc w:val="both"/>
        <w:rPr>
          <w:rFonts w:ascii="Arial" w:hAnsi="Arial" w:cs="Arial"/>
          <w:color w:val="000000" w:themeColor="text1"/>
          <w:lang w:val="es-ES_tradnl"/>
        </w:rPr>
      </w:pPr>
      <w:r w:rsidRPr="00203886">
        <w:rPr>
          <w:rFonts w:ascii="Arial" w:hAnsi="Arial" w:cs="Arial"/>
          <w:color w:val="000000" w:themeColor="text1"/>
          <w:lang w:val="es-ES_tradnl"/>
        </w:rPr>
        <w:t>Computación cuántica</w:t>
      </w:r>
      <w:r>
        <w:rPr>
          <w:rFonts w:ascii="Arial" w:hAnsi="Arial" w:cs="Arial"/>
          <w:color w:val="000000" w:themeColor="text1"/>
          <w:lang w:val="es-ES_tradnl"/>
        </w:rPr>
        <w:t xml:space="preserve">, </w:t>
      </w:r>
      <w:r w:rsidRPr="00DD6E5A">
        <w:rPr>
          <w:rFonts w:ascii="Arial" w:hAnsi="Arial" w:cs="Arial"/>
          <w:color w:val="000000" w:themeColor="text1"/>
          <w:lang w:val="es-ES_tradnl"/>
        </w:rPr>
        <w:t xml:space="preserve">Plataformas para compra </w:t>
      </w:r>
      <w:proofErr w:type="spellStart"/>
      <w:r w:rsidRPr="00DD6E5A">
        <w:rPr>
          <w:rFonts w:ascii="Arial" w:hAnsi="Arial" w:cs="Arial"/>
          <w:color w:val="000000" w:themeColor="text1"/>
          <w:lang w:val="es-ES_tradnl"/>
        </w:rPr>
        <w:t>on</w:t>
      </w:r>
      <w:proofErr w:type="spellEnd"/>
      <w:r w:rsidRPr="00DD6E5A">
        <w:rPr>
          <w:rFonts w:ascii="Arial" w:hAnsi="Arial" w:cs="Arial"/>
          <w:color w:val="000000" w:themeColor="text1"/>
          <w:lang w:val="es-ES_tradnl"/>
        </w:rPr>
        <w:t xml:space="preserve"> line</w:t>
      </w:r>
      <w:r>
        <w:rPr>
          <w:rFonts w:ascii="Arial" w:hAnsi="Arial" w:cs="Arial"/>
          <w:color w:val="000000" w:themeColor="text1"/>
          <w:lang w:val="es-ES_tradnl"/>
        </w:rPr>
        <w:t xml:space="preserve">, </w:t>
      </w:r>
      <w:proofErr w:type="spellStart"/>
      <w:r w:rsidRPr="00DD6E5A">
        <w:rPr>
          <w:rFonts w:ascii="Arial" w:hAnsi="Arial" w:cs="Arial"/>
          <w:color w:val="000000" w:themeColor="text1"/>
          <w:lang w:val="es-ES_tradnl"/>
        </w:rPr>
        <w:t>Call</w:t>
      </w:r>
      <w:proofErr w:type="spellEnd"/>
      <w:r w:rsidRPr="00DD6E5A">
        <w:rPr>
          <w:rFonts w:ascii="Arial" w:hAnsi="Arial" w:cs="Arial"/>
          <w:color w:val="000000" w:themeColor="text1"/>
          <w:lang w:val="es-ES_tradnl"/>
        </w:rPr>
        <w:t xml:space="preserve"> center</w:t>
      </w:r>
    </w:p>
    <w:p w14:paraId="0979078C" w14:textId="77777777" w:rsidR="00A116A5" w:rsidRPr="00DD6E5A" w:rsidRDefault="00A116A5" w:rsidP="00470A0C">
      <w:pPr>
        <w:pStyle w:val="Listaconvietas"/>
        <w:numPr>
          <w:ilvl w:val="0"/>
          <w:numId w:val="19"/>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lang w:val="es-ES_tradnl"/>
        </w:rPr>
      </w:pPr>
      <w:r w:rsidRPr="00203886">
        <w:rPr>
          <w:rFonts w:ascii="Arial" w:hAnsi="Arial" w:cs="Arial"/>
          <w:color w:val="000000" w:themeColor="text1"/>
          <w:highlight w:val="green"/>
          <w:lang w:val="es-ES_tradnl"/>
        </w:rPr>
        <w:t>Marco lógico</w:t>
      </w:r>
      <w:r>
        <w:rPr>
          <w:rFonts w:ascii="Arial" w:hAnsi="Arial" w:cs="Arial"/>
          <w:color w:val="000000" w:themeColor="text1"/>
          <w:highlight w:val="green"/>
          <w:lang w:val="es-ES_tradnl"/>
        </w:rPr>
        <w:t xml:space="preserve">, </w:t>
      </w:r>
      <w:r w:rsidRPr="00DD6E5A">
        <w:rPr>
          <w:rFonts w:ascii="Arial" w:hAnsi="Arial" w:cs="Arial"/>
          <w:color w:val="000000" w:themeColor="text1"/>
          <w:highlight w:val="green"/>
          <w:lang w:val="es-ES_tradnl"/>
        </w:rPr>
        <w:t>Gestión ciclo logístico</w:t>
      </w:r>
      <w:r>
        <w:rPr>
          <w:rFonts w:ascii="Arial" w:hAnsi="Arial" w:cs="Arial"/>
          <w:color w:val="000000" w:themeColor="text1"/>
          <w:highlight w:val="green"/>
          <w:lang w:val="es-ES_tradnl"/>
        </w:rPr>
        <w:t xml:space="preserve">, </w:t>
      </w:r>
      <w:r w:rsidRPr="00DD6E5A">
        <w:rPr>
          <w:rFonts w:ascii="Arial" w:hAnsi="Arial" w:cs="Arial"/>
          <w:color w:val="000000" w:themeColor="text1"/>
          <w:highlight w:val="green"/>
          <w:lang w:val="es-ES_tradnl"/>
        </w:rPr>
        <w:t>Desarrollo de capacidades para gestión logística</w:t>
      </w:r>
    </w:p>
    <w:p w14:paraId="03234AF3" w14:textId="77777777" w:rsidR="00A116A5" w:rsidRDefault="00A116A5" w:rsidP="00A116A5">
      <w:pPr>
        <w:pStyle w:val="Listaconvietas"/>
        <w:numPr>
          <w:ilvl w:val="0"/>
          <w:numId w:val="19"/>
        </w:numPr>
        <w:spacing w:before="100" w:beforeAutospacing="1" w:after="100" w:afterAutospacing="1" w:line="240" w:lineRule="auto"/>
        <w:jc w:val="both"/>
        <w:rPr>
          <w:rFonts w:ascii="Arial" w:hAnsi="Arial" w:cs="Arial"/>
          <w:color w:val="000000" w:themeColor="text1"/>
          <w:lang w:val="es-ES_tradnl"/>
        </w:rPr>
      </w:pPr>
      <w:proofErr w:type="spellStart"/>
      <w:r w:rsidRPr="00203886">
        <w:rPr>
          <w:rFonts w:ascii="Arial" w:hAnsi="Arial" w:cs="Arial"/>
          <w:color w:val="000000" w:themeColor="text1"/>
          <w:lang w:val="es-ES_tradnl"/>
        </w:rPr>
        <w:t>Ipad</w:t>
      </w:r>
      <w:proofErr w:type="spellEnd"/>
      <w:r>
        <w:rPr>
          <w:rFonts w:ascii="Arial" w:hAnsi="Arial" w:cs="Arial"/>
          <w:color w:val="000000" w:themeColor="text1"/>
          <w:lang w:val="es-ES_tradnl"/>
        </w:rPr>
        <w:t>, Pantallas tácticas, sistemas RFID</w:t>
      </w:r>
    </w:p>
    <w:p w14:paraId="7BFEEB85" w14:textId="5BF48366" w:rsidR="00A116A5" w:rsidRPr="00203886" w:rsidRDefault="00A116A5" w:rsidP="00A116A5">
      <w:pPr>
        <w:pStyle w:val="Listaconvietas"/>
        <w:numPr>
          <w:ilvl w:val="0"/>
          <w:numId w:val="19"/>
        </w:numPr>
        <w:spacing w:before="100" w:beforeAutospacing="1" w:after="100" w:afterAutospacing="1" w:line="240" w:lineRule="auto"/>
        <w:jc w:val="both"/>
        <w:rPr>
          <w:rFonts w:ascii="Arial" w:hAnsi="Arial" w:cs="Arial"/>
          <w:color w:val="000000" w:themeColor="text1"/>
          <w:lang w:val="es-ES_tradnl"/>
        </w:rPr>
      </w:pPr>
      <w:r>
        <w:rPr>
          <w:rFonts w:ascii="Arial" w:hAnsi="Arial" w:cs="Arial"/>
          <w:color w:val="000000" w:themeColor="text1"/>
          <w:lang w:val="es-ES_tradnl"/>
        </w:rPr>
        <w:t>Marco Prospectivo, logística</w:t>
      </w:r>
      <w:r w:rsidR="00470A0C">
        <w:rPr>
          <w:rFonts w:ascii="Arial" w:hAnsi="Arial" w:cs="Arial"/>
          <w:color w:val="000000" w:themeColor="text1"/>
          <w:lang w:val="es-ES_tradnl"/>
        </w:rPr>
        <w:t xml:space="preserve"> inversa</w:t>
      </w:r>
      <w:r>
        <w:rPr>
          <w:rFonts w:ascii="Arial" w:hAnsi="Arial" w:cs="Arial"/>
          <w:color w:val="000000" w:themeColor="text1"/>
          <w:lang w:val="es-ES_tradnl"/>
        </w:rPr>
        <w:t xml:space="preserve">, Etiquetas inteligentes </w:t>
      </w:r>
    </w:p>
    <w:p w14:paraId="2ACAB338" w14:textId="77777777" w:rsidR="00A116A5" w:rsidRPr="00203886" w:rsidRDefault="00A116A5" w:rsidP="00A116A5">
      <w:pPr>
        <w:pStyle w:val="Listaconvietas"/>
        <w:numPr>
          <w:ilvl w:val="0"/>
          <w:numId w:val="0"/>
        </w:numPr>
        <w:spacing w:before="100" w:beforeAutospacing="1" w:after="100" w:afterAutospacing="1" w:line="240" w:lineRule="auto"/>
        <w:jc w:val="both"/>
        <w:rPr>
          <w:rFonts w:ascii="Arial" w:hAnsi="Arial" w:cs="Arial"/>
          <w:color w:val="000000" w:themeColor="text1"/>
          <w:lang w:val="es-ES"/>
        </w:rPr>
      </w:pPr>
    </w:p>
    <w:p w14:paraId="6DABFE65" w14:textId="77777777" w:rsidR="000A38E4" w:rsidRPr="00203886" w:rsidRDefault="000A38E4" w:rsidP="000A38E4">
      <w:pPr>
        <w:pStyle w:val="Prrafodelista"/>
        <w:widowControl/>
        <w:numPr>
          <w:ilvl w:val="0"/>
          <w:numId w:val="4"/>
        </w:numPr>
        <w:shd w:val="clear" w:color="auto" w:fill="FFFFFF"/>
        <w:spacing w:before="100" w:beforeAutospacing="1" w:after="240"/>
        <w:contextualSpacing/>
        <w:rPr>
          <w:rFonts w:eastAsia="Times New Roman"/>
          <w:b/>
          <w:lang w:eastAsia="es-CO"/>
        </w:rPr>
      </w:pPr>
      <w:r w:rsidRPr="00203886">
        <w:rPr>
          <w:rFonts w:eastAsia="Times New Roman"/>
          <w:b/>
          <w:lang w:eastAsia="es-CO"/>
        </w:rPr>
        <w:t>Dentro de los objetivos de la Política Nacional Logística está promover el uso de las TIC al servicio de la logística: En consonancia con el Plan Nacional de TIC 2008 – 2019, las políticas para el sector productivo estarán orientadas a incrementar el uso y apropiación de TIC en las empresas con el fin último de contribuir al aumento de la competitividad, y por ende a la productividad. El Gobierno Nacional busca promover la integración operacional entre la infraestructura y los servicios asociados a esta, con las TIC como elemento articulador. Lo anterior permitirá a todos los actores de una cadena o segmento logístico, crear un entorno predecible y confiable para el desarrollo de sus actividades. A partir de esa definición ¿cuales considera Ud. Son las principales barreras para aprovechar efectivamente las TIC?</w:t>
      </w:r>
    </w:p>
    <w:p w14:paraId="6BA54F77" w14:textId="3AA0C83B" w:rsidR="000A38E4" w:rsidRDefault="000A38E4" w:rsidP="00DD6E5A">
      <w:pPr>
        <w:pStyle w:val="Listaconvietas"/>
        <w:numPr>
          <w:ilvl w:val="0"/>
          <w:numId w:val="20"/>
        </w:numPr>
        <w:spacing w:before="100" w:beforeAutospacing="1" w:after="100" w:afterAutospacing="1" w:line="240" w:lineRule="auto"/>
        <w:jc w:val="both"/>
        <w:rPr>
          <w:rFonts w:ascii="Arial" w:hAnsi="Arial" w:cs="Arial"/>
          <w:color w:val="000000" w:themeColor="text1"/>
          <w:lang w:val="es-ES_tradnl"/>
        </w:rPr>
      </w:pPr>
      <w:r w:rsidRPr="00203886">
        <w:rPr>
          <w:rFonts w:ascii="Arial" w:hAnsi="Arial" w:cs="Arial"/>
          <w:color w:val="000000" w:themeColor="text1"/>
          <w:lang w:val="es-ES_tradnl"/>
        </w:rPr>
        <w:t>Conocimiento aplicados y prácticos</w:t>
      </w:r>
      <w:r w:rsidR="00DD6E5A">
        <w:rPr>
          <w:rFonts w:ascii="Arial" w:hAnsi="Arial" w:cs="Arial"/>
          <w:color w:val="000000" w:themeColor="text1"/>
          <w:lang w:val="es-ES_tradnl"/>
        </w:rPr>
        <w:t xml:space="preserve">, </w:t>
      </w:r>
      <w:r w:rsidRPr="00DD6E5A">
        <w:rPr>
          <w:rFonts w:ascii="Arial" w:hAnsi="Arial" w:cs="Arial"/>
          <w:color w:val="000000" w:themeColor="text1"/>
          <w:lang w:val="es-ES_tradnl"/>
        </w:rPr>
        <w:t>Transformación digital</w:t>
      </w:r>
      <w:r w:rsidR="00DD6E5A">
        <w:rPr>
          <w:rFonts w:ascii="Arial" w:hAnsi="Arial" w:cs="Arial"/>
          <w:color w:val="000000" w:themeColor="text1"/>
          <w:lang w:val="es-ES_tradnl"/>
        </w:rPr>
        <w:t xml:space="preserve">, </w:t>
      </w:r>
      <w:r w:rsidRPr="00DD6E5A">
        <w:rPr>
          <w:rFonts w:ascii="Arial" w:hAnsi="Arial" w:cs="Arial"/>
          <w:color w:val="000000" w:themeColor="text1"/>
          <w:lang w:val="es-ES_tradnl"/>
        </w:rPr>
        <w:t>Revolución Industrial</w:t>
      </w:r>
    </w:p>
    <w:p w14:paraId="64603CC0" w14:textId="5A8B4F70" w:rsidR="00DD6E5A" w:rsidRDefault="00DD6E5A" w:rsidP="00DD6E5A">
      <w:pPr>
        <w:pStyle w:val="Listaconvietas"/>
        <w:numPr>
          <w:ilvl w:val="0"/>
          <w:numId w:val="20"/>
        </w:numPr>
        <w:spacing w:before="100" w:beforeAutospacing="1" w:after="100" w:afterAutospacing="1" w:line="240" w:lineRule="auto"/>
        <w:jc w:val="both"/>
        <w:rPr>
          <w:rFonts w:ascii="Arial" w:hAnsi="Arial" w:cs="Arial"/>
          <w:color w:val="000000" w:themeColor="text1"/>
          <w:lang w:val="es-ES_tradnl"/>
        </w:rPr>
      </w:pPr>
      <w:r>
        <w:rPr>
          <w:rFonts w:ascii="Arial" w:hAnsi="Arial" w:cs="Arial"/>
          <w:color w:val="000000" w:themeColor="text1"/>
          <w:lang w:val="es-ES_tradnl"/>
        </w:rPr>
        <w:t>Conocimientos tácitos sistematizados, Sistemas de inteligencia artificial, Planeación prospectiva</w:t>
      </w:r>
    </w:p>
    <w:p w14:paraId="2D7366E9" w14:textId="24577DBB" w:rsidR="00DD6E5A" w:rsidRDefault="00DD6E5A" w:rsidP="00DD6E5A">
      <w:pPr>
        <w:pStyle w:val="Listaconvietas"/>
        <w:numPr>
          <w:ilvl w:val="0"/>
          <w:numId w:val="20"/>
        </w:numPr>
        <w:spacing w:before="100" w:beforeAutospacing="1" w:after="100" w:afterAutospacing="1" w:line="240" w:lineRule="auto"/>
        <w:jc w:val="both"/>
        <w:rPr>
          <w:rFonts w:ascii="Arial" w:hAnsi="Arial" w:cs="Arial"/>
          <w:color w:val="000000" w:themeColor="text1"/>
          <w:lang w:val="es-ES_tradnl"/>
        </w:rPr>
      </w:pPr>
      <w:r>
        <w:rPr>
          <w:rFonts w:ascii="Arial" w:hAnsi="Arial" w:cs="Arial"/>
          <w:color w:val="000000" w:themeColor="text1"/>
          <w:lang w:val="es-ES_tradnl"/>
        </w:rPr>
        <w:t xml:space="preserve">Déficit presupuestal, tecnologías </w:t>
      </w:r>
      <w:r w:rsidR="00DB3A75">
        <w:rPr>
          <w:rFonts w:ascii="Arial" w:hAnsi="Arial" w:cs="Arial"/>
          <w:color w:val="000000" w:themeColor="text1"/>
          <w:lang w:val="es-ES_tradnl"/>
        </w:rPr>
        <w:t>última generación, burocracia</w:t>
      </w:r>
    </w:p>
    <w:p w14:paraId="0704BEFE" w14:textId="365635B7" w:rsidR="000A38E4" w:rsidRPr="00DB3A75" w:rsidRDefault="000A38E4" w:rsidP="00470A0C">
      <w:pPr>
        <w:pStyle w:val="Listaconvietas"/>
        <w:numPr>
          <w:ilvl w:val="0"/>
          <w:numId w:val="2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lang w:val="es-ES_tradnl"/>
        </w:rPr>
      </w:pPr>
      <w:r w:rsidRPr="00203886">
        <w:rPr>
          <w:rFonts w:ascii="Arial" w:hAnsi="Arial" w:cs="Arial"/>
          <w:color w:val="000000" w:themeColor="text1"/>
          <w:highlight w:val="green"/>
          <w:lang w:val="es-ES_tradnl"/>
        </w:rPr>
        <w:t>Brechas tecnológicas y competitivas</w:t>
      </w:r>
      <w:r w:rsidR="00DB3A75">
        <w:rPr>
          <w:rFonts w:ascii="Arial" w:hAnsi="Arial" w:cs="Arial"/>
          <w:color w:val="000000" w:themeColor="text1"/>
          <w:highlight w:val="green"/>
          <w:lang w:val="es-ES_tradnl"/>
        </w:rPr>
        <w:t xml:space="preserve">, </w:t>
      </w:r>
      <w:r w:rsidR="00DD6E5A" w:rsidRPr="00DB3A75">
        <w:rPr>
          <w:rFonts w:ascii="Arial" w:hAnsi="Arial" w:cs="Arial"/>
          <w:color w:val="000000" w:themeColor="text1"/>
          <w:highlight w:val="green"/>
          <w:lang w:val="es-ES_tradnl"/>
        </w:rPr>
        <w:t>Falta Recursos económicos</w:t>
      </w:r>
      <w:r w:rsidR="00DB3A75">
        <w:rPr>
          <w:rFonts w:ascii="Arial" w:hAnsi="Arial" w:cs="Arial"/>
          <w:color w:val="000000" w:themeColor="text1"/>
          <w:highlight w:val="green"/>
          <w:lang w:val="es-ES_tradnl"/>
        </w:rPr>
        <w:t xml:space="preserve">, </w:t>
      </w:r>
      <w:r w:rsidRPr="00DB3A75">
        <w:rPr>
          <w:rFonts w:ascii="Arial" w:hAnsi="Arial" w:cs="Arial"/>
          <w:color w:val="000000" w:themeColor="text1"/>
          <w:highlight w:val="green"/>
          <w:lang w:val="es-ES_tradnl"/>
        </w:rPr>
        <w:t>Desconocimiento de tendencias tecnológicas</w:t>
      </w:r>
    </w:p>
    <w:p w14:paraId="5C1FD06B" w14:textId="77777777" w:rsidR="000A38E4" w:rsidRPr="00B417F4"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3" w:name="_Toc517339377"/>
      <w:r w:rsidRPr="00B417F4">
        <w:rPr>
          <w:rStyle w:val="Ttulo2Car"/>
          <w:rFonts w:ascii="Arial" w:hAnsi="Arial" w:cs="Arial"/>
          <w:b/>
          <w:color w:val="000000" w:themeColor="text1"/>
          <w:sz w:val="22"/>
          <w:szCs w:val="22"/>
        </w:rPr>
        <w:lastRenderedPageBreak/>
        <w:t xml:space="preserve">El </w:t>
      </w:r>
      <w:r w:rsidRPr="00B417F4">
        <w:rPr>
          <w:rStyle w:val="Ttulo2Car"/>
          <w:rFonts w:ascii="Arial" w:hAnsi="Arial" w:cs="Arial"/>
          <w:b/>
          <w:bCs/>
          <w:color w:val="000000" w:themeColor="text1"/>
          <w:sz w:val="22"/>
          <w:szCs w:val="22"/>
        </w:rPr>
        <w:t>Artículo 337 de la Constitución Política de Colombia enuncia:</w:t>
      </w:r>
      <w:r w:rsidRPr="00B417F4">
        <w:rPr>
          <w:rStyle w:val="Ttulo2Car"/>
          <w:rFonts w:ascii="Arial" w:hAnsi="Arial" w:cs="Arial"/>
          <w:b/>
          <w:color w:val="000000" w:themeColor="text1"/>
          <w:sz w:val="22"/>
          <w:szCs w:val="22"/>
        </w:rPr>
        <w:t xml:space="preserve"> “La Ley podrá establecer para las zonas de frontera, terrestres y marítimas, normas especiales en materias económicas y sociales tendientes a promover su desarrollo”. Teniendo en cuenta lo anterior, ¿cuales considera Ud. que son los acontecimientos que pueden debatirse dentro de este artículo?:</w:t>
      </w:r>
      <w:bookmarkEnd w:id="3"/>
    </w:p>
    <w:p w14:paraId="4B8B70E9" w14:textId="77777777" w:rsidR="000A38E4" w:rsidRPr="00203886" w:rsidRDefault="000A38E4" w:rsidP="000A38E4">
      <w:pPr>
        <w:pStyle w:val="Prrafodelista"/>
        <w:widowControl/>
        <w:numPr>
          <w:ilvl w:val="0"/>
          <w:numId w:val="25"/>
        </w:numPr>
        <w:spacing w:before="100" w:beforeAutospacing="1" w:after="100" w:afterAutospacing="1"/>
      </w:pPr>
      <w:r w:rsidRPr="00203886">
        <w:t>Ingreso de Colombia a la OCDE</w:t>
      </w:r>
    </w:p>
    <w:p w14:paraId="3F7784E5" w14:textId="77777777" w:rsidR="000A38E4" w:rsidRPr="00203886" w:rsidRDefault="000A38E4" w:rsidP="000A38E4">
      <w:pPr>
        <w:pStyle w:val="Prrafodelista"/>
        <w:widowControl/>
        <w:numPr>
          <w:ilvl w:val="0"/>
          <w:numId w:val="25"/>
        </w:numPr>
        <w:spacing w:before="100" w:beforeAutospacing="1" w:after="100" w:afterAutospacing="1"/>
      </w:pPr>
      <w:r w:rsidRPr="00203886">
        <w:t>Firma de Tratados de Libre Comercio</w:t>
      </w:r>
    </w:p>
    <w:p w14:paraId="67320E65" w14:textId="77777777" w:rsidR="000A38E4" w:rsidRPr="00203886" w:rsidRDefault="000A38E4" w:rsidP="00470A0C">
      <w:pPr>
        <w:pStyle w:val="Prrafodelista"/>
        <w:widowControl/>
        <w:numPr>
          <w:ilvl w:val="0"/>
          <w:numId w:val="25"/>
        </w:numPr>
        <w:pBdr>
          <w:top w:val="single" w:sz="4" w:space="1" w:color="auto"/>
          <w:left w:val="single" w:sz="4" w:space="4" w:color="auto"/>
          <w:bottom w:val="single" w:sz="4" w:space="1" w:color="auto"/>
          <w:right w:val="single" w:sz="4" w:space="4" w:color="auto"/>
        </w:pBdr>
        <w:spacing w:before="100" w:beforeAutospacing="1" w:after="100" w:afterAutospacing="1"/>
        <w:rPr>
          <w:highlight w:val="green"/>
        </w:rPr>
      </w:pPr>
      <w:r w:rsidRPr="00203886">
        <w:rPr>
          <w:highlight w:val="green"/>
        </w:rPr>
        <w:t>Diferendo limítrofe con Nicaragua</w:t>
      </w:r>
    </w:p>
    <w:p w14:paraId="098DCDE7" w14:textId="77777777" w:rsidR="00DB3A75" w:rsidRPr="00203886" w:rsidRDefault="00DB3A75" w:rsidP="00DB3A75">
      <w:pPr>
        <w:pStyle w:val="Prrafodelista"/>
        <w:widowControl/>
        <w:numPr>
          <w:ilvl w:val="0"/>
          <w:numId w:val="25"/>
        </w:numPr>
        <w:spacing w:before="100" w:beforeAutospacing="1" w:after="100" w:afterAutospacing="1"/>
      </w:pPr>
      <w:r w:rsidRPr="00203886">
        <w:t>Exploraciones oceánicas</w:t>
      </w:r>
    </w:p>
    <w:p w14:paraId="19D089BF" w14:textId="77777777" w:rsidR="000A38E4" w:rsidRPr="00B417F4"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4" w:name="_Toc517339378"/>
      <w:r w:rsidRPr="00B417F4">
        <w:rPr>
          <w:rStyle w:val="Ttulo2Car"/>
          <w:rFonts w:ascii="Arial" w:hAnsi="Arial" w:cs="Arial"/>
          <w:b/>
          <w:bCs/>
          <w:color w:val="000000" w:themeColor="text1"/>
          <w:sz w:val="22"/>
          <w:szCs w:val="22"/>
        </w:rPr>
        <w:t>El Artículo 338 de la Constitución Política de Colombia enuncia</w:t>
      </w:r>
      <w:r w:rsidRPr="00B417F4">
        <w:rPr>
          <w:rStyle w:val="Ttulo2Car"/>
          <w:rFonts w:ascii="Arial" w:hAnsi="Arial" w:cs="Arial"/>
          <w:b/>
          <w:color w:val="000000" w:themeColor="text1"/>
          <w:sz w:val="22"/>
          <w:szCs w:val="22"/>
        </w:rPr>
        <w:t>: “En tiempo de paz, solamente el Congreso, las asambleas departamentales y los concejos distritales y municipales podrán imponer contribuciones fiscales o parafiscales. La ley, las ordenanzas y los acuerdos deben fijar, directamente, los sujetos activos y pasivos, los hechos y las bases gravables, y las tarifas de los impuestos”. Teniendo en cuenta lo anterior, ¿Quiénes serán los que asuman dichos gravámenes?:</w:t>
      </w:r>
      <w:bookmarkEnd w:id="4"/>
    </w:p>
    <w:p w14:paraId="7041184F" w14:textId="77777777" w:rsidR="000A38E4" w:rsidRPr="00203886" w:rsidRDefault="000A38E4" w:rsidP="00470A0C">
      <w:pPr>
        <w:pStyle w:val="Prrafodelista"/>
        <w:widowControl/>
        <w:numPr>
          <w:ilvl w:val="0"/>
          <w:numId w:val="26"/>
        </w:numPr>
        <w:pBdr>
          <w:top w:val="single" w:sz="4" w:space="1" w:color="auto"/>
          <w:left w:val="single" w:sz="4" w:space="4" w:color="auto"/>
          <w:bottom w:val="single" w:sz="4" w:space="1" w:color="auto"/>
          <w:right w:val="single" w:sz="4" w:space="4" w:color="auto"/>
        </w:pBdr>
        <w:spacing w:before="100" w:beforeAutospacing="1" w:after="100" w:afterAutospacing="1"/>
        <w:rPr>
          <w:highlight w:val="green"/>
        </w:rPr>
      </w:pPr>
      <w:r w:rsidRPr="00203886">
        <w:rPr>
          <w:highlight w:val="green"/>
        </w:rPr>
        <w:t>Personas naturales y jurídicas colombianas</w:t>
      </w:r>
    </w:p>
    <w:p w14:paraId="0C4E8A2F" w14:textId="77777777" w:rsidR="000A38E4" w:rsidRPr="00203886" w:rsidRDefault="000A38E4" w:rsidP="000A38E4">
      <w:pPr>
        <w:pStyle w:val="Prrafodelista"/>
        <w:widowControl/>
        <w:numPr>
          <w:ilvl w:val="0"/>
          <w:numId w:val="26"/>
        </w:numPr>
        <w:spacing w:before="100" w:beforeAutospacing="1" w:after="100" w:afterAutospacing="1"/>
      </w:pPr>
      <w:r w:rsidRPr="00203886">
        <w:t>Población y empresas en Norte América</w:t>
      </w:r>
    </w:p>
    <w:p w14:paraId="3C17EDBD" w14:textId="791D579B" w:rsidR="000A38E4" w:rsidRPr="00DB3A75" w:rsidRDefault="000A38E4" w:rsidP="000A38E4">
      <w:pPr>
        <w:pStyle w:val="Prrafodelista"/>
        <w:widowControl/>
        <w:numPr>
          <w:ilvl w:val="0"/>
          <w:numId w:val="26"/>
        </w:numPr>
        <w:spacing w:before="100" w:beforeAutospacing="1" w:after="100" w:afterAutospacing="1"/>
      </w:pPr>
      <w:r w:rsidRPr="00DB3A75">
        <w:t>Empresas Privadas en Colombia</w:t>
      </w:r>
    </w:p>
    <w:p w14:paraId="7D083C21" w14:textId="77777777" w:rsidR="000A38E4" w:rsidRPr="00203886" w:rsidRDefault="000A38E4" w:rsidP="000A38E4">
      <w:pPr>
        <w:pStyle w:val="Prrafodelista"/>
        <w:widowControl/>
        <w:numPr>
          <w:ilvl w:val="0"/>
          <w:numId w:val="26"/>
        </w:numPr>
        <w:spacing w:before="100" w:beforeAutospacing="1" w:after="100" w:afterAutospacing="1"/>
      </w:pPr>
      <w:r w:rsidRPr="00203886">
        <w:t>Organizaciones No Gubernamentales</w:t>
      </w:r>
    </w:p>
    <w:p w14:paraId="3FF7C157"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5" w:name="_Toc517339379"/>
      <w:r w:rsidRPr="00203886">
        <w:rPr>
          <w:rStyle w:val="Ttulo2Car"/>
          <w:rFonts w:ascii="Arial" w:hAnsi="Arial" w:cs="Arial"/>
          <w:b/>
          <w:color w:val="000000" w:themeColor="text1"/>
          <w:sz w:val="22"/>
          <w:szCs w:val="22"/>
        </w:rPr>
        <w:t>Como está compuesto el presupuesto anual de la nación:</w:t>
      </w:r>
      <w:bookmarkEnd w:id="5"/>
      <w:r w:rsidRPr="00203886">
        <w:rPr>
          <w:rStyle w:val="Ttulo2Car"/>
          <w:rFonts w:ascii="Arial" w:hAnsi="Arial" w:cs="Arial"/>
          <w:b/>
          <w:color w:val="000000" w:themeColor="text1"/>
          <w:sz w:val="22"/>
          <w:szCs w:val="22"/>
        </w:rPr>
        <w:t xml:space="preserve"> </w:t>
      </w:r>
    </w:p>
    <w:p w14:paraId="1EC0EA1E" w14:textId="77777777" w:rsidR="000A38E4" w:rsidRPr="00203886" w:rsidRDefault="000A38E4" w:rsidP="00470A0C">
      <w:pPr>
        <w:pStyle w:val="Textoindependiente"/>
        <w:widowControl/>
        <w:numPr>
          <w:ilvl w:val="0"/>
          <w:numId w:val="27"/>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Presupuesto de gastos o ley de aprobaciones, Disposiciones generales, Presupuesto de rentas,</w:t>
      </w:r>
    </w:p>
    <w:p w14:paraId="69E24D9F" w14:textId="77777777" w:rsidR="000A38E4" w:rsidRPr="00203886" w:rsidRDefault="000A38E4" w:rsidP="000A38E4">
      <w:pPr>
        <w:pStyle w:val="Textoindependiente"/>
        <w:widowControl/>
        <w:numPr>
          <w:ilvl w:val="0"/>
          <w:numId w:val="27"/>
        </w:numPr>
        <w:spacing w:before="100" w:beforeAutospacing="1" w:after="100" w:afterAutospacing="1"/>
        <w:jc w:val="both"/>
        <w:rPr>
          <w:color w:val="000000" w:themeColor="text1"/>
          <w:sz w:val="22"/>
          <w:szCs w:val="22"/>
        </w:rPr>
      </w:pPr>
      <w:r w:rsidRPr="00203886">
        <w:rPr>
          <w:color w:val="000000" w:themeColor="text1"/>
          <w:sz w:val="22"/>
          <w:szCs w:val="22"/>
        </w:rPr>
        <w:t>Presupuesto de rentas, Presupuesto de inversiones, Presupuesto de investigaciones</w:t>
      </w:r>
    </w:p>
    <w:p w14:paraId="29C8CCF7" w14:textId="77777777" w:rsidR="000A38E4" w:rsidRPr="00203886" w:rsidRDefault="000A38E4" w:rsidP="000A38E4">
      <w:pPr>
        <w:pStyle w:val="Textoindependiente"/>
        <w:widowControl/>
        <w:numPr>
          <w:ilvl w:val="0"/>
          <w:numId w:val="27"/>
        </w:numPr>
        <w:spacing w:before="100" w:beforeAutospacing="1" w:after="100" w:afterAutospacing="1"/>
        <w:jc w:val="both"/>
        <w:rPr>
          <w:color w:val="000000" w:themeColor="text1"/>
          <w:sz w:val="22"/>
          <w:szCs w:val="22"/>
        </w:rPr>
      </w:pPr>
      <w:r w:rsidRPr="00203886">
        <w:rPr>
          <w:color w:val="000000" w:themeColor="text1"/>
          <w:sz w:val="22"/>
          <w:szCs w:val="22"/>
        </w:rPr>
        <w:t>Presupuesto de Ingresos, Presupuesto de Caja, Disposiciones Generales</w:t>
      </w:r>
    </w:p>
    <w:p w14:paraId="176BF168" w14:textId="77777777" w:rsidR="000A38E4" w:rsidRPr="00203886" w:rsidRDefault="000A38E4" w:rsidP="000A38E4">
      <w:pPr>
        <w:pStyle w:val="Textoindependiente"/>
        <w:widowControl/>
        <w:numPr>
          <w:ilvl w:val="0"/>
          <w:numId w:val="27"/>
        </w:numPr>
        <w:spacing w:before="100" w:beforeAutospacing="1" w:after="100" w:afterAutospacing="1"/>
        <w:jc w:val="both"/>
        <w:rPr>
          <w:color w:val="000000" w:themeColor="text1"/>
          <w:sz w:val="22"/>
          <w:szCs w:val="22"/>
        </w:rPr>
      </w:pPr>
      <w:r w:rsidRPr="00203886">
        <w:rPr>
          <w:color w:val="000000" w:themeColor="text1"/>
          <w:sz w:val="22"/>
          <w:szCs w:val="22"/>
        </w:rPr>
        <w:t>Flujos de Caja de las empresas públicas y privadas, Presupuesto de gastos, Presupuestos de renta.</w:t>
      </w:r>
    </w:p>
    <w:p w14:paraId="0ACF346E" w14:textId="77777777" w:rsidR="000A38E4" w:rsidRPr="00B417F4"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6" w:name="_Toc517339380"/>
      <w:r w:rsidRPr="00B417F4">
        <w:rPr>
          <w:rStyle w:val="Ttulo2Car"/>
          <w:rFonts w:ascii="Arial" w:hAnsi="Arial" w:cs="Arial"/>
          <w:b/>
          <w:color w:val="000000" w:themeColor="text1"/>
          <w:sz w:val="22"/>
          <w:szCs w:val="22"/>
        </w:rPr>
        <w:t>Los principios aplicables al sistema presupuestal en Colombia son</w:t>
      </w:r>
      <w:bookmarkEnd w:id="6"/>
    </w:p>
    <w:p w14:paraId="4A1B055A" w14:textId="77777777" w:rsidR="000A38E4" w:rsidRPr="00203886" w:rsidRDefault="000A38E4" w:rsidP="00470A0C">
      <w:pPr>
        <w:pStyle w:val="Textoindependiente"/>
        <w:widowControl/>
        <w:numPr>
          <w:ilvl w:val="0"/>
          <w:numId w:val="28"/>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Inembargabiliad, coherencia macroeconómica, planificación, anualidad, universalidad, homeóstasis presupuestal, especialización, unidad de caja, programación integral.</w:t>
      </w:r>
    </w:p>
    <w:p w14:paraId="09A919AD" w14:textId="77777777" w:rsidR="000A38E4" w:rsidRPr="00203886" w:rsidRDefault="000A38E4" w:rsidP="000A38E4">
      <w:pPr>
        <w:pStyle w:val="Textoindependiente"/>
        <w:widowControl/>
        <w:numPr>
          <w:ilvl w:val="0"/>
          <w:numId w:val="28"/>
        </w:numPr>
        <w:spacing w:before="100" w:beforeAutospacing="1" w:after="100" w:afterAutospacing="1"/>
        <w:jc w:val="both"/>
        <w:rPr>
          <w:color w:val="000000" w:themeColor="text1"/>
          <w:sz w:val="22"/>
          <w:szCs w:val="22"/>
        </w:rPr>
      </w:pPr>
      <w:r w:rsidRPr="00203886">
        <w:rPr>
          <w:color w:val="000000" w:themeColor="text1"/>
          <w:sz w:val="22"/>
          <w:szCs w:val="22"/>
        </w:rPr>
        <w:t>Planeación anual, generalidad, caja, progamación de sistemas, personalización, homeóstasis presupuestales, protección, racionalidas macro y microeconómica, estimaciones rentísticas.</w:t>
      </w:r>
    </w:p>
    <w:p w14:paraId="374ABC5E" w14:textId="77777777" w:rsidR="000A38E4" w:rsidRPr="00203886" w:rsidRDefault="000A38E4" w:rsidP="000A38E4">
      <w:pPr>
        <w:pStyle w:val="Textoindependiente"/>
        <w:widowControl/>
        <w:numPr>
          <w:ilvl w:val="0"/>
          <w:numId w:val="28"/>
        </w:numPr>
        <w:spacing w:before="100" w:beforeAutospacing="1" w:after="100" w:afterAutospacing="1"/>
        <w:jc w:val="both"/>
        <w:rPr>
          <w:color w:val="000000" w:themeColor="text1"/>
          <w:sz w:val="22"/>
          <w:szCs w:val="22"/>
        </w:rPr>
      </w:pPr>
      <w:r w:rsidRPr="00203886">
        <w:rPr>
          <w:color w:val="000000" w:themeColor="text1"/>
          <w:sz w:val="22"/>
          <w:szCs w:val="22"/>
        </w:rPr>
        <w:t>Presupuestación ministerial, coherencia microeconómica, plurianualidad, especialización, unidad de caja, inembargabilidad, inversiones en moneda extranjera, generalidad.</w:t>
      </w:r>
    </w:p>
    <w:p w14:paraId="492936AB" w14:textId="77777777" w:rsidR="000A38E4" w:rsidRDefault="000A38E4" w:rsidP="000A38E4">
      <w:pPr>
        <w:pStyle w:val="Textoindependiente"/>
        <w:widowControl/>
        <w:numPr>
          <w:ilvl w:val="0"/>
          <w:numId w:val="28"/>
        </w:numPr>
        <w:spacing w:before="100" w:beforeAutospacing="1" w:after="100" w:afterAutospacing="1"/>
        <w:jc w:val="both"/>
        <w:rPr>
          <w:color w:val="000000" w:themeColor="text1"/>
          <w:sz w:val="22"/>
          <w:szCs w:val="22"/>
        </w:rPr>
      </w:pPr>
      <w:r w:rsidRPr="00203886">
        <w:rPr>
          <w:color w:val="000000" w:themeColor="text1"/>
          <w:sz w:val="22"/>
          <w:szCs w:val="22"/>
        </w:rPr>
        <w:t>Sectorización, coherencia microeconómica, homeostásis presupuestal, programación integral, especialización inteligentes, programación exponencial, unidad de caja, universalidad.</w:t>
      </w:r>
    </w:p>
    <w:p w14:paraId="4A338597" w14:textId="77777777" w:rsidR="00A116A5" w:rsidRPr="00203886" w:rsidRDefault="00A116A5" w:rsidP="00A116A5">
      <w:pPr>
        <w:pStyle w:val="Textoindependiente"/>
        <w:widowControl/>
        <w:spacing w:before="100" w:beforeAutospacing="1" w:after="100" w:afterAutospacing="1"/>
        <w:jc w:val="both"/>
        <w:rPr>
          <w:color w:val="000000" w:themeColor="text1"/>
          <w:sz w:val="22"/>
          <w:szCs w:val="22"/>
        </w:rPr>
      </w:pPr>
    </w:p>
    <w:p w14:paraId="4D2313C3"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7" w:name="_Toc517339381"/>
      <w:r w:rsidRPr="00203886">
        <w:rPr>
          <w:rStyle w:val="Ttulo2Car"/>
          <w:rFonts w:ascii="Arial" w:hAnsi="Arial" w:cs="Arial"/>
          <w:b/>
          <w:color w:val="000000" w:themeColor="text1"/>
          <w:sz w:val="22"/>
          <w:szCs w:val="22"/>
        </w:rPr>
        <w:t>El sistema logístico nacional se define como:</w:t>
      </w:r>
      <w:bookmarkEnd w:id="7"/>
    </w:p>
    <w:p w14:paraId="55BA1148" w14:textId="77777777" w:rsidR="000A38E4" w:rsidRPr="00203886" w:rsidRDefault="000A38E4" w:rsidP="00470A0C">
      <w:pPr>
        <w:pStyle w:val="Textoindependiente"/>
        <w:widowControl/>
        <w:numPr>
          <w:ilvl w:val="0"/>
          <w:numId w:val="21"/>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 xml:space="preserve">La sinergia de todos y cada uno de los involucrados en la adquisición, el movimiento, el almacenamiento de mercancías y el control de las mismas, así como todo el flujo de información asociado a través de los cuales se logra encauzar rentabilidad presente y futura en términos de costos y efectividad en el uso, prestación y facilitación de servicios logísticos y de transporte. </w:t>
      </w:r>
    </w:p>
    <w:p w14:paraId="5E35D125" w14:textId="77777777" w:rsidR="000A38E4" w:rsidRPr="00203886" w:rsidRDefault="000A38E4" w:rsidP="000A38E4">
      <w:pPr>
        <w:pStyle w:val="Textoindependiente"/>
        <w:widowControl/>
        <w:numPr>
          <w:ilvl w:val="0"/>
          <w:numId w:val="21"/>
        </w:numPr>
        <w:spacing w:before="100" w:beforeAutospacing="1" w:after="100" w:afterAutospacing="1"/>
        <w:jc w:val="both"/>
        <w:rPr>
          <w:color w:val="000000" w:themeColor="text1"/>
          <w:sz w:val="22"/>
          <w:szCs w:val="22"/>
        </w:rPr>
      </w:pPr>
      <w:r w:rsidRPr="00203886">
        <w:rPr>
          <w:color w:val="000000" w:themeColor="text1"/>
          <w:sz w:val="22"/>
          <w:szCs w:val="22"/>
        </w:rPr>
        <w:t xml:space="preserve">La interacción de todos y cada uno de los involucrados en la compra, almacenamiento y el control de mercancías, así como todo el flujo de información asociado a través de los cuales se logra generar valor, prestación y facilitación de servicios logísticos y de transporte. </w:t>
      </w:r>
    </w:p>
    <w:p w14:paraId="51A5580D" w14:textId="77777777" w:rsidR="000A38E4" w:rsidRPr="00203886" w:rsidRDefault="000A38E4" w:rsidP="000A38E4">
      <w:pPr>
        <w:pStyle w:val="Textoindependiente"/>
        <w:widowControl/>
        <w:numPr>
          <w:ilvl w:val="0"/>
          <w:numId w:val="21"/>
        </w:numPr>
        <w:spacing w:before="100" w:beforeAutospacing="1" w:after="100" w:afterAutospacing="1"/>
        <w:jc w:val="both"/>
        <w:rPr>
          <w:color w:val="000000" w:themeColor="text1"/>
          <w:sz w:val="22"/>
          <w:szCs w:val="22"/>
        </w:rPr>
      </w:pPr>
      <w:r w:rsidRPr="00203886">
        <w:rPr>
          <w:color w:val="000000" w:themeColor="text1"/>
          <w:sz w:val="22"/>
          <w:szCs w:val="22"/>
        </w:rPr>
        <w:t xml:space="preserve">La entropia de los stakeholders (grupos de interes) involucrados en la adquisición, el movimiento, el almacenamiento de mercancías y el control de las mismas, así como todo el flujo de información asociado a través de los cuales se logra encauzar rentabilidad presente y futura en términos de costos y efectividad en el uso, prestación y facilitación de servicios logísticos y de transporte. </w:t>
      </w:r>
    </w:p>
    <w:p w14:paraId="4F2FBBDF" w14:textId="77777777" w:rsidR="000A38E4" w:rsidRDefault="000A38E4" w:rsidP="000A38E4">
      <w:pPr>
        <w:pStyle w:val="Textoindependiente"/>
        <w:widowControl/>
        <w:numPr>
          <w:ilvl w:val="0"/>
          <w:numId w:val="21"/>
        </w:numPr>
        <w:spacing w:before="100" w:beforeAutospacing="1" w:after="100" w:afterAutospacing="1"/>
        <w:jc w:val="both"/>
        <w:rPr>
          <w:color w:val="000000" w:themeColor="text1"/>
          <w:sz w:val="22"/>
          <w:szCs w:val="22"/>
        </w:rPr>
      </w:pPr>
      <w:r w:rsidRPr="00203886">
        <w:rPr>
          <w:color w:val="000000" w:themeColor="text1"/>
          <w:sz w:val="22"/>
          <w:szCs w:val="22"/>
        </w:rPr>
        <w:t xml:space="preserve">La sinergia de todos y cada uno de los involucrados en el abastecimiento, así como todo el flujo de información asociado a través de los cuales se logra encauzar rentabilidad presente y futura en términos de costos y efectividad en el uso, prestación y facilitación de servicios logísticos y de transporte. </w:t>
      </w:r>
    </w:p>
    <w:p w14:paraId="1685DB1A" w14:textId="77777777" w:rsidR="00B417F4" w:rsidRPr="00203886" w:rsidRDefault="00B417F4" w:rsidP="00B417F4">
      <w:pPr>
        <w:pStyle w:val="Textoindependiente"/>
        <w:widowControl/>
        <w:spacing w:before="100" w:beforeAutospacing="1" w:after="100" w:afterAutospacing="1"/>
        <w:jc w:val="both"/>
        <w:rPr>
          <w:color w:val="000000" w:themeColor="text1"/>
          <w:sz w:val="22"/>
          <w:szCs w:val="22"/>
        </w:rPr>
      </w:pPr>
    </w:p>
    <w:p w14:paraId="754728FC"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8" w:name="_Toc517339382"/>
      <w:r w:rsidRPr="00203886">
        <w:rPr>
          <w:rStyle w:val="Ttulo2Car"/>
          <w:rFonts w:ascii="Arial" w:hAnsi="Arial" w:cs="Arial"/>
          <w:b/>
          <w:color w:val="000000" w:themeColor="text1"/>
          <w:sz w:val="22"/>
          <w:szCs w:val="22"/>
        </w:rPr>
        <w:t>Para optimizar la provisión de infraestructura, como parte del Plan de Accción de la Política Nacional Logística, es necesario:</w:t>
      </w:r>
      <w:bookmarkEnd w:id="8"/>
    </w:p>
    <w:p w14:paraId="45FC369F" w14:textId="77777777" w:rsidR="000A38E4" w:rsidRPr="00203886" w:rsidRDefault="000A38E4" w:rsidP="00470A0C">
      <w:pPr>
        <w:pStyle w:val="Textoindependiente"/>
        <w:widowControl/>
        <w:numPr>
          <w:ilvl w:val="0"/>
          <w:numId w:val="22"/>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Promoción infraestructura especializada, infraestructura y desarrollo territorial, logística y movilidad urbana, fortalecimiento de pasos terrestres de frontera, integración de las TIC en la logística.</w:t>
      </w:r>
    </w:p>
    <w:p w14:paraId="77C83AF7" w14:textId="77777777" w:rsidR="000A38E4" w:rsidRPr="00203886" w:rsidRDefault="000A38E4" w:rsidP="000A38E4">
      <w:pPr>
        <w:pStyle w:val="Textoindependiente"/>
        <w:widowControl/>
        <w:numPr>
          <w:ilvl w:val="0"/>
          <w:numId w:val="22"/>
        </w:numPr>
        <w:spacing w:before="100" w:beforeAutospacing="1" w:after="100" w:afterAutospacing="1"/>
        <w:jc w:val="both"/>
        <w:rPr>
          <w:color w:val="000000" w:themeColor="text1"/>
          <w:sz w:val="22"/>
          <w:szCs w:val="22"/>
        </w:rPr>
      </w:pPr>
      <w:r w:rsidRPr="00203886">
        <w:rPr>
          <w:color w:val="000000" w:themeColor="text1"/>
          <w:sz w:val="22"/>
          <w:szCs w:val="22"/>
        </w:rPr>
        <w:t xml:space="preserve">Innovación en logística, cadenas de abastecimiento sostenibles, medición y administración del riesgo en las cadenas de abastecimiento, facilitación de la cadena de abastecimiento digital , identificar áreas críticas de infraestructura, logística de transporte </w:t>
      </w:r>
    </w:p>
    <w:p w14:paraId="578B0154" w14:textId="77777777" w:rsidR="000A38E4" w:rsidRPr="00203886" w:rsidRDefault="000A38E4" w:rsidP="000A38E4">
      <w:pPr>
        <w:pStyle w:val="Textoindependiente"/>
        <w:widowControl/>
        <w:numPr>
          <w:ilvl w:val="0"/>
          <w:numId w:val="22"/>
        </w:numPr>
        <w:spacing w:before="100" w:beforeAutospacing="1" w:after="100" w:afterAutospacing="1"/>
        <w:jc w:val="both"/>
        <w:rPr>
          <w:color w:val="000000" w:themeColor="text1"/>
          <w:sz w:val="22"/>
          <w:szCs w:val="22"/>
        </w:rPr>
      </w:pPr>
      <w:r w:rsidRPr="00203886">
        <w:rPr>
          <w:color w:val="000000" w:themeColor="text1"/>
          <w:sz w:val="22"/>
          <w:szCs w:val="22"/>
        </w:rPr>
        <w:t>Sistemas de almacenamiento y recuperación de datos,  Seguimiento y posicionamiento a mercancías y vehículos de transporte, Incorporación de procesos de innovación, investigación y desarrollo tecnológico en logística. </w:t>
      </w:r>
    </w:p>
    <w:p w14:paraId="0ABEC710" w14:textId="77777777" w:rsidR="000A38E4" w:rsidRPr="00203886" w:rsidRDefault="000A38E4" w:rsidP="000A38E4">
      <w:pPr>
        <w:pStyle w:val="Textoindependiente"/>
        <w:widowControl/>
        <w:numPr>
          <w:ilvl w:val="0"/>
          <w:numId w:val="22"/>
        </w:numPr>
        <w:spacing w:before="100" w:beforeAutospacing="1" w:after="100" w:afterAutospacing="1"/>
        <w:jc w:val="both"/>
        <w:rPr>
          <w:color w:val="000000" w:themeColor="text1"/>
          <w:sz w:val="22"/>
          <w:szCs w:val="22"/>
        </w:rPr>
      </w:pPr>
      <w:r w:rsidRPr="00203886">
        <w:rPr>
          <w:color w:val="000000" w:themeColor="text1"/>
          <w:sz w:val="22"/>
          <w:szCs w:val="22"/>
        </w:rPr>
        <w:t>Creación de nodos de abasteciminto, construcción centros de transporte terrestre, desarrollo de área logística de distribución, creación de centros de carga aérea, servicios de carga, servicios a personas y empresas.</w:t>
      </w:r>
    </w:p>
    <w:p w14:paraId="53E77898" w14:textId="77777777" w:rsidR="000A38E4" w:rsidRPr="00B417F4"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9" w:name="_Toc517339383"/>
      <w:r w:rsidRPr="00B417F4">
        <w:rPr>
          <w:rStyle w:val="Ttulo2Car"/>
          <w:rFonts w:ascii="Arial" w:hAnsi="Arial" w:cs="Arial"/>
          <w:b/>
          <w:color w:val="000000" w:themeColor="text1"/>
          <w:sz w:val="22"/>
          <w:szCs w:val="22"/>
        </w:rPr>
        <w:t>Un corredor logístico es aquel que articula de manera integral orígenes y destinos en aspectos físicos y funcionales como la infraestructura de transporte, los flujos de información y comunicaciones, las prácticas comerciales y de facilitación del comercio. De acuerdo a la definición anterior, ¿cuales son algunos de los corredores logísticos en Colombia?</w:t>
      </w:r>
      <w:bookmarkEnd w:id="9"/>
    </w:p>
    <w:p w14:paraId="18FE9B4E" w14:textId="5E02F6EE" w:rsidR="00DB3A75" w:rsidRPr="00DB3A75" w:rsidRDefault="000A38E4" w:rsidP="00470A0C">
      <w:pPr>
        <w:pStyle w:val="Textoindependiente"/>
        <w:widowControl/>
        <w:numPr>
          <w:ilvl w:val="0"/>
          <w:numId w:val="23"/>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Bogotá – Barranquilla</w:t>
      </w:r>
      <w:r w:rsidR="00DB3A75">
        <w:rPr>
          <w:color w:val="000000" w:themeColor="text1"/>
          <w:sz w:val="22"/>
          <w:szCs w:val="22"/>
          <w:highlight w:val="green"/>
        </w:rPr>
        <w:t xml:space="preserve">. </w:t>
      </w:r>
      <w:r w:rsidR="00DB3A75" w:rsidRPr="00DB3A75">
        <w:rPr>
          <w:color w:val="000000" w:themeColor="text1"/>
          <w:sz w:val="22"/>
          <w:szCs w:val="22"/>
          <w:highlight w:val="green"/>
        </w:rPr>
        <w:t>Bogotá – Medellín</w:t>
      </w:r>
      <w:r w:rsidR="00DB3A75">
        <w:rPr>
          <w:color w:val="000000" w:themeColor="text1"/>
          <w:sz w:val="22"/>
          <w:szCs w:val="22"/>
          <w:highlight w:val="green"/>
        </w:rPr>
        <w:t xml:space="preserve">. </w:t>
      </w:r>
      <w:r w:rsidR="00DB3A75" w:rsidRPr="00DB3A75">
        <w:rPr>
          <w:color w:val="000000" w:themeColor="text1"/>
          <w:sz w:val="22"/>
          <w:szCs w:val="22"/>
          <w:highlight w:val="green"/>
        </w:rPr>
        <w:t>Cali – Ecuador</w:t>
      </w:r>
    </w:p>
    <w:p w14:paraId="10C6F929" w14:textId="5A870DDC" w:rsidR="000A38E4" w:rsidRPr="00DB3A75" w:rsidRDefault="000A38E4" w:rsidP="00DB3A75">
      <w:pPr>
        <w:pStyle w:val="Textoindependiente"/>
        <w:widowControl/>
        <w:numPr>
          <w:ilvl w:val="0"/>
          <w:numId w:val="23"/>
        </w:numPr>
        <w:spacing w:before="100" w:beforeAutospacing="1" w:after="100" w:afterAutospacing="1"/>
        <w:jc w:val="both"/>
        <w:rPr>
          <w:color w:val="000000" w:themeColor="text1"/>
          <w:sz w:val="22"/>
          <w:szCs w:val="22"/>
        </w:rPr>
      </w:pPr>
      <w:r w:rsidRPr="00203886">
        <w:rPr>
          <w:color w:val="000000" w:themeColor="text1"/>
          <w:sz w:val="22"/>
          <w:szCs w:val="22"/>
        </w:rPr>
        <w:lastRenderedPageBreak/>
        <w:t>Bogotá – Leticia</w:t>
      </w:r>
      <w:r w:rsidR="00DB3A75">
        <w:rPr>
          <w:color w:val="000000" w:themeColor="text1"/>
          <w:sz w:val="22"/>
          <w:szCs w:val="22"/>
        </w:rPr>
        <w:t xml:space="preserve">. </w:t>
      </w:r>
      <w:r w:rsidR="00DB3A75" w:rsidRPr="00DB3A75">
        <w:rPr>
          <w:color w:val="000000" w:themeColor="text1"/>
          <w:sz w:val="22"/>
          <w:szCs w:val="22"/>
        </w:rPr>
        <w:t>Cartagena</w:t>
      </w:r>
      <w:r w:rsidRPr="00DB3A75">
        <w:rPr>
          <w:color w:val="000000" w:themeColor="text1"/>
          <w:sz w:val="22"/>
          <w:szCs w:val="22"/>
        </w:rPr>
        <w:t xml:space="preserve"> – Venezuela</w:t>
      </w:r>
      <w:r w:rsidR="00DB3A75">
        <w:rPr>
          <w:color w:val="000000" w:themeColor="text1"/>
          <w:sz w:val="22"/>
          <w:szCs w:val="22"/>
        </w:rPr>
        <w:t xml:space="preserve">. </w:t>
      </w:r>
      <w:r w:rsidRPr="00DB3A75">
        <w:rPr>
          <w:color w:val="000000" w:themeColor="text1"/>
          <w:sz w:val="22"/>
          <w:szCs w:val="22"/>
        </w:rPr>
        <w:t>Medellín – Ecuador</w:t>
      </w:r>
    </w:p>
    <w:p w14:paraId="18764BA4" w14:textId="31DBF0AF" w:rsidR="000A38E4" w:rsidRDefault="00DB3A75" w:rsidP="00DB3A75">
      <w:pPr>
        <w:pStyle w:val="Textoindependiente"/>
        <w:widowControl/>
        <w:numPr>
          <w:ilvl w:val="0"/>
          <w:numId w:val="23"/>
        </w:numPr>
        <w:spacing w:before="100" w:beforeAutospacing="1" w:after="100" w:afterAutospacing="1"/>
        <w:jc w:val="both"/>
        <w:rPr>
          <w:color w:val="000000" w:themeColor="text1"/>
          <w:sz w:val="22"/>
          <w:szCs w:val="22"/>
        </w:rPr>
      </w:pPr>
      <w:r w:rsidRPr="00DB3A75">
        <w:rPr>
          <w:color w:val="000000" w:themeColor="text1"/>
          <w:sz w:val="22"/>
          <w:szCs w:val="22"/>
        </w:rPr>
        <w:t xml:space="preserve">Riohacha </w:t>
      </w:r>
      <w:r w:rsidR="000A38E4" w:rsidRPr="00DB3A75">
        <w:rPr>
          <w:color w:val="000000" w:themeColor="text1"/>
          <w:sz w:val="22"/>
          <w:szCs w:val="22"/>
        </w:rPr>
        <w:t xml:space="preserve"> – Buenaventura</w:t>
      </w:r>
      <w:r>
        <w:rPr>
          <w:color w:val="000000" w:themeColor="text1"/>
          <w:sz w:val="22"/>
          <w:szCs w:val="22"/>
        </w:rPr>
        <w:t xml:space="preserve">. </w:t>
      </w:r>
      <w:r w:rsidR="000A38E4" w:rsidRPr="00DB3A75">
        <w:rPr>
          <w:color w:val="000000" w:themeColor="text1"/>
          <w:sz w:val="22"/>
          <w:szCs w:val="22"/>
        </w:rPr>
        <w:t>Cali – Cartagena</w:t>
      </w:r>
      <w:r>
        <w:rPr>
          <w:color w:val="000000" w:themeColor="text1"/>
          <w:sz w:val="22"/>
          <w:szCs w:val="22"/>
        </w:rPr>
        <w:t>. Pereira – Quibdo</w:t>
      </w:r>
    </w:p>
    <w:p w14:paraId="6BF5EE1C" w14:textId="1F098B52" w:rsidR="00DB3A75" w:rsidRPr="00DB3A75" w:rsidRDefault="00DB3A75" w:rsidP="00DB3A75">
      <w:pPr>
        <w:pStyle w:val="Textoindependiente"/>
        <w:widowControl/>
        <w:numPr>
          <w:ilvl w:val="0"/>
          <w:numId w:val="23"/>
        </w:numPr>
        <w:spacing w:before="100" w:beforeAutospacing="1" w:after="100" w:afterAutospacing="1"/>
        <w:jc w:val="both"/>
        <w:rPr>
          <w:color w:val="000000" w:themeColor="text1"/>
          <w:sz w:val="22"/>
          <w:szCs w:val="22"/>
        </w:rPr>
      </w:pPr>
      <w:r>
        <w:rPr>
          <w:color w:val="000000" w:themeColor="text1"/>
          <w:sz w:val="22"/>
          <w:szCs w:val="22"/>
        </w:rPr>
        <w:t>Manizales – Barranquilla. Cali – Santa Martha.  Cartagena – Leticia.</w:t>
      </w:r>
    </w:p>
    <w:p w14:paraId="0001B1A6"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0" w:name="_Toc517339384"/>
      <w:r w:rsidRPr="00203886">
        <w:rPr>
          <w:rStyle w:val="Ttulo2Car"/>
          <w:rFonts w:ascii="Arial" w:hAnsi="Arial" w:cs="Arial"/>
          <w:b/>
          <w:color w:val="000000" w:themeColor="text1"/>
          <w:sz w:val="22"/>
          <w:szCs w:val="22"/>
        </w:rPr>
        <w:t>El módulo del SILOG que tiene como fin último proveer y garantizar la seguridad de la información es:</w:t>
      </w:r>
      <w:bookmarkEnd w:id="10"/>
    </w:p>
    <w:p w14:paraId="5C08E3DA" w14:textId="77777777" w:rsidR="000A38E4" w:rsidRPr="00203886" w:rsidRDefault="000A38E4" w:rsidP="00470A0C">
      <w:pPr>
        <w:pStyle w:val="Prrafodelista"/>
        <w:widowControl/>
        <w:numPr>
          <w:ilvl w:val="0"/>
          <w:numId w:val="29"/>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Módulo Técnico</w:t>
      </w:r>
    </w:p>
    <w:p w14:paraId="5C1A0507" w14:textId="77777777" w:rsidR="000A38E4" w:rsidRPr="00203886" w:rsidRDefault="000A38E4" w:rsidP="000A38E4">
      <w:pPr>
        <w:pStyle w:val="Prrafodelista"/>
        <w:widowControl/>
        <w:numPr>
          <w:ilvl w:val="0"/>
          <w:numId w:val="29"/>
        </w:numPr>
        <w:spacing w:before="100" w:beforeAutospacing="1" w:after="100" w:afterAutospacing="1"/>
        <w:contextualSpacing/>
        <w:rPr>
          <w:color w:val="000000" w:themeColor="text1"/>
        </w:rPr>
      </w:pPr>
      <w:r w:rsidRPr="00203886">
        <w:rPr>
          <w:color w:val="000000" w:themeColor="text1"/>
        </w:rPr>
        <w:t>Módulo Logístico</w:t>
      </w:r>
    </w:p>
    <w:p w14:paraId="6D3FB548" w14:textId="77777777" w:rsidR="000A38E4" w:rsidRPr="00203886" w:rsidRDefault="000A38E4" w:rsidP="000A38E4">
      <w:pPr>
        <w:pStyle w:val="Prrafodelista"/>
        <w:widowControl/>
        <w:numPr>
          <w:ilvl w:val="0"/>
          <w:numId w:val="29"/>
        </w:numPr>
        <w:spacing w:before="100" w:beforeAutospacing="1" w:after="100" w:afterAutospacing="1"/>
        <w:contextualSpacing/>
        <w:rPr>
          <w:color w:val="000000" w:themeColor="text1"/>
        </w:rPr>
      </w:pPr>
      <w:r w:rsidRPr="00203886">
        <w:rPr>
          <w:color w:val="000000" w:themeColor="text1"/>
        </w:rPr>
        <w:t>Módulo de Mantenimiento</w:t>
      </w:r>
    </w:p>
    <w:p w14:paraId="27E03B83" w14:textId="4F01C758" w:rsidR="00203886" w:rsidRDefault="00DB3A75" w:rsidP="000A38E4">
      <w:pPr>
        <w:pStyle w:val="Prrafodelista"/>
        <w:widowControl/>
        <w:numPr>
          <w:ilvl w:val="0"/>
          <w:numId w:val="29"/>
        </w:numPr>
        <w:spacing w:before="100" w:beforeAutospacing="1" w:after="100" w:afterAutospacing="1"/>
        <w:contextualSpacing/>
        <w:rPr>
          <w:color w:val="000000" w:themeColor="text1"/>
        </w:rPr>
      </w:pPr>
      <w:r>
        <w:rPr>
          <w:color w:val="000000" w:themeColor="text1"/>
        </w:rPr>
        <w:t>Modulo Sistematizado</w:t>
      </w:r>
    </w:p>
    <w:p w14:paraId="53A94E08" w14:textId="77777777" w:rsidR="000A38E4" w:rsidRPr="00203886" w:rsidRDefault="000A38E4" w:rsidP="000A38E4">
      <w:pPr>
        <w:pStyle w:val="Prrafodelista"/>
        <w:spacing w:before="100" w:beforeAutospacing="1" w:after="100" w:afterAutospacing="1"/>
        <w:ind w:left="420"/>
        <w:rPr>
          <w:color w:val="000000" w:themeColor="text1"/>
        </w:rPr>
      </w:pPr>
    </w:p>
    <w:p w14:paraId="21235A95"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1" w:name="_Toc517339385"/>
      <w:r w:rsidRPr="00203886">
        <w:rPr>
          <w:rStyle w:val="Ttulo2Car"/>
          <w:rFonts w:ascii="Arial" w:hAnsi="Arial" w:cs="Arial"/>
          <w:b/>
          <w:color w:val="000000" w:themeColor="text1"/>
          <w:sz w:val="22"/>
          <w:szCs w:val="22"/>
        </w:rPr>
        <w:t>Según el Artículo 12 del Estatuto Orgánico que establece los principios del Sistema Presupuestal, indique cuál de los siguientes principios no está articulado en este:</w:t>
      </w:r>
      <w:bookmarkEnd w:id="11"/>
    </w:p>
    <w:p w14:paraId="6456B927" w14:textId="77777777" w:rsidR="000A38E4" w:rsidRPr="00203886" w:rsidRDefault="000A38E4" w:rsidP="000A38E4">
      <w:pPr>
        <w:pStyle w:val="Prrafodelista"/>
        <w:widowControl/>
        <w:numPr>
          <w:ilvl w:val="0"/>
          <w:numId w:val="30"/>
        </w:numPr>
        <w:spacing w:before="100" w:beforeAutospacing="1" w:after="100" w:afterAutospacing="1"/>
        <w:contextualSpacing/>
        <w:rPr>
          <w:color w:val="000000" w:themeColor="text1"/>
        </w:rPr>
      </w:pPr>
      <w:r w:rsidRPr="00203886">
        <w:rPr>
          <w:color w:val="000000" w:themeColor="text1"/>
        </w:rPr>
        <w:t>Universalidad</w:t>
      </w:r>
    </w:p>
    <w:p w14:paraId="6E0A01C1" w14:textId="77777777" w:rsidR="000A38E4" w:rsidRPr="00203886" w:rsidRDefault="000A38E4" w:rsidP="00470A0C">
      <w:pPr>
        <w:pStyle w:val="Prrafodelista"/>
        <w:widowControl/>
        <w:numPr>
          <w:ilvl w:val="0"/>
          <w:numId w:val="30"/>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Reciprocidad</w:t>
      </w:r>
    </w:p>
    <w:p w14:paraId="10F23B3B" w14:textId="77777777" w:rsidR="000A38E4" w:rsidRPr="00203886" w:rsidRDefault="000A38E4" w:rsidP="000A38E4">
      <w:pPr>
        <w:pStyle w:val="Prrafodelista"/>
        <w:widowControl/>
        <w:numPr>
          <w:ilvl w:val="0"/>
          <w:numId w:val="30"/>
        </w:numPr>
        <w:spacing w:before="100" w:beforeAutospacing="1" w:after="100" w:afterAutospacing="1"/>
        <w:contextualSpacing/>
        <w:rPr>
          <w:color w:val="000000" w:themeColor="text1"/>
        </w:rPr>
      </w:pPr>
      <w:r w:rsidRPr="00203886">
        <w:rPr>
          <w:color w:val="000000" w:themeColor="text1"/>
        </w:rPr>
        <w:t xml:space="preserve">Anualidad </w:t>
      </w:r>
    </w:p>
    <w:p w14:paraId="37D7127D" w14:textId="2F9CAD73" w:rsidR="000A38E4" w:rsidRPr="00203886" w:rsidRDefault="00DB3A75" w:rsidP="000A38E4">
      <w:pPr>
        <w:pStyle w:val="Prrafodelista"/>
        <w:widowControl/>
        <w:numPr>
          <w:ilvl w:val="0"/>
          <w:numId w:val="30"/>
        </w:numPr>
        <w:spacing w:before="100" w:beforeAutospacing="1" w:after="100" w:afterAutospacing="1"/>
        <w:contextualSpacing/>
        <w:rPr>
          <w:color w:val="000000" w:themeColor="text1"/>
        </w:rPr>
      </w:pPr>
      <w:r>
        <w:rPr>
          <w:color w:val="000000" w:themeColor="text1"/>
        </w:rPr>
        <w:t>Complementariedad</w:t>
      </w:r>
    </w:p>
    <w:p w14:paraId="50ED06E6" w14:textId="3E899B80"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2" w:name="_Toc517339386"/>
      <w:r w:rsidRPr="00203886">
        <w:rPr>
          <w:rStyle w:val="Ttulo2Car"/>
          <w:rFonts w:ascii="Arial" w:hAnsi="Arial" w:cs="Arial"/>
          <w:b/>
          <w:color w:val="000000" w:themeColor="text1"/>
          <w:sz w:val="22"/>
          <w:szCs w:val="22"/>
        </w:rPr>
        <w:t xml:space="preserve">¿Cuáles </w:t>
      </w:r>
      <w:r w:rsidR="00DB3A75">
        <w:rPr>
          <w:rStyle w:val="Ttulo2Car"/>
          <w:rFonts w:ascii="Arial" w:hAnsi="Arial" w:cs="Arial"/>
          <w:b/>
          <w:color w:val="000000" w:themeColor="text1"/>
          <w:sz w:val="22"/>
          <w:szCs w:val="22"/>
        </w:rPr>
        <w:t xml:space="preserve">no </w:t>
      </w:r>
      <w:r w:rsidRPr="00203886">
        <w:rPr>
          <w:rStyle w:val="Ttulo2Car"/>
          <w:rFonts w:ascii="Arial" w:hAnsi="Arial" w:cs="Arial"/>
          <w:b/>
          <w:color w:val="000000" w:themeColor="text1"/>
          <w:sz w:val="22"/>
          <w:szCs w:val="22"/>
        </w:rPr>
        <w:t>son las situaciones que se aplican para decretar la Movilidad Nacional?</w:t>
      </w:r>
      <w:bookmarkEnd w:id="12"/>
    </w:p>
    <w:p w14:paraId="302E75F4" w14:textId="77777777" w:rsidR="000A38E4" w:rsidRPr="00203886" w:rsidRDefault="000A38E4" w:rsidP="000A38E4">
      <w:pPr>
        <w:pStyle w:val="Prrafodelista"/>
        <w:widowControl/>
        <w:numPr>
          <w:ilvl w:val="0"/>
          <w:numId w:val="31"/>
        </w:numPr>
        <w:spacing w:before="100" w:beforeAutospacing="1" w:after="100" w:afterAutospacing="1"/>
        <w:contextualSpacing/>
        <w:rPr>
          <w:color w:val="000000" w:themeColor="text1"/>
        </w:rPr>
      </w:pPr>
      <w:r w:rsidRPr="00203886">
        <w:rPr>
          <w:color w:val="000000" w:themeColor="text1"/>
        </w:rPr>
        <w:t>Guerra Externa</w:t>
      </w:r>
    </w:p>
    <w:p w14:paraId="6DF809F5" w14:textId="77777777" w:rsidR="00DB3A75" w:rsidRDefault="00DB3A75" w:rsidP="00470A0C">
      <w:pPr>
        <w:pStyle w:val="Prrafodelista"/>
        <w:widowControl/>
        <w:numPr>
          <w:ilvl w:val="0"/>
          <w:numId w:val="31"/>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Pr>
          <w:color w:val="000000" w:themeColor="text1"/>
          <w:highlight w:val="green"/>
        </w:rPr>
        <w:t>Paro de trabajadores oficiales</w:t>
      </w:r>
    </w:p>
    <w:p w14:paraId="016FE7AA" w14:textId="77777777" w:rsidR="000A38E4" w:rsidRPr="00203886" w:rsidRDefault="000A38E4" w:rsidP="000A38E4">
      <w:pPr>
        <w:pStyle w:val="Prrafodelista"/>
        <w:widowControl/>
        <w:numPr>
          <w:ilvl w:val="0"/>
          <w:numId w:val="31"/>
        </w:numPr>
        <w:spacing w:before="100" w:beforeAutospacing="1" w:after="100" w:afterAutospacing="1"/>
        <w:contextualSpacing/>
        <w:rPr>
          <w:color w:val="000000" w:themeColor="text1"/>
        </w:rPr>
      </w:pPr>
      <w:r w:rsidRPr="00203886">
        <w:rPr>
          <w:color w:val="000000" w:themeColor="text1"/>
        </w:rPr>
        <w:t>Estatuto de Emergencia</w:t>
      </w:r>
    </w:p>
    <w:p w14:paraId="3D1705F4" w14:textId="77777777" w:rsidR="000A38E4" w:rsidRPr="00203886" w:rsidRDefault="000A38E4" w:rsidP="000A38E4">
      <w:pPr>
        <w:pStyle w:val="Prrafodelista"/>
        <w:widowControl/>
        <w:numPr>
          <w:ilvl w:val="0"/>
          <w:numId w:val="31"/>
        </w:numPr>
        <w:spacing w:before="100" w:beforeAutospacing="1" w:after="100" w:afterAutospacing="1"/>
        <w:contextualSpacing/>
        <w:rPr>
          <w:color w:val="000000" w:themeColor="text1"/>
        </w:rPr>
      </w:pPr>
      <w:r w:rsidRPr="00203886">
        <w:rPr>
          <w:color w:val="000000" w:themeColor="text1"/>
        </w:rPr>
        <w:t>Conmoción interior y operaciones de paz</w:t>
      </w:r>
    </w:p>
    <w:p w14:paraId="7F81FE1F"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3" w:name="_Toc517339387"/>
      <w:r w:rsidRPr="00203886">
        <w:rPr>
          <w:rStyle w:val="Ttulo2Car"/>
          <w:rFonts w:ascii="Arial" w:hAnsi="Arial" w:cs="Arial"/>
          <w:b/>
          <w:color w:val="000000" w:themeColor="text1"/>
          <w:sz w:val="22"/>
          <w:szCs w:val="22"/>
        </w:rPr>
        <w:t>¿Cuál de las siguientes funciones no corresponde a las de los Organismos Internacionales de Paz?</w:t>
      </w:r>
      <w:bookmarkEnd w:id="13"/>
    </w:p>
    <w:p w14:paraId="38FEEF83" w14:textId="77777777" w:rsidR="000A38E4" w:rsidRPr="00203886" w:rsidRDefault="000A38E4" w:rsidP="000A38E4">
      <w:pPr>
        <w:pStyle w:val="Prrafodelista"/>
        <w:widowControl/>
        <w:numPr>
          <w:ilvl w:val="0"/>
          <w:numId w:val="32"/>
        </w:numPr>
        <w:spacing w:before="100" w:beforeAutospacing="1" w:after="100" w:afterAutospacing="1"/>
        <w:contextualSpacing/>
        <w:rPr>
          <w:color w:val="000000" w:themeColor="text1"/>
        </w:rPr>
      </w:pPr>
      <w:r w:rsidRPr="00203886">
        <w:rPr>
          <w:color w:val="000000" w:themeColor="text1"/>
        </w:rPr>
        <w:t>Velar por el mantenimiento de la paz y la seguridad internacional.</w:t>
      </w:r>
    </w:p>
    <w:p w14:paraId="27373EFF" w14:textId="77777777" w:rsidR="000A38E4" w:rsidRPr="00203886" w:rsidRDefault="000A38E4" w:rsidP="000A38E4">
      <w:pPr>
        <w:pStyle w:val="Prrafodelista"/>
        <w:widowControl/>
        <w:numPr>
          <w:ilvl w:val="0"/>
          <w:numId w:val="32"/>
        </w:numPr>
        <w:spacing w:before="100" w:beforeAutospacing="1" w:after="100" w:afterAutospacing="1"/>
        <w:contextualSpacing/>
        <w:rPr>
          <w:color w:val="000000" w:themeColor="text1"/>
        </w:rPr>
      </w:pPr>
      <w:r w:rsidRPr="00203886">
        <w:rPr>
          <w:color w:val="000000" w:themeColor="text1"/>
        </w:rPr>
        <w:t>Propender por establecer relaciones amistosas entre los Estados.</w:t>
      </w:r>
    </w:p>
    <w:p w14:paraId="0D787E47" w14:textId="77777777" w:rsidR="000A38E4" w:rsidRPr="00203886" w:rsidRDefault="000A38E4" w:rsidP="000A38E4">
      <w:pPr>
        <w:pStyle w:val="Prrafodelista"/>
        <w:widowControl/>
        <w:numPr>
          <w:ilvl w:val="0"/>
          <w:numId w:val="32"/>
        </w:numPr>
        <w:spacing w:before="100" w:beforeAutospacing="1" w:after="100" w:afterAutospacing="1"/>
        <w:contextualSpacing/>
        <w:rPr>
          <w:color w:val="000000" w:themeColor="text1"/>
        </w:rPr>
      </w:pPr>
      <w:r w:rsidRPr="00203886">
        <w:rPr>
          <w:color w:val="000000" w:themeColor="text1"/>
        </w:rPr>
        <w:t>Buscar soluciones pacíficas a las disputas internacionales.</w:t>
      </w:r>
    </w:p>
    <w:p w14:paraId="629121C3" w14:textId="77777777" w:rsidR="000A38E4" w:rsidRPr="00203886" w:rsidRDefault="000A38E4" w:rsidP="00470A0C">
      <w:pPr>
        <w:pStyle w:val="Prrafodelista"/>
        <w:widowControl/>
        <w:numPr>
          <w:ilvl w:val="0"/>
          <w:numId w:val="32"/>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Establecer alianzas de tipo centro periferia para la cooperación entre Estados.</w:t>
      </w:r>
    </w:p>
    <w:p w14:paraId="74C929FA"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4" w:name="_Toc517339388"/>
      <w:r w:rsidRPr="00203886">
        <w:rPr>
          <w:rStyle w:val="Ttulo2Car"/>
          <w:rFonts w:ascii="Arial" w:hAnsi="Arial" w:cs="Arial"/>
          <w:b/>
          <w:color w:val="000000" w:themeColor="text1"/>
          <w:sz w:val="22"/>
          <w:szCs w:val="22"/>
        </w:rPr>
        <w:t>Son los ingresos definidos en la ley para la prestación de un servicio público específico así como los pertenecientes a fondos sin personería jurídica creados por el legislador, este concepto se refiere a:</w:t>
      </w:r>
      <w:bookmarkEnd w:id="14"/>
    </w:p>
    <w:p w14:paraId="645C4A7D" w14:textId="77777777" w:rsidR="000A38E4" w:rsidRPr="00203886" w:rsidRDefault="000A38E4" w:rsidP="000A38E4">
      <w:pPr>
        <w:pStyle w:val="Prrafodelista"/>
        <w:widowControl/>
        <w:numPr>
          <w:ilvl w:val="0"/>
          <w:numId w:val="33"/>
        </w:numPr>
        <w:spacing w:before="100" w:beforeAutospacing="1" w:after="100" w:afterAutospacing="1"/>
        <w:contextualSpacing/>
        <w:rPr>
          <w:color w:val="000000" w:themeColor="text1"/>
        </w:rPr>
      </w:pPr>
      <w:r w:rsidRPr="00203886">
        <w:rPr>
          <w:color w:val="000000" w:themeColor="text1"/>
        </w:rPr>
        <w:t>Contribuciones Parafiscales</w:t>
      </w:r>
    </w:p>
    <w:p w14:paraId="43A28230" w14:textId="77777777" w:rsidR="000A38E4" w:rsidRPr="00203886" w:rsidRDefault="000A38E4" w:rsidP="00470A0C">
      <w:pPr>
        <w:pStyle w:val="Prrafodelista"/>
        <w:widowControl/>
        <w:numPr>
          <w:ilvl w:val="0"/>
          <w:numId w:val="33"/>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Fondos Especiales</w:t>
      </w:r>
    </w:p>
    <w:p w14:paraId="4C69510A" w14:textId="77777777" w:rsidR="000A38E4" w:rsidRPr="00203886" w:rsidRDefault="000A38E4" w:rsidP="000A38E4">
      <w:pPr>
        <w:pStyle w:val="Prrafodelista"/>
        <w:widowControl/>
        <w:numPr>
          <w:ilvl w:val="0"/>
          <w:numId w:val="33"/>
        </w:numPr>
        <w:spacing w:before="100" w:beforeAutospacing="1" w:after="100" w:afterAutospacing="1"/>
        <w:contextualSpacing/>
        <w:rPr>
          <w:color w:val="000000" w:themeColor="text1"/>
        </w:rPr>
      </w:pPr>
      <w:r w:rsidRPr="00203886">
        <w:rPr>
          <w:color w:val="000000" w:themeColor="text1"/>
        </w:rPr>
        <w:t>Tasas</w:t>
      </w:r>
    </w:p>
    <w:p w14:paraId="7F56D228" w14:textId="06D193BF" w:rsidR="000A38E4" w:rsidRPr="00203886" w:rsidRDefault="000A38E4" w:rsidP="000A38E4">
      <w:pPr>
        <w:pStyle w:val="Prrafodelista"/>
        <w:widowControl/>
        <w:numPr>
          <w:ilvl w:val="0"/>
          <w:numId w:val="33"/>
        </w:numPr>
        <w:spacing w:before="100" w:beforeAutospacing="1" w:after="100" w:afterAutospacing="1"/>
        <w:contextualSpacing/>
        <w:rPr>
          <w:color w:val="000000" w:themeColor="text1"/>
        </w:rPr>
      </w:pPr>
      <w:r w:rsidRPr="00203886">
        <w:rPr>
          <w:color w:val="000000" w:themeColor="text1"/>
        </w:rPr>
        <w:t>Ingresos Tributarios</w:t>
      </w:r>
    </w:p>
    <w:p w14:paraId="40C94D74"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5" w:name="_Toc517339389"/>
      <w:r w:rsidRPr="00203886">
        <w:rPr>
          <w:rStyle w:val="Ttulo2Car"/>
          <w:rFonts w:ascii="Arial" w:hAnsi="Arial" w:cs="Arial"/>
          <w:b/>
          <w:color w:val="000000" w:themeColor="text1"/>
          <w:sz w:val="22"/>
          <w:szCs w:val="22"/>
        </w:rPr>
        <w:t>Según la estructura del Presupuesto General de la Nación, los ingresos corrientes se clasifican en:</w:t>
      </w:r>
      <w:bookmarkEnd w:id="15"/>
    </w:p>
    <w:p w14:paraId="05AD3DFA" w14:textId="77777777" w:rsidR="000A38E4" w:rsidRPr="00203886" w:rsidRDefault="000A38E4" w:rsidP="000A38E4">
      <w:pPr>
        <w:pStyle w:val="Prrafodelista"/>
        <w:widowControl/>
        <w:numPr>
          <w:ilvl w:val="0"/>
          <w:numId w:val="34"/>
        </w:numPr>
        <w:spacing w:before="100" w:beforeAutospacing="1" w:after="100" w:afterAutospacing="1"/>
        <w:contextualSpacing/>
        <w:rPr>
          <w:color w:val="000000" w:themeColor="text1"/>
        </w:rPr>
      </w:pPr>
      <w:r w:rsidRPr="00203886">
        <w:rPr>
          <w:color w:val="000000" w:themeColor="text1"/>
        </w:rPr>
        <w:lastRenderedPageBreak/>
        <w:t>Directos e Indirectos</w:t>
      </w:r>
    </w:p>
    <w:p w14:paraId="622F4356" w14:textId="77777777" w:rsidR="000A38E4" w:rsidRPr="00203886" w:rsidRDefault="000A38E4" w:rsidP="00470A0C">
      <w:pPr>
        <w:pStyle w:val="Prrafodelista"/>
        <w:widowControl/>
        <w:numPr>
          <w:ilvl w:val="0"/>
          <w:numId w:val="34"/>
        </w:numPr>
        <w:pBdr>
          <w:top w:val="single" w:sz="4" w:space="1" w:color="auto"/>
          <w:left w:val="single" w:sz="4" w:space="4" w:color="auto"/>
          <w:bottom w:val="single" w:sz="4" w:space="1" w:color="auto"/>
          <w:right w:val="single" w:sz="4" w:space="4" w:color="auto"/>
        </w:pBdr>
        <w:spacing w:before="100" w:beforeAutospacing="1" w:after="100" w:afterAutospacing="1"/>
        <w:contextualSpacing/>
        <w:rPr>
          <w:color w:val="000000" w:themeColor="text1"/>
          <w:highlight w:val="green"/>
        </w:rPr>
      </w:pPr>
      <w:r w:rsidRPr="00203886">
        <w:rPr>
          <w:color w:val="000000" w:themeColor="text1"/>
          <w:highlight w:val="green"/>
        </w:rPr>
        <w:t>Tributarios y no Tributarios</w:t>
      </w:r>
    </w:p>
    <w:p w14:paraId="4A3717D4" w14:textId="77777777" w:rsidR="000A38E4" w:rsidRPr="00203886" w:rsidRDefault="000A38E4" w:rsidP="000A38E4">
      <w:pPr>
        <w:pStyle w:val="Prrafodelista"/>
        <w:widowControl/>
        <w:numPr>
          <w:ilvl w:val="0"/>
          <w:numId w:val="34"/>
        </w:numPr>
        <w:spacing w:before="100" w:beforeAutospacing="1" w:after="100" w:afterAutospacing="1"/>
        <w:contextualSpacing/>
        <w:rPr>
          <w:color w:val="000000" w:themeColor="text1"/>
        </w:rPr>
      </w:pPr>
      <w:r w:rsidRPr="00203886">
        <w:rPr>
          <w:color w:val="000000" w:themeColor="text1"/>
        </w:rPr>
        <w:t>Corrientes y de Capital</w:t>
      </w:r>
    </w:p>
    <w:p w14:paraId="3E99F4D6" w14:textId="77777777" w:rsidR="000A38E4" w:rsidRPr="00203886" w:rsidRDefault="000A38E4" w:rsidP="000A38E4">
      <w:pPr>
        <w:pStyle w:val="Prrafodelista"/>
        <w:widowControl/>
        <w:numPr>
          <w:ilvl w:val="0"/>
          <w:numId w:val="34"/>
        </w:numPr>
        <w:spacing w:before="100" w:beforeAutospacing="1" w:after="100" w:afterAutospacing="1"/>
        <w:contextualSpacing/>
        <w:rPr>
          <w:color w:val="000000" w:themeColor="text1"/>
        </w:rPr>
      </w:pPr>
      <w:r w:rsidRPr="00203886">
        <w:rPr>
          <w:color w:val="000000" w:themeColor="text1"/>
        </w:rPr>
        <w:t>Internos y Externos</w:t>
      </w:r>
    </w:p>
    <w:p w14:paraId="335280E5"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6" w:name="_Toc517339390"/>
      <w:r w:rsidRPr="00203886">
        <w:rPr>
          <w:rStyle w:val="Ttulo2Car"/>
          <w:rFonts w:ascii="Arial" w:hAnsi="Arial" w:cs="Arial"/>
          <w:b/>
          <w:color w:val="000000" w:themeColor="text1"/>
          <w:sz w:val="22"/>
          <w:szCs w:val="22"/>
        </w:rPr>
        <w:t>¿Cuál de las siguientes no se considera una amenaza que afecta la movilización?</w:t>
      </w:r>
      <w:bookmarkEnd w:id="16"/>
    </w:p>
    <w:p w14:paraId="7F27B225" w14:textId="77777777" w:rsidR="000A38E4" w:rsidRPr="00203886" w:rsidRDefault="000A38E4" w:rsidP="000A38E4">
      <w:pPr>
        <w:pStyle w:val="Prrafodelista"/>
        <w:widowControl/>
        <w:numPr>
          <w:ilvl w:val="0"/>
          <w:numId w:val="35"/>
        </w:numPr>
        <w:spacing w:before="100" w:beforeAutospacing="1" w:after="100" w:afterAutospacing="1"/>
        <w:contextualSpacing/>
        <w:jc w:val="left"/>
        <w:rPr>
          <w:color w:val="000000" w:themeColor="text1"/>
        </w:rPr>
      </w:pPr>
      <w:r w:rsidRPr="00203886">
        <w:rPr>
          <w:color w:val="000000" w:themeColor="text1"/>
        </w:rPr>
        <w:t>Terrorismo</w:t>
      </w:r>
    </w:p>
    <w:p w14:paraId="30EA374B" w14:textId="77777777" w:rsidR="000A38E4" w:rsidRPr="00203886" w:rsidRDefault="000A38E4" w:rsidP="000A38E4">
      <w:pPr>
        <w:pStyle w:val="Prrafodelista"/>
        <w:widowControl/>
        <w:numPr>
          <w:ilvl w:val="0"/>
          <w:numId w:val="35"/>
        </w:numPr>
        <w:spacing w:before="100" w:beforeAutospacing="1" w:after="100" w:afterAutospacing="1"/>
        <w:contextualSpacing/>
        <w:jc w:val="left"/>
        <w:rPr>
          <w:color w:val="000000" w:themeColor="text1"/>
        </w:rPr>
      </w:pPr>
      <w:r w:rsidRPr="00203886">
        <w:rPr>
          <w:color w:val="000000" w:themeColor="text1"/>
        </w:rPr>
        <w:t>Conflictos Armados</w:t>
      </w:r>
    </w:p>
    <w:p w14:paraId="245809D8" w14:textId="77777777" w:rsidR="000A38E4" w:rsidRPr="00203886" w:rsidRDefault="000A38E4" w:rsidP="000A38E4">
      <w:pPr>
        <w:pStyle w:val="Prrafodelista"/>
        <w:widowControl/>
        <w:numPr>
          <w:ilvl w:val="0"/>
          <w:numId w:val="35"/>
        </w:numPr>
        <w:spacing w:before="100" w:beforeAutospacing="1" w:after="100" w:afterAutospacing="1"/>
        <w:contextualSpacing/>
        <w:jc w:val="left"/>
        <w:rPr>
          <w:color w:val="000000" w:themeColor="text1"/>
        </w:rPr>
      </w:pPr>
      <w:r w:rsidRPr="00203886">
        <w:rPr>
          <w:color w:val="000000" w:themeColor="text1"/>
        </w:rPr>
        <w:t>Pobreza</w:t>
      </w:r>
    </w:p>
    <w:p w14:paraId="607E75E3" w14:textId="77777777" w:rsidR="000A38E4" w:rsidRPr="00203886" w:rsidRDefault="000A38E4" w:rsidP="00470A0C">
      <w:pPr>
        <w:pStyle w:val="Prrafodelista"/>
        <w:widowControl/>
        <w:numPr>
          <w:ilvl w:val="0"/>
          <w:numId w:val="35"/>
        </w:numPr>
        <w:pBdr>
          <w:top w:val="single" w:sz="4" w:space="1" w:color="auto"/>
          <w:left w:val="single" w:sz="4" w:space="4" w:color="auto"/>
          <w:bottom w:val="single" w:sz="4" w:space="1" w:color="auto"/>
          <w:right w:val="single" w:sz="4" w:space="4" w:color="auto"/>
        </w:pBdr>
        <w:spacing w:before="100" w:beforeAutospacing="1" w:after="100" w:afterAutospacing="1"/>
        <w:contextualSpacing/>
        <w:jc w:val="left"/>
        <w:rPr>
          <w:color w:val="000000" w:themeColor="text1"/>
          <w:highlight w:val="green"/>
        </w:rPr>
      </w:pPr>
      <w:r w:rsidRPr="00203886">
        <w:rPr>
          <w:color w:val="000000" w:themeColor="text1"/>
          <w:highlight w:val="green"/>
        </w:rPr>
        <w:t>Desempleo</w:t>
      </w:r>
    </w:p>
    <w:p w14:paraId="6E7D7E2C"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7" w:name="_Toc517339391"/>
      <w:r w:rsidRPr="00203886">
        <w:rPr>
          <w:rStyle w:val="Ttulo2Car"/>
          <w:rFonts w:ascii="Arial" w:hAnsi="Arial" w:cs="Arial"/>
          <w:b/>
          <w:color w:val="000000" w:themeColor="text1"/>
          <w:sz w:val="22"/>
          <w:szCs w:val="22"/>
        </w:rPr>
        <w:t>Proceso continuo, integral, armónico y coordinado que busca una adecuada integración de los instrumentos de acción del Estado; este concepto hace referencia a:</w:t>
      </w:r>
      <w:bookmarkEnd w:id="17"/>
    </w:p>
    <w:p w14:paraId="5F5E4FB9" w14:textId="77777777" w:rsidR="000A38E4" w:rsidRPr="00203886" w:rsidRDefault="000A38E4" w:rsidP="000A38E4">
      <w:pPr>
        <w:pStyle w:val="Prrafodelista"/>
        <w:widowControl/>
        <w:numPr>
          <w:ilvl w:val="0"/>
          <w:numId w:val="36"/>
        </w:numPr>
        <w:spacing w:before="100" w:beforeAutospacing="1" w:after="100" w:afterAutospacing="1"/>
        <w:contextualSpacing/>
        <w:jc w:val="left"/>
        <w:rPr>
          <w:color w:val="000000" w:themeColor="text1"/>
        </w:rPr>
      </w:pPr>
      <w:r w:rsidRPr="00203886">
        <w:rPr>
          <w:color w:val="000000" w:themeColor="text1"/>
        </w:rPr>
        <w:t>SILOG</w:t>
      </w:r>
    </w:p>
    <w:p w14:paraId="40256238" w14:textId="77777777" w:rsidR="000A38E4" w:rsidRPr="00203886" w:rsidRDefault="000A38E4" w:rsidP="000A38E4">
      <w:pPr>
        <w:pStyle w:val="Prrafodelista"/>
        <w:widowControl/>
        <w:numPr>
          <w:ilvl w:val="0"/>
          <w:numId w:val="36"/>
        </w:numPr>
        <w:spacing w:before="100" w:beforeAutospacing="1" w:after="100" w:afterAutospacing="1"/>
        <w:contextualSpacing/>
        <w:jc w:val="left"/>
        <w:rPr>
          <w:color w:val="000000" w:themeColor="text1"/>
        </w:rPr>
      </w:pPr>
      <w:r w:rsidRPr="00203886">
        <w:rPr>
          <w:color w:val="000000" w:themeColor="text1"/>
        </w:rPr>
        <w:t>Movilización</w:t>
      </w:r>
    </w:p>
    <w:p w14:paraId="7535DB67" w14:textId="77777777" w:rsidR="000A38E4" w:rsidRPr="00203886" w:rsidRDefault="000A38E4" w:rsidP="000A38E4">
      <w:pPr>
        <w:pStyle w:val="Prrafodelista"/>
        <w:widowControl/>
        <w:numPr>
          <w:ilvl w:val="0"/>
          <w:numId w:val="36"/>
        </w:numPr>
        <w:spacing w:before="100" w:beforeAutospacing="1" w:after="100" w:afterAutospacing="1"/>
        <w:contextualSpacing/>
        <w:jc w:val="left"/>
        <w:rPr>
          <w:color w:val="000000" w:themeColor="text1"/>
        </w:rPr>
      </w:pPr>
      <w:r w:rsidRPr="00203886">
        <w:rPr>
          <w:color w:val="000000" w:themeColor="text1"/>
        </w:rPr>
        <w:t>Logística Nacional</w:t>
      </w:r>
    </w:p>
    <w:p w14:paraId="29FF8222" w14:textId="3E9CC844" w:rsidR="00A116A5" w:rsidRPr="00A116A5" w:rsidRDefault="000A38E4" w:rsidP="00470A0C">
      <w:pPr>
        <w:pStyle w:val="Prrafodelista"/>
        <w:widowControl/>
        <w:numPr>
          <w:ilvl w:val="0"/>
          <w:numId w:val="36"/>
        </w:numPr>
        <w:pBdr>
          <w:top w:val="single" w:sz="4" w:space="1" w:color="auto"/>
          <w:left w:val="single" w:sz="4" w:space="4" w:color="auto"/>
          <w:bottom w:val="single" w:sz="4" w:space="1" w:color="auto"/>
          <w:right w:val="single" w:sz="4" w:space="4" w:color="auto"/>
        </w:pBdr>
        <w:spacing w:before="100" w:beforeAutospacing="1" w:after="100" w:afterAutospacing="1"/>
        <w:contextualSpacing/>
        <w:jc w:val="left"/>
        <w:rPr>
          <w:color w:val="000000" w:themeColor="text1"/>
          <w:highlight w:val="green"/>
        </w:rPr>
      </w:pPr>
      <w:r w:rsidRPr="00203886">
        <w:rPr>
          <w:color w:val="000000" w:themeColor="text1"/>
          <w:highlight w:val="green"/>
        </w:rPr>
        <w:t>Movilización Nacional</w:t>
      </w:r>
    </w:p>
    <w:p w14:paraId="599AC626"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8" w:name="_Toc517339392"/>
      <w:r w:rsidRPr="00203886">
        <w:rPr>
          <w:rStyle w:val="Ttulo2Car"/>
          <w:rFonts w:ascii="Arial" w:hAnsi="Arial" w:cs="Arial"/>
          <w:b/>
          <w:color w:val="000000" w:themeColor="text1"/>
          <w:sz w:val="22"/>
          <w:szCs w:val="22"/>
        </w:rPr>
        <w:t>No son modalidades de selección de licitación pública</w:t>
      </w:r>
      <w:bookmarkEnd w:id="18"/>
    </w:p>
    <w:p w14:paraId="459BB200" w14:textId="77777777" w:rsidR="00DB3A75" w:rsidRPr="00203886" w:rsidRDefault="00DB3A75" w:rsidP="00DB3A75">
      <w:pPr>
        <w:pStyle w:val="Prrafodelista"/>
        <w:widowControl/>
        <w:numPr>
          <w:ilvl w:val="0"/>
          <w:numId w:val="37"/>
        </w:numPr>
        <w:contextualSpacing/>
        <w:jc w:val="left"/>
        <w:rPr>
          <w:lang w:eastAsia="es-CO"/>
        </w:rPr>
      </w:pPr>
      <w:r>
        <w:rPr>
          <w:lang w:eastAsia="es-CO"/>
        </w:rPr>
        <w:t xml:space="preserve">Licitación pública, </w:t>
      </w:r>
      <w:r w:rsidRPr="00203886">
        <w:rPr>
          <w:lang w:eastAsia="es-CO"/>
        </w:rPr>
        <w:t>Contratación Directa</w:t>
      </w:r>
    </w:p>
    <w:p w14:paraId="21B0851C" w14:textId="08C73FAB" w:rsidR="000A38E4" w:rsidRPr="00203886" w:rsidRDefault="00DB3A75" w:rsidP="000A38E4">
      <w:pPr>
        <w:pStyle w:val="Prrafodelista"/>
        <w:widowControl/>
        <w:numPr>
          <w:ilvl w:val="0"/>
          <w:numId w:val="37"/>
        </w:numPr>
        <w:contextualSpacing/>
        <w:jc w:val="left"/>
        <w:rPr>
          <w:lang w:eastAsia="es-CO"/>
        </w:rPr>
      </w:pPr>
      <w:r>
        <w:rPr>
          <w:lang w:eastAsia="es-CO"/>
        </w:rPr>
        <w:t>Licitación pública, Minima Cuantía</w:t>
      </w:r>
    </w:p>
    <w:p w14:paraId="7527891A" w14:textId="1A781DAF" w:rsidR="00DB3A75" w:rsidRPr="00DB3A75" w:rsidRDefault="000A38E4" w:rsidP="00470A0C">
      <w:pPr>
        <w:pStyle w:val="Prrafodelista"/>
        <w:widowControl/>
        <w:numPr>
          <w:ilvl w:val="0"/>
          <w:numId w:val="37"/>
        </w:numPr>
        <w:pBdr>
          <w:top w:val="single" w:sz="4" w:space="1" w:color="auto"/>
          <w:left w:val="single" w:sz="4" w:space="4" w:color="auto"/>
          <w:bottom w:val="single" w:sz="4" w:space="1" w:color="auto"/>
          <w:right w:val="single" w:sz="4" w:space="4" w:color="auto"/>
        </w:pBdr>
        <w:contextualSpacing/>
        <w:jc w:val="left"/>
        <w:rPr>
          <w:highlight w:val="green"/>
        </w:rPr>
      </w:pPr>
      <w:r w:rsidRPr="00203886">
        <w:rPr>
          <w:highlight w:val="green"/>
        </w:rPr>
        <w:t>Selección Ampliada</w:t>
      </w:r>
      <w:r w:rsidR="00DB3A75">
        <w:rPr>
          <w:highlight w:val="green"/>
        </w:rPr>
        <w:t xml:space="preserve">, </w:t>
      </w:r>
      <w:r w:rsidR="00DB3A75" w:rsidRPr="00DB3A75">
        <w:rPr>
          <w:highlight w:val="green"/>
        </w:rPr>
        <w:t xml:space="preserve">Capacidades de investigación </w:t>
      </w:r>
    </w:p>
    <w:p w14:paraId="554372D8" w14:textId="5EE234DF" w:rsidR="000A38E4" w:rsidRPr="00203886" w:rsidRDefault="000A38E4" w:rsidP="000A38E4">
      <w:pPr>
        <w:pStyle w:val="Prrafodelista"/>
        <w:widowControl/>
        <w:numPr>
          <w:ilvl w:val="0"/>
          <w:numId w:val="37"/>
        </w:numPr>
        <w:contextualSpacing/>
        <w:jc w:val="left"/>
      </w:pPr>
      <w:r w:rsidRPr="00203886">
        <w:t>Minima Cuantía</w:t>
      </w:r>
      <w:r w:rsidR="00DB3A75">
        <w:t>, Lista corta</w:t>
      </w:r>
    </w:p>
    <w:p w14:paraId="7F589B50" w14:textId="76E669B5"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19" w:name="_Toc517339393"/>
      <w:r w:rsidRPr="00203886">
        <w:rPr>
          <w:rStyle w:val="Ttulo2Car"/>
          <w:rFonts w:ascii="Arial" w:hAnsi="Arial" w:cs="Arial"/>
          <w:b/>
          <w:color w:val="000000" w:themeColor="text1"/>
          <w:sz w:val="22"/>
          <w:szCs w:val="22"/>
        </w:rPr>
        <w:t xml:space="preserve">Los principios generales del Derecho </w:t>
      </w:r>
      <w:r w:rsidR="00DB3A75">
        <w:rPr>
          <w:rStyle w:val="Ttulo2Car"/>
          <w:rFonts w:ascii="Arial" w:hAnsi="Arial" w:cs="Arial"/>
          <w:b/>
          <w:color w:val="000000" w:themeColor="text1"/>
          <w:sz w:val="22"/>
          <w:szCs w:val="22"/>
        </w:rPr>
        <w:t xml:space="preserve">que no están </w:t>
      </w:r>
      <w:r w:rsidRPr="00203886">
        <w:rPr>
          <w:rStyle w:val="Ttulo2Car"/>
          <w:rFonts w:ascii="Arial" w:hAnsi="Arial" w:cs="Arial"/>
          <w:b/>
          <w:color w:val="000000" w:themeColor="text1"/>
          <w:sz w:val="22"/>
          <w:szCs w:val="22"/>
        </w:rPr>
        <w:t>relacionados con la gestión contractual son:</w:t>
      </w:r>
      <w:bookmarkEnd w:id="19"/>
    </w:p>
    <w:p w14:paraId="0DC5AEA7" w14:textId="77777777" w:rsidR="00DB3A75" w:rsidRPr="00203886" w:rsidRDefault="00DB3A75" w:rsidP="00DB3A75">
      <w:pPr>
        <w:pStyle w:val="Textoindependiente"/>
        <w:widowControl/>
        <w:numPr>
          <w:ilvl w:val="0"/>
          <w:numId w:val="38"/>
        </w:numPr>
        <w:spacing w:before="100" w:beforeAutospacing="1" w:after="100" w:afterAutospacing="1"/>
        <w:jc w:val="both"/>
        <w:rPr>
          <w:color w:val="000000" w:themeColor="text1"/>
          <w:sz w:val="22"/>
          <w:szCs w:val="22"/>
        </w:rPr>
      </w:pPr>
      <w:r w:rsidRPr="00203886">
        <w:rPr>
          <w:color w:val="000000" w:themeColor="text1"/>
          <w:sz w:val="22"/>
          <w:szCs w:val="22"/>
        </w:rPr>
        <w:t>Imparcialidad</w:t>
      </w:r>
    </w:p>
    <w:p w14:paraId="321EBC74" w14:textId="77777777" w:rsidR="000A38E4" w:rsidRPr="00203886" w:rsidRDefault="000A38E4" w:rsidP="000A38E4">
      <w:pPr>
        <w:pStyle w:val="Textoindependiente"/>
        <w:widowControl/>
        <w:numPr>
          <w:ilvl w:val="0"/>
          <w:numId w:val="38"/>
        </w:numPr>
        <w:spacing w:before="100" w:beforeAutospacing="1" w:after="100" w:afterAutospacing="1"/>
        <w:jc w:val="both"/>
        <w:rPr>
          <w:color w:val="000000" w:themeColor="text1"/>
          <w:sz w:val="22"/>
          <w:szCs w:val="22"/>
        </w:rPr>
      </w:pPr>
      <w:r w:rsidRPr="00203886">
        <w:rPr>
          <w:color w:val="000000" w:themeColor="text1"/>
          <w:sz w:val="22"/>
          <w:szCs w:val="22"/>
        </w:rPr>
        <w:t>Moralidad</w:t>
      </w:r>
    </w:p>
    <w:p w14:paraId="60308B80" w14:textId="42C97061" w:rsidR="000A38E4" w:rsidRPr="00DB3A75" w:rsidRDefault="00DB3A75" w:rsidP="00470A0C">
      <w:pPr>
        <w:pStyle w:val="Textoindependiente"/>
        <w:widowControl/>
        <w:numPr>
          <w:ilvl w:val="0"/>
          <w:numId w:val="38"/>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DB3A75">
        <w:rPr>
          <w:color w:val="000000" w:themeColor="text1"/>
          <w:sz w:val="22"/>
          <w:szCs w:val="22"/>
          <w:highlight w:val="green"/>
        </w:rPr>
        <w:t>Tutela</w:t>
      </w:r>
    </w:p>
    <w:p w14:paraId="416493C7" w14:textId="77777777" w:rsidR="000A38E4" w:rsidRPr="00203886" w:rsidRDefault="000A38E4" w:rsidP="000A38E4">
      <w:pPr>
        <w:pStyle w:val="Textoindependiente"/>
        <w:widowControl/>
        <w:numPr>
          <w:ilvl w:val="0"/>
          <w:numId w:val="38"/>
        </w:numPr>
        <w:spacing w:before="100" w:beforeAutospacing="1" w:after="100" w:afterAutospacing="1"/>
        <w:jc w:val="both"/>
        <w:rPr>
          <w:color w:val="000000" w:themeColor="text1"/>
          <w:sz w:val="22"/>
          <w:szCs w:val="22"/>
        </w:rPr>
      </w:pPr>
      <w:r w:rsidRPr="00203886">
        <w:rPr>
          <w:color w:val="000000" w:themeColor="text1"/>
          <w:sz w:val="22"/>
          <w:szCs w:val="22"/>
        </w:rPr>
        <w:t>Celeridad</w:t>
      </w:r>
    </w:p>
    <w:p w14:paraId="41428718" w14:textId="44E902BE"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0" w:name="_Toc517339394"/>
      <w:r w:rsidRPr="00203886">
        <w:rPr>
          <w:rStyle w:val="Ttulo2Car"/>
          <w:rFonts w:ascii="Arial" w:hAnsi="Arial" w:cs="Arial"/>
          <w:b/>
          <w:color w:val="000000" w:themeColor="text1"/>
          <w:sz w:val="22"/>
          <w:szCs w:val="22"/>
        </w:rPr>
        <w:t xml:space="preserve">Los principios que </w:t>
      </w:r>
      <w:r w:rsidR="00DB3A75">
        <w:rPr>
          <w:rStyle w:val="Ttulo2Car"/>
          <w:rFonts w:ascii="Arial" w:hAnsi="Arial" w:cs="Arial"/>
          <w:b/>
          <w:color w:val="000000" w:themeColor="text1"/>
          <w:sz w:val="22"/>
          <w:szCs w:val="22"/>
        </w:rPr>
        <w:t xml:space="preserve">no </w:t>
      </w:r>
      <w:r w:rsidRPr="00203886">
        <w:rPr>
          <w:rStyle w:val="Ttulo2Car"/>
          <w:rFonts w:ascii="Arial" w:hAnsi="Arial" w:cs="Arial"/>
          <w:b/>
          <w:color w:val="000000" w:themeColor="text1"/>
          <w:sz w:val="22"/>
          <w:szCs w:val="22"/>
        </w:rPr>
        <w:t>rigen la contratación estatal son:</w:t>
      </w:r>
      <w:bookmarkEnd w:id="20"/>
    </w:p>
    <w:p w14:paraId="30456941" w14:textId="77777777" w:rsidR="000A38E4" w:rsidRPr="00203886" w:rsidRDefault="000A38E4" w:rsidP="000A38E4">
      <w:pPr>
        <w:pStyle w:val="Textoindependiente"/>
        <w:widowControl/>
        <w:numPr>
          <w:ilvl w:val="0"/>
          <w:numId w:val="39"/>
        </w:numPr>
        <w:spacing w:before="100" w:beforeAutospacing="1" w:after="100" w:afterAutospacing="1"/>
        <w:jc w:val="both"/>
        <w:rPr>
          <w:color w:val="000000" w:themeColor="text1"/>
          <w:sz w:val="22"/>
          <w:szCs w:val="22"/>
        </w:rPr>
      </w:pPr>
      <w:r w:rsidRPr="00203886">
        <w:rPr>
          <w:color w:val="000000" w:themeColor="text1"/>
          <w:sz w:val="22"/>
          <w:szCs w:val="22"/>
        </w:rPr>
        <w:t>Buena fe</w:t>
      </w:r>
    </w:p>
    <w:p w14:paraId="71E3B721" w14:textId="77777777" w:rsidR="000A38E4" w:rsidRPr="00203886" w:rsidRDefault="000A38E4" w:rsidP="000A38E4">
      <w:pPr>
        <w:pStyle w:val="Textoindependiente"/>
        <w:widowControl/>
        <w:numPr>
          <w:ilvl w:val="0"/>
          <w:numId w:val="39"/>
        </w:numPr>
        <w:spacing w:before="100" w:beforeAutospacing="1" w:after="100" w:afterAutospacing="1"/>
        <w:jc w:val="both"/>
        <w:rPr>
          <w:color w:val="000000" w:themeColor="text1"/>
          <w:sz w:val="22"/>
          <w:szCs w:val="22"/>
        </w:rPr>
      </w:pPr>
      <w:r w:rsidRPr="00203886">
        <w:rPr>
          <w:color w:val="000000" w:themeColor="text1"/>
          <w:sz w:val="22"/>
          <w:szCs w:val="22"/>
        </w:rPr>
        <w:t>Debido procesos</w:t>
      </w:r>
    </w:p>
    <w:p w14:paraId="47F568FF" w14:textId="77777777" w:rsidR="000A38E4" w:rsidRPr="00203886" w:rsidRDefault="000A38E4" w:rsidP="000A38E4">
      <w:pPr>
        <w:pStyle w:val="Textoindependiente"/>
        <w:widowControl/>
        <w:numPr>
          <w:ilvl w:val="0"/>
          <w:numId w:val="39"/>
        </w:numPr>
        <w:spacing w:before="100" w:beforeAutospacing="1" w:after="100" w:afterAutospacing="1"/>
        <w:jc w:val="both"/>
        <w:rPr>
          <w:color w:val="000000" w:themeColor="text1"/>
          <w:sz w:val="22"/>
          <w:szCs w:val="22"/>
        </w:rPr>
      </w:pPr>
      <w:r w:rsidRPr="00203886">
        <w:rPr>
          <w:color w:val="000000" w:themeColor="text1"/>
          <w:sz w:val="22"/>
          <w:szCs w:val="22"/>
        </w:rPr>
        <w:t>Legalidad</w:t>
      </w:r>
    </w:p>
    <w:p w14:paraId="2CC9C9CB" w14:textId="3B90F414" w:rsidR="000A38E4" w:rsidRPr="00DB3A75" w:rsidRDefault="00DB3A75" w:rsidP="00470A0C">
      <w:pPr>
        <w:pStyle w:val="Textoindependiente"/>
        <w:widowControl/>
        <w:numPr>
          <w:ilvl w:val="0"/>
          <w:numId w:val="39"/>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DB3A75">
        <w:rPr>
          <w:color w:val="000000" w:themeColor="text1"/>
          <w:sz w:val="22"/>
          <w:szCs w:val="22"/>
          <w:highlight w:val="green"/>
        </w:rPr>
        <w:t>Alianzas y co-brandig</w:t>
      </w:r>
    </w:p>
    <w:p w14:paraId="7C3E8417"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1" w:name="_Toc517339395"/>
      <w:r w:rsidRPr="00203886">
        <w:rPr>
          <w:rStyle w:val="Ttulo2Car"/>
          <w:rFonts w:ascii="Arial" w:hAnsi="Arial" w:cs="Arial"/>
          <w:b/>
          <w:color w:val="000000" w:themeColor="text1"/>
          <w:sz w:val="22"/>
          <w:szCs w:val="22"/>
        </w:rPr>
        <w:t>¿Preparar terminos de referencia, determinar requerimiento de pruductos esperados, abrir licitaciones o concursos, iniciar procesos para susbribir contratos, Forman parte de cual etapa de contratación?</w:t>
      </w:r>
      <w:bookmarkEnd w:id="21"/>
    </w:p>
    <w:p w14:paraId="055E5E3F" w14:textId="77777777" w:rsidR="000A38E4" w:rsidRPr="00203886" w:rsidRDefault="000A38E4" w:rsidP="00470A0C">
      <w:pPr>
        <w:pStyle w:val="Textoindependiente"/>
        <w:widowControl/>
        <w:numPr>
          <w:ilvl w:val="0"/>
          <w:numId w:val="40"/>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203886">
        <w:rPr>
          <w:color w:val="000000" w:themeColor="text1"/>
          <w:sz w:val="22"/>
          <w:szCs w:val="22"/>
          <w:highlight w:val="green"/>
        </w:rPr>
        <w:t>Actividades precontractuales</w:t>
      </w:r>
    </w:p>
    <w:p w14:paraId="10523BFB" w14:textId="77777777" w:rsidR="000A38E4" w:rsidRPr="00203886" w:rsidRDefault="000A38E4" w:rsidP="000A38E4">
      <w:pPr>
        <w:pStyle w:val="Textoindependiente"/>
        <w:widowControl/>
        <w:numPr>
          <w:ilvl w:val="0"/>
          <w:numId w:val="40"/>
        </w:numPr>
        <w:spacing w:before="100" w:beforeAutospacing="1" w:after="100" w:afterAutospacing="1"/>
        <w:jc w:val="both"/>
        <w:rPr>
          <w:color w:val="000000" w:themeColor="text1"/>
          <w:sz w:val="22"/>
          <w:szCs w:val="22"/>
        </w:rPr>
      </w:pPr>
      <w:r w:rsidRPr="00203886">
        <w:rPr>
          <w:color w:val="000000" w:themeColor="text1"/>
          <w:sz w:val="22"/>
          <w:szCs w:val="22"/>
        </w:rPr>
        <w:lastRenderedPageBreak/>
        <w:t>Actividades contractuales</w:t>
      </w:r>
    </w:p>
    <w:p w14:paraId="3DD3BC4A" w14:textId="77777777" w:rsidR="000A38E4" w:rsidRPr="00203886" w:rsidRDefault="000A38E4" w:rsidP="000A38E4">
      <w:pPr>
        <w:pStyle w:val="Textoindependiente"/>
        <w:widowControl/>
        <w:numPr>
          <w:ilvl w:val="0"/>
          <w:numId w:val="40"/>
        </w:numPr>
        <w:spacing w:before="100" w:beforeAutospacing="1" w:after="100" w:afterAutospacing="1"/>
        <w:jc w:val="both"/>
        <w:rPr>
          <w:color w:val="000000" w:themeColor="text1"/>
          <w:sz w:val="22"/>
          <w:szCs w:val="22"/>
        </w:rPr>
      </w:pPr>
      <w:r w:rsidRPr="00203886">
        <w:rPr>
          <w:color w:val="000000" w:themeColor="text1"/>
          <w:sz w:val="22"/>
          <w:szCs w:val="22"/>
        </w:rPr>
        <w:t>Actividades post-contractuales</w:t>
      </w:r>
    </w:p>
    <w:p w14:paraId="7EEB2DE2" w14:textId="77777777" w:rsidR="000A38E4" w:rsidRDefault="000A38E4" w:rsidP="000A38E4">
      <w:pPr>
        <w:pStyle w:val="Textoindependiente"/>
        <w:widowControl/>
        <w:numPr>
          <w:ilvl w:val="0"/>
          <w:numId w:val="40"/>
        </w:numPr>
        <w:spacing w:before="100" w:beforeAutospacing="1" w:after="100" w:afterAutospacing="1"/>
        <w:jc w:val="both"/>
        <w:rPr>
          <w:color w:val="000000" w:themeColor="text1"/>
          <w:sz w:val="22"/>
          <w:szCs w:val="22"/>
        </w:rPr>
      </w:pPr>
      <w:r w:rsidRPr="00203886">
        <w:rPr>
          <w:color w:val="000000" w:themeColor="text1"/>
          <w:sz w:val="22"/>
          <w:szCs w:val="22"/>
        </w:rPr>
        <w:t>Actividades seguimiento contractual</w:t>
      </w:r>
    </w:p>
    <w:p w14:paraId="1FBBB6AA" w14:textId="77777777" w:rsidR="00A116A5" w:rsidRDefault="00A116A5" w:rsidP="00A116A5">
      <w:pPr>
        <w:pStyle w:val="Textoindependiente"/>
        <w:widowControl/>
        <w:spacing w:before="100" w:beforeAutospacing="1" w:after="100" w:afterAutospacing="1"/>
        <w:jc w:val="both"/>
        <w:rPr>
          <w:color w:val="000000" w:themeColor="text1"/>
          <w:sz w:val="22"/>
          <w:szCs w:val="22"/>
        </w:rPr>
      </w:pPr>
    </w:p>
    <w:p w14:paraId="18D5448D" w14:textId="77777777" w:rsidR="00A116A5" w:rsidRPr="00203886" w:rsidRDefault="00A116A5" w:rsidP="00A116A5">
      <w:pPr>
        <w:pStyle w:val="Textoindependiente"/>
        <w:widowControl/>
        <w:spacing w:before="100" w:beforeAutospacing="1" w:after="100" w:afterAutospacing="1"/>
        <w:jc w:val="both"/>
        <w:rPr>
          <w:color w:val="000000" w:themeColor="text1"/>
          <w:sz w:val="22"/>
          <w:szCs w:val="22"/>
        </w:rPr>
      </w:pPr>
    </w:p>
    <w:p w14:paraId="1F4C307D" w14:textId="42F065CD" w:rsidR="000A38E4" w:rsidRPr="00203886" w:rsidRDefault="00DB3A75"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2" w:name="_Toc517339396"/>
      <w:r>
        <w:rPr>
          <w:rStyle w:val="Ttulo2Car"/>
          <w:rFonts w:ascii="Arial" w:hAnsi="Arial" w:cs="Arial"/>
          <w:b/>
          <w:color w:val="000000" w:themeColor="text1"/>
          <w:sz w:val="22"/>
          <w:szCs w:val="22"/>
        </w:rPr>
        <w:t xml:space="preserve">No </w:t>
      </w:r>
      <w:r w:rsidR="000A38E4" w:rsidRPr="00203886">
        <w:rPr>
          <w:rStyle w:val="Ttulo2Car"/>
          <w:rFonts w:ascii="Arial" w:hAnsi="Arial" w:cs="Arial"/>
          <w:b/>
          <w:color w:val="000000" w:themeColor="text1"/>
          <w:sz w:val="22"/>
          <w:szCs w:val="22"/>
        </w:rPr>
        <w:t>Son funciones generales de la Agencia Lógistica de las Fuerzas Militares</w:t>
      </w:r>
      <w:bookmarkEnd w:id="22"/>
      <w:r w:rsidR="000A38E4" w:rsidRPr="00203886">
        <w:rPr>
          <w:rStyle w:val="Ttulo2Car"/>
          <w:rFonts w:ascii="Arial" w:hAnsi="Arial" w:cs="Arial"/>
          <w:b/>
          <w:color w:val="000000" w:themeColor="text1"/>
          <w:sz w:val="22"/>
          <w:szCs w:val="22"/>
        </w:rPr>
        <w:t xml:space="preserve"> </w:t>
      </w:r>
    </w:p>
    <w:p w14:paraId="48ECE8C7" w14:textId="77777777" w:rsidR="000A38E4" w:rsidRPr="00203886" w:rsidRDefault="000A38E4" w:rsidP="000A38E4">
      <w:pPr>
        <w:pStyle w:val="Prrafodelista"/>
        <w:widowControl/>
        <w:numPr>
          <w:ilvl w:val="0"/>
          <w:numId w:val="41"/>
        </w:numPr>
        <w:spacing w:before="100" w:beforeAutospacing="1" w:after="100" w:afterAutospacing="1"/>
        <w:rPr>
          <w:rFonts w:eastAsia="Times New Roman"/>
        </w:rPr>
      </w:pPr>
      <w:r w:rsidRPr="00203886">
        <w:rPr>
          <w:rFonts w:eastAsia="Times New Roman"/>
          <w:color w:val="333333"/>
          <w:shd w:val="clear" w:color="auto" w:fill="FFFFFF"/>
        </w:rPr>
        <w:t xml:space="preserve">Desarrollar los planes de apoyo logístico, abastecimiento, mantenimiento y servicios que requiera el Ministerio de Defensa Nacional, en especial el Ejército Nacional, la Armada Nacional y la Fuerza Aérea Colombiana.   </w:t>
      </w:r>
    </w:p>
    <w:p w14:paraId="43AAEB11" w14:textId="77777777" w:rsidR="000A38E4" w:rsidRPr="00203886" w:rsidRDefault="000A38E4" w:rsidP="000A38E4">
      <w:pPr>
        <w:pStyle w:val="Prrafodelista"/>
        <w:widowControl/>
        <w:numPr>
          <w:ilvl w:val="0"/>
          <w:numId w:val="41"/>
        </w:numPr>
        <w:spacing w:before="100" w:beforeAutospacing="1" w:after="100" w:afterAutospacing="1"/>
        <w:rPr>
          <w:rFonts w:eastAsia="Times New Roman"/>
        </w:rPr>
      </w:pPr>
      <w:r w:rsidRPr="00203886">
        <w:rPr>
          <w:rFonts w:eastAsia="Times New Roman"/>
          <w:color w:val="333333"/>
          <w:shd w:val="clear" w:color="auto" w:fill="FFFFFF"/>
        </w:rPr>
        <w:t xml:space="preserve">Adquirir los bienes y servicios que requiera el Ministerio de Defensa Nacional, en especial el Ejército Nacional, la Armada Nacional y la Fuerza Aérea Colombiana.   </w:t>
      </w:r>
    </w:p>
    <w:p w14:paraId="0F08BDAD" w14:textId="77777777" w:rsidR="000A38E4" w:rsidRPr="00203886" w:rsidRDefault="000A38E4" w:rsidP="000A38E4">
      <w:pPr>
        <w:pStyle w:val="Prrafodelista"/>
        <w:widowControl/>
        <w:numPr>
          <w:ilvl w:val="0"/>
          <w:numId w:val="41"/>
        </w:numPr>
        <w:spacing w:before="100" w:beforeAutospacing="1" w:after="100" w:afterAutospacing="1"/>
        <w:rPr>
          <w:rFonts w:eastAsia="Times New Roman"/>
        </w:rPr>
      </w:pPr>
      <w:r w:rsidRPr="00203886">
        <w:rPr>
          <w:rFonts w:eastAsia="Times New Roman"/>
          <w:color w:val="333333"/>
          <w:shd w:val="clear" w:color="auto" w:fill="FFFFFF"/>
        </w:rPr>
        <w:t xml:space="preserve">Realizar las obras de infraestructura requeridas por el Ministerio de Defensa Nacional, en especial el Ejército Nacional, la Armada Nacional y la Fuerza Aérea Colombiana.   </w:t>
      </w:r>
    </w:p>
    <w:p w14:paraId="5D6148CC" w14:textId="196812D8" w:rsidR="000A38E4" w:rsidRPr="00DB3A75" w:rsidRDefault="000A38E4" w:rsidP="00470A0C">
      <w:pPr>
        <w:pStyle w:val="Prrafodelista"/>
        <w:widowControl/>
        <w:numPr>
          <w:ilvl w:val="0"/>
          <w:numId w:val="41"/>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highlight w:val="green"/>
        </w:rPr>
      </w:pPr>
      <w:r w:rsidRPr="00DB3A75">
        <w:rPr>
          <w:rFonts w:eastAsia="Times New Roman"/>
          <w:color w:val="333333"/>
          <w:highlight w:val="green"/>
          <w:shd w:val="clear" w:color="auto" w:fill="FFFFFF"/>
        </w:rPr>
        <w:t xml:space="preserve">Contratar empréstitos de acuerdo con las normas </w:t>
      </w:r>
      <w:r w:rsidR="00DB3A75">
        <w:rPr>
          <w:rFonts w:eastAsia="Times New Roman"/>
          <w:color w:val="333333"/>
          <w:highlight w:val="green"/>
          <w:shd w:val="clear" w:color="auto" w:fill="FFFFFF"/>
        </w:rPr>
        <w:t>CEPAL</w:t>
      </w:r>
      <w:r w:rsidRPr="00DB3A75">
        <w:rPr>
          <w:rFonts w:eastAsia="Times New Roman"/>
          <w:color w:val="333333"/>
          <w:highlight w:val="green"/>
          <w:shd w:val="clear" w:color="auto" w:fill="FFFFFF"/>
        </w:rPr>
        <w:t xml:space="preserve">.   </w:t>
      </w:r>
    </w:p>
    <w:p w14:paraId="4A5980CF" w14:textId="4F9FD6D4"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3" w:name="_Toc517339397"/>
      <w:r w:rsidRPr="00203886">
        <w:rPr>
          <w:rStyle w:val="Ttulo2Car"/>
          <w:rFonts w:ascii="Arial" w:hAnsi="Arial" w:cs="Arial"/>
          <w:b/>
          <w:color w:val="000000" w:themeColor="text1"/>
          <w:sz w:val="22"/>
          <w:szCs w:val="22"/>
        </w:rPr>
        <w:t>Entre principales amenazas transnacionales</w:t>
      </w:r>
      <w:r w:rsidR="00FE7754">
        <w:rPr>
          <w:rStyle w:val="Ttulo2Car"/>
          <w:rFonts w:ascii="Arial" w:hAnsi="Arial" w:cs="Arial"/>
          <w:b/>
          <w:color w:val="000000" w:themeColor="text1"/>
          <w:sz w:val="22"/>
          <w:szCs w:val="22"/>
        </w:rPr>
        <w:t xml:space="preserve"> no</w:t>
      </w:r>
      <w:r w:rsidRPr="00203886">
        <w:rPr>
          <w:rStyle w:val="Ttulo2Car"/>
          <w:rFonts w:ascii="Arial" w:hAnsi="Arial" w:cs="Arial"/>
          <w:b/>
          <w:color w:val="000000" w:themeColor="text1"/>
          <w:sz w:val="22"/>
          <w:szCs w:val="22"/>
        </w:rPr>
        <w:t xml:space="preserve"> se pueden considerar:</w:t>
      </w:r>
      <w:bookmarkEnd w:id="23"/>
    </w:p>
    <w:p w14:paraId="6EC16C9E" w14:textId="77777777" w:rsidR="000A38E4" w:rsidRPr="00203886" w:rsidRDefault="000A38E4" w:rsidP="000A38E4">
      <w:pPr>
        <w:pStyle w:val="Prrafodelista"/>
        <w:widowControl/>
        <w:numPr>
          <w:ilvl w:val="0"/>
          <w:numId w:val="43"/>
        </w:numPr>
        <w:tabs>
          <w:tab w:val="left" w:pos="426"/>
        </w:tabs>
        <w:spacing w:before="100" w:beforeAutospacing="1" w:after="100" w:afterAutospacing="1" w:line="259" w:lineRule="auto"/>
        <w:contextualSpacing/>
        <w:rPr>
          <w:rFonts w:eastAsia="Times New Roman"/>
          <w:color w:val="000000" w:themeColor="text1"/>
          <w:lang w:eastAsia="es-CO"/>
        </w:rPr>
      </w:pPr>
      <w:r w:rsidRPr="00203886">
        <w:rPr>
          <w:rFonts w:eastAsia="Times New Roman"/>
          <w:color w:val="000000" w:themeColor="text1"/>
          <w:lang w:eastAsia="es-CO"/>
        </w:rPr>
        <w:t>Terrorismo</w:t>
      </w:r>
    </w:p>
    <w:p w14:paraId="0D70CA49" w14:textId="77777777" w:rsidR="000A38E4" w:rsidRPr="00203886" w:rsidRDefault="000A38E4" w:rsidP="000A38E4">
      <w:pPr>
        <w:pStyle w:val="Prrafodelista"/>
        <w:widowControl/>
        <w:numPr>
          <w:ilvl w:val="0"/>
          <w:numId w:val="43"/>
        </w:numPr>
        <w:tabs>
          <w:tab w:val="left" w:pos="426"/>
        </w:tabs>
        <w:spacing w:before="100" w:beforeAutospacing="1" w:after="100" w:afterAutospacing="1" w:line="259" w:lineRule="auto"/>
        <w:contextualSpacing/>
        <w:rPr>
          <w:rFonts w:eastAsia="Times New Roman"/>
          <w:color w:val="000000" w:themeColor="text1"/>
          <w:lang w:eastAsia="es-CO"/>
        </w:rPr>
      </w:pPr>
      <w:r w:rsidRPr="00203886">
        <w:rPr>
          <w:rFonts w:eastAsia="Times New Roman"/>
          <w:color w:val="000000" w:themeColor="text1"/>
          <w:lang w:eastAsia="es-CO"/>
        </w:rPr>
        <w:t>Ciberterrorismo</w:t>
      </w:r>
    </w:p>
    <w:p w14:paraId="3B0D00C0" w14:textId="77777777" w:rsidR="000A38E4" w:rsidRPr="00203886" w:rsidRDefault="000A38E4" w:rsidP="000A38E4">
      <w:pPr>
        <w:pStyle w:val="Prrafodelista"/>
        <w:widowControl/>
        <w:numPr>
          <w:ilvl w:val="0"/>
          <w:numId w:val="43"/>
        </w:numPr>
        <w:tabs>
          <w:tab w:val="left" w:pos="426"/>
        </w:tabs>
        <w:spacing w:before="100" w:beforeAutospacing="1" w:after="100" w:afterAutospacing="1" w:line="259" w:lineRule="auto"/>
        <w:contextualSpacing/>
        <w:rPr>
          <w:rFonts w:eastAsia="Times New Roman"/>
          <w:color w:val="000000" w:themeColor="text1"/>
          <w:lang w:eastAsia="es-CO"/>
        </w:rPr>
      </w:pPr>
      <w:r w:rsidRPr="00203886">
        <w:rPr>
          <w:rFonts w:eastAsia="Times New Roman"/>
          <w:color w:val="000000" w:themeColor="text1"/>
          <w:lang w:eastAsia="es-CO"/>
        </w:rPr>
        <w:t>Crimen organizado</w:t>
      </w:r>
    </w:p>
    <w:p w14:paraId="7CE2A25C" w14:textId="233D052C" w:rsidR="000A38E4" w:rsidRPr="005A03C2" w:rsidRDefault="00FE7754" w:rsidP="00470A0C">
      <w:pPr>
        <w:pStyle w:val="Prrafodelista"/>
        <w:widowControl/>
        <w:numPr>
          <w:ilvl w:val="0"/>
          <w:numId w:val="43"/>
        </w:numPr>
        <w:pBdr>
          <w:top w:val="single" w:sz="4" w:space="1" w:color="auto"/>
          <w:left w:val="single" w:sz="4" w:space="4" w:color="auto"/>
          <w:bottom w:val="single" w:sz="4" w:space="1" w:color="auto"/>
          <w:right w:val="single" w:sz="4" w:space="4" w:color="auto"/>
        </w:pBdr>
        <w:tabs>
          <w:tab w:val="left" w:pos="426"/>
        </w:tabs>
        <w:spacing w:before="100" w:beforeAutospacing="1" w:after="100" w:afterAutospacing="1" w:line="259" w:lineRule="auto"/>
        <w:contextualSpacing/>
        <w:rPr>
          <w:rFonts w:eastAsia="Times New Roman"/>
          <w:color w:val="000000" w:themeColor="text1"/>
          <w:highlight w:val="green"/>
          <w:lang w:eastAsia="es-CO"/>
        </w:rPr>
      </w:pPr>
      <w:r>
        <w:rPr>
          <w:rFonts w:eastAsia="Times New Roman"/>
          <w:color w:val="000000" w:themeColor="text1"/>
          <w:highlight w:val="green"/>
          <w:lang w:eastAsia="es-CO"/>
        </w:rPr>
        <w:t>Xenofobia</w:t>
      </w:r>
    </w:p>
    <w:p w14:paraId="286CA377" w14:textId="294012F9" w:rsidR="000A38E4" w:rsidRPr="00203886" w:rsidRDefault="00A116A5"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4" w:name="_Toc517339398"/>
      <w:r>
        <w:rPr>
          <w:rStyle w:val="Ttulo2Car"/>
          <w:rFonts w:ascii="Arial" w:hAnsi="Arial" w:cs="Arial"/>
          <w:b/>
          <w:color w:val="000000" w:themeColor="text1"/>
          <w:sz w:val="22"/>
          <w:szCs w:val="22"/>
        </w:rPr>
        <w:t xml:space="preserve">No </w:t>
      </w:r>
      <w:r w:rsidR="000A38E4" w:rsidRPr="00203886">
        <w:rPr>
          <w:rStyle w:val="Ttulo2Car"/>
          <w:rFonts w:ascii="Arial" w:hAnsi="Arial" w:cs="Arial"/>
          <w:b/>
          <w:color w:val="000000" w:themeColor="text1"/>
          <w:sz w:val="22"/>
          <w:szCs w:val="22"/>
        </w:rPr>
        <w:t>Forman parte de los servicios de personal para el sostenimiento del Ejército</w:t>
      </w:r>
      <w:bookmarkEnd w:id="24"/>
    </w:p>
    <w:p w14:paraId="6AC7C8EC" w14:textId="4693B25C" w:rsidR="000A38E4" w:rsidRPr="00203886" w:rsidRDefault="000A38E4" w:rsidP="000A38E4">
      <w:pPr>
        <w:pStyle w:val="Prrafodelista"/>
        <w:widowControl/>
        <w:numPr>
          <w:ilvl w:val="0"/>
          <w:numId w:val="42"/>
        </w:numPr>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Apoyo de recursos humanos</w:t>
      </w:r>
      <w:r w:rsidR="00A116A5">
        <w:rPr>
          <w:rFonts w:eastAsia="Times New Roman"/>
          <w:color w:val="000000" w:themeColor="text1"/>
          <w:lang w:eastAsia="es-CO"/>
        </w:rPr>
        <w:t xml:space="preserve"> legal y religioso</w:t>
      </w:r>
      <w:r w:rsidRPr="00203886">
        <w:rPr>
          <w:rFonts w:eastAsia="Times New Roman"/>
          <w:color w:val="000000" w:themeColor="text1"/>
          <w:lang w:eastAsia="es-CO"/>
        </w:rPr>
        <w:t xml:space="preserve">. </w:t>
      </w:r>
    </w:p>
    <w:p w14:paraId="57014585" w14:textId="77777777" w:rsidR="00411B14" w:rsidRPr="00203886" w:rsidRDefault="00411B14" w:rsidP="00470A0C">
      <w:pPr>
        <w:pStyle w:val="Prrafodelista"/>
        <w:widowControl/>
        <w:numPr>
          <w:ilvl w:val="0"/>
          <w:numId w:val="42"/>
        </w:numPr>
        <w:pBdr>
          <w:top w:val="single" w:sz="4" w:space="1" w:color="auto"/>
          <w:left w:val="single" w:sz="4" w:space="4" w:color="auto"/>
          <w:bottom w:val="single" w:sz="4" w:space="1" w:color="auto"/>
          <w:right w:val="single" w:sz="4" w:space="4" w:color="auto"/>
        </w:pBdr>
        <w:spacing w:before="100" w:beforeAutospacing="1" w:after="240"/>
        <w:contextualSpacing/>
        <w:rPr>
          <w:rFonts w:eastAsia="Times New Roman"/>
          <w:color w:val="000000" w:themeColor="text1"/>
          <w:highlight w:val="green"/>
          <w:lang w:eastAsia="es-CO"/>
        </w:rPr>
      </w:pPr>
      <w:r>
        <w:rPr>
          <w:highlight w:val="green"/>
          <w:lang w:eastAsia="es-ES_tradnl"/>
        </w:rPr>
        <w:t>Apoyo a empresarios</w:t>
      </w:r>
    </w:p>
    <w:p w14:paraId="0D73E486" w14:textId="77777777" w:rsidR="000A38E4" w:rsidRPr="00203886" w:rsidRDefault="000A38E4" w:rsidP="000A38E4">
      <w:pPr>
        <w:pStyle w:val="Prrafodelista"/>
        <w:widowControl/>
        <w:numPr>
          <w:ilvl w:val="0"/>
          <w:numId w:val="42"/>
        </w:numPr>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 xml:space="preserve">Gestión financiera.  </w:t>
      </w:r>
    </w:p>
    <w:p w14:paraId="123788BF" w14:textId="77777777" w:rsidR="000A38E4" w:rsidRPr="00203886" w:rsidRDefault="000A38E4" w:rsidP="000A38E4">
      <w:pPr>
        <w:pStyle w:val="Prrafodelista"/>
        <w:widowControl/>
        <w:numPr>
          <w:ilvl w:val="0"/>
          <w:numId w:val="42"/>
        </w:numPr>
        <w:spacing w:before="100" w:beforeAutospacing="1" w:after="240"/>
        <w:contextualSpacing/>
        <w:rPr>
          <w:rFonts w:eastAsia="Times New Roman"/>
          <w:color w:val="000000" w:themeColor="text1"/>
          <w:lang w:eastAsia="es-CO"/>
        </w:rPr>
      </w:pPr>
      <w:r w:rsidRPr="00203886">
        <w:rPr>
          <w:lang w:eastAsia="es-ES_tradnl"/>
        </w:rPr>
        <w:t xml:space="preserve">Apoyo de grupos musicales y banda de músicos. </w:t>
      </w:r>
    </w:p>
    <w:p w14:paraId="63B9FB49" w14:textId="6E36C2E0"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5" w:name="_Toc517339399"/>
      <w:r w:rsidRPr="00203886">
        <w:rPr>
          <w:rStyle w:val="Ttulo2Car"/>
          <w:rFonts w:ascii="Arial" w:hAnsi="Arial" w:cs="Arial"/>
          <w:b/>
          <w:color w:val="000000" w:themeColor="text1"/>
          <w:sz w:val="22"/>
          <w:szCs w:val="22"/>
        </w:rPr>
        <w:t xml:space="preserve">Las actividades post contractuales </w:t>
      </w:r>
      <w:r w:rsidR="00A116A5">
        <w:rPr>
          <w:rStyle w:val="Ttulo2Car"/>
          <w:rFonts w:ascii="Arial" w:hAnsi="Arial" w:cs="Arial"/>
          <w:b/>
          <w:color w:val="000000" w:themeColor="text1"/>
          <w:sz w:val="22"/>
          <w:szCs w:val="22"/>
        </w:rPr>
        <w:t xml:space="preserve">no </w:t>
      </w:r>
      <w:r w:rsidRPr="00203886">
        <w:rPr>
          <w:rStyle w:val="Ttulo2Car"/>
          <w:rFonts w:ascii="Arial" w:hAnsi="Arial" w:cs="Arial"/>
          <w:b/>
          <w:color w:val="000000" w:themeColor="text1"/>
          <w:sz w:val="22"/>
          <w:szCs w:val="22"/>
        </w:rPr>
        <w:t>consideran entre otras:</w:t>
      </w:r>
      <w:bookmarkEnd w:id="25"/>
    </w:p>
    <w:p w14:paraId="70EA1AC6" w14:textId="77777777" w:rsidR="000A38E4" w:rsidRPr="00203886" w:rsidRDefault="000A38E4" w:rsidP="000A38E4">
      <w:pPr>
        <w:pStyle w:val="Prrafodelista"/>
        <w:widowControl/>
        <w:numPr>
          <w:ilvl w:val="0"/>
          <w:numId w:val="44"/>
        </w:numPr>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 xml:space="preserve">Liquidación contrato </w:t>
      </w:r>
    </w:p>
    <w:p w14:paraId="6012166A" w14:textId="77777777" w:rsidR="000A38E4" w:rsidRPr="00203886" w:rsidRDefault="000A38E4" w:rsidP="000A38E4">
      <w:pPr>
        <w:pStyle w:val="Prrafodelista"/>
        <w:widowControl/>
        <w:numPr>
          <w:ilvl w:val="0"/>
          <w:numId w:val="44"/>
        </w:numPr>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Utilización de garantías</w:t>
      </w:r>
    </w:p>
    <w:p w14:paraId="5E9A8809" w14:textId="77777777" w:rsidR="00411B14" w:rsidRPr="00203886" w:rsidRDefault="00411B14" w:rsidP="00470A0C">
      <w:pPr>
        <w:pStyle w:val="Prrafodelista"/>
        <w:widowControl/>
        <w:numPr>
          <w:ilvl w:val="0"/>
          <w:numId w:val="44"/>
        </w:numPr>
        <w:pBdr>
          <w:top w:val="single" w:sz="4" w:space="1" w:color="auto"/>
          <w:left w:val="single" w:sz="4" w:space="4" w:color="auto"/>
          <w:bottom w:val="single" w:sz="4" w:space="1" w:color="auto"/>
          <w:right w:val="single" w:sz="4" w:space="4" w:color="auto"/>
        </w:pBdr>
        <w:spacing w:before="100" w:beforeAutospacing="1" w:after="240"/>
        <w:contextualSpacing/>
        <w:rPr>
          <w:rFonts w:eastAsia="Times New Roman"/>
          <w:color w:val="000000" w:themeColor="text1"/>
          <w:highlight w:val="green"/>
          <w:lang w:eastAsia="es-CO"/>
        </w:rPr>
      </w:pPr>
      <w:r>
        <w:rPr>
          <w:rFonts w:eastAsia="Times New Roman"/>
          <w:color w:val="000000" w:themeColor="text1"/>
          <w:highlight w:val="green"/>
          <w:lang w:eastAsia="es-CO"/>
        </w:rPr>
        <w:t>Verificacion antecedentes policiales</w:t>
      </w:r>
    </w:p>
    <w:p w14:paraId="30F2BD58" w14:textId="77777777" w:rsidR="000A38E4" w:rsidRPr="00203886" w:rsidRDefault="000A38E4" w:rsidP="000A38E4">
      <w:pPr>
        <w:pStyle w:val="Prrafodelista"/>
        <w:widowControl/>
        <w:numPr>
          <w:ilvl w:val="0"/>
          <w:numId w:val="44"/>
        </w:numPr>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Clausulas pecuniarias</w:t>
      </w:r>
    </w:p>
    <w:p w14:paraId="78641D60" w14:textId="0E424493"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6" w:name="_Toc517339400"/>
      <w:r w:rsidRPr="00203886">
        <w:rPr>
          <w:rStyle w:val="Ttulo2Car"/>
          <w:rFonts w:ascii="Arial" w:hAnsi="Arial" w:cs="Arial"/>
          <w:b/>
          <w:color w:val="000000" w:themeColor="text1"/>
          <w:sz w:val="22"/>
          <w:szCs w:val="22"/>
        </w:rPr>
        <w:t xml:space="preserve">Las actividades contractuales </w:t>
      </w:r>
      <w:r w:rsidR="00A116A5">
        <w:rPr>
          <w:rStyle w:val="Ttulo2Car"/>
          <w:rFonts w:ascii="Arial" w:hAnsi="Arial" w:cs="Arial"/>
          <w:b/>
          <w:color w:val="000000" w:themeColor="text1"/>
          <w:sz w:val="22"/>
          <w:szCs w:val="22"/>
        </w:rPr>
        <w:t xml:space="preserve">no </w:t>
      </w:r>
      <w:r w:rsidRPr="00203886">
        <w:rPr>
          <w:rStyle w:val="Ttulo2Car"/>
          <w:rFonts w:ascii="Arial" w:hAnsi="Arial" w:cs="Arial"/>
          <w:b/>
          <w:color w:val="000000" w:themeColor="text1"/>
          <w:sz w:val="22"/>
          <w:szCs w:val="22"/>
        </w:rPr>
        <w:t>tienen en cuenta entre otras:</w:t>
      </w:r>
      <w:bookmarkEnd w:id="26"/>
    </w:p>
    <w:p w14:paraId="33C7EF86" w14:textId="77777777" w:rsidR="000A38E4" w:rsidRPr="00203886" w:rsidRDefault="000A38E4" w:rsidP="000A38E4">
      <w:pPr>
        <w:pStyle w:val="Prrafodelista"/>
        <w:widowControl/>
        <w:numPr>
          <w:ilvl w:val="0"/>
          <w:numId w:val="45"/>
        </w:numPr>
        <w:spacing w:before="100" w:beforeAutospacing="1" w:after="100" w:afterAutospacing="1"/>
        <w:contextualSpacing/>
        <w:rPr>
          <w:rFonts w:eastAsia="Times New Roman"/>
        </w:rPr>
      </w:pPr>
      <w:r w:rsidRPr="00203886">
        <w:rPr>
          <w:rFonts w:eastAsia="Times New Roman"/>
        </w:rPr>
        <w:t>Desarrollo del objeto contractual por parte del contratista</w:t>
      </w:r>
    </w:p>
    <w:p w14:paraId="183CC711" w14:textId="77777777" w:rsidR="000A38E4" w:rsidRPr="00203886" w:rsidRDefault="000A38E4" w:rsidP="000A38E4">
      <w:pPr>
        <w:pStyle w:val="Prrafodelista"/>
        <w:widowControl/>
        <w:numPr>
          <w:ilvl w:val="0"/>
          <w:numId w:val="45"/>
        </w:numPr>
        <w:spacing w:before="100" w:beforeAutospacing="1" w:after="100" w:afterAutospacing="1"/>
        <w:contextualSpacing/>
        <w:rPr>
          <w:rFonts w:eastAsia="Times New Roman"/>
        </w:rPr>
      </w:pPr>
      <w:r w:rsidRPr="00203886">
        <w:rPr>
          <w:rFonts w:eastAsia="Times New Roman"/>
        </w:rPr>
        <w:t>Pagos por parte del contratante</w:t>
      </w:r>
    </w:p>
    <w:p w14:paraId="6EAD936A" w14:textId="49BE6A3B" w:rsidR="000A38E4" w:rsidRPr="00A116A5" w:rsidRDefault="00A116A5" w:rsidP="000A38E4">
      <w:pPr>
        <w:pStyle w:val="Prrafodelista"/>
        <w:widowControl/>
        <w:numPr>
          <w:ilvl w:val="0"/>
          <w:numId w:val="45"/>
        </w:numPr>
        <w:spacing w:before="100" w:beforeAutospacing="1" w:after="100" w:afterAutospacing="1"/>
        <w:contextualSpacing/>
        <w:rPr>
          <w:rFonts w:eastAsia="Times New Roman"/>
          <w:highlight w:val="green"/>
        </w:rPr>
      </w:pPr>
      <w:r w:rsidRPr="00A116A5">
        <w:rPr>
          <w:rFonts w:eastAsia="Times New Roman"/>
          <w:highlight w:val="green"/>
        </w:rPr>
        <w:t xml:space="preserve">Nombramientos de personal en </w:t>
      </w:r>
      <w:r>
        <w:rPr>
          <w:rFonts w:eastAsia="Times New Roman"/>
          <w:highlight w:val="green"/>
        </w:rPr>
        <w:t>Contraloría</w:t>
      </w:r>
    </w:p>
    <w:p w14:paraId="13FD4B36" w14:textId="77777777" w:rsidR="000A38E4" w:rsidRPr="00203886" w:rsidRDefault="000A38E4" w:rsidP="000A38E4">
      <w:pPr>
        <w:pStyle w:val="Prrafodelista"/>
        <w:widowControl/>
        <w:numPr>
          <w:ilvl w:val="0"/>
          <w:numId w:val="45"/>
        </w:numPr>
        <w:spacing w:before="100" w:beforeAutospacing="1" w:after="100" w:afterAutospacing="1"/>
        <w:contextualSpacing/>
        <w:rPr>
          <w:rFonts w:eastAsia="Times New Roman"/>
        </w:rPr>
      </w:pPr>
      <w:r w:rsidRPr="00203886">
        <w:rPr>
          <w:rFonts w:eastAsia="Times New Roman"/>
        </w:rPr>
        <w:t>Interventoría del contrato</w:t>
      </w:r>
    </w:p>
    <w:p w14:paraId="316BF075" w14:textId="77777777" w:rsidR="000A38E4" w:rsidRPr="00203886" w:rsidRDefault="000A38E4" w:rsidP="000A38E4">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7" w:name="_Toc517339401"/>
      <w:r w:rsidRPr="00203886">
        <w:rPr>
          <w:rStyle w:val="Ttulo2Car"/>
          <w:rFonts w:ascii="Arial" w:hAnsi="Arial" w:cs="Arial"/>
          <w:b/>
          <w:bCs/>
          <w:color w:val="000000" w:themeColor="text1"/>
          <w:sz w:val="22"/>
          <w:szCs w:val="22"/>
        </w:rPr>
        <w:lastRenderedPageBreak/>
        <w:t>El Catálogo para Acuerdos Marco de Precios</w:t>
      </w:r>
      <w:r w:rsidRPr="00203886">
        <w:rPr>
          <w:rStyle w:val="Ttulo2Car"/>
          <w:rFonts w:ascii="Arial" w:hAnsi="Arial" w:cs="Arial"/>
          <w:b/>
          <w:color w:val="000000" w:themeColor="text1"/>
          <w:sz w:val="22"/>
          <w:szCs w:val="22"/>
        </w:rPr>
        <w:t> es la ficha que contiene:</w:t>
      </w:r>
      <w:bookmarkEnd w:id="27"/>
      <w:r w:rsidRPr="00203886">
        <w:rPr>
          <w:rStyle w:val="Ttulo2Car"/>
          <w:rFonts w:ascii="Arial" w:hAnsi="Arial" w:cs="Arial"/>
          <w:b/>
          <w:color w:val="000000" w:themeColor="text1"/>
          <w:sz w:val="22"/>
          <w:szCs w:val="22"/>
        </w:rPr>
        <w:t xml:space="preserve"> </w:t>
      </w:r>
    </w:p>
    <w:p w14:paraId="14F48A41" w14:textId="3D381CA0" w:rsidR="000A38E4" w:rsidRPr="00203886" w:rsidRDefault="00A116A5" w:rsidP="000A38E4">
      <w:pPr>
        <w:pStyle w:val="Prrafodelista"/>
        <w:widowControl/>
        <w:numPr>
          <w:ilvl w:val="0"/>
          <w:numId w:val="46"/>
        </w:numPr>
        <w:shd w:val="clear" w:color="auto" w:fill="FFFFFF"/>
        <w:spacing w:before="100" w:beforeAutospacing="1" w:after="240"/>
        <w:contextualSpacing/>
        <w:rPr>
          <w:rFonts w:eastAsia="Times New Roman"/>
          <w:color w:val="000000" w:themeColor="text1"/>
          <w:lang w:eastAsia="es-CO"/>
        </w:rPr>
      </w:pPr>
      <w:r>
        <w:rPr>
          <w:rFonts w:eastAsia="Times New Roman"/>
          <w:color w:val="000000" w:themeColor="text1"/>
          <w:lang w:eastAsia="es-CO"/>
        </w:rPr>
        <w:t>L</w:t>
      </w:r>
      <w:r w:rsidR="000A38E4" w:rsidRPr="00203886">
        <w:rPr>
          <w:rFonts w:eastAsia="Times New Roman"/>
          <w:color w:val="000000" w:themeColor="text1"/>
          <w:lang w:eastAsia="es-CO"/>
        </w:rPr>
        <w:t xml:space="preserve">a lista de productos  </w:t>
      </w:r>
    </w:p>
    <w:p w14:paraId="3FF77BC1" w14:textId="14537807" w:rsidR="00411B14" w:rsidRDefault="00411B14" w:rsidP="00411B14">
      <w:pPr>
        <w:pStyle w:val="Prrafodelista"/>
        <w:widowControl/>
        <w:numPr>
          <w:ilvl w:val="0"/>
          <w:numId w:val="46"/>
        </w:numPr>
        <w:shd w:val="clear" w:color="auto" w:fill="FFFFFF"/>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Los proveedores</w:t>
      </w:r>
      <w:r>
        <w:rPr>
          <w:rFonts w:eastAsia="Times New Roman"/>
          <w:color w:val="000000" w:themeColor="text1"/>
          <w:lang w:eastAsia="es-CO"/>
        </w:rPr>
        <w:t xml:space="preserve"> internacionales</w:t>
      </w:r>
    </w:p>
    <w:p w14:paraId="0468999D" w14:textId="549E5161" w:rsidR="000A38E4" w:rsidRPr="00203886" w:rsidRDefault="00A116A5" w:rsidP="000A38E4">
      <w:pPr>
        <w:pStyle w:val="Prrafodelista"/>
        <w:widowControl/>
        <w:numPr>
          <w:ilvl w:val="0"/>
          <w:numId w:val="46"/>
        </w:numPr>
        <w:shd w:val="clear" w:color="auto" w:fill="FFFFFF"/>
        <w:spacing w:before="100" w:beforeAutospacing="1" w:after="240"/>
        <w:contextualSpacing/>
        <w:rPr>
          <w:rFonts w:eastAsia="Times New Roman"/>
          <w:color w:val="000000" w:themeColor="text1"/>
          <w:lang w:eastAsia="es-CO"/>
        </w:rPr>
      </w:pPr>
      <w:r w:rsidRPr="00203886">
        <w:rPr>
          <w:rFonts w:eastAsia="Times New Roman"/>
          <w:color w:val="000000" w:themeColor="text1"/>
          <w:lang w:eastAsia="es-CO"/>
        </w:rPr>
        <w:t>L</w:t>
      </w:r>
      <w:r w:rsidR="000A38E4" w:rsidRPr="00203886">
        <w:rPr>
          <w:rFonts w:eastAsia="Times New Roman"/>
          <w:color w:val="000000" w:themeColor="text1"/>
          <w:lang w:eastAsia="es-CO"/>
        </w:rPr>
        <w:t>as condiciones de su alquiler</w:t>
      </w:r>
    </w:p>
    <w:p w14:paraId="3BD9BFC7" w14:textId="6A2877D3" w:rsidR="000A38E4" w:rsidRPr="00FE7754" w:rsidRDefault="000A38E4" w:rsidP="00470A0C">
      <w:pPr>
        <w:pStyle w:val="Prrafodelista"/>
        <w:widowControl/>
        <w:numPr>
          <w:ilvl w:val="0"/>
          <w:numId w:val="46"/>
        </w:numPr>
        <w:pBdr>
          <w:top w:val="single" w:sz="4" w:space="1" w:color="auto"/>
          <w:left w:val="single" w:sz="4" w:space="4" w:color="auto"/>
          <w:bottom w:val="single" w:sz="4" w:space="1" w:color="auto"/>
          <w:right w:val="single" w:sz="4" w:space="4" w:color="auto"/>
        </w:pBdr>
        <w:shd w:val="clear" w:color="auto" w:fill="FFFFFF"/>
        <w:spacing w:before="100" w:beforeAutospacing="1" w:after="240"/>
        <w:contextualSpacing/>
        <w:rPr>
          <w:rFonts w:eastAsia="Times New Roman"/>
          <w:color w:val="000000" w:themeColor="text1"/>
          <w:highlight w:val="green"/>
          <w:lang w:eastAsia="es-CO"/>
        </w:rPr>
      </w:pPr>
      <w:r w:rsidRPr="00FE7754">
        <w:rPr>
          <w:rFonts w:eastAsia="Times New Roman"/>
          <w:color w:val="000000" w:themeColor="text1"/>
          <w:highlight w:val="green"/>
          <w:lang w:eastAsia="es-CO"/>
        </w:rPr>
        <w:t>El rango de precios</w:t>
      </w:r>
      <w:r w:rsidR="00FE7754" w:rsidRPr="00FE7754">
        <w:rPr>
          <w:rFonts w:eastAsia="Times New Roman"/>
          <w:color w:val="000000" w:themeColor="text1"/>
          <w:highlight w:val="green"/>
          <w:lang w:eastAsia="es-CO"/>
        </w:rPr>
        <w:t xml:space="preserve"> máximos y mínimos para contratar</w:t>
      </w:r>
    </w:p>
    <w:p w14:paraId="0E70B5DF" w14:textId="77777777" w:rsidR="00FE7754" w:rsidRPr="00FE7754" w:rsidRDefault="00FE7754" w:rsidP="00FE7754">
      <w:pPr>
        <w:widowControl/>
        <w:shd w:val="clear" w:color="auto" w:fill="FFFFFF"/>
        <w:spacing w:before="100" w:beforeAutospacing="1" w:after="240"/>
        <w:contextualSpacing/>
        <w:rPr>
          <w:rFonts w:eastAsia="Times New Roman"/>
          <w:color w:val="000000" w:themeColor="text1"/>
          <w:lang w:eastAsia="es-CO"/>
        </w:rPr>
      </w:pPr>
    </w:p>
    <w:p w14:paraId="248C62EE" w14:textId="2E4D4074" w:rsidR="000A38E4" w:rsidRPr="00B417F4" w:rsidRDefault="00B417F4" w:rsidP="000A38E4">
      <w:pPr>
        <w:pStyle w:val="Textoindependiente"/>
        <w:widowControl/>
        <w:numPr>
          <w:ilvl w:val="0"/>
          <w:numId w:val="4"/>
        </w:numPr>
        <w:spacing w:before="100" w:beforeAutospacing="1" w:after="100" w:afterAutospacing="1"/>
        <w:jc w:val="both"/>
        <w:rPr>
          <w:rStyle w:val="Ttulo2Car"/>
          <w:rFonts w:ascii="Arial" w:eastAsiaTheme="majorEastAsia" w:hAnsi="Arial" w:cs="Arial"/>
          <w:b/>
          <w:bCs/>
          <w:color w:val="000000" w:themeColor="text1"/>
          <w:sz w:val="22"/>
          <w:szCs w:val="22"/>
        </w:rPr>
      </w:pPr>
      <w:bookmarkStart w:id="28" w:name="_Toc517339402"/>
      <w:r>
        <w:rPr>
          <w:rStyle w:val="Ttulo2Car"/>
          <w:rFonts w:ascii="Arial" w:hAnsi="Arial" w:cs="Arial"/>
          <w:b/>
          <w:color w:val="000000" w:themeColor="text1"/>
          <w:sz w:val="22"/>
          <w:szCs w:val="22"/>
        </w:rPr>
        <w:t>Son c</w:t>
      </w:r>
      <w:r w:rsidR="000A38E4" w:rsidRPr="00203886">
        <w:rPr>
          <w:rStyle w:val="Ttulo2Car"/>
          <w:rFonts w:ascii="Arial" w:hAnsi="Arial" w:cs="Arial"/>
          <w:b/>
          <w:color w:val="000000" w:themeColor="text1"/>
          <w:sz w:val="22"/>
          <w:szCs w:val="22"/>
        </w:rPr>
        <w:t>aracterísticas de las tendencias en la empresa inteligente</w:t>
      </w:r>
      <w:bookmarkEnd w:id="28"/>
    </w:p>
    <w:p w14:paraId="590985A0" w14:textId="75A27451" w:rsidR="00B417F4" w:rsidRPr="00FE7754" w:rsidRDefault="00B417F4" w:rsidP="00B417F4">
      <w:pPr>
        <w:pStyle w:val="Textoindependiente"/>
        <w:widowControl/>
        <w:numPr>
          <w:ilvl w:val="1"/>
          <w:numId w:val="4"/>
        </w:numPr>
        <w:spacing w:before="100" w:beforeAutospacing="1" w:after="100" w:afterAutospacing="1"/>
        <w:jc w:val="both"/>
        <w:rPr>
          <w:rStyle w:val="Ttulo2Car"/>
          <w:rFonts w:ascii="Arial" w:hAnsi="Arial" w:cs="Arial"/>
          <w:color w:val="000000" w:themeColor="text1"/>
          <w:sz w:val="22"/>
          <w:szCs w:val="22"/>
        </w:rPr>
      </w:pPr>
      <w:r w:rsidRPr="00FE7754">
        <w:rPr>
          <w:sz w:val="22"/>
          <w:szCs w:val="22"/>
          <w:lang w:val="es-ES"/>
        </w:rPr>
        <w:t xml:space="preserve">Arquitectura organizacional </w:t>
      </w:r>
      <w:r w:rsidR="00FE7754" w:rsidRPr="00FE7754">
        <w:rPr>
          <w:sz w:val="22"/>
          <w:szCs w:val="22"/>
          <w:lang w:val="es-ES"/>
        </w:rPr>
        <w:t>estática</w:t>
      </w:r>
    </w:p>
    <w:p w14:paraId="0D03CCE7" w14:textId="40D67F3D" w:rsidR="00B417F4" w:rsidRPr="00B417F4" w:rsidRDefault="00B417F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rFonts w:eastAsia="Calibri"/>
          <w:color w:val="000000" w:themeColor="text1"/>
          <w:sz w:val="22"/>
          <w:szCs w:val="22"/>
          <w:highlight w:val="green"/>
        </w:rPr>
      </w:pPr>
      <w:r w:rsidRPr="00B417F4">
        <w:rPr>
          <w:sz w:val="22"/>
          <w:szCs w:val="22"/>
          <w:highlight w:val="green"/>
          <w:lang w:val="es-ES"/>
        </w:rPr>
        <w:t>Trabaja en pro de la transformación digital incorporando TIC’s y desarrollando capacidades para utilizarlas</w:t>
      </w:r>
    </w:p>
    <w:p w14:paraId="5B3FE494" w14:textId="65D86E37" w:rsidR="00B417F4" w:rsidRPr="00B417F4" w:rsidRDefault="00B417F4" w:rsidP="00B417F4">
      <w:pPr>
        <w:pStyle w:val="Textoindependiente"/>
        <w:widowControl/>
        <w:numPr>
          <w:ilvl w:val="1"/>
          <w:numId w:val="4"/>
        </w:numPr>
        <w:spacing w:before="100" w:beforeAutospacing="1" w:after="100" w:afterAutospacing="1"/>
        <w:jc w:val="both"/>
        <w:rPr>
          <w:rFonts w:eastAsia="Calibri"/>
          <w:color w:val="000000" w:themeColor="text1"/>
          <w:sz w:val="22"/>
          <w:szCs w:val="22"/>
        </w:rPr>
      </w:pPr>
      <w:r w:rsidRPr="00203886">
        <w:rPr>
          <w:sz w:val="22"/>
          <w:szCs w:val="22"/>
          <w:lang w:val="es-ES"/>
        </w:rPr>
        <w:t>Asimila cambios en espacios físicos y virtuales</w:t>
      </w:r>
    </w:p>
    <w:p w14:paraId="3FF6013C" w14:textId="4E700AE9" w:rsidR="00A86B38" w:rsidRPr="00FE7754" w:rsidRDefault="00FE7754" w:rsidP="00FE7754">
      <w:pPr>
        <w:pStyle w:val="Textoindependiente"/>
        <w:widowControl/>
        <w:numPr>
          <w:ilvl w:val="1"/>
          <w:numId w:val="4"/>
        </w:numPr>
        <w:spacing w:before="100" w:beforeAutospacing="1" w:after="120"/>
        <w:ind w:left="1077" w:hanging="357"/>
        <w:jc w:val="both"/>
        <w:rPr>
          <w:rFonts w:eastAsia="Calibri"/>
          <w:color w:val="000000" w:themeColor="text1"/>
          <w:sz w:val="22"/>
          <w:szCs w:val="22"/>
        </w:rPr>
      </w:pPr>
      <w:r>
        <w:rPr>
          <w:sz w:val="22"/>
          <w:szCs w:val="22"/>
          <w:lang w:val="es-ES"/>
        </w:rPr>
        <w:t>Cero trabajadores en planta</w:t>
      </w:r>
    </w:p>
    <w:p w14:paraId="4FBEC3F7" w14:textId="2A8543EE" w:rsidR="00B417F4" w:rsidRDefault="00B417F4"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B417F4">
        <w:rPr>
          <w:rStyle w:val="Ttulo2Car"/>
          <w:rFonts w:ascii="Arial" w:hAnsi="Arial" w:cs="Arial"/>
          <w:b/>
          <w:color w:val="000000" w:themeColor="text1"/>
          <w:sz w:val="22"/>
          <w:szCs w:val="22"/>
        </w:rPr>
        <w:t>La empresa exponencial se caracteriza principalmente por</w:t>
      </w:r>
    </w:p>
    <w:p w14:paraId="14D8DCB3" w14:textId="71E87DDA" w:rsidR="00B417F4" w:rsidRPr="00411B14" w:rsidRDefault="00B417F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rFonts w:eastAsia="Calibri"/>
          <w:color w:val="000000" w:themeColor="text1"/>
          <w:sz w:val="22"/>
          <w:szCs w:val="22"/>
          <w:highlight w:val="green"/>
        </w:rPr>
      </w:pPr>
      <w:r w:rsidRPr="00411B14">
        <w:rPr>
          <w:sz w:val="22"/>
          <w:szCs w:val="22"/>
          <w:highlight w:val="green"/>
          <w:lang w:val="es-ES"/>
        </w:rPr>
        <w:t>Desarrollar propuestas disruptivas aprovecha tecnologías exponenciales para desarrollar productos y servicios de última generación a bajo costo</w:t>
      </w:r>
    </w:p>
    <w:p w14:paraId="77C07AB7" w14:textId="2E30C13B" w:rsidR="00B417F4" w:rsidRPr="00411B14" w:rsidRDefault="00B417F4" w:rsidP="00A86B38">
      <w:pPr>
        <w:pStyle w:val="Textoindependiente"/>
        <w:widowControl/>
        <w:numPr>
          <w:ilvl w:val="1"/>
          <w:numId w:val="4"/>
        </w:numPr>
        <w:spacing w:before="100" w:beforeAutospacing="1" w:after="100" w:afterAutospacing="1"/>
        <w:jc w:val="both"/>
        <w:rPr>
          <w:rFonts w:eastAsia="Calibri"/>
          <w:color w:val="000000" w:themeColor="text1"/>
          <w:sz w:val="22"/>
          <w:szCs w:val="22"/>
        </w:rPr>
      </w:pPr>
      <w:r w:rsidRPr="00411B14">
        <w:rPr>
          <w:sz w:val="22"/>
          <w:szCs w:val="22"/>
          <w:lang w:val="es-ES"/>
        </w:rPr>
        <w:t>Cambio en el enfoque estratégico e infraestructura de la organización</w:t>
      </w:r>
    </w:p>
    <w:p w14:paraId="1F71CCED" w14:textId="458DAB31" w:rsidR="00B417F4" w:rsidRPr="00411B14" w:rsidRDefault="00B417F4" w:rsidP="00A86B38">
      <w:pPr>
        <w:pStyle w:val="Textoindependiente"/>
        <w:widowControl/>
        <w:numPr>
          <w:ilvl w:val="1"/>
          <w:numId w:val="4"/>
        </w:numPr>
        <w:spacing w:before="100" w:beforeAutospacing="1" w:after="100" w:afterAutospacing="1"/>
        <w:jc w:val="both"/>
        <w:rPr>
          <w:rFonts w:eastAsia="Calibri"/>
          <w:color w:val="000000" w:themeColor="text1"/>
          <w:sz w:val="22"/>
          <w:szCs w:val="22"/>
        </w:rPr>
      </w:pPr>
      <w:r w:rsidRPr="00411B14">
        <w:rPr>
          <w:sz w:val="22"/>
          <w:szCs w:val="22"/>
          <w:lang w:val="es-ES"/>
        </w:rPr>
        <w:t>Observar los aspectos de la cuarta revolución industrial para crear nuevos modelos de negocio</w:t>
      </w:r>
    </w:p>
    <w:p w14:paraId="73B5A7A1" w14:textId="3E321352" w:rsidR="00B417F4" w:rsidRPr="00411B14" w:rsidRDefault="00FE7754" w:rsidP="00FE7754">
      <w:pPr>
        <w:pStyle w:val="Textoindependiente"/>
        <w:widowControl/>
        <w:numPr>
          <w:ilvl w:val="1"/>
          <w:numId w:val="4"/>
        </w:numPr>
        <w:spacing w:before="100" w:beforeAutospacing="1" w:after="120"/>
        <w:ind w:left="1077" w:hanging="357"/>
        <w:jc w:val="both"/>
        <w:rPr>
          <w:rFonts w:eastAsia="Calibri"/>
          <w:color w:val="000000" w:themeColor="text1"/>
          <w:sz w:val="22"/>
          <w:szCs w:val="22"/>
        </w:rPr>
      </w:pPr>
      <w:r w:rsidRPr="00411B14">
        <w:rPr>
          <w:sz w:val="22"/>
          <w:szCs w:val="22"/>
          <w:lang w:val="es-ES"/>
        </w:rPr>
        <w:t>Cambio en el enfoque de valoración de la empresa y su proyección tecnológica</w:t>
      </w:r>
    </w:p>
    <w:p w14:paraId="237F909F" w14:textId="626F5337" w:rsidR="00B417F4" w:rsidRPr="00B417F4" w:rsidRDefault="00B417F4"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B417F4">
        <w:rPr>
          <w:rStyle w:val="Ttulo2Car"/>
          <w:rFonts w:ascii="Arial" w:hAnsi="Arial" w:cs="Arial"/>
          <w:b/>
          <w:color w:val="000000" w:themeColor="text1"/>
          <w:sz w:val="22"/>
          <w:szCs w:val="22"/>
        </w:rPr>
        <w:t>Las principales tendencias en la cadena de suministro son</w:t>
      </w:r>
    </w:p>
    <w:p w14:paraId="21E72458" w14:textId="1C486D99" w:rsidR="00FE7754" w:rsidRPr="00FE7754" w:rsidRDefault="00B417F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color w:val="000000" w:themeColor="text1"/>
          <w:sz w:val="22"/>
          <w:szCs w:val="22"/>
          <w:highlight w:val="green"/>
        </w:rPr>
      </w:pPr>
      <w:r w:rsidRPr="00FE7754">
        <w:rPr>
          <w:color w:val="000000" w:themeColor="text1"/>
          <w:sz w:val="22"/>
          <w:szCs w:val="22"/>
          <w:highlight w:val="green"/>
        </w:rPr>
        <w:t>Cadena suministro inteligente</w:t>
      </w:r>
      <w:r w:rsidR="00FE7754" w:rsidRPr="00FE7754">
        <w:rPr>
          <w:color w:val="000000" w:themeColor="text1"/>
          <w:sz w:val="22"/>
          <w:szCs w:val="22"/>
          <w:highlight w:val="green"/>
        </w:rPr>
        <w:t xml:space="preserve">, </w:t>
      </w:r>
      <w:r w:rsidRPr="00FE7754">
        <w:rPr>
          <w:color w:val="000000" w:themeColor="text1"/>
          <w:sz w:val="22"/>
          <w:szCs w:val="22"/>
          <w:highlight w:val="green"/>
        </w:rPr>
        <w:t>Plataformas conversacionales</w:t>
      </w:r>
      <w:r w:rsidR="00FE7754" w:rsidRPr="00FE7754">
        <w:rPr>
          <w:color w:val="000000" w:themeColor="text1"/>
          <w:sz w:val="22"/>
          <w:szCs w:val="22"/>
          <w:highlight w:val="green"/>
        </w:rPr>
        <w:t xml:space="preserve">, </w:t>
      </w:r>
      <w:r w:rsidRPr="00FE7754">
        <w:rPr>
          <w:sz w:val="22"/>
          <w:szCs w:val="22"/>
          <w:highlight w:val="green"/>
          <w:lang w:val="es-ES"/>
        </w:rPr>
        <w:t>Logística Omnicanal</w:t>
      </w:r>
      <w:r w:rsidR="00FE7754" w:rsidRPr="00FE7754">
        <w:rPr>
          <w:sz w:val="22"/>
          <w:szCs w:val="22"/>
          <w:highlight w:val="green"/>
          <w:lang w:val="es-ES"/>
        </w:rPr>
        <w:t xml:space="preserve"> </w:t>
      </w:r>
    </w:p>
    <w:p w14:paraId="58E200EA" w14:textId="61BAB712" w:rsidR="00B417F4" w:rsidRDefault="00FE7754" w:rsidP="00A86B38">
      <w:pPr>
        <w:pStyle w:val="Textoindependiente"/>
        <w:widowControl/>
        <w:numPr>
          <w:ilvl w:val="1"/>
          <w:numId w:val="4"/>
        </w:numPr>
        <w:spacing w:before="100" w:beforeAutospacing="1" w:after="100" w:afterAutospacing="1"/>
        <w:jc w:val="both"/>
        <w:rPr>
          <w:sz w:val="22"/>
          <w:szCs w:val="22"/>
          <w:lang w:val="es-ES"/>
        </w:rPr>
      </w:pPr>
      <w:r>
        <w:rPr>
          <w:sz w:val="22"/>
          <w:szCs w:val="22"/>
          <w:lang w:val="es-ES"/>
        </w:rPr>
        <w:t>Cadena de valor, Ventaja competitiva, Equilibrio estratégico</w:t>
      </w:r>
    </w:p>
    <w:p w14:paraId="5D2840C7" w14:textId="268689AA" w:rsidR="00B417F4" w:rsidRPr="00FE7754" w:rsidRDefault="00FE7754" w:rsidP="00A86B38">
      <w:pPr>
        <w:pStyle w:val="Textoindependiente"/>
        <w:widowControl/>
        <w:numPr>
          <w:ilvl w:val="1"/>
          <w:numId w:val="4"/>
        </w:numPr>
        <w:spacing w:before="100" w:beforeAutospacing="1" w:after="100" w:afterAutospacing="1"/>
        <w:jc w:val="both"/>
        <w:rPr>
          <w:rFonts w:eastAsia="Calibri"/>
          <w:color w:val="000000" w:themeColor="text1"/>
          <w:sz w:val="22"/>
          <w:szCs w:val="22"/>
        </w:rPr>
      </w:pPr>
      <w:r w:rsidRPr="00FE7754">
        <w:rPr>
          <w:sz w:val="22"/>
          <w:szCs w:val="22"/>
          <w:lang w:val="es-ES"/>
        </w:rPr>
        <w:t xml:space="preserve">Plataformas sistematizadas, logística anticipatoria, distribución </w:t>
      </w:r>
      <w:proofErr w:type="spellStart"/>
      <w:r w:rsidRPr="00FE7754">
        <w:rPr>
          <w:sz w:val="22"/>
          <w:szCs w:val="22"/>
          <w:lang w:val="es-ES"/>
        </w:rPr>
        <w:t>retail</w:t>
      </w:r>
      <w:proofErr w:type="spellEnd"/>
      <w:r w:rsidRPr="00FE7754">
        <w:rPr>
          <w:sz w:val="22"/>
          <w:szCs w:val="22"/>
          <w:lang w:val="es-ES"/>
        </w:rPr>
        <w:t>.</w:t>
      </w:r>
    </w:p>
    <w:p w14:paraId="125BFF20" w14:textId="412D5DE6" w:rsidR="00FE7754" w:rsidRPr="00FE7754" w:rsidRDefault="00FE7754" w:rsidP="00FE7754">
      <w:pPr>
        <w:pStyle w:val="Textoindependiente"/>
        <w:widowControl/>
        <w:numPr>
          <w:ilvl w:val="1"/>
          <w:numId w:val="4"/>
        </w:numPr>
        <w:spacing w:before="100" w:beforeAutospacing="1" w:after="120"/>
        <w:ind w:left="1077" w:hanging="357"/>
        <w:jc w:val="both"/>
        <w:rPr>
          <w:rFonts w:eastAsia="Calibri"/>
          <w:color w:val="000000" w:themeColor="text1"/>
          <w:sz w:val="22"/>
          <w:szCs w:val="22"/>
        </w:rPr>
      </w:pPr>
      <w:r>
        <w:rPr>
          <w:sz w:val="22"/>
          <w:szCs w:val="22"/>
          <w:lang w:val="es-ES"/>
        </w:rPr>
        <w:t>Cadena de valor global, Ventaja comparativa, tecnologías duras y blandas</w:t>
      </w:r>
    </w:p>
    <w:p w14:paraId="6DA686FC" w14:textId="0478136E" w:rsidR="00B417F4" w:rsidRPr="00B417F4" w:rsidRDefault="00B417F4"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B417F4">
        <w:rPr>
          <w:rStyle w:val="Ttulo2Car"/>
          <w:rFonts w:ascii="Arial" w:hAnsi="Arial" w:cs="Arial"/>
          <w:b/>
          <w:color w:val="000000" w:themeColor="text1"/>
          <w:sz w:val="22"/>
          <w:szCs w:val="22"/>
        </w:rPr>
        <w:t>La cadena de sum</w:t>
      </w:r>
      <w:r w:rsidR="00B0578E">
        <w:rPr>
          <w:rStyle w:val="Ttulo2Car"/>
          <w:rFonts w:ascii="Arial" w:hAnsi="Arial" w:cs="Arial"/>
          <w:b/>
          <w:color w:val="000000" w:themeColor="text1"/>
          <w:sz w:val="22"/>
          <w:szCs w:val="22"/>
        </w:rPr>
        <w:t>inistro en el futuro</w:t>
      </w:r>
      <w:r w:rsidR="00FE7754">
        <w:rPr>
          <w:rStyle w:val="Ttulo2Car"/>
          <w:rFonts w:ascii="Arial" w:hAnsi="Arial" w:cs="Arial"/>
          <w:b/>
          <w:color w:val="000000" w:themeColor="text1"/>
          <w:sz w:val="22"/>
          <w:szCs w:val="22"/>
        </w:rPr>
        <w:t xml:space="preserve"> no</w:t>
      </w:r>
      <w:r w:rsidR="00B0578E">
        <w:rPr>
          <w:rStyle w:val="Ttulo2Car"/>
          <w:rFonts w:ascii="Arial" w:hAnsi="Arial" w:cs="Arial"/>
          <w:b/>
          <w:color w:val="000000" w:themeColor="text1"/>
          <w:sz w:val="22"/>
          <w:szCs w:val="22"/>
        </w:rPr>
        <w:t xml:space="preserve"> se enfocará</w:t>
      </w:r>
      <w:r w:rsidRPr="00B417F4">
        <w:rPr>
          <w:rStyle w:val="Ttulo2Car"/>
          <w:rFonts w:ascii="Arial" w:hAnsi="Arial" w:cs="Arial"/>
          <w:b/>
          <w:color w:val="000000" w:themeColor="text1"/>
          <w:sz w:val="22"/>
          <w:szCs w:val="22"/>
        </w:rPr>
        <w:t xml:space="preserve"> principalmente en</w:t>
      </w:r>
    </w:p>
    <w:p w14:paraId="2895537B" w14:textId="1768D00E" w:rsidR="00B417F4" w:rsidRDefault="00B417F4" w:rsidP="00A86B38">
      <w:pPr>
        <w:pStyle w:val="Textoindependiente"/>
        <w:widowControl/>
        <w:numPr>
          <w:ilvl w:val="1"/>
          <w:numId w:val="4"/>
        </w:numPr>
        <w:spacing w:before="100" w:beforeAutospacing="1" w:after="100" w:afterAutospacing="1"/>
        <w:jc w:val="both"/>
        <w:rPr>
          <w:sz w:val="22"/>
          <w:szCs w:val="22"/>
          <w:lang w:val="es-ES"/>
        </w:rPr>
      </w:pPr>
      <w:r w:rsidRPr="00203886">
        <w:rPr>
          <w:sz w:val="22"/>
          <w:szCs w:val="22"/>
          <w:lang w:val="es-ES"/>
        </w:rPr>
        <w:t>Unifica</w:t>
      </w:r>
      <w:r>
        <w:rPr>
          <w:sz w:val="22"/>
          <w:szCs w:val="22"/>
          <w:lang w:val="es-ES"/>
        </w:rPr>
        <w:t>r</w:t>
      </w:r>
      <w:r w:rsidRPr="00203886">
        <w:rPr>
          <w:sz w:val="22"/>
          <w:szCs w:val="22"/>
          <w:lang w:val="es-ES"/>
        </w:rPr>
        <w:t xml:space="preserve"> los canales para responder oportunamente a los clientes</w:t>
      </w:r>
    </w:p>
    <w:p w14:paraId="6919D57E" w14:textId="4FFBFBFF" w:rsidR="00B417F4" w:rsidRDefault="00B417F4" w:rsidP="00A86B38">
      <w:pPr>
        <w:pStyle w:val="Textoindependiente"/>
        <w:widowControl/>
        <w:numPr>
          <w:ilvl w:val="1"/>
          <w:numId w:val="4"/>
        </w:numPr>
        <w:spacing w:before="100" w:beforeAutospacing="1" w:after="100" w:afterAutospacing="1"/>
        <w:jc w:val="both"/>
        <w:rPr>
          <w:sz w:val="22"/>
          <w:szCs w:val="22"/>
          <w:lang w:val="es-ES"/>
        </w:rPr>
      </w:pPr>
      <w:r>
        <w:rPr>
          <w:sz w:val="22"/>
          <w:szCs w:val="22"/>
          <w:lang w:val="es-ES"/>
        </w:rPr>
        <w:t>Apoyar la toma de decisiones</w:t>
      </w:r>
      <w:r w:rsidRPr="00203886">
        <w:rPr>
          <w:sz w:val="22"/>
          <w:szCs w:val="22"/>
          <w:lang w:val="es-ES"/>
        </w:rPr>
        <w:t xml:space="preserve"> en algoritmos permite analizar tendencias de uso y consumo</w:t>
      </w:r>
    </w:p>
    <w:p w14:paraId="49B071A5" w14:textId="11049818" w:rsidR="00B417F4" w:rsidRDefault="00B417F4" w:rsidP="00A86B38">
      <w:pPr>
        <w:pStyle w:val="Textoindependiente"/>
        <w:widowControl/>
        <w:numPr>
          <w:ilvl w:val="1"/>
          <w:numId w:val="4"/>
        </w:numPr>
        <w:spacing w:before="100" w:beforeAutospacing="1" w:after="100" w:afterAutospacing="1"/>
        <w:jc w:val="both"/>
        <w:rPr>
          <w:color w:val="000000" w:themeColor="text1"/>
          <w:sz w:val="22"/>
          <w:szCs w:val="22"/>
        </w:rPr>
      </w:pPr>
      <w:r w:rsidRPr="00203886">
        <w:rPr>
          <w:color w:val="000000" w:themeColor="text1"/>
          <w:sz w:val="22"/>
          <w:szCs w:val="22"/>
        </w:rPr>
        <w:t>Incorpora tecnologías TIC’s en toda la cadena de valor, especializando y oprtimizando cada uno de ellos</w:t>
      </w:r>
    </w:p>
    <w:p w14:paraId="1DED530D" w14:textId="22361ABF" w:rsidR="00B417F4" w:rsidRPr="00FE7754" w:rsidRDefault="00FE775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20"/>
        <w:ind w:left="1077" w:hanging="357"/>
        <w:jc w:val="both"/>
        <w:rPr>
          <w:sz w:val="22"/>
          <w:szCs w:val="22"/>
          <w:highlight w:val="green"/>
          <w:lang w:val="es-ES"/>
        </w:rPr>
      </w:pPr>
      <w:r w:rsidRPr="00FE7754">
        <w:rPr>
          <w:color w:val="000000" w:themeColor="text1"/>
          <w:sz w:val="22"/>
          <w:szCs w:val="22"/>
          <w:highlight w:val="green"/>
        </w:rPr>
        <w:t>Desi</w:t>
      </w:r>
      <w:r w:rsidR="00B417F4" w:rsidRPr="00FE7754">
        <w:rPr>
          <w:color w:val="000000" w:themeColor="text1"/>
          <w:sz w:val="22"/>
          <w:szCs w:val="22"/>
          <w:highlight w:val="green"/>
        </w:rPr>
        <w:t xml:space="preserve">ntegra </w:t>
      </w:r>
      <w:r w:rsidRPr="00FE7754">
        <w:rPr>
          <w:color w:val="000000" w:themeColor="text1"/>
          <w:sz w:val="22"/>
          <w:szCs w:val="22"/>
          <w:highlight w:val="green"/>
        </w:rPr>
        <w:t xml:space="preserve">los </w:t>
      </w:r>
      <w:r w:rsidR="00B417F4" w:rsidRPr="00FE7754">
        <w:rPr>
          <w:color w:val="000000" w:themeColor="text1"/>
          <w:sz w:val="22"/>
          <w:szCs w:val="22"/>
          <w:highlight w:val="green"/>
        </w:rPr>
        <w:t xml:space="preserve">distintos sistemas </w:t>
      </w:r>
      <w:r w:rsidRPr="00FE7754">
        <w:rPr>
          <w:color w:val="000000" w:themeColor="text1"/>
          <w:sz w:val="22"/>
          <w:szCs w:val="22"/>
          <w:highlight w:val="green"/>
        </w:rPr>
        <w:t>de los</w:t>
      </w:r>
      <w:r w:rsidR="00B417F4" w:rsidRPr="00FE7754">
        <w:rPr>
          <w:color w:val="000000" w:themeColor="text1"/>
          <w:sz w:val="22"/>
          <w:szCs w:val="22"/>
          <w:highlight w:val="green"/>
        </w:rPr>
        <w:t xml:space="preserve"> ecosistemas digitales</w:t>
      </w:r>
    </w:p>
    <w:p w14:paraId="304872FD" w14:textId="29724C98" w:rsidR="000A38E4" w:rsidRPr="00A86B38" w:rsidRDefault="00A86B38"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A86B38">
        <w:rPr>
          <w:rStyle w:val="Ttulo2Car"/>
          <w:rFonts w:ascii="Arial" w:hAnsi="Arial" w:cs="Arial"/>
          <w:b/>
          <w:color w:val="000000" w:themeColor="text1"/>
          <w:sz w:val="22"/>
          <w:szCs w:val="22"/>
        </w:rPr>
        <w:t>Los sistemas inteligentes en las ciudades inteligentes del futuro son:</w:t>
      </w:r>
    </w:p>
    <w:p w14:paraId="56E2F804" w14:textId="03CA1314" w:rsidR="00A86B38" w:rsidRPr="00A86B38" w:rsidRDefault="00A86B38"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sz w:val="22"/>
          <w:szCs w:val="22"/>
          <w:highlight w:val="green"/>
          <w:lang w:val="es-ES"/>
        </w:rPr>
      </w:pPr>
      <w:r w:rsidRPr="00A86B38">
        <w:rPr>
          <w:sz w:val="22"/>
          <w:szCs w:val="22"/>
          <w:highlight w:val="green"/>
          <w:lang w:val="es-ES"/>
        </w:rPr>
        <w:t>Energía, movilidad, gobierno, infraestructura, comunidades, gestión de residuos</w:t>
      </w:r>
    </w:p>
    <w:p w14:paraId="7A4A9637" w14:textId="6F8DFBE8" w:rsidR="00A86B38" w:rsidRDefault="00A86B38" w:rsidP="00A86B38">
      <w:pPr>
        <w:pStyle w:val="Textoindependiente"/>
        <w:widowControl/>
        <w:numPr>
          <w:ilvl w:val="1"/>
          <w:numId w:val="4"/>
        </w:numPr>
        <w:spacing w:before="100" w:beforeAutospacing="1" w:after="100" w:afterAutospacing="1"/>
        <w:jc w:val="both"/>
        <w:rPr>
          <w:sz w:val="22"/>
          <w:szCs w:val="22"/>
          <w:lang w:val="es-ES"/>
        </w:rPr>
      </w:pPr>
      <w:r>
        <w:rPr>
          <w:sz w:val="22"/>
          <w:szCs w:val="22"/>
          <w:lang w:val="es-ES"/>
        </w:rPr>
        <w:t>Seguridad, empresas, universidades, redes sociales, centros de investigación</w:t>
      </w:r>
    </w:p>
    <w:p w14:paraId="52FDD981" w14:textId="3278160F" w:rsidR="00A86B38" w:rsidRDefault="00A86B38" w:rsidP="00A86B38">
      <w:pPr>
        <w:pStyle w:val="Textoindependiente"/>
        <w:widowControl/>
        <w:numPr>
          <w:ilvl w:val="1"/>
          <w:numId w:val="4"/>
        </w:numPr>
        <w:spacing w:before="100" w:beforeAutospacing="1" w:after="100" w:afterAutospacing="1"/>
        <w:jc w:val="both"/>
        <w:rPr>
          <w:sz w:val="22"/>
          <w:szCs w:val="22"/>
          <w:lang w:val="es-ES"/>
        </w:rPr>
      </w:pPr>
      <w:r>
        <w:rPr>
          <w:sz w:val="22"/>
          <w:szCs w:val="22"/>
          <w:lang w:val="es-ES"/>
        </w:rPr>
        <w:t>Plataformas sistematizadas, inteligencia artificial, nube, analytic, ciberseguridad</w:t>
      </w:r>
    </w:p>
    <w:p w14:paraId="5E851FBB" w14:textId="4891FDF5" w:rsidR="00FE7754" w:rsidRPr="00FE7754" w:rsidRDefault="00FE7754" w:rsidP="00FE7754">
      <w:pPr>
        <w:pStyle w:val="Textoindependiente"/>
        <w:widowControl/>
        <w:numPr>
          <w:ilvl w:val="1"/>
          <w:numId w:val="4"/>
        </w:numPr>
        <w:spacing w:before="100" w:beforeAutospacing="1" w:after="120"/>
        <w:ind w:left="1077" w:hanging="357"/>
        <w:jc w:val="both"/>
        <w:rPr>
          <w:sz w:val="22"/>
          <w:szCs w:val="22"/>
          <w:lang w:val="es-ES"/>
        </w:rPr>
      </w:pPr>
      <w:r>
        <w:rPr>
          <w:sz w:val="22"/>
          <w:szCs w:val="22"/>
          <w:lang w:val="es-ES"/>
        </w:rPr>
        <w:t>Seguridad, Propiedades, Banca, Conectividad.</w:t>
      </w:r>
    </w:p>
    <w:p w14:paraId="5C91D20C" w14:textId="7818D464" w:rsidR="00203886" w:rsidRPr="00A86B38" w:rsidRDefault="00FE7754"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Pr>
          <w:rStyle w:val="Ttulo2Car"/>
          <w:rFonts w:ascii="Arial" w:hAnsi="Arial" w:cs="Arial"/>
          <w:b/>
          <w:color w:val="000000" w:themeColor="text1"/>
          <w:sz w:val="22"/>
          <w:szCs w:val="22"/>
        </w:rPr>
        <w:t>La principale</w:t>
      </w:r>
      <w:r w:rsidR="00A86B38" w:rsidRPr="00A86B38">
        <w:rPr>
          <w:rStyle w:val="Ttulo2Car"/>
          <w:rFonts w:ascii="Arial" w:hAnsi="Arial" w:cs="Arial"/>
          <w:b/>
          <w:color w:val="000000" w:themeColor="text1"/>
          <w:sz w:val="22"/>
          <w:szCs w:val="22"/>
        </w:rPr>
        <w:t xml:space="preserve"> </w:t>
      </w:r>
      <w:r>
        <w:rPr>
          <w:rStyle w:val="Ttulo2Car"/>
          <w:rFonts w:ascii="Arial" w:hAnsi="Arial" w:cs="Arial"/>
          <w:b/>
          <w:color w:val="000000" w:themeColor="text1"/>
          <w:sz w:val="22"/>
          <w:szCs w:val="22"/>
        </w:rPr>
        <w:t>barreras</w:t>
      </w:r>
      <w:r w:rsidR="00A86B38" w:rsidRPr="00A86B38">
        <w:rPr>
          <w:rStyle w:val="Ttulo2Car"/>
          <w:rFonts w:ascii="Arial" w:hAnsi="Arial" w:cs="Arial"/>
          <w:b/>
          <w:color w:val="000000" w:themeColor="text1"/>
          <w:sz w:val="22"/>
          <w:szCs w:val="22"/>
        </w:rPr>
        <w:t xml:space="preserve"> de los sistemas en las ciudades inteligentes son:</w:t>
      </w:r>
    </w:p>
    <w:p w14:paraId="2978D89A" w14:textId="652FF34D" w:rsidR="00A86B38" w:rsidRPr="00A86B38" w:rsidRDefault="00A86B38" w:rsidP="00A86B38">
      <w:pPr>
        <w:pStyle w:val="Textoindependiente"/>
        <w:widowControl/>
        <w:numPr>
          <w:ilvl w:val="1"/>
          <w:numId w:val="4"/>
        </w:numPr>
        <w:spacing w:before="100" w:beforeAutospacing="1" w:after="100" w:afterAutospacing="1"/>
        <w:jc w:val="both"/>
        <w:rPr>
          <w:lang w:val="es-ES"/>
        </w:rPr>
      </w:pPr>
      <w:r w:rsidRPr="00A86B38">
        <w:rPr>
          <w:sz w:val="22"/>
          <w:szCs w:val="22"/>
          <w:lang w:val="es-ES"/>
        </w:rPr>
        <w:t>Dejar a un lado los procesos de producción generadores de desechos, a una producción circular que busque el mínimo de impacto al medio ambiente</w:t>
      </w:r>
    </w:p>
    <w:p w14:paraId="3C2D8C8A" w14:textId="7CEAEB4B" w:rsidR="00A86B38" w:rsidRPr="00A86B38" w:rsidRDefault="00A86B38" w:rsidP="00A86B38">
      <w:pPr>
        <w:pStyle w:val="Textoindependiente"/>
        <w:widowControl/>
        <w:numPr>
          <w:ilvl w:val="1"/>
          <w:numId w:val="4"/>
        </w:numPr>
        <w:spacing w:before="100" w:beforeAutospacing="1" w:after="100" w:afterAutospacing="1"/>
        <w:jc w:val="both"/>
        <w:rPr>
          <w:lang w:val="es-ES"/>
        </w:rPr>
      </w:pPr>
      <w:r w:rsidRPr="00203886">
        <w:rPr>
          <w:color w:val="000000" w:themeColor="text1"/>
          <w:sz w:val="22"/>
          <w:szCs w:val="22"/>
        </w:rPr>
        <w:t xml:space="preserve">Desarrollo de tecnologías para la generación de </w:t>
      </w:r>
      <w:r>
        <w:rPr>
          <w:color w:val="000000" w:themeColor="text1"/>
          <w:sz w:val="22"/>
          <w:szCs w:val="22"/>
        </w:rPr>
        <w:t>empresas autosostenibles</w:t>
      </w:r>
    </w:p>
    <w:p w14:paraId="2AEA2ED3" w14:textId="77777777" w:rsidR="00FE7754" w:rsidRPr="00FE7754" w:rsidRDefault="00FE775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highlight w:val="green"/>
          <w:lang w:val="es-ES"/>
        </w:rPr>
      </w:pPr>
      <w:r w:rsidRPr="00FE7754">
        <w:rPr>
          <w:color w:val="000000" w:themeColor="text1"/>
          <w:sz w:val="22"/>
          <w:szCs w:val="22"/>
          <w:highlight w:val="green"/>
          <w:lang w:val="es-ES"/>
        </w:rPr>
        <w:t xml:space="preserve">Uso y manejo inadecuado de </w:t>
      </w:r>
      <w:r w:rsidRPr="00FE7754">
        <w:rPr>
          <w:color w:val="000000" w:themeColor="text1"/>
          <w:sz w:val="22"/>
          <w:szCs w:val="22"/>
          <w:highlight w:val="green"/>
        </w:rPr>
        <w:t>las TI</w:t>
      </w:r>
      <w:r>
        <w:rPr>
          <w:color w:val="000000" w:themeColor="text1"/>
          <w:sz w:val="22"/>
          <w:szCs w:val="22"/>
          <w:highlight w:val="green"/>
        </w:rPr>
        <w:t>C</w:t>
      </w:r>
      <w:r w:rsidRPr="00FE7754">
        <w:rPr>
          <w:color w:val="000000" w:themeColor="text1"/>
          <w:sz w:val="22"/>
          <w:szCs w:val="22"/>
          <w:highlight w:val="green"/>
        </w:rPr>
        <w:t xml:space="preserve"> en la ciudad al servicio del ciudadano </w:t>
      </w:r>
    </w:p>
    <w:p w14:paraId="02150EF1" w14:textId="44820E47" w:rsidR="00A86B38" w:rsidRPr="00A86B38" w:rsidRDefault="00A86B38" w:rsidP="00FE7754">
      <w:pPr>
        <w:pStyle w:val="Textoindependiente"/>
        <w:widowControl/>
        <w:numPr>
          <w:ilvl w:val="1"/>
          <w:numId w:val="4"/>
        </w:numPr>
        <w:spacing w:before="100" w:beforeAutospacing="1" w:after="120"/>
        <w:ind w:left="1077" w:hanging="357"/>
        <w:jc w:val="both"/>
        <w:rPr>
          <w:lang w:val="es-ES"/>
        </w:rPr>
      </w:pPr>
      <w:r>
        <w:rPr>
          <w:lang w:val="es-ES"/>
        </w:rPr>
        <w:lastRenderedPageBreak/>
        <w:t xml:space="preserve">Promover </w:t>
      </w:r>
      <w:r>
        <w:rPr>
          <w:color w:val="000000" w:themeColor="text1"/>
          <w:sz w:val="22"/>
          <w:szCs w:val="22"/>
        </w:rPr>
        <w:t>la c</w:t>
      </w:r>
      <w:r w:rsidRPr="00203886">
        <w:rPr>
          <w:color w:val="000000" w:themeColor="text1"/>
          <w:sz w:val="22"/>
          <w:szCs w:val="22"/>
        </w:rPr>
        <w:t>onstrucciones eficientes e infraestructura automatizada avanzada que controla y maneja aspectos tales como la iluminación, la temperatura, la seguridad y el consumo de energía.</w:t>
      </w:r>
    </w:p>
    <w:p w14:paraId="6E0642CC" w14:textId="7292187B" w:rsidR="000A38E4" w:rsidRPr="00A86B38" w:rsidRDefault="00A86B38" w:rsidP="00A86B38">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bookmarkStart w:id="29" w:name="_Toc517339405"/>
      <w:r w:rsidRPr="00A86B38">
        <w:rPr>
          <w:rStyle w:val="Ttulo2Car"/>
          <w:rFonts w:ascii="Arial" w:hAnsi="Arial" w:cs="Arial"/>
          <w:b/>
          <w:color w:val="000000" w:themeColor="text1"/>
          <w:sz w:val="22"/>
          <w:szCs w:val="22"/>
        </w:rPr>
        <w:t>La importancia de los modelos de negocio en la economía circular se debe principalmente a</w:t>
      </w:r>
    </w:p>
    <w:p w14:paraId="013D844D" w14:textId="715E1B2E" w:rsidR="000A38E4" w:rsidRPr="00A86B38" w:rsidRDefault="00A86B38" w:rsidP="00A86B38">
      <w:pPr>
        <w:pStyle w:val="Textoindependiente"/>
        <w:widowControl/>
        <w:numPr>
          <w:ilvl w:val="1"/>
          <w:numId w:val="4"/>
        </w:numPr>
        <w:spacing w:before="100" w:beforeAutospacing="1" w:after="100" w:afterAutospacing="1"/>
        <w:jc w:val="both"/>
        <w:rPr>
          <w:lang w:val="es-ES"/>
        </w:rPr>
      </w:pPr>
      <w:r w:rsidRPr="00A86B38">
        <w:rPr>
          <w:sz w:val="22"/>
          <w:szCs w:val="22"/>
          <w:lang w:val="es-ES"/>
        </w:rPr>
        <w:t>Propender por la recuperación de los recursos</w:t>
      </w:r>
      <w:r w:rsidR="00FE7754">
        <w:rPr>
          <w:sz w:val="22"/>
          <w:szCs w:val="22"/>
          <w:lang w:val="es-ES"/>
        </w:rPr>
        <w:t xml:space="preserve"> naturales</w:t>
      </w:r>
    </w:p>
    <w:p w14:paraId="3009241D" w14:textId="17DA8F25" w:rsidR="000A38E4" w:rsidRPr="00A86B38" w:rsidRDefault="00A86B38" w:rsidP="00A86B38">
      <w:pPr>
        <w:pStyle w:val="Textoindependiente"/>
        <w:widowControl/>
        <w:numPr>
          <w:ilvl w:val="1"/>
          <w:numId w:val="4"/>
        </w:numPr>
        <w:spacing w:before="100" w:beforeAutospacing="1" w:after="100" w:afterAutospacing="1"/>
        <w:jc w:val="both"/>
        <w:rPr>
          <w:sz w:val="22"/>
          <w:szCs w:val="22"/>
          <w:lang w:val="es-ES"/>
        </w:rPr>
      </w:pPr>
      <w:r w:rsidRPr="00A86B38">
        <w:rPr>
          <w:sz w:val="22"/>
          <w:szCs w:val="22"/>
          <w:lang w:val="es-ES"/>
        </w:rPr>
        <w:t xml:space="preserve">Concebir el </w:t>
      </w:r>
      <w:r w:rsidR="00FE7754" w:rsidRPr="00A86B38">
        <w:rPr>
          <w:sz w:val="22"/>
          <w:szCs w:val="22"/>
          <w:lang w:val="es-ES"/>
        </w:rPr>
        <w:t xml:space="preserve">servicio </w:t>
      </w:r>
      <w:r w:rsidRPr="00A86B38">
        <w:rPr>
          <w:sz w:val="22"/>
          <w:szCs w:val="22"/>
          <w:lang w:val="es-ES"/>
        </w:rPr>
        <w:t xml:space="preserve">como </w:t>
      </w:r>
      <w:r w:rsidR="00FE7754" w:rsidRPr="00A86B38">
        <w:rPr>
          <w:sz w:val="22"/>
          <w:szCs w:val="22"/>
          <w:lang w:val="es-ES"/>
        </w:rPr>
        <w:t xml:space="preserve">producto </w:t>
      </w:r>
    </w:p>
    <w:p w14:paraId="44DA660D" w14:textId="034CBD61" w:rsidR="00A86B38" w:rsidRPr="00FE7754" w:rsidRDefault="00E835AE"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highlight w:val="green"/>
          <w:lang w:val="es-ES"/>
        </w:rPr>
      </w:pPr>
      <w:r w:rsidRPr="00FE7754">
        <w:rPr>
          <w:sz w:val="22"/>
          <w:szCs w:val="22"/>
          <w:highlight w:val="green"/>
          <w:lang w:val="es-ES"/>
        </w:rPr>
        <w:t>U</w:t>
      </w:r>
      <w:r w:rsidRPr="00FE7754">
        <w:rPr>
          <w:sz w:val="22"/>
          <w:szCs w:val="22"/>
          <w:highlight w:val="green"/>
        </w:rPr>
        <w:t>tilización de recursos totalmente renovables, reciclables o biodegradables</w:t>
      </w:r>
      <w:r w:rsidRPr="00FE7754">
        <w:rPr>
          <w:sz w:val="22"/>
          <w:szCs w:val="22"/>
          <w:highlight w:val="green"/>
          <w:lang w:val="es-ES"/>
        </w:rPr>
        <w:t xml:space="preserve"> </w:t>
      </w:r>
      <w:r w:rsidR="00A86B38" w:rsidRPr="00FE7754">
        <w:rPr>
          <w:sz w:val="22"/>
          <w:szCs w:val="22"/>
          <w:highlight w:val="green"/>
          <w:lang w:val="es-ES"/>
        </w:rPr>
        <w:t>Extender la vida útil del producto</w:t>
      </w:r>
    </w:p>
    <w:p w14:paraId="0BC145A3" w14:textId="36B23F08" w:rsidR="00E835AE" w:rsidRPr="00E835AE" w:rsidRDefault="00A86B38" w:rsidP="00FE7754">
      <w:pPr>
        <w:pStyle w:val="Textoindependiente"/>
        <w:widowControl/>
        <w:numPr>
          <w:ilvl w:val="1"/>
          <w:numId w:val="4"/>
        </w:numPr>
        <w:spacing w:before="100" w:beforeAutospacing="1" w:after="240"/>
        <w:ind w:left="1077" w:hanging="357"/>
        <w:jc w:val="both"/>
        <w:rPr>
          <w:lang w:val="es-ES"/>
        </w:rPr>
      </w:pPr>
      <w:r>
        <w:rPr>
          <w:sz w:val="22"/>
          <w:szCs w:val="22"/>
          <w:lang w:val="es-ES"/>
        </w:rPr>
        <w:t xml:space="preserve">Promover ideas que </w:t>
      </w:r>
      <w:r w:rsidR="00E835AE">
        <w:rPr>
          <w:sz w:val="22"/>
          <w:szCs w:val="22"/>
          <w:lang w:val="es-ES"/>
        </w:rPr>
        <w:t>contemplen uno ciclos de vida de producto</w:t>
      </w:r>
    </w:p>
    <w:p w14:paraId="69BB3178" w14:textId="05368C0D" w:rsidR="000A38E4" w:rsidRDefault="00E835AE" w:rsidP="00E835AE">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E835AE">
        <w:rPr>
          <w:rStyle w:val="Ttulo2Car"/>
          <w:rFonts w:ascii="Arial" w:hAnsi="Arial" w:cs="Arial"/>
          <w:b/>
          <w:color w:val="000000" w:themeColor="text1"/>
          <w:sz w:val="22"/>
          <w:szCs w:val="22"/>
        </w:rPr>
        <w:t>La importancia de la economía circular para desarrollar negocios sustentables y sostenibles se debe a</w:t>
      </w:r>
    </w:p>
    <w:p w14:paraId="07C7A378" w14:textId="45046B43" w:rsidR="00E835AE" w:rsidRPr="00E835AE" w:rsidRDefault="00E835AE" w:rsidP="00E835AE">
      <w:pPr>
        <w:pStyle w:val="Textoindependiente"/>
        <w:widowControl/>
        <w:numPr>
          <w:ilvl w:val="1"/>
          <w:numId w:val="4"/>
        </w:numPr>
        <w:spacing w:before="100" w:beforeAutospacing="1" w:after="100" w:afterAutospacing="1"/>
        <w:jc w:val="both"/>
        <w:rPr>
          <w:lang w:val="es-ES"/>
        </w:rPr>
      </w:pPr>
      <w:r>
        <w:rPr>
          <w:sz w:val="22"/>
          <w:szCs w:val="22"/>
          <w:lang w:val="es-ES"/>
        </w:rPr>
        <w:t xml:space="preserve">La </w:t>
      </w:r>
      <w:r w:rsidRPr="00E835AE">
        <w:rPr>
          <w:sz w:val="22"/>
          <w:szCs w:val="22"/>
          <w:lang w:val="es-ES"/>
        </w:rPr>
        <w:t>mejora mediante la reparación, la modernización, la reconstrucción o el re marketing de un producto</w:t>
      </w:r>
      <w:r>
        <w:rPr>
          <w:sz w:val="22"/>
          <w:szCs w:val="22"/>
          <w:lang w:val="es-ES"/>
        </w:rPr>
        <w:t xml:space="preserve"> tecnológico</w:t>
      </w:r>
    </w:p>
    <w:p w14:paraId="207D176D" w14:textId="74BEE34B" w:rsidR="00E835AE" w:rsidRPr="00E835AE" w:rsidRDefault="00E835AE"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highlight w:val="green"/>
          <w:lang w:val="es-ES"/>
        </w:rPr>
      </w:pPr>
      <w:r w:rsidRPr="00E835AE">
        <w:rPr>
          <w:sz w:val="22"/>
          <w:szCs w:val="22"/>
          <w:highlight w:val="green"/>
          <w:lang w:val="es-ES"/>
        </w:rPr>
        <w:t xml:space="preserve">La </w:t>
      </w:r>
      <w:r w:rsidRPr="00E835AE">
        <w:rPr>
          <w:sz w:val="22"/>
          <w:szCs w:val="22"/>
          <w:highlight w:val="green"/>
        </w:rPr>
        <w:t>recuperación del valor al final de un ciclo de vida del producto para alimentar otro promueve cadenas de retorno y transforma los residuos en valor a través de técnicas de reciclaje innovadoras.</w:t>
      </w:r>
    </w:p>
    <w:p w14:paraId="6E8798B0" w14:textId="4002ADF9" w:rsidR="00E835AE" w:rsidRDefault="00E835AE" w:rsidP="00E835AE">
      <w:pPr>
        <w:pStyle w:val="Textoindependiente"/>
        <w:widowControl/>
        <w:numPr>
          <w:ilvl w:val="1"/>
          <w:numId w:val="4"/>
        </w:numPr>
        <w:spacing w:before="100" w:beforeAutospacing="1" w:after="100" w:afterAutospacing="1"/>
        <w:jc w:val="both"/>
        <w:rPr>
          <w:sz w:val="22"/>
          <w:szCs w:val="22"/>
          <w:lang w:val="es-ES"/>
        </w:rPr>
      </w:pPr>
      <w:r w:rsidRPr="00E835AE">
        <w:rPr>
          <w:sz w:val="22"/>
          <w:szCs w:val="22"/>
          <w:lang w:val="es-ES"/>
        </w:rPr>
        <w:t>colaboración entre los usuarios de los productos y tecnologías</w:t>
      </w:r>
    </w:p>
    <w:p w14:paraId="2E6E5A50" w14:textId="137F59F8" w:rsidR="00E835AE" w:rsidRPr="00E835AE" w:rsidRDefault="00E835AE" w:rsidP="00FE7754">
      <w:pPr>
        <w:pStyle w:val="Textoindependiente"/>
        <w:widowControl/>
        <w:numPr>
          <w:ilvl w:val="1"/>
          <w:numId w:val="4"/>
        </w:numPr>
        <w:spacing w:before="100" w:beforeAutospacing="1" w:after="120"/>
        <w:ind w:left="1077" w:hanging="357"/>
        <w:jc w:val="both"/>
        <w:rPr>
          <w:sz w:val="22"/>
          <w:szCs w:val="22"/>
          <w:lang w:val="es-ES"/>
        </w:rPr>
      </w:pPr>
      <w:r>
        <w:rPr>
          <w:sz w:val="22"/>
          <w:szCs w:val="22"/>
        </w:rPr>
        <w:t>Establecer c</w:t>
      </w:r>
      <w:r w:rsidRPr="00203886">
        <w:rPr>
          <w:sz w:val="22"/>
          <w:szCs w:val="22"/>
        </w:rPr>
        <w:t>ontrato</w:t>
      </w:r>
      <w:r>
        <w:rPr>
          <w:sz w:val="22"/>
          <w:szCs w:val="22"/>
        </w:rPr>
        <w:t>s</w:t>
      </w:r>
      <w:r w:rsidRPr="00203886">
        <w:rPr>
          <w:sz w:val="22"/>
          <w:szCs w:val="22"/>
        </w:rPr>
        <w:t xml:space="preserve"> de arrendamiento o de pago por uso</w:t>
      </w:r>
      <w:r>
        <w:rPr>
          <w:sz w:val="22"/>
          <w:szCs w:val="22"/>
        </w:rPr>
        <w:t xml:space="preserve"> de productos ya utilizados</w:t>
      </w:r>
    </w:p>
    <w:bookmarkEnd w:id="29"/>
    <w:p w14:paraId="76E347CF" w14:textId="4C66390B" w:rsidR="000A38E4" w:rsidRPr="00E835AE" w:rsidRDefault="00E835AE" w:rsidP="00E835AE">
      <w:pPr>
        <w:pStyle w:val="Textoindependiente"/>
        <w:widowControl/>
        <w:numPr>
          <w:ilvl w:val="0"/>
          <w:numId w:val="4"/>
        </w:numPr>
        <w:spacing w:before="100" w:beforeAutospacing="1" w:after="100" w:afterAutospacing="1"/>
        <w:jc w:val="both"/>
        <w:rPr>
          <w:rStyle w:val="Ttulo2Car"/>
          <w:rFonts w:ascii="Arial" w:hAnsi="Arial" w:cs="Arial"/>
          <w:b/>
          <w:color w:val="000000" w:themeColor="text1"/>
          <w:sz w:val="22"/>
          <w:szCs w:val="22"/>
        </w:rPr>
      </w:pPr>
      <w:r w:rsidRPr="00E835AE">
        <w:rPr>
          <w:rStyle w:val="Ttulo2Car"/>
          <w:rFonts w:ascii="Arial" w:hAnsi="Arial" w:cs="Arial"/>
          <w:b/>
          <w:color w:val="000000" w:themeColor="text1"/>
          <w:sz w:val="22"/>
          <w:szCs w:val="22"/>
        </w:rPr>
        <w:t>En las plataformas logísticas un puerto seco es</w:t>
      </w:r>
    </w:p>
    <w:p w14:paraId="13E1AD8D" w14:textId="3A80CD35" w:rsidR="00E835AE" w:rsidRPr="00E835AE" w:rsidRDefault="00E835AE" w:rsidP="00470A0C">
      <w:pPr>
        <w:pStyle w:val="Prrafodelista"/>
        <w:numPr>
          <w:ilvl w:val="0"/>
          <w:numId w:val="48"/>
        </w:numPr>
        <w:pBdr>
          <w:top w:val="single" w:sz="4" w:space="1" w:color="auto"/>
          <w:left w:val="single" w:sz="4" w:space="4" w:color="auto"/>
          <w:bottom w:val="single" w:sz="4" w:space="1" w:color="auto"/>
          <w:right w:val="single" w:sz="4" w:space="4" w:color="auto"/>
        </w:pBdr>
        <w:rPr>
          <w:highlight w:val="green"/>
        </w:rPr>
      </w:pPr>
      <w:r w:rsidRPr="00E835AE">
        <w:rPr>
          <w:highlight w:val="green"/>
        </w:rPr>
        <w:t>Plataformas logísticas especializadas en el intercambio modal férreo-carretero (también puede ser ferroviario-marítimo) y en el tratamiento de mercancía ferroviaria. La terminal intermodal de mercancías está situada en el interior y conecta a través de la red férrea o carretera con el puerto de origen o destino.</w:t>
      </w:r>
    </w:p>
    <w:p w14:paraId="6657099C" w14:textId="6ADC5E31" w:rsidR="00E835AE" w:rsidRDefault="00E835AE" w:rsidP="00E835AE">
      <w:pPr>
        <w:pStyle w:val="Prrafodelista"/>
        <w:numPr>
          <w:ilvl w:val="0"/>
          <w:numId w:val="48"/>
        </w:numPr>
      </w:pPr>
      <w:r w:rsidRPr="00203886">
        <w:t>Las terminales ferroviarias intermodales pueden combinarse con los centros de transporte conformando grandes plataformas logísticas intermodales (especialmente ferrocarril-carretera) con una mayor complejidad funcional.</w:t>
      </w:r>
    </w:p>
    <w:p w14:paraId="7DE8C27C" w14:textId="657A0BF3" w:rsidR="00E835AE" w:rsidRDefault="00E835AE" w:rsidP="00E835AE">
      <w:pPr>
        <w:pStyle w:val="Prrafodelista"/>
        <w:numPr>
          <w:ilvl w:val="0"/>
          <w:numId w:val="48"/>
        </w:numPr>
      </w:pPr>
      <w:r w:rsidRPr="00203886">
        <w:t>Plataformas logísticas vinculadas a puertos, que acogen actividades de segunda y tercera línea portuaria, generalmente dedicadas a actividades logísticas de mercancías marítimas. Su implantación responde a los requerimientos de manipulación y distribución de mercancía marítima hacia y desde el hinterland portuario.</w:t>
      </w:r>
    </w:p>
    <w:p w14:paraId="3A3E43D6" w14:textId="77777777" w:rsidR="00E835AE" w:rsidRDefault="00E835AE" w:rsidP="00E835AE">
      <w:pPr>
        <w:pStyle w:val="Prrafodelista"/>
        <w:numPr>
          <w:ilvl w:val="0"/>
          <w:numId w:val="48"/>
        </w:numPr>
      </w:pPr>
      <w:r>
        <w:t>Plataforma que adoptan</w:t>
      </w:r>
      <w:r w:rsidRPr="00203886">
        <w:t xml:space="preserve"> generalmente una funcionalidad básica de servicio a la distribución urbana de mercancías, que permite eliminar la circulación de vehículos pesados por el centro de las ciudades y las empresas de transporte, reorganizando el tráfico interno de mercancías en la ciudad.</w:t>
      </w:r>
    </w:p>
    <w:p w14:paraId="56F963ED" w14:textId="71DF373B" w:rsidR="00E835AE" w:rsidRPr="00390540" w:rsidRDefault="004804E0" w:rsidP="00E835AE">
      <w:pPr>
        <w:pStyle w:val="Textoindependiente"/>
        <w:widowControl/>
        <w:numPr>
          <w:ilvl w:val="0"/>
          <w:numId w:val="4"/>
        </w:numPr>
        <w:spacing w:before="100" w:beforeAutospacing="1" w:after="100" w:afterAutospacing="1"/>
        <w:jc w:val="both"/>
        <w:rPr>
          <w:rStyle w:val="Ttulo2Car"/>
          <w:rFonts w:ascii="Arial" w:eastAsiaTheme="majorEastAsia" w:hAnsi="Arial" w:cs="Arial"/>
          <w:b/>
          <w:bCs/>
          <w:color w:val="000000" w:themeColor="text1"/>
          <w:sz w:val="22"/>
          <w:szCs w:val="22"/>
        </w:rPr>
      </w:pPr>
      <w:r>
        <w:rPr>
          <w:rStyle w:val="Ttulo2Car"/>
          <w:rFonts w:ascii="Arial" w:hAnsi="Arial" w:cs="Arial"/>
          <w:b/>
          <w:color w:val="000000" w:themeColor="text1"/>
          <w:sz w:val="22"/>
          <w:szCs w:val="22"/>
        </w:rPr>
        <w:t>La principal</w:t>
      </w:r>
      <w:r w:rsidR="00E835AE" w:rsidRPr="00390540">
        <w:rPr>
          <w:rStyle w:val="Ttulo2Car"/>
          <w:rFonts w:ascii="Arial" w:hAnsi="Arial" w:cs="Arial"/>
          <w:b/>
          <w:color w:val="000000" w:themeColor="text1"/>
          <w:sz w:val="22"/>
          <w:szCs w:val="22"/>
        </w:rPr>
        <w:t xml:space="preserve"> </w:t>
      </w:r>
      <w:r w:rsidR="007C582E" w:rsidRPr="00390540">
        <w:rPr>
          <w:rStyle w:val="Ttulo2Car"/>
          <w:rFonts w:ascii="Arial" w:hAnsi="Arial" w:cs="Arial"/>
          <w:b/>
          <w:color w:val="000000" w:themeColor="text1"/>
          <w:sz w:val="22"/>
          <w:szCs w:val="22"/>
        </w:rPr>
        <w:t>ventajas de la logística empresarial se deben principalmente a</w:t>
      </w:r>
      <w:r w:rsidR="00390540">
        <w:rPr>
          <w:rStyle w:val="Ttulo2Car"/>
          <w:rFonts w:ascii="Arial" w:hAnsi="Arial" w:cs="Arial"/>
          <w:b/>
          <w:color w:val="000000" w:themeColor="text1"/>
          <w:sz w:val="22"/>
          <w:szCs w:val="22"/>
        </w:rPr>
        <w:t>:</w:t>
      </w:r>
    </w:p>
    <w:p w14:paraId="387B52C4" w14:textId="1D79A325" w:rsidR="00E835AE" w:rsidRPr="00E835AE" w:rsidRDefault="007C582E" w:rsidP="00E835AE">
      <w:pPr>
        <w:pStyle w:val="Textoindependiente"/>
        <w:widowControl/>
        <w:numPr>
          <w:ilvl w:val="1"/>
          <w:numId w:val="4"/>
        </w:numPr>
        <w:spacing w:before="100" w:beforeAutospacing="1" w:after="100" w:afterAutospacing="1"/>
        <w:jc w:val="both"/>
        <w:rPr>
          <w:lang w:val="es-ES"/>
        </w:rPr>
      </w:pPr>
      <w:r>
        <w:rPr>
          <w:sz w:val="22"/>
          <w:szCs w:val="22"/>
          <w:lang w:val="es-ES"/>
        </w:rPr>
        <w:t>Considerar exclusivamente las cadenas de valor empresariales</w:t>
      </w:r>
    </w:p>
    <w:p w14:paraId="6E22F09B" w14:textId="77777777" w:rsidR="00E835AE" w:rsidRPr="00E835AE" w:rsidRDefault="00E835AE" w:rsidP="00E835AE">
      <w:pPr>
        <w:pStyle w:val="Textoindependiente"/>
        <w:widowControl/>
        <w:numPr>
          <w:ilvl w:val="1"/>
          <w:numId w:val="4"/>
        </w:numPr>
        <w:spacing w:before="100" w:beforeAutospacing="1" w:after="100" w:afterAutospacing="1"/>
        <w:jc w:val="both"/>
        <w:rPr>
          <w:sz w:val="22"/>
          <w:szCs w:val="22"/>
          <w:lang w:val="es-ES"/>
        </w:rPr>
      </w:pPr>
      <w:r w:rsidRPr="00E835AE">
        <w:rPr>
          <w:sz w:val="22"/>
          <w:szCs w:val="22"/>
          <w:lang w:val="es-ES"/>
        </w:rPr>
        <w:t xml:space="preserve">Sistemas de distribución poco planeados y organizados </w:t>
      </w:r>
    </w:p>
    <w:p w14:paraId="4D756E7B" w14:textId="11B33210" w:rsidR="00E835AE" w:rsidRPr="004804E0" w:rsidRDefault="004804E0"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00" w:afterAutospacing="1"/>
        <w:jc w:val="both"/>
        <w:rPr>
          <w:sz w:val="22"/>
          <w:szCs w:val="22"/>
          <w:highlight w:val="green"/>
          <w:lang w:val="es-ES"/>
        </w:rPr>
      </w:pPr>
      <w:r w:rsidRPr="004804E0">
        <w:rPr>
          <w:sz w:val="22"/>
          <w:szCs w:val="22"/>
          <w:highlight w:val="green"/>
          <w:lang w:val="es-ES"/>
        </w:rPr>
        <w:t>C</w:t>
      </w:r>
      <w:r w:rsidR="007C582E" w:rsidRPr="004804E0">
        <w:rPr>
          <w:sz w:val="22"/>
          <w:szCs w:val="22"/>
          <w:highlight w:val="green"/>
          <w:lang w:val="es-ES"/>
        </w:rPr>
        <w:t>onocer la importancia de las redes</w:t>
      </w:r>
      <w:r w:rsidR="00E835AE" w:rsidRPr="004804E0">
        <w:rPr>
          <w:sz w:val="22"/>
          <w:szCs w:val="22"/>
          <w:highlight w:val="green"/>
          <w:lang w:val="es-ES"/>
        </w:rPr>
        <w:t xml:space="preserve"> logística y </w:t>
      </w:r>
      <w:r w:rsidR="007C582E" w:rsidRPr="004804E0">
        <w:rPr>
          <w:sz w:val="22"/>
          <w:szCs w:val="22"/>
          <w:highlight w:val="green"/>
          <w:lang w:val="es-ES"/>
        </w:rPr>
        <w:t>la reconfiguración de cadenas de valor globales</w:t>
      </w:r>
      <w:r w:rsidR="00E835AE" w:rsidRPr="004804E0">
        <w:rPr>
          <w:sz w:val="22"/>
          <w:szCs w:val="22"/>
          <w:highlight w:val="green"/>
          <w:lang w:val="es-ES"/>
        </w:rPr>
        <w:t xml:space="preserve">  </w:t>
      </w:r>
    </w:p>
    <w:p w14:paraId="3CEA1698" w14:textId="4EA09B31" w:rsidR="00411B14" w:rsidRPr="00411B14" w:rsidRDefault="004804E0" w:rsidP="00411B14">
      <w:pPr>
        <w:pStyle w:val="Textoindependiente"/>
        <w:widowControl/>
        <w:numPr>
          <w:ilvl w:val="1"/>
          <w:numId w:val="4"/>
        </w:numPr>
        <w:spacing w:before="100" w:beforeAutospacing="1" w:after="120"/>
        <w:ind w:left="1077" w:hanging="357"/>
        <w:jc w:val="both"/>
        <w:rPr>
          <w:sz w:val="22"/>
          <w:szCs w:val="22"/>
          <w:lang w:val="es-ES"/>
        </w:rPr>
      </w:pPr>
      <w:r>
        <w:rPr>
          <w:sz w:val="22"/>
          <w:szCs w:val="22"/>
          <w:lang w:val="es-ES"/>
        </w:rPr>
        <w:t>Rec</w:t>
      </w:r>
      <w:r w:rsidR="007C582E">
        <w:rPr>
          <w:sz w:val="22"/>
          <w:szCs w:val="22"/>
          <w:lang w:val="es-ES"/>
        </w:rPr>
        <w:t>onsiderar las alianzas empresariales y los acuerdos nacionales para intercambio de mercancía</w:t>
      </w:r>
    </w:p>
    <w:p w14:paraId="4D6C1C99" w14:textId="32E050A6" w:rsidR="00411B14" w:rsidRPr="00390540" w:rsidRDefault="00411B14" w:rsidP="00411B14">
      <w:pPr>
        <w:pStyle w:val="Textoindependiente"/>
        <w:widowControl/>
        <w:numPr>
          <w:ilvl w:val="0"/>
          <w:numId w:val="4"/>
        </w:numPr>
        <w:spacing w:before="100" w:beforeAutospacing="1" w:after="100" w:afterAutospacing="1"/>
        <w:jc w:val="both"/>
        <w:rPr>
          <w:rStyle w:val="Ttulo2Car"/>
          <w:rFonts w:ascii="Arial" w:eastAsiaTheme="majorEastAsia" w:hAnsi="Arial" w:cs="Arial"/>
          <w:b/>
          <w:bCs/>
          <w:color w:val="000000" w:themeColor="text1"/>
          <w:sz w:val="22"/>
          <w:szCs w:val="22"/>
        </w:rPr>
      </w:pPr>
      <w:bookmarkStart w:id="30" w:name="_Toc517339407"/>
      <w:r>
        <w:rPr>
          <w:rStyle w:val="Ttulo2Car"/>
          <w:rFonts w:ascii="Arial" w:hAnsi="Arial" w:cs="Arial"/>
          <w:b/>
          <w:color w:val="000000" w:themeColor="text1"/>
          <w:sz w:val="22"/>
          <w:szCs w:val="22"/>
        </w:rPr>
        <w:lastRenderedPageBreak/>
        <w:t>El</w:t>
      </w:r>
      <w:r w:rsidRPr="00390540">
        <w:rPr>
          <w:rStyle w:val="Ttulo2Car"/>
          <w:rFonts w:ascii="Arial" w:hAnsi="Arial" w:cs="Arial"/>
          <w:b/>
          <w:color w:val="000000" w:themeColor="text1"/>
          <w:sz w:val="22"/>
          <w:szCs w:val="22"/>
        </w:rPr>
        <w:t xml:space="preserve"> principales </w:t>
      </w:r>
      <w:r>
        <w:rPr>
          <w:rStyle w:val="Ttulo2Car"/>
          <w:rFonts w:ascii="Arial" w:hAnsi="Arial" w:cs="Arial"/>
          <w:b/>
          <w:color w:val="000000" w:themeColor="text1"/>
          <w:sz w:val="22"/>
          <w:szCs w:val="22"/>
        </w:rPr>
        <w:t xml:space="preserve">obstaculo </w:t>
      </w:r>
      <w:r w:rsidRPr="00390540">
        <w:rPr>
          <w:rStyle w:val="Ttulo2Car"/>
          <w:rFonts w:ascii="Arial" w:hAnsi="Arial" w:cs="Arial"/>
          <w:b/>
          <w:color w:val="000000" w:themeColor="text1"/>
          <w:sz w:val="22"/>
          <w:szCs w:val="22"/>
        </w:rPr>
        <w:t xml:space="preserve">de la logística en las organizaciones </w:t>
      </w:r>
      <w:bookmarkEnd w:id="30"/>
      <w:r w:rsidRPr="00390540">
        <w:rPr>
          <w:rStyle w:val="Ttulo2Car"/>
          <w:rFonts w:ascii="Arial" w:hAnsi="Arial" w:cs="Arial"/>
          <w:b/>
          <w:color w:val="000000" w:themeColor="text1"/>
          <w:sz w:val="22"/>
          <w:szCs w:val="22"/>
        </w:rPr>
        <w:t xml:space="preserve">contemplan entre otros </w:t>
      </w:r>
    </w:p>
    <w:p w14:paraId="47920AF3" w14:textId="77777777" w:rsidR="00411B14" w:rsidRPr="00E835AE" w:rsidRDefault="00411B14" w:rsidP="00411B14">
      <w:pPr>
        <w:pStyle w:val="Textoindependiente"/>
        <w:widowControl/>
        <w:numPr>
          <w:ilvl w:val="1"/>
          <w:numId w:val="4"/>
        </w:numPr>
        <w:spacing w:before="100" w:beforeAutospacing="1" w:after="100" w:afterAutospacing="1"/>
        <w:jc w:val="both"/>
        <w:rPr>
          <w:lang w:val="es-ES"/>
        </w:rPr>
      </w:pPr>
      <w:r w:rsidRPr="00E835AE">
        <w:rPr>
          <w:sz w:val="22"/>
          <w:szCs w:val="22"/>
          <w:lang w:val="es-ES"/>
        </w:rPr>
        <w:t>Logística integrada, cadenas de valor globales</w:t>
      </w:r>
    </w:p>
    <w:p w14:paraId="48BADF4C" w14:textId="77777777" w:rsidR="00411B14" w:rsidRPr="00E835AE" w:rsidRDefault="00411B14" w:rsidP="00411B14">
      <w:pPr>
        <w:pStyle w:val="Textoindependiente"/>
        <w:widowControl/>
        <w:numPr>
          <w:ilvl w:val="1"/>
          <w:numId w:val="4"/>
        </w:numPr>
        <w:spacing w:before="100" w:beforeAutospacing="1" w:after="100" w:afterAutospacing="1"/>
        <w:jc w:val="both"/>
        <w:rPr>
          <w:sz w:val="22"/>
          <w:szCs w:val="22"/>
          <w:lang w:val="es-ES"/>
        </w:rPr>
      </w:pPr>
      <w:r w:rsidRPr="00E835AE">
        <w:rPr>
          <w:sz w:val="22"/>
          <w:szCs w:val="22"/>
          <w:lang w:val="es-ES"/>
        </w:rPr>
        <w:t xml:space="preserve">Sistemas de distribución planeados y organizados </w:t>
      </w:r>
    </w:p>
    <w:p w14:paraId="44154A57" w14:textId="77777777" w:rsidR="00411B14" w:rsidRPr="00E835AE" w:rsidRDefault="00411B14" w:rsidP="00411B14">
      <w:pPr>
        <w:pStyle w:val="Textoindependiente"/>
        <w:widowControl/>
        <w:numPr>
          <w:ilvl w:val="1"/>
          <w:numId w:val="4"/>
        </w:numPr>
        <w:spacing w:before="100" w:beforeAutospacing="1" w:after="100" w:afterAutospacing="1"/>
        <w:jc w:val="both"/>
        <w:rPr>
          <w:sz w:val="22"/>
          <w:szCs w:val="22"/>
          <w:lang w:val="es-ES"/>
        </w:rPr>
      </w:pPr>
      <w:r w:rsidRPr="00E835AE">
        <w:rPr>
          <w:sz w:val="22"/>
          <w:szCs w:val="22"/>
          <w:lang w:val="es-ES"/>
        </w:rPr>
        <w:t xml:space="preserve">Fortalecimiento del concepto de logística y de la distribución.  </w:t>
      </w:r>
    </w:p>
    <w:p w14:paraId="7B71879A" w14:textId="0A9544B4" w:rsidR="00411B14" w:rsidRPr="00411B14" w:rsidRDefault="00411B14" w:rsidP="00470A0C">
      <w:pPr>
        <w:pStyle w:val="Textoindependiente"/>
        <w:widowControl/>
        <w:numPr>
          <w:ilvl w:val="1"/>
          <w:numId w:val="4"/>
        </w:numPr>
        <w:pBdr>
          <w:top w:val="single" w:sz="4" w:space="1" w:color="auto"/>
          <w:left w:val="single" w:sz="4" w:space="4" w:color="auto"/>
          <w:bottom w:val="single" w:sz="4" w:space="1" w:color="auto"/>
          <w:right w:val="single" w:sz="4" w:space="4" w:color="auto"/>
        </w:pBdr>
        <w:spacing w:before="100" w:beforeAutospacing="1" w:after="120"/>
        <w:ind w:left="1077" w:hanging="357"/>
        <w:jc w:val="both"/>
        <w:rPr>
          <w:sz w:val="22"/>
          <w:szCs w:val="22"/>
          <w:highlight w:val="green"/>
          <w:lang w:val="es-ES"/>
        </w:rPr>
      </w:pPr>
      <w:r w:rsidRPr="00411B14">
        <w:rPr>
          <w:sz w:val="22"/>
          <w:szCs w:val="22"/>
          <w:highlight w:val="green"/>
          <w:lang w:val="es-ES"/>
        </w:rPr>
        <w:t>Falta de capacidades humanas, técnicas y operacionales</w:t>
      </w:r>
    </w:p>
    <w:p w14:paraId="37F3D89C" w14:textId="06D92314" w:rsidR="00A116A5" w:rsidRPr="00203886" w:rsidRDefault="00A116A5" w:rsidP="00A116A5">
      <w:pPr>
        <w:pStyle w:val="Prrafodelista"/>
        <w:widowControl/>
        <w:numPr>
          <w:ilvl w:val="0"/>
          <w:numId w:val="4"/>
        </w:numPr>
        <w:shd w:val="clear" w:color="auto" w:fill="FFFFFF"/>
        <w:spacing w:before="100" w:beforeAutospacing="1" w:after="240"/>
        <w:contextualSpacing/>
        <w:rPr>
          <w:rFonts w:eastAsia="Times New Roman"/>
          <w:b/>
          <w:lang w:eastAsia="es-CO"/>
        </w:rPr>
      </w:pPr>
      <w:r w:rsidRPr="00203886">
        <w:rPr>
          <w:rFonts w:eastAsia="Times New Roman"/>
          <w:b/>
          <w:bCs/>
          <w:lang w:eastAsia="es-CO"/>
        </w:rPr>
        <w:t xml:space="preserve">¿Qué </w:t>
      </w:r>
      <w:r w:rsidR="00411B14">
        <w:rPr>
          <w:rFonts w:eastAsia="Times New Roman"/>
          <w:b/>
          <w:bCs/>
          <w:lang w:eastAsia="es-CO"/>
        </w:rPr>
        <w:t>aspecto</w:t>
      </w:r>
      <w:r w:rsidRPr="00203886">
        <w:rPr>
          <w:rFonts w:eastAsia="Times New Roman"/>
          <w:b/>
          <w:bCs/>
          <w:lang w:eastAsia="es-CO"/>
        </w:rPr>
        <w:t xml:space="preserve"> la logística operativa</w:t>
      </w:r>
      <w:r w:rsidR="00411B14">
        <w:rPr>
          <w:rFonts w:eastAsia="Times New Roman"/>
          <w:b/>
          <w:bCs/>
          <w:lang w:eastAsia="es-CO"/>
        </w:rPr>
        <w:t xml:space="preserve"> no es capaz de organizar</w:t>
      </w:r>
      <w:r w:rsidRPr="00203886">
        <w:rPr>
          <w:rFonts w:eastAsia="Times New Roman"/>
          <w:b/>
          <w:lang w:eastAsia="es-CO"/>
        </w:rPr>
        <w:t>?</w:t>
      </w:r>
    </w:p>
    <w:p w14:paraId="20C9A5ED" w14:textId="77777777" w:rsidR="00A116A5" w:rsidRPr="00203886" w:rsidRDefault="00A116A5" w:rsidP="00A116A5">
      <w:pPr>
        <w:pStyle w:val="Prrafodelista"/>
        <w:widowControl/>
        <w:shd w:val="clear" w:color="auto" w:fill="FFFFFF"/>
        <w:spacing w:before="100" w:beforeAutospacing="1" w:after="240"/>
        <w:ind w:left="360" w:firstLine="0"/>
        <w:contextualSpacing/>
        <w:rPr>
          <w:rFonts w:eastAsia="Times New Roman"/>
          <w:b/>
          <w:lang w:eastAsia="es-CO"/>
        </w:rPr>
      </w:pPr>
    </w:p>
    <w:p w14:paraId="5D83EF19" w14:textId="038A7986" w:rsidR="00A116A5" w:rsidRPr="00203886" w:rsidRDefault="00A116A5" w:rsidP="00411B14">
      <w:pPr>
        <w:pStyle w:val="Prrafodelista"/>
        <w:widowControl/>
        <w:numPr>
          <w:ilvl w:val="0"/>
          <w:numId w:val="3"/>
        </w:numPr>
        <w:contextualSpacing/>
        <w:jc w:val="left"/>
      </w:pPr>
      <w:r w:rsidRPr="00203886">
        <w:t xml:space="preserve">Planta </w:t>
      </w:r>
      <w:r w:rsidR="00411B14">
        <w:t xml:space="preserve">y </w:t>
      </w:r>
      <w:r w:rsidRPr="00203886">
        <w:t>Distribución</w:t>
      </w:r>
    </w:p>
    <w:p w14:paraId="5A62EDE4" w14:textId="48199675" w:rsidR="00A116A5" w:rsidRPr="00203886" w:rsidRDefault="00A116A5" w:rsidP="00411B14">
      <w:pPr>
        <w:pStyle w:val="Prrafodelista"/>
        <w:widowControl/>
        <w:numPr>
          <w:ilvl w:val="0"/>
          <w:numId w:val="3"/>
        </w:numPr>
        <w:contextualSpacing/>
        <w:jc w:val="left"/>
      </w:pPr>
      <w:r w:rsidRPr="00203886">
        <w:t>Aprovisionamiento </w:t>
      </w:r>
      <w:r w:rsidR="00411B14">
        <w:t xml:space="preserve">y </w:t>
      </w:r>
      <w:r w:rsidRPr="00203886">
        <w:t>Producción Inversa </w:t>
      </w:r>
    </w:p>
    <w:p w14:paraId="204D1D4B" w14:textId="59B16671" w:rsidR="00A116A5" w:rsidRPr="00203886" w:rsidRDefault="00A116A5" w:rsidP="00A116A5">
      <w:pPr>
        <w:pStyle w:val="Prrafodelista"/>
        <w:widowControl/>
        <w:numPr>
          <w:ilvl w:val="0"/>
          <w:numId w:val="3"/>
        </w:numPr>
        <w:contextualSpacing/>
        <w:jc w:val="left"/>
      </w:pPr>
      <w:r w:rsidRPr="00203886">
        <w:t>Ambiental </w:t>
      </w:r>
      <w:r w:rsidR="00411B14">
        <w:t>y distribuión</w:t>
      </w:r>
    </w:p>
    <w:p w14:paraId="49699B70" w14:textId="62A615AC" w:rsidR="00A116A5" w:rsidRPr="00411B14" w:rsidRDefault="00411B14" w:rsidP="00470A0C">
      <w:pPr>
        <w:pStyle w:val="Listaconvietas"/>
        <w:numPr>
          <w:ilvl w:val="0"/>
          <w:numId w:val="3"/>
        </w:num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Arial" w:hAnsi="Arial" w:cs="Arial"/>
          <w:color w:val="000000" w:themeColor="text1"/>
          <w:highlight w:val="green"/>
        </w:rPr>
      </w:pPr>
      <w:bookmarkStart w:id="31" w:name="_GoBack"/>
      <w:r w:rsidRPr="00411B14">
        <w:rPr>
          <w:rFonts w:ascii="Arial" w:hAnsi="Arial" w:cs="Arial"/>
          <w:color w:val="000000" w:themeColor="text1"/>
          <w:highlight w:val="green"/>
        </w:rPr>
        <w:t>Selección de comisiones de verificación</w:t>
      </w:r>
    </w:p>
    <w:bookmarkEnd w:id="31"/>
    <w:sectPr w:rsidR="00A116A5" w:rsidRPr="00411B14" w:rsidSect="00C162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Perpetua">
    <w:panose1 w:val="02020502060401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9C4EF3DC"/>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22E4C6A"/>
    <w:multiLevelType w:val="hybridMultilevel"/>
    <w:tmpl w:val="6AF0FA6C"/>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04BB3BD0"/>
    <w:multiLevelType w:val="hybridMultilevel"/>
    <w:tmpl w:val="A612935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87C2583"/>
    <w:multiLevelType w:val="hybridMultilevel"/>
    <w:tmpl w:val="B4DABAA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0ABF72B7"/>
    <w:multiLevelType w:val="hybridMultilevel"/>
    <w:tmpl w:val="43266CF0"/>
    <w:lvl w:ilvl="0" w:tplc="0C0A0001">
      <w:start w:val="1"/>
      <w:numFmt w:val="bullet"/>
      <w:lvlText w:val=""/>
      <w:lvlJc w:val="left"/>
      <w:pPr>
        <w:ind w:left="360" w:hanging="360"/>
      </w:pPr>
      <w:rPr>
        <w:rFonts w:ascii="Symbol" w:hAnsi="Symbol" w:hint="default"/>
        <w:color w:val="auto"/>
        <w:sz w:val="20"/>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
    <w:nsid w:val="0B2E225E"/>
    <w:multiLevelType w:val="hybridMultilevel"/>
    <w:tmpl w:val="305ED5AA"/>
    <w:lvl w:ilvl="0" w:tplc="040A0019">
      <w:start w:val="1"/>
      <w:numFmt w:val="lowerLetter"/>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6">
    <w:nsid w:val="0FB420CE"/>
    <w:multiLevelType w:val="hybridMultilevel"/>
    <w:tmpl w:val="67D6F086"/>
    <w:lvl w:ilvl="0" w:tplc="040A0019">
      <w:start w:val="1"/>
      <w:numFmt w:val="lowerLetter"/>
      <w:lvlText w:val="%1."/>
      <w:lvlJc w:val="left"/>
      <w:pPr>
        <w:ind w:left="1080" w:hanging="360"/>
      </w:pPr>
      <w:rPr>
        <w:rFonts w:hint="default"/>
      </w:r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7">
    <w:nsid w:val="10B803FD"/>
    <w:multiLevelType w:val="hybridMultilevel"/>
    <w:tmpl w:val="48900A42"/>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nsid w:val="12FD3968"/>
    <w:multiLevelType w:val="hybridMultilevel"/>
    <w:tmpl w:val="F0CC5C16"/>
    <w:lvl w:ilvl="0" w:tplc="040A0019">
      <w:start w:val="1"/>
      <w:numFmt w:val="lowerLetter"/>
      <w:lvlText w:val="%1."/>
      <w:lvlJc w:val="left"/>
      <w:pPr>
        <w:ind w:left="1068" w:hanging="360"/>
      </w:pPr>
      <w:rPr>
        <w:rFonts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9">
    <w:nsid w:val="139F734E"/>
    <w:multiLevelType w:val="hybridMultilevel"/>
    <w:tmpl w:val="813405CE"/>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14635E99"/>
    <w:multiLevelType w:val="hybridMultilevel"/>
    <w:tmpl w:val="CDB8AA80"/>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nsid w:val="18507977"/>
    <w:multiLevelType w:val="hybridMultilevel"/>
    <w:tmpl w:val="227C5E92"/>
    <w:lvl w:ilvl="0" w:tplc="040A0019">
      <w:start w:val="1"/>
      <w:numFmt w:val="lowerLetter"/>
      <w:lvlText w:val="%1."/>
      <w:lvlJc w:val="left"/>
      <w:pPr>
        <w:ind w:left="72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2">
    <w:nsid w:val="218A7617"/>
    <w:multiLevelType w:val="hybridMultilevel"/>
    <w:tmpl w:val="5C8A8006"/>
    <w:lvl w:ilvl="0" w:tplc="0C0A0001">
      <w:start w:val="1"/>
      <w:numFmt w:val="bullet"/>
      <w:lvlText w:val=""/>
      <w:lvlJc w:val="left"/>
      <w:pPr>
        <w:ind w:left="720" w:hanging="360"/>
      </w:pPr>
      <w:rPr>
        <w:rFonts w:ascii="Symbol" w:hAnsi="Symbol" w:hint="default"/>
        <w:color w:val="auto"/>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nsid w:val="21987C0F"/>
    <w:multiLevelType w:val="hybridMultilevel"/>
    <w:tmpl w:val="55A0473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nsid w:val="26DE544C"/>
    <w:multiLevelType w:val="multilevel"/>
    <w:tmpl w:val="040A0029"/>
    <w:lvl w:ilvl="0">
      <w:start w:val="1"/>
      <w:numFmt w:val="decimal"/>
      <w:pStyle w:val="Ttulo1"/>
      <w:suff w:val="space"/>
      <w:lvlText w:val="Capítulo %1"/>
      <w:lvlJc w:val="left"/>
      <w:pPr>
        <w:ind w:left="4962" w:firstLine="0"/>
      </w:pPr>
    </w:lvl>
    <w:lvl w:ilvl="1">
      <w:start w:val="1"/>
      <w:numFmt w:val="none"/>
      <w:pStyle w:val="Ttulo2"/>
      <w:suff w:val="nothing"/>
      <w:lvlText w:val=""/>
      <w:lvlJc w:val="left"/>
      <w:pPr>
        <w:ind w:left="0" w:firstLine="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15">
    <w:nsid w:val="282F4BD0"/>
    <w:multiLevelType w:val="hybridMultilevel"/>
    <w:tmpl w:val="5D3079C6"/>
    <w:lvl w:ilvl="0" w:tplc="0C0A0001">
      <w:start w:val="1"/>
      <w:numFmt w:val="bullet"/>
      <w:lvlText w:val=""/>
      <w:lvlJc w:val="left"/>
      <w:pPr>
        <w:ind w:left="720" w:hanging="360"/>
      </w:pPr>
      <w:rPr>
        <w:rFonts w:ascii="Symbol" w:hAnsi="Symbol" w:hint="default"/>
        <w:color w:val="auto"/>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nsid w:val="28B265D3"/>
    <w:multiLevelType w:val="hybridMultilevel"/>
    <w:tmpl w:val="4530929A"/>
    <w:lvl w:ilvl="0" w:tplc="040A0019">
      <w:start w:val="1"/>
      <w:numFmt w:val="lowerLetter"/>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nsid w:val="28F27755"/>
    <w:multiLevelType w:val="hybridMultilevel"/>
    <w:tmpl w:val="8CE479E4"/>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315C50AC"/>
    <w:multiLevelType w:val="hybridMultilevel"/>
    <w:tmpl w:val="56709C24"/>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nsid w:val="327206E4"/>
    <w:multiLevelType w:val="hybridMultilevel"/>
    <w:tmpl w:val="29D896D4"/>
    <w:lvl w:ilvl="0" w:tplc="040A0019">
      <w:start w:val="1"/>
      <w:numFmt w:val="lowerLetter"/>
      <w:lvlText w:val="%1."/>
      <w:lvlJc w:val="left"/>
      <w:pPr>
        <w:ind w:left="72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0">
    <w:nsid w:val="33A5097D"/>
    <w:multiLevelType w:val="hybridMultilevel"/>
    <w:tmpl w:val="6C0431FE"/>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37C834BD"/>
    <w:multiLevelType w:val="hybridMultilevel"/>
    <w:tmpl w:val="FAE0F7D6"/>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nsid w:val="3D8D09DF"/>
    <w:multiLevelType w:val="hybridMultilevel"/>
    <w:tmpl w:val="B01E25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nsid w:val="3E016C21"/>
    <w:multiLevelType w:val="hybridMultilevel"/>
    <w:tmpl w:val="DC10F6A6"/>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nsid w:val="3E050BFF"/>
    <w:multiLevelType w:val="hybridMultilevel"/>
    <w:tmpl w:val="F34441F8"/>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nsid w:val="3E116623"/>
    <w:multiLevelType w:val="hybridMultilevel"/>
    <w:tmpl w:val="306894B4"/>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nsid w:val="3EC13E9B"/>
    <w:multiLevelType w:val="hybridMultilevel"/>
    <w:tmpl w:val="E54E9F00"/>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nsid w:val="430F5B35"/>
    <w:multiLevelType w:val="hybridMultilevel"/>
    <w:tmpl w:val="7D5CA75E"/>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nsid w:val="47A24BB1"/>
    <w:multiLevelType w:val="hybridMultilevel"/>
    <w:tmpl w:val="F20C52B2"/>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nsid w:val="47FF4321"/>
    <w:multiLevelType w:val="hybridMultilevel"/>
    <w:tmpl w:val="F0CC5C16"/>
    <w:lvl w:ilvl="0" w:tplc="040A0019">
      <w:start w:val="1"/>
      <w:numFmt w:val="lowerLetter"/>
      <w:lvlText w:val="%1."/>
      <w:lvlJc w:val="left"/>
      <w:pPr>
        <w:ind w:left="717" w:hanging="360"/>
      </w:pPr>
      <w:rPr>
        <w:rFonts w:hint="default"/>
      </w:rPr>
    </w:lvl>
    <w:lvl w:ilvl="1" w:tplc="040A0019" w:tentative="1">
      <w:start w:val="1"/>
      <w:numFmt w:val="lowerLetter"/>
      <w:lvlText w:val="%2."/>
      <w:lvlJc w:val="left"/>
      <w:pPr>
        <w:ind w:left="1797" w:hanging="360"/>
      </w:pPr>
    </w:lvl>
    <w:lvl w:ilvl="2" w:tplc="040A001B" w:tentative="1">
      <w:start w:val="1"/>
      <w:numFmt w:val="lowerRoman"/>
      <w:lvlText w:val="%3."/>
      <w:lvlJc w:val="right"/>
      <w:pPr>
        <w:ind w:left="2517" w:hanging="180"/>
      </w:pPr>
    </w:lvl>
    <w:lvl w:ilvl="3" w:tplc="040A000F" w:tentative="1">
      <w:start w:val="1"/>
      <w:numFmt w:val="decimal"/>
      <w:lvlText w:val="%4."/>
      <w:lvlJc w:val="left"/>
      <w:pPr>
        <w:ind w:left="3237" w:hanging="360"/>
      </w:pPr>
    </w:lvl>
    <w:lvl w:ilvl="4" w:tplc="040A0019" w:tentative="1">
      <w:start w:val="1"/>
      <w:numFmt w:val="lowerLetter"/>
      <w:lvlText w:val="%5."/>
      <w:lvlJc w:val="left"/>
      <w:pPr>
        <w:ind w:left="3957" w:hanging="360"/>
      </w:pPr>
    </w:lvl>
    <w:lvl w:ilvl="5" w:tplc="040A001B" w:tentative="1">
      <w:start w:val="1"/>
      <w:numFmt w:val="lowerRoman"/>
      <w:lvlText w:val="%6."/>
      <w:lvlJc w:val="right"/>
      <w:pPr>
        <w:ind w:left="4677" w:hanging="180"/>
      </w:pPr>
    </w:lvl>
    <w:lvl w:ilvl="6" w:tplc="040A000F" w:tentative="1">
      <w:start w:val="1"/>
      <w:numFmt w:val="decimal"/>
      <w:lvlText w:val="%7."/>
      <w:lvlJc w:val="left"/>
      <w:pPr>
        <w:ind w:left="5397" w:hanging="360"/>
      </w:pPr>
    </w:lvl>
    <w:lvl w:ilvl="7" w:tplc="040A0019" w:tentative="1">
      <w:start w:val="1"/>
      <w:numFmt w:val="lowerLetter"/>
      <w:lvlText w:val="%8."/>
      <w:lvlJc w:val="left"/>
      <w:pPr>
        <w:ind w:left="6117" w:hanging="360"/>
      </w:pPr>
    </w:lvl>
    <w:lvl w:ilvl="8" w:tplc="040A001B" w:tentative="1">
      <w:start w:val="1"/>
      <w:numFmt w:val="lowerRoman"/>
      <w:lvlText w:val="%9."/>
      <w:lvlJc w:val="right"/>
      <w:pPr>
        <w:ind w:left="6837" w:hanging="180"/>
      </w:pPr>
    </w:lvl>
  </w:abstractNum>
  <w:abstractNum w:abstractNumId="30">
    <w:nsid w:val="4A1E2641"/>
    <w:multiLevelType w:val="hybridMultilevel"/>
    <w:tmpl w:val="96B42502"/>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nsid w:val="4B3F06E1"/>
    <w:multiLevelType w:val="hybridMultilevel"/>
    <w:tmpl w:val="1FA0C2EA"/>
    <w:lvl w:ilvl="0" w:tplc="0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4BCB6DEE"/>
    <w:multiLevelType w:val="hybridMultilevel"/>
    <w:tmpl w:val="42287ABC"/>
    <w:lvl w:ilvl="0" w:tplc="040A0019">
      <w:start w:val="1"/>
      <w:numFmt w:val="lowerLetter"/>
      <w:lvlText w:val="%1."/>
      <w:lvlJc w:val="left"/>
      <w:pPr>
        <w:ind w:left="776" w:hanging="360"/>
      </w:pPr>
    </w:lvl>
    <w:lvl w:ilvl="1" w:tplc="040A0019" w:tentative="1">
      <w:start w:val="1"/>
      <w:numFmt w:val="lowerLetter"/>
      <w:lvlText w:val="%2."/>
      <w:lvlJc w:val="left"/>
      <w:pPr>
        <w:ind w:left="1496" w:hanging="360"/>
      </w:pPr>
    </w:lvl>
    <w:lvl w:ilvl="2" w:tplc="040A001B" w:tentative="1">
      <w:start w:val="1"/>
      <w:numFmt w:val="lowerRoman"/>
      <w:lvlText w:val="%3."/>
      <w:lvlJc w:val="right"/>
      <w:pPr>
        <w:ind w:left="2216" w:hanging="180"/>
      </w:pPr>
    </w:lvl>
    <w:lvl w:ilvl="3" w:tplc="040A000F" w:tentative="1">
      <w:start w:val="1"/>
      <w:numFmt w:val="decimal"/>
      <w:lvlText w:val="%4."/>
      <w:lvlJc w:val="left"/>
      <w:pPr>
        <w:ind w:left="2936" w:hanging="360"/>
      </w:pPr>
    </w:lvl>
    <w:lvl w:ilvl="4" w:tplc="040A0019" w:tentative="1">
      <w:start w:val="1"/>
      <w:numFmt w:val="lowerLetter"/>
      <w:lvlText w:val="%5."/>
      <w:lvlJc w:val="left"/>
      <w:pPr>
        <w:ind w:left="3656" w:hanging="360"/>
      </w:pPr>
    </w:lvl>
    <w:lvl w:ilvl="5" w:tplc="040A001B" w:tentative="1">
      <w:start w:val="1"/>
      <w:numFmt w:val="lowerRoman"/>
      <w:lvlText w:val="%6."/>
      <w:lvlJc w:val="right"/>
      <w:pPr>
        <w:ind w:left="4376" w:hanging="180"/>
      </w:pPr>
    </w:lvl>
    <w:lvl w:ilvl="6" w:tplc="040A000F" w:tentative="1">
      <w:start w:val="1"/>
      <w:numFmt w:val="decimal"/>
      <w:lvlText w:val="%7."/>
      <w:lvlJc w:val="left"/>
      <w:pPr>
        <w:ind w:left="5096" w:hanging="360"/>
      </w:pPr>
    </w:lvl>
    <w:lvl w:ilvl="7" w:tplc="040A0019" w:tentative="1">
      <w:start w:val="1"/>
      <w:numFmt w:val="lowerLetter"/>
      <w:lvlText w:val="%8."/>
      <w:lvlJc w:val="left"/>
      <w:pPr>
        <w:ind w:left="5816" w:hanging="360"/>
      </w:pPr>
    </w:lvl>
    <w:lvl w:ilvl="8" w:tplc="040A001B" w:tentative="1">
      <w:start w:val="1"/>
      <w:numFmt w:val="lowerRoman"/>
      <w:lvlText w:val="%9."/>
      <w:lvlJc w:val="right"/>
      <w:pPr>
        <w:ind w:left="6536" w:hanging="180"/>
      </w:pPr>
    </w:lvl>
  </w:abstractNum>
  <w:abstractNum w:abstractNumId="33">
    <w:nsid w:val="519209C3"/>
    <w:multiLevelType w:val="hybridMultilevel"/>
    <w:tmpl w:val="784C78CC"/>
    <w:lvl w:ilvl="0" w:tplc="040A0019">
      <w:start w:val="1"/>
      <w:numFmt w:val="lowerLetter"/>
      <w:lvlText w:val="%1."/>
      <w:lvlJc w:val="left"/>
      <w:pPr>
        <w:ind w:left="717"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4">
    <w:nsid w:val="54CC5769"/>
    <w:multiLevelType w:val="hybridMultilevel"/>
    <w:tmpl w:val="451CA886"/>
    <w:lvl w:ilvl="0" w:tplc="0C0A0001">
      <w:start w:val="1"/>
      <w:numFmt w:val="bullet"/>
      <w:lvlText w:val=""/>
      <w:lvlJc w:val="left"/>
      <w:pPr>
        <w:ind w:left="720" w:hanging="360"/>
      </w:pPr>
      <w:rPr>
        <w:rFonts w:ascii="Symbol" w:hAnsi="Symbol" w:hint="default"/>
        <w:color w:val="auto"/>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nsid w:val="5A290EAC"/>
    <w:multiLevelType w:val="hybridMultilevel"/>
    <w:tmpl w:val="0BFC1E74"/>
    <w:lvl w:ilvl="0" w:tplc="0C0A0001">
      <w:start w:val="1"/>
      <w:numFmt w:val="bullet"/>
      <w:lvlText w:val=""/>
      <w:lvlJc w:val="left"/>
      <w:pPr>
        <w:ind w:left="720" w:hanging="360"/>
      </w:pPr>
      <w:rPr>
        <w:rFonts w:ascii="Symbol" w:hAnsi="Symbol" w:hint="default"/>
        <w:color w:val="auto"/>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nsid w:val="5A7D3A22"/>
    <w:multiLevelType w:val="hybridMultilevel"/>
    <w:tmpl w:val="E0C6AF26"/>
    <w:lvl w:ilvl="0" w:tplc="040A0019">
      <w:start w:val="1"/>
      <w:numFmt w:val="lowerLetter"/>
      <w:lvlText w:val="%1."/>
      <w:lvlJc w:val="left"/>
      <w:pPr>
        <w:ind w:left="717"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7">
    <w:nsid w:val="5F62791E"/>
    <w:multiLevelType w:val="hybridMultilevel"/>
    <w:tmpl w:val="8BDABF60"/>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8">
    <w:nsid w:val="653A2907"/>
    <w:multiLevelType w:val="hybridMultilevel"/>
    <w:tmpl w:val="8250B5CA"/>
    <w:lvl w:ilvl="0" w:tplc="3FC0309A">
      <w:start w:val="1"/>
      <w:numFmt w:val="decimal"/>
      <w:lvlText w:val="%1."/>
      <w:lvlJc w:val="left"/>
      <w:pPr>
        <w:ind w:left="360" w:hanging="360"/>
      </w:pPr>
      <w:rPr>
        <w:rFonts w:hint="default"/>
      </w:rPr>
    </w:lvl>
    <w:lvl w:ilvl="1" w:tplc="040A0019">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9">
    <w:nsid w:val="66784FDA"/>
    <w:multiLevelType w:val="hybridMultilevel"/>
    <w:tmpl w:val="556A3552"/>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0">
    <w:nsid w:val="692201DB"/>
    <w:multiLevelType w:val="hybridMultilevel"/>
    <w:tmpl w:val="B70CCD96"/>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1">
    <w:nsid w:val="6BD6401C"/>
    <w:multiLevelType w:val="hybridMultilevel"/>
    <w:tmpl w:val="4DEA88FC"/>
    <w:lvl w:ilvl="0" w:tplc="040A0019">
      <w:start w:val="1"/>
      <w:numFmt w:val="lowerLetter"/>
      <w:lvlText w:val="%1."/>
      <w:lvlJc w:val="left"/>
      <w:pPr>
        <w:ind w:left="776" w:hanging="360"/>
      </w:pPr>
    </w:lvl>
    <w:lvl w:ilvl="1" w:tplc="040A0019" w:tentative="1">
      <w:start w:val="1"/>
      <w:numFmt w:val="lowerLetter"/>
      <w:lvlText w:val="%2."/>
      <w:lvlJc w:val="left"/>
      <w:pPr>
        <w:ind w:left="1496" w:hanging="360"/>
      </w:pPr>
    </w:lvl>
    <w:lvl w:ilvl="2" w:tplc="040A001B" w:tentative="1">
      <w:start w:val="1"/>
      <w:numFmt w:val="lowerRoman"/>
      <w:lvlText w:val="%3."/>
      <w:lvlJc w:val="right"/>
      <w:pPr>
        <w:ind w:left="2216" w:hanging="180"/>
      </w:pPr>
    </w:lvl>
    <w:lvl w:ilvl="3" w:tplc="040A000F" w:tentative="1">
      <w:start w:val="1"/>
      <w:numFmt w:val="decimal"/>
      <w:lvlText w:val="%4."/>
      <w:lvlJc w:val="left"/>
      <w:pPr>
        <w:ind w:left="2936" w:hanging="360"/>
      </w:pPr>
    </w:lvl>
    <w:lvl w:ilvl="4" w:tplc="040A0019" w:tentative="1">
      <w:start w:val="1"/>
      <w:numFmt w:val="lowerLetter"/>
      <w:lvlText w:val="%5."/>
      <w:lvlJc w:val="left"/>
      <w:pPr>
        <w:ind w:left="3656" w:hanging="360"/>
      </w:pPr>
    </w:lvl>
    <w:lvl w:ilvl="5" w:tplc="040A001B" w:tentative="1">
      <w:start w:val="1"/>
      <w:numFmt w:val="lowerRoman"/>
      <w:lvlText w:val="%6."/>
      <w:lvlJc w:val="right"/>
      <w:pPr>
        <w:ind w:left="4376" w:hanging="180"/>
      </w:pPr>
    </w:lvl>
    <w:lvl w:ilvl="6" w:tplc="040A000F" w:tentative="1">
      <w:start w:val="1"/>
      <w:numFmt w:val="decimal"/>
      <w:lvlText w:val="%7."/>
      <w:lvlJc w:val="left"/>
      <w:pPr>
        <w:ind w:left="5096" w:hanging="360"/>
      </w:pPr>
    </w:lvl>
    <w:lvl w:ilvl="7" w:tplc="040A0019" w:tentative="1">
      <w:start w:val="1"/>
      <w:numFmt w:val="lowerLetter"/>
      <w:lvlText w:val="%8."/>
      <w:lvlJc w:val="left"/>
      <w:pPr>
        <w:ind w:left="5816" w:hanging="360"/>
      </w:pPr>
    </w:lvl>
    <w:lvl w:ilvl="8" w:tplc="040A001B" w:tentative="1">
      <w:start w:val="1"/>
      <w:numFmt w:val="lowerRoman"/>
      <w:lvlText w:val="%9."/>
      <w:lvlJc w:val="right"/>
      <w:pPr>
        <w:ind w:left="6536" w:hanging="180"/>
      </w:pPr>
    </w:lvl>
  </w:abstractNum>
  <w:abstractNum w:abstractNumId="42">
    <w:nsid w:val="6E812991"/>
    <w:multiLevelType w:val="hybridMultilevel"/>
    <w:tmpl w:val="D5689B7A"/>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nsid w:val="7A4C0279"/>
    <w:multiLevelType w:val="hybridMultilevel"/>
    <w:tmpl w:val="FC668986"/>
    <w:lvl w:ilvl="0" w:tplc="3FC0309A">
      <w:start w:val="1"/>
      <w:numFmt w:val="decimal"/>
      <w:lvlText w:val="%1."/>
      <w:lvlJc w:val="left"/>
      <w:pPr>
        <w:ind w:left="1068" w:hanging="360"/>
      </w:pPr>
      <w:rPr>
        <w:rFonts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44">
    <w:nsid w:val="7B6E7947"/>
    <w:multiLevelType w:val="hybridMultilevel"/>
    <w:tmpl w:val="BD364B36"/>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5">
    <w:nsid w:val="7BD155B7"/>
    <w:multiLevelType w:val="hybridMultilevel"/>
    <w:tmpl w:val="0B88E22C"/>
    <w:lvl w:ilvl="0" w:tplc="040A0019">
      <w:start w:val="1"/>
      <w:numFmt w:val="lowerLetter"/>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nsid w:val="7BD4522A"/>
    <w:multiLevelType w:val="hybridMultilevel"/>
    <w:tmpl w:val="954609CE"/>
    <w:lvl w:ilvl="0" w:tplc="0C0A0001">
      <w:start w:val="1"/>
      <w:numFmt w:val="bullet"/>
      <w:lvlText w:val=""/>
      <w:lvlJc w:val="left"/>
      <w:pPr>
        <w:ind w:left="720" w:hanging="360"/>
      </w:pPr>
      <w:rPr>
        <w:rFonts w:ascii="Symbol" w:hAnsi="Symbol" w:hint="default"/>
        <w:color w:val="auto"/>
        <w:sz w:val="2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nsid w:val="7CB57094"/>
    <w:multiLevelType w:val="hybridMultilevel"/>
    <w:tmpl w:val="695C4AEE"/>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 w:numId="2">
    <w:abstractNumId w:val="14"/>
  </w:num>
  <w:num w:numId="3">
    <w:abstractNumId w:val="2"/>
  </w:num>
  <w:num w:numId="4">
    <w:abstractNumId w:val="38"/>
  </w:num>
  <w:num w:numId="5">
    <w:abstractNumId w:val="29"/>
  </w:num>
  <w:num w:numId="6">
    <w:abstractNumId w:val="8"/>
  </w:num>
  <w:num w:numId="7">
    <w:abstractNumId w:val="35"/>
  </w:num>
  <w:num w:numId="8">
    <w:abstractNumId w:val="12"/>
  </w:num>
  <w:num w:numId="9">
    <w:abstractNumId w:val="15"/>
  </w:num>
  <w:num w:numId="10">
    <w:abstractNumId w:val="4"/>
  </w:num>
  <w:num w:numId="11">
    <w:abstractNumId w:val="46"/>
  </w:num>
  <w:num w:numId="12">
    <w:abstractNumId w:val="3"/>
  </w:num>
  <w:num w:numId="13">
    <w:abstractNumId w:val="7"/>
  </w:num>
  <w:num w:numId="14">
    <w:abstractNumId w:val="40"/>
  </w:num>
  <w:num w:numId="15">
    <w:abstractNumId w:val="33"/>
  </w:num>
  <w:num w:numId="16">
    <w:abstractNumId w:val="36"/>
  </w:num>
  <w:num w:numId="17">
    <w:abstractNumId w:val="21"/>
  </w:num>
  <w:num w:numId="18">
    <w:abstractNumId w:val="28"/>
  </w:num>
  <w:num w:numId="19">
    <w:abstractNumId w:val="18"/>
  </w:num>
  <w:num w:numId="20">
    <w:abstractNumId w:val="41"/>
  </w:num>
  <w:num w:numId="21">
    <w:abstractNumId w:val="32"/>
  </w:num>
  <w:num w:numId="22">
    <w:abstractNumId w:val="10"/>
  </w:num>
  <w:num w:numId="23">
    <w:abstractNumId w:val="39"/>
  </w:num>
  <w:num w:numId="24">
    <w:abstractNumId w:val="34"/>
  </w:num>
  <w:num w:numId="25">
    <w:abstractNumId w:val="44"/>
  </w:num>
  <w:num w:numId="26">
    <w:abstractNumId w:val="13"/>
  </w:num>
  <w:num w:numId="27">
    <w:abstractNumId w:val="1"/>
  </w:num>
  <w:num w:numId="28">
    <w:abstractNumId w:val="23"/>
  </w:num>
  <w:num w:numId="29">
    <w:abstractNumId w:val="31"/>
  </w:num>
  <w:num w:numId="30">
    <w:abstractNumId w:val="16"/>
  </w:num>
  <w:num w:numId="31">
    <w:abstractNumId w:val="17"/>
  </w:num>
  <w:num w:numId="32">
    <w:abstractNumId w:val="27"/>
  </w:num>
  <w:num w:numId="33">
    <w:abstractNumId w:val="20"/>
  </w:num>
  <w:num w:numId="34">
    <w:abstractNumId w:val="9"/>
  </w:num>
  <w:num w:numId="35">
    <w:abstractNumId w:val="45"/>
  </w:num>
  <w:num w:numId="36">
    <w:abstractNumId w:val="42"/>
  </w:num>
  <w:num w:numId="37">
    <w:abstractNumId w:val="5"/>
  </w:num>
  <w:num w:numId="38">
    <w:abstractNumId w:val="37"/>
  </w:num>
  <w:num w:numId="39">
    <w:abstractNumId w:val="26"/>
  </w:num>
  <w:num w:numId="40">
    <w:abstractNumId w:val="47"/>
  </w:num>
  <w:num w:numId="41">
    <w:abstractNumId w:val="19"/>
  </w:num>
  <w:num w:numId="42">
    <w:abstractNumId w:val="25"/>
  </w:num>
  <w:num w:numId="43">
    <w:abstractNumId w:val="11"/>
  </w:num>
  <w:num w:numId="44">
    <w:abstractNumId w:val="24"/>
  </w:num>
  <w:num w:numId="45">
    <w:abstractNumId w:val="22"/>
  </w:num>
  <w:num w:numId="46">
    <w:abstractNumId w:val="30"/>
  </w:num>
  <w:num w:numId="47">
    <w:abstractNumId w:val="43"/>
  </w:num>
  <w:num w:numId="48">
    <w:abstractNumId w:val="6"/>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8E4"/>
    <w:rsid w:val="000A38E4"/>
    <w:rsid w:val="000B5F06"/>
    <w:rsid w:val="001C512B"/>
    <w:rsid w:val="001C7652"/>
    <w:rsid w:val="00203886"/>
    <w:rsid w:val="00390540"/>
    <w:rsid w:val="00403262"/>
    <w:rsid w:val="00411893"/>
    <w:rsid w:val="00411B14"/>
    <w:rsid w:val="00470A0C"/>
    <w:rsid w:val="004804E0"/>
    <w:rsid w:val="00536D44"/>
    <w:rsid w:val="005A03C2"/>
    <w:rsid w:val="007C582E"/>
    <w:rsid w:val="00A116A5"/>
    <w:rsid w:val="00A86B38"/>
    <w:rsid w:val="00A87E7C"/>
    <w:rsid w:val="00B0578E"/>
    <w:rsid w:val="00B3022E"/>
    <w:rsid w:val="00B417F4"/>
    <w:rsid w:val="00BC2474"/>
    <w:rsid w:val="00BD019D"/>
    <w:rsid w:val="00C162C1"/>
    <w:rsid w:val="00C46BBE"/>
    <w:rsid w:val="00D53929"/>
    <w:rsid w:val="00DB3A75"/>
    <w:rsid w:val="00DD6E5A"/>
    <w:rsid w:val="00DE1905"/>
    <w:rsid w:val="00E835AE"/>
    <w:rsid w:val="00FE7754"/>
  </w:rsids>
  <m:mathPr>
    <m:mathFont m:val="Cambria Math"/>
    <m:brkBin m:val="before"/>
    <m:brkBinSub m:val="--"/>
    <m:smallFrac m:val="0"/>
    <m:dispDef/>
    <m:lMargin m:val="0"/>
    <m:rMargin m:val="0"/>
    <m:defJc m:val="centerGroup"/>
    <m:wrapIndent m:val="1440"/>
    <m:intLim m:val="subSup"/>
    <m:naryLim m:val="undOvr"/>
  </m:mathPr>
  <w:themeFontLang w:val="es-ES_tradnl"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93D5DB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sid w:val="000A38E4"/>
    <w:pPr>
      <w:widowControl w:val="0"/>
    </w:pPr>
    <w:rPr>
      <w:rFonts w:ascii="Arial" w:eastAsia="Arial" w:hAnsi="Arial" w:cs="Arial"/>
      <w:sz w:val="22"/>
      <w:szCs w:val="22"/>
      <w:lang w:val="es-CO"/>
    </w:rPr>
  </w:style>
  <w:style w:type="paragraph" w:styleId="Ttulo1">
    <w:name w:val="heading 1"/>
    <w:basedOn w:val="Normal"/>
    <w:link w:val="Ttulo1Car"/>
    <w:uiPriority w:val="1"/>
    <w:qFormat/>
    <w:rsid w:val="000A38E4"/>
    <w:pPr>
      <w:numPr>
        <w:numId w:val="2"/>
      </w:numPr>
      <w:ind w:left="0"/>
      <w:jc w:val="center"/>
      <w:outlineLvl w:val="0"/>
    </w:pPr>
    <w:rPr>
      <w:b/>
      <w:bCs/>
      <w:sz w:val="40"/>
      <w:szCs w:val="40"/>
    </w:rPr>
  </w:style>
  <w:style w:type="paragraph" w:styleId="Ttulo2">
    <w:name w:val="heading 2"/>
    <w:basedOn w:val="Normal"/>
    <w:link w:val="Ttulo2Car"/>
    <w:uiPriority w:val="1"/>
    <w:qFormat/>
    <w:rsid w:val="000A38E4"/>
    <w:pPr>
      <w:numPr>
        <w:ilvl w:val="1"/>
        <w:numId w:val="2"/>
      </w:numPr>
      <w:outlineLvl w:val="1"/>
    </w:pPr>
    <w:rPr>
      <w:rFonts w:ascii="Calibri" w:eastAsia="Calibri" w:hAnsi="Calibri" w:cs="Calibri"/>
      <w:sz w:val="28"/>
      <w:szCs w:val="28"/>
    </w:rPr>
  </w:style>
  <w:style w:type="paragraph" w:styleId="Ttulo3">
    <w:name w:val="heading 3"/>
    <w:basedOn w:val="Normal"/>
    <w:link w:val="Ttulo3Car"/>
    <w:uiPriority w:val="1"/>
    <w:qFormat/>
    <w:rsid w:val="000A38E4"/>
    <w:pPr>
      <w:numPr>
        <w:ilvl w:val="2"/>
        <w:numId w:val="2"/>
      </w:numPr>
      <w:outlineLvl w:val="2"/>
    </w:pPr>
    <w:rPr>
      <w:b/>
      <w:bCs/>
      <w:sz w:val="24"/>
      <w:szCs w:val="24"/>
    </w:rPr>
  </w:style>
  <w:style w:type="paragraph" w:styleId="Ttulo4">
    <w:name w:val="heading 4"/>
    <w:basedOn w:val="Normal"/>
    <w:next w:val="Normal"/>
    <w:link w:val="Ttulo4Car"/>
    <w:uiPriority w:val="9"/>
    <w:unhideWhenUsed/>
    <w:qFormat/>
    <w:rsid w:val="000A38E4"/>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0A38E4"/>
    <w:pPr>
      <w:keepNext/>
      <w:keepLines/>
      <w:numPr>
        <w:ilvl w:val="4"/>
        <w:numId w:val="2"/>
      </w:numPr>
      <w:spacing w:before="40"/>
      <w:outlineLvl w:val="4"/>
    </w:pPr>
    <w:rPr>
      <w:rFonts w:ascii="Times New Roman" w:eastAsiaTheme="majorEastAsia" w:hAnsi="Times New Roman" w:cs="Times New Roman"/>
      <w:color w:val="000000" w:themeColor="text1"/>
    </w:rPr>
  </w:style>
  <w:style w:type="paragraph" w:styleId="Ttulo6">
    <w:name w:val="heading 6"/>
    <w:basedOn w:val="Normal"/>
    <w:next w:val="Normal"/>
    <w:link w:val="Ttulo6Car"/>
    <w:uiPriority w:val="9"/>
    <w:semiHidden/>
    <w:unhideWhenUsed/>
    <w:qFormat/>
    <w:rsid w:val="000A38E4"/>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A38E4"/>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A38E4"/>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38E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0A38E4"/>
    <w:rPr>
      <w:rFonts w:ascii="Arial" w:eastAsia="Arial" w:hAnsi="Arial" w:cs="Arial"/>
      <w:b/>
      <w:bCs/>
      <w:sz w:val="40"/>
      <w:szCs w:val="40"/>
      <w:lang w:val="es-CO"/>
    </w:rPr>
  </w:style>
  <w:style w:type="character" w:customStyle="1" w:styleId="Ttulo2Car">
    <w:name w:val="Título 2 Car"/>
    <w:basedOn w:val="Fuentedeprrafopredeter"/>
    <w:link w:val="Ttulo2"/>
    <w:uiPriority w:val="1"/>
    <w:rsid w:val="000A38E4"/>
    <w:rPr>
      <w:rFonts w:ascii="Calibri" w:eastAsia="Calibri" w:hAnsi="Calibri" w:cs="Calibri"/>
      <w:sz w:val="28"/>
      <w:szCs w:val="28"/>
      <w:lang w:val="es-CO"/>
    </w:rPr>
  </w:style>
  <w:style w:type="character" w:customStyle="1" w:styleId="Ttulo3Car">
    <w:name w:val="Título 3 Car"/>
    <w:basedOn w:val="Fuentedeprrafopredeter"/>
    <w:link w:val="Ttulo3"/>
    <w:uiPriority w:val="1"/>
    <w:rsid w:val="000A38E4"/>
    <w:rPr>
      <w:rFonts w:ascii="Arial" w:eastAsia="Arial" w:hAnsi="Arial" w:cs="Arial"/>
      <w:b/>
      <w:bCs/>
      <w:lang w:val="es-CO"/>
    </w:rPr>
  </w:style>
  <w:style w:type="character" w:customStyle="1" w:styleId="Ttulo4Car">
    <w:name w:val="Título 4 Car"/>
    <w:basedOn w:val="Fuentedeprrafopredeter"/>
    <w:link w:val="Ttulo4"/>
    <w:uiPriority w:val="9"/>
    <w:rsid w:val="000A38E4"/>
    <w:rPr>
      <w:rFonts w:asciiTheme="majorHAnsi" w:eastAsiaTheme="majorEastAsia" w:hAnsiTheme="majorHAnsi" w:cstheme="majorBidi"/>
      <w:i/>
      <w:iCs/>
      <w:color w:val="2F5496" w:themeColor="accent1" w:themeShade="BF"/>
      <w:sz w:val="22"/>
      <w:szCs w:val="22"/>
      <w:lang w:val="es-CO"/>
    </w:rPr>
  </w:style>
  <w:style w:type="character" w:customStyle="1" w:styleId="Ttulo5Car">
    <w:name w:val="Título 5 Car"/>
    <w:basedOn w:val="Fuentedeprrafopredeter"/>
    <w:link w:val="Ttulo5"/>
    <w:uiPriority w:val="9"/>
    <w:rsid w:val="000A38E4"/>
    <w:rPr>
      <w:rFonts w:ascii="Times New Roman" w:eastAsiaTheme="majorEastAsia" w:hAnsi="Times New Roman" w:cs="Times New Roman"/>
      <w:color w:val="000000" w:themeColor="text1"/>
      <w:sz w:val="22"/>
      <w:szCs w:val="22"/>
      <w:lang w:val="es-CO"/>
    </w:rPr>
  </w:style>
  <w:style w:type="character" w:customStyle="1" w:styleId="Ttulo6Car">
    <w:name w:val="Título 6 Car"/>
    <w:basedOn w:val="Fuentedeprrafopredeter"/>
    <w:link w:val="Ttulo6"/>
    <w:uiPriority w:val="9"/>
    <w:semiHidden/>
    <w:rsid w:val="000A38E4"/>
    <w:rPr>
      <w:rFonts w:asciiTheme="majorHAnsi" w:eastAsiaTheme="majorEastAsia" w:hAnsiTheme="majorHAnsi" w:cstheme="majorBidi"/>
      <w:color w:val="1F3763" w:themeColor="accent1" w:themeShade="7F"/>
      <w:sz w:val="22"/>
      <w:szCs w:val="22"/>
      <w:lang w:val="es-CO"/>
    </w:rPr>
  </w:style>
  <w:style w:type="character" w:customStyle="1" w:styleId="Ttulo7Car">
    <w:name w:val="Título 7 Car"/>
    <w:basedOn w:val="Fuentedeprrafopredeter"/>
    <w:link w:val="Ttulo7"/>
    <w:uiPriority w:val="9"/>
    <w:semiHidden/>
    <w:rsid w:val="000A38E4"/>
    <w:rPr>
      <w:rFonts w:asciiTheme="majorHAnsi" w:eastAsiaTheme="majorEastAsia" w:hAnsiTheme="majorHAnsi" w:cstheme="majorBidi"/>
      <w:i/>
      <w:iCs/>
      <w:color w:val="1F3763" w:themeColor="accent1" w:themeShade="7F"/>
      <w:sz w:val="22"/>
      <w:szCs w:val="22"/>
      <w:lang w:val="es-CO"/>
    </w:rPr>
  </w:style>
  <w:style w:type="character" w:customStyle="1" w:styleId="Ttulo8Car">
    <w:name w:val="Título 8 Car"/>
    <w:basedOn w:val="Fuentedeprrafopredeter"/>
    <w:link w:val="Ttulo8"/>
    <w:uiPriority w:val="9"/>
    <w:semiHidden/>
    <w:rsid w:val="000A38E4"/>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uiPriority w:val="9"/>
    <w:semiHidden/>
    <w:rsid w:val="000A38E4"/>
    <w:rPr>
      <w:rFonts w:asciiTheme="majorHAnsi" w:eastAsiaTheme="majorEastAsia" w:hAnsiTheme="majorHAnsi" w:cstheme="majorBidi"/>
      <w:i/>
      <w:iCs/>
      <w:color w:val="272727" w:themeColor="text1" w:themeTint="D8"/>
      <w:sz w:val="21"/>
      <w:szCs w:val="21"/>
      <w:lang w:val="es-CO"/>
    </w:rPr>
  </w:style>
  <w:style w:type="paragraph" w:styleId="Textoindependiente">
    <w:name w:val="Body Text"/>
    <w:basedOn w:val="Normal"/>
    <w:link w:val="TextoindependienteCar"/>
    <w:uiPriority w:val="1"/>
    <w:qFormat/>
    <w:rsid w:val="000A38E4"/>
    <w:rPr>
      <w:sz w:val="24"/>
      <w:szCs w:val="24"/>
    </w:rPr>
  </w:style>
  <w:style w:type="character" w:customStyle="1" w:styleId="TextoindependienteCar">
    <w:name w:val="Texto independiente Car"/>
    <w:basedOn w:val="Fuentedeprrafopredeter"/>
    <w:link w:val="Textoindependiente"/>
    <w:uiPriority w:val="1"/>
    <w:rsid w:val="000A38E4"/>
    <w:rPr>
      <w:rFonts w:ascii="Arial" w:eastAsia="Arial" w:hAnsi="Arial" w:cs="Arial"/>
      <w:lang w:val="es-CO"/>
    </w:rPr>
  </w:style>
  <w:style w:type="paragraph" w:styleId="Prrafodelista">
    <w:name w:val="List Paragraph"/>
    <w:basedOn w:val="Normal"/>
    <w:link w:val="PrrafodelistaCar"/>
    <w:uiPriority w:val="34"/>
    <w:qFormat/>
    <w:rsid w:val="000A38E4"/>
    <w:pPr>
      <w:ind w:left="668" w:hanging="283"/>
      <w:jc w:val="both"/>
    </w:pPr>
  </w:style>
  <w:style w:type="paragraph" w:styleId="Sinespaciado">
    <w:name w:val="No Spacing"/>
    <w:uiPriority w:val="1"/>
    <w:qFormat/>
    <w:rsid w:val="000A38E4"/>
    <w:pPr>
      <w:widowControl w:val="0"/>
    </w:pPr>
    <w:rPr>
      <w:rFonts w:ascii="Arial" w:eastAsia="Arial" w:hAnsi="Arial" w:cs="Arial"/>
      <w:sz w:val="22"/>
      <w:szCs w:val="22"/>
      <w:lang w:val="es-CO"/>
    </w:rPr>
  </w:style>
  <w:style w:type="paragraph" w:customStyle="1" w:styleId="Default">
    <w:name w:val="Default"/>
    <w:rsid w:val="000A38E4"/>
    <w:pPr>
      <w:autoSpaceDE w:val="0"/>
      <w:autoSpaceDN w:val="0"/>
      <w:adjustRightInd w:val="0"/>
    </w:pPr>
    <w:rPr>
      <w:rFonts w:ascii="Perpetua" w:hAnsi="Perpetua" w:cs="Perpetua"/>
      <w:color w:val="000000"/>
      <w:lang w:val="es-CO"/>
    </w:rPr>
  </w:style>
  <w:style w:type="character" w:customStyle="1" w:styleId="PrrafodelistaCar">
    <w:name w:val="Párrafo de lista Car"/>
    <w:link w:val="Prrafodelista"/>
    <w:uiPriority w:val="34"/>
    <w:locked/>
    <w:rsid w:val="000A38E4"/>
    <w:rPr>
      <w:rFonts w:ascii="Arial" w:eastAsia="Arial" w:hAnsi="Arial" w:cs="Arial"/>
      <w:sz w:val="22"/>
      <w:szCs w:val="22"/>
      <w:lang w:val="es-CO"/>
    </w:rPr>
  </w:style>
  <w:style w:type="character" w:customStyle="1" w:styleId="mw-headline">
    <w:name w:val="mw-headline"/>
    <w:basedOn w:val="Fuentedeprrafopredeter"/>
    <w:rsid w:val="000A38E4"/>
  </w:style>
  <w:style w:type="paragraph" w:styleId="Listaconvietas">
    <w:name w:val="List Bullet"/>
    <w:basedOn w:val="Normal"/>
    <w:uiPriority w:val="99"/>
    <w:unhideWhenUsed/>
    <w:rsid w:val="000A38E4"/>
    <w:pPr>
      <w:widowControl/>
      <w:numPr>
        <w:numId w:val="1"/>
      </w:numPr>
      <w:spacing w:after="160" w:line="259" w:lineRule="auto"/>
      <w:contextualSpacing/>
    </w:pPr>
    <w:rPr>
      <w:rFonts w:asciiTheme="minorHAnsi" w:eastAsiaTheme="minorHAnsi" w:hAnsiTheme="minorHAnsi" w:cstheme="minorBidi"/>
    </w:rPr>
  </w:style>
  <w:style w:type="table" w:styleId="Tablaconcuadrcula">
    <w:name w:val="Table Grid"/>
    <w:basedOn w:val="Tablanormal"/>
    <w:uiPriority w:val="39"/>
    <w:rsid w:val="000A38E4"/>
    <w:rPr>
      <w:rFonts w:eastAsia="Times New Roman"/>
      <w:sz w:val="22"/>
      <w:szCs w:val="22"/>
      <w:lang w:val="es-CO" w:eastAsia="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0A3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14</Pages>
  <Words>4693</Words>
  <Characters>25814</Characters>
  <Application>Microsoft Macintosh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30447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5</cp:revision>
  <dcterms:created xsi:type="dcterms:W3CDTF">2018-10-24T16:02:00Z</dcterms:created>
  <dcterms:modified xsi:type="dcterms:W3CDTF">2018-11-08T16:58:00Z</dcterms:modified>
</cp:coreProperties>
</file>